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2 (41. oturum) — Arapça / çalışma metni</w:t>
      </w:r>
    </w:p>
    <w:p>
      <w:r>
        <w:t>06.10.2026 • Küresel Tehditler Karşısında Fıtrat Eksenli Aile ve Nesil Terbiyesi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00:00:02 – 00:00:43</w:t>
        </w:r>
      </w:hyperlink>
    </w:p>
    <w:p>
      <w:pPr>
        <w:bidi w:val="1"/>
        <w:jc w:val="right"/>
      </w:pPr>
      <w:r>
        <w:rPr>
          <w:rFonts w:ascii="Arial" w:hAnsi="Arial"/>
          <w:sz w:val="24"/>
          <w:rtl w:val="1"/>
        </w:rPr>
        <w:t>نعم، قائلين: بسم الله، لنبدأ الجلسة الثانية من يوم الثلاثاء هذا، الجلسة الثانية في هذه القاعة. عادةً لدينا ثلاثة متحدثين في هذه الجلسة. لكن من جامعة أتاتورك في أرضروم، عبد الحق حليم أولاش يعاني من مرض. نسأل الله أن يمنّ عليه وعلينا جميعاً بالشفاء الجسدي والروحي. هو ليس بيننا. وهكذا ستكون هذه جلسة ذات امتياز بعض الشيء. متحدثان. ولا مشكلة في ذلك.</w:t>
      </w:r>
    </w:p>
    <w:p>
      <w:pPr>
        <w:keepNext/>
      </w:pPr>
      <w:hyperlink r:id="rId11">
        <w:r>
          <w:rPr>
            <w:color w:val="1155CC"/>
            <w:u w:val="single"/>
          </w:rPr>
          <w:t>00:00:46 – 00:01:28</w:t>
        </w:r>
      </w:hyperlink>
    </w:p>
    <w:p>
      <w:pPr>
        <w:bidi w:val="1"/>
        <w:jc w:val="right"/>
      </w:pPr>
      <w:r>
        <w:rPr>
          <w:rFonts w:ascii="Arial" w:hAnsi="Arial"/>
          <w:sz w:val="24"/>
          <w:rtl w:val="1"/>
        </w:rPr>
        <w:t>متحدثنا الأول هو الأستاذ الدكتور بيرام أوزر. وهو من جامعة أون دوكوز مايس. هوية المرأة في «مرشد النساء»: أبعادها الأخلاقية والروحية، تحليل نوعي؛ سيقدم ذلك. وزميلنا الأستاذ المشارك الدكتور أحمد كافلاك من جامعة إغدير. وقد عملنا معاً هناك، ولو لفترة قصيرة. وهو أكاديمي قدير جداً نعرفه من هناك. والآن تعرفه تركيا، بل لديه برامج خارج البلاد أيضاً.</w:t>
      </w:r>
    </w:p>
    <w:p>
      <w:pPr>
        <w:keepNext/>
      </w:pPr>
      <w:hyperlink r:id="rId12">
        <w:r>
          <w:rPr>
            <w:color w:val="1155CC"/>
            <w:u w:val="single"/>
          </w:rPr>
          <w:t>00:01:29 – 00:02:02</w:t>
        </w:r>
      </w:hyperlink>
    </w:p>
    <w:p>
      <w:pPr>
        <w:bidi w:val="1"/>
        <w:jc w:val="right"/>
      </w:pPr>
      <w:r>
        <w:rPr>
          <w:rFonts w:ascii="Arial" w:hAnsi="Arial"/>
          <w:sz w:val="24"/>
          <w:rtl w:val="1"/>
        </w:rPr>
        <w:t>وقد كانت له تحليلات ومقاطع فيديو جميلة جداً على يوتيوب. ويستفيد منها ملايين الأشخاص. وسنستفيد منه اليوم في البث المباشر. وموضوعه هو الإفساد العالمي للأسرة وجانبان من جوانب التربية. وسيتحدث لنا عن هذا الموضوع. وأعطي الكلمة أولاً لزميلنا الأستاذ الدكتور بيرام أوزر. تفضل يا أستاذ.</w:t>
      </w:r>
    </w:p>
    <w:p>
      <w:pPr>
        <w:keepNext/>
      </w:pPr>
      <w:hyperlink r:id="rId13">
        <w:r>
          <w:rPr>
            <w:color w:val="1155CC"/>
            <w:u w:val="single"/>
          </w:rPr>
          <w:t>00:02:16 – 00:03:00</w:t>
        </w:r>
      </w:hyperlink>
    </w:p>
    <w:p>
      <w:pPr>
        <w:bidi w:val="1"/>
        <w:jc w:val="right"/>
      </w:pPr>
      <w:r>
        <w:rPr>
          <w:rFonts w:ascii="Arial" w:hAnsi="Arial"/>
          <w:sz w:val="24"/>
          <w:rtl w:val="1"/>
        </w:rPr>
        <w:t>سيدي الرئيس، أيها الضيوف الكرام، أتمنى للجميع صباحاً مباركاً. شكراً لكم، سيدي الرئيس. نعم، بسم الله الرحمن الرحيم. لديّ بعض الدراسات حول «مرشد النساء» و«مرشد الشباب». في الحقيقة، أحاول تحويل دراسة إلى كتاب، ولن يكون عنوان الدراسة هكذا. سأحاول شرح ملخصها والفكرة، والمنطق الكامن فيها. وحاولت أيضاً إعداد منهج تعليمي لعرض آخر بعد الظهر. كمقترح لمقرر دراسي. للجامعات أو تعليم الكبار أو منظمات المجتمع المدني، حول «مرشد النساء» أيضاً.</w:t>
      </w:r>
    </w:p>
    <w:p>
      <w:pPr>
        <w:keepNext/>
      </w:pPr>
      <w:hyperlink r:id="rId14">
        <w:r>
          <w:rPr>
            <w:color w:val="1155CC"/>
            <w:u w:val="single"/>
          </w:rPr>
          <w:t>00:03:02 – 00:03:42</w:t>
        </w:r>
      </w:hyperlink>
    </w:p>
    <w:p>
      <w:pPr>
        <w:bidi w:val="1"/>
        <w:jc w:val="right"/>
      </w:pPr>
      <w:r>
        <w:rPr>
          <w:rFonts w:ascii="Arial" w:hAnsi="Arial"/>
          <w:sz w:val="24"/>
          <w:rtl w:val="1"/>
        </w:rPr>
        <w:t>سأقدمه. وهنا: كيف تُتناول هوية المرأة في «مرشد النساء»؟ تناولت ذلك. دعوني أبدأ هكذا. بين العنوان الذي ذكره زميلنا والعنوان الموجود هنا كلمة ناقصة، إن لاحظتم ذلك. حذفت الجانب «الأخلاقي» حتى لا يُساء فهمه أو يُفهم على نحو آخر. حسناً، كما تعلمون، الموضوع المطروح مؤخراً وفي ندوتنا أيضاً، هو أزمات عصرنا. وتأتي الأسرة في المقام الأول.</w:t>
      </w:r>
    </w:p>
    <w:p>
      <w:pPr>
        <w:keepNext/>
      </w:pPr>
      <w:hyperlink r:id="rId15">
        <w:r>
          <w:rPr>
            <w:color w:val="1155CC"/>
            <w:u w:val="single"/>
          </w:rPr>
          <w:t>00:03:44 – 00:04:29</w:t>
        </w:r>
      </w:hyperlink>
    </w:p>
    <w:p>
      <w:pPr>
        <w:bidi w:val="1"/>
        <w:jc w:val="right"/>
      </w:pPr>
      <w:r>
        <w:rPr>
          <w:rFonts w:ascii="Arial" w:hAnsi="Arial"/>
          <w:sz w:val="24"/>
          <w:rtl w:val="1"/>
        </w:rPr>
        <w:t>بدأت من هناك لأن الحروب المعروفة أو الأزمات الاقتصادية ليست موضوعنا كثيراً. الأسرة، ثم أظن أن المرأة تأتي في المرتبة الثانية. تُجرى دراسات كثيرة جداً ومشروعات كثيرة تتعلق بالمرأة. وهنا، هوية المرأة وتعريفها في حضارتنا وإيماننا لم تدخلا كثيراً في النصوص والأدبيات والمعرفة الأكاديمية؛ ونرى أننا لم نقدم إنتاجاً كثيراً في هذا المجال. عندما تدخل هذا المجال: من هي المرأة، ما هي، ماذا تفعل؟ وفي تعريف الهوية، تجد ما ينتمي إلى حضارات وثقافات مختلفة تماماً:</w:t>
      </w:r>
    </w:p>
    <w:p>
      <w:pPr>
        <w:keepNext/>
      </w:pPr>
      <w:hyperlink r:id="rId16">
        <w:r>
          <w:rPr>
            <w:color w:val="1155CC"/>
            <w:u w:val="single"/>
          </w:rPr>
          <w:t>00:04:29 – 00:05:10</w:t>
        </w:r>
      </w:hyperlink>
    </w:p>
    <w:p>
      <w:pPr>
        <w:bidi w:val="1"/>
        <w:jc w:val="right"/>
      </w:pPr>
      <w:r>
        <w:rPr>
          <w:rFonts w:ascii="Arial" w:hAnsi="Arial"/>
          <w:sz w:val="24"/>
          <w:rtl w:val="1"/>
        </w:rPr>
        <w:t>تواجه تعريفاتها ونصوصها. عندما تريد القيام بعمل أكاديمي أو تعليمي، أو مشروع أو شيء من هذا القبيل، لا تجد بين يديك نصاً ينتمي إليك. باستثناء النصوص الدينية والمقدسة. وهذه النصوص المقدسة والدينية لا يمكنك استخدامها في كل مكان أيضاً. ولا تستطيع جعلها مقبولة كمصدر أكاديمي. فتضطر إلى العودة مراراً إلى نصوص تزعجك دائماً، وتستخدم النصوص التي تعترض عليها وتعارضها دائماً. أي في أي مؤتمر أو أي ندوة،</w:t>
      </w:r>
    </w:p>
    <w:p>
      <w:pPr>
        <w:keepNext/>
      </w:pPr>
      <w:hyperlink r:id="rId17">
        <w:r>
          <w:rPr>
            <w:color w:val="1155CC"/>
            <w:u w:val="single"/>
          </w:rPr>
          <w:t>00:05:10 – 00:05:52</w:t>
        </w:r>
      </w:hyperlink>
    </w:p>
    <w:p>
      <w:pPr>
        <w:bidi w:val="1"/>
        <w:jc w:val="right"/>
      </w:pPr>
      <w:r>
        <w:rPr>
          <w:rFonts w:ascii="Arial" w:hAnsi="Arial"/>
          <w:sz w:val="24"/>
          <w:rtl w:val="1"/>
        </w:rPr>
        <w:t>في درس أو مشروع، للأسف لا تجد نصوصاً أخرى ترجع إليها غير هذه النصوص. وهذه أيضاً مشكلة جدية. لكن لدينا في الواقع مصادر قوية جداً، أثمن من جميع المصادر الموجودة: بدءاً بالقرآن الكريم ونزولاً منه، أحاديثنا ونصوص سائر علماء الإسلام المؤسسين، ونصوص رسائل النور؛ أعتقد أنها لا تُستخدم جيداً في هذا المجال. وقد دفعتني تجارب وقراءات كثيرة إلى هذا الرأي. وأعلم أن آخرين يفكرون هكذا أيضاً. ونناقش هذه الأمور في أوساط مختلفة.</w:t>
      </w:r>
    </w:p>
    <w:p>
      <w:pPr>
        <w:keepNext/>
      </w:pPr>
      <w:hyperlink r:id="rId18">
        <w:r>
          <w:rPr>
            <w:color w:val="1155CC"/>
            <w:u w:val="single"/>
          </w:rPr>
          <w:t>00:05:52 – 00:06:33</w:t>
        </w:r>
      </w:hyperlink>
    </w:p>
    <w:p>
      <w:pPr>
        <w:bidi w:val="1"/>
        <w:jc w:val="right"/>
      </w:pPr>
      <w:r>
        <w:rPr>
          <w:rFonts w:ascii="Arial" w:hAnsi="Arial"/>
          <w:sz w:val="24"/>
          <w:rtl w:val="1"/>
        </w:rPr>
        <w:t>ماذا يمكن أن نفعل هنا، وماذا ينبغي أن نفعل؟ هذا هو السؤال الأساسي. لا نستطيع استخدام مصادرنا بشكلها الموجود في الحياة اليومية. رسائل النور بصفتها رسائل النور، لا نستطيع استخدامها في درس أو مؤتمر أو تدريب أو مشروع. إذن علينا استخدامها بطريقة أخرى. لا أعني بذلك إخفاءها أو كتمانها أو العمل خفيةً. هذه طريقة، وهي ليست طريقة خاطئة. قد يُفهم هذا على أنه أمر غير مشروع أو نوع من التقية. وأنا أخشى ذلك أيضاً، لكن الأمر ليس كذلك.</w:t>
      </w:r>
    </w:p>
    <w:p>
      <w:pPr>
        <w:keepNext/>
      </w:pPr>
      <w:hyperlink r:id="rId19">
        <w:r>
          <w:rPr>
            <w:color w:val="1155CC"/>
            <w:u w:val="single"/>
          </w:rPr>
          <w:t>00:06:33 – 00:07:13</w:t>
        </w:r>
      </w:hyperlink>
    </w:p>
    <w:p>
      <w:pPr>
        <w:bidi w:val="1"/>
        <w:jc w:val="right"/>
      </w:pPr>
      <w:r>
        <w:rPr>
          <w:rFonts w:ascii="Arial" w:hAnsi="Arial"/>
          <w:sz w:val="24"/>
          <w:rtl w:val="1"/>
        </w:rPr>
        <w:t>الوضع هنا هو أننا لم نتمكن من حل المسألة. ولهذا شرعت في هذه الدراسة. بل إن نظام تعليمنا النظامي بأكمله يقوم اليوم في الحقيقة على عقيدة. النظام المعروف الذي تديره الدولة، ويبدأ حتى من مرحلة ما قبل المدرسة، ويشمل الجامعة، حيث يُشعَر به بصورة أقوى، نظام التعليم الذي مررنا به جميعاً، يحمل في الحقيقة عقيدة بقوة شديدة، عقيدة مقدسة سماوية. إنه يحمل العقيدة المسيحية. لكنني لا أقول إن هذا أمر خاطئ أو سيئ.</w:t>
      </w:r>
    </w:p>
    <w:p>
      <w:pPr>
        <w:keepNext/>
      </w:pPr>
      <w:hyperlink r:id="rId20">
        <w:r>
          <w:rPr>
            <w:color w:val="1155CC"/>
            <w:u w:val="single"/>
          </w:rPr>
          <w:t>00:07:13 – 00:07:53</w:t>
        </w:r>
      </w:hyperlink>
    </w:p>
    <w:p>
      <w:pPr>
        <w:bidi w:val="1"/>
        <w:jc w:val="right"/>
      </w:pPr>
      <w:r>
        <w:rPr>
          <w:rFonts w:ascii="Arial" w:hAnsi="Arial"/>
          <w:sz w:val="24"/>
          <w:rtl w:val="1"/>
        </w:rPr>
        <w:t>هذا نظام؛ نحن نطبق الآن نظاماً تعليمياً. صُممت بصورة صحيحة، وخُطط لها جيداً، وفُكر فيها باحتراف، نطبق فعلياً نظاماً كُتبت جميع تفاصيله. وفي هذا النظام، في كل نقطة وفاصلة وخطوة، توجد عقيدة، ومعها آثار ثقافة وعلاماتها وطقوس الحياة فيها. وقد نفذت إلى الأساليب والتقييمات والمفاهيم والمعاني، إلى كل شيء. أكرر: هذا ليس أمراً سيئاً أو خاطئاً. هذا أمر جميل وصحيح. بالنسبة إلى البلدان والمجتمعات التي تقوم به.</w:t>
      </w:r>
    </w:p>
    <w:p>
      <w:pPr>
        <w:keepNext/>
      </w:pPr>
      <w:hyperlink r:id="rId21">
        <w:r>
          <w:rPr>
            <w:color w:val="1155CC"/>
            <w:u w:val="single"/>
          </w:rPr>
          <w:t>00:07:53 – 00:08:37</w:t>
        </w:r>
      </w:hyperlink>
    </w:p>
    <w:p>
      <w:pPr>
        <w:bidi w:val="1"/>
        <w:jc w:val="right"/>
      </w:pPr>
      <w:r>
        <w:rPr>
          <w:rFonts w:ascii="Arial" w:hAnsi="Arial"/>
          <w:sz w:val="24"/>
          <w:rtl w:val="1"/>
        </w:rPr>
        <w:t>لقد علّمت تلك البلدان مجتمعاتها بهذه الطريقة، أخذت نصوصها المقدسة وربطتها بحياتها اليومية ودمجتها فيها، وحولت ذلك إلى الكتب المدرسية المعروفة والنصوص التي تسمى علمية. ثم جلسوا وعلّموا ذلك لأبنائهم. ثم أخذنا منهم ذلك ونظرنا فيه. قلنا: سنغير نظام تعليمنا، فنحن لا يعجبنا نظامنا. علينا تغييره وتحويله وصنع شيء أفضل. ماذا نفعل؟ هناك من يفعلون ذلك جيداً. لننظر ماذا يفعلون. نظرنا إلى البلدان المحيطة بنا التي ظننا أنها تفعل ذلك جيداً.</w:t>
      </w:r>
    </w:p>
    <w:p>
      <w:pPr>
        <w:keepNext/>
      </w:pPr>
      <w:hyperlink r:id="rId22">
        <w:r>
          <w:rPr>
            <w:color w:val="1155CC"/>
            <w:u w:val="single"/>
          </w:rPr>
          <w:t>00:08:38 – 00:09:18</w:t>
        </w:r>
      </w:hyperlink>
    </w:p>
    <w:p>
      <w:pPr>
        <w:bidi w:val="1"/>
        <w:jc w:val="right"/>
      </w:pPr>
      <w:r>
        <w:rPr>
          <w:rFonts w:ascii="Arial" w:hAnsi="Arial"/>
          <w:sz w:val="24"/>
          <w:rtl w:val="1"/>
        </w:rPr>
        <w:t>وجدنا ذلك هناك، فأخذناه وجئنا به وبدأنا استخدامه. لأنه يُنجز جيداً. ولا أبحث عن سوء نية هنا أيضاً. لا تفكروا في هذا الجانب هكذا أيضاً. لا حاجة للتفكير هكذا أو الصراع مع ذلك. لن نصل بذلك إلى شيء. ولا نستطيع ذلك أيضاً. أحاول التعبير عن المنطق والفكرة. إذن، هذا هو الوضع الذي نعيشه الآن. سأضرب مثالاً، ثم أتناول بعض التفاصيل الصغيرة في عرضي. كما قلت، هذا في الحقيقة ملخص صغير لدراسة أكبر؛ حاولت التعبير عن معنى من معاني مشروع كتاب. أريد أولاً شرح الفكرة. إذن، الوضع في بلدنا، وخلاصة ما شرحته حتى الآن، هو الآتي.</w:t>
      </w:r>
    </w:p>
    <w:p>
      <w:pPr>
        <w:keepNext/>
      </w:pPr>
      <w:hyperlink r:id="rId23">
        <w:r>
          <w:rPr>
            <w:color w:val="1155CC"/>
            <w:u w:val="single"/>
          </w:rPr>
          <w:t>00:09:20 – 00:10:01</w:t>
        </w:r>
      </w:hyperlink>
    </w:p>
    <w:p>
      <w:pPr>
        <w:bidi w:val="1"/>
        <w:jc w:val="right"/>
      </w:pPr>
      <w:r>
        <w:rPr>
          <w:rFonts w:ascii="Arial" w:hAnsi="Arial"/>
          <w:sz w:val="24"/>
          <w:rtl w:val="1"/>
        </w:rPr>
        <w:t>نحن في الحقيقة نأخذ عن جار لا يحبنا إطلاقاً ولا يستحسننا ولا يقبلنا، ويحتقرنا ويجعل منا أعداء، بل يبذل جهوداً جادة في هذا الشأن ولا يخفي ذلك، أسلوب هذا الجار ومبادئه وطرقه في تربية الأطفال، ونستخدمها لتربية أطفالنا نحن. هذا هو حالنا. ونحن، كبلد، نفعل ذلك منذ مدة طويلة. وهذه بلدان نعرفها ونتطلع كثيراً إلى الاقتداء بها. أكرر الآن مرة أخرى. لأن الجميع لا يسمعون كل شيء، يُساء فهم بعض ما يُسمع مجزأً. ومرة أخرى، ما أقوله ليس شيئاً سيئاً.</w:t>
      </w:r>
    </w:p>
    <w:p>
      <w:pPr>
        <w:keepNext/>
      </w:pPr>
      <w:hyperlink r:id="rId24">
        <w:r>
          <w:rPr>
            <w:color w:val="1155CC"/>
            <w:u w:val="single"/>
          </w:rPr>
          <w:t>00:10:01 – 00:10:43</w:t>
        </w:r>
      </w:hyperlink>
    </w:p>
    <w:p>
      <w:pPr>
        <w:bidi w:val="1"/>
        <w:jc w:val="right"/>
      </w:pPr>
      <w:r>
        <w:rPr>
          <w:rFonts w:ascii="Arial" w:hAnsi="Arial"/>
          <w:sz w:val="24"/>
          <w:rtl w:val="1"/>
        </w:rPr>
        <w:t>ولا أحاول أن أستخرج من هذا عداوة أيضاً. أنا أصف الوضع مرة أخرى. هذا هو وضعنا. ونحن من يفعل ذلك. لا يفعله آخرون بنا. نحن نفعله بأنفسنا. هذا هو اختيارنا. وهذا الاختيار أوصلنا إلى هنا. كثيرون الآن يرون أن هذا لا يتقدم وأنه ينبغي ألا يستمر على هذا النحو، ويتحدثون ويقولون ويكتبون ذلك. لدينا أناس كثيرون جداً من هؤلاء. لكننا لا نستطيع أن نحدد بوضوح ما ينبغي أن يفعله المرء، وما يجب فعله. نحن في حيرة عند هذه النقطة. ندور في مكاننا عند هذه النقطة. نراوح مكاننا. نحتاج إلى أمثلة ملموسة وأفكار صائبة ومقترحات جيدة وخطوات عملية.</w:t>
      </w:r>
    </w:p>
    <w:p>
      <w:pPr>
        <w:keepNext/>
      </w:pPr>
      <w:hyperlink r:id="rId25">
        <w:r>
          <w:rPr>
            <w:color w:val="1155CC"/>
            <w:u w:val="single"/>
          </w:rPr>
          <w:t>00:10:43 – 00:11:23</w:t>
        </w:r>
      </w:hyperlink>
    </w:p>
    <w:p>
      <w:pPr>
        <w:bidi w:val="1"/>
        <w:jc w:val="right"/>
      </w:pPr>
      <w:r>
        <w:rPr>
          <w:rFonts w:ascii="Arial" w:hAnsi="Arial"/>
          <w:sz w:val="24"/>
          <w:rtl w:val="1"/>
        </w:rPr>
        <w:t>لا بد أن نتمكن من البدء. يجب أن نخطو الخطوة الصحيحة. نحن الآن عند هذه النقطة. هذه ملاحظتي. وأنا أعمل في هذا المجال. في تركيا جماعات وأوساط مختلفة كثيرة تناقش هذا الموضوع وتفكر فيه وتعمل عليه؛ وألتقي بأفراد وأناس على نحو أو آخر، ونجلس ونتحدث. هناك حركة كهذه، ووضع كهذا، وفكرة كهذه، لكن كيف نطلق هذه الحركة، ومن أين نبدأ، وماذا نفعل؟ نشعر بالارتباك والتشوش بشأن ذلك. علينا حل ذلك. وما أحاول طرحه هنا في هذا الشأن يتعلق بأمر نتحدث عنه دائماً ولكننا لا نحوله إلى شيء ملموس:</w:t>
      </w:r>
    </w:p>
    <w:p>
      <w:pPr>
        <w:keepNext/>
      </w:pPr>
      <w:hyperlink r:id="rId26">
        <w:r>
          <w:rPr>
            <w:color w:val="1155CC"/>
            <w:u w:val="single"/>
          </w:rPr>
          <w:t>00:11:23 – 00:12:05</w:t>
        </w:r>
      </w:hyperlink>
    </w:p>
    <w:p>
      <w:pPr>
        <w:bidi w:val="1"/>
        <w:jc w:val="right"/>
      </w:pPr>
      <w:r>
        <w:rPr>
          <w:rFonts w:ascii="Arial" w:hAnsi="Arial"/>
          <w:sz w:val="24"/>
          <w:rtl w:val="1"/>
        </w:rPr>
        <w:t>أن نأخذ نصوصاً موجودة لدينا ونملكها بالفعل، لكننا، فيما يتعلق بكيفية استخدامها في الحياة اليومية، لم نستطع تحويلها إلى منتجات أو تقديم أمثلة تطبيقية لها، ونكيفها ونحولها بحسب مجالات الحياة التي نحتاجها فيها، ونعيد صياغتها دون الإخلال بها، دون تحريف تلك النصوص الأصلية، بينما تبقى الأصول كما هي في موضعها، ونأخذ المعلومات المفيدة التي نستخلصها منها، ونحولها إلى صورة تنفعنا ونبدأ باستخدامها. هذا هو اقتراحي. وهنا بدأت أفعل ذلك. وقد شرعت، على طريقتي، في هذا المسعى. وما اقترحته هنا يتعلق بهوية المرأة.</w:t>
      </w:r>
    </w:p>
    <w:p>
      <w:pPr>
        <w:keepNext/>
      </w:pPr>
      <w:hyperlink r:id="rId27">
        <w:r>
          <w:rPr>
            <w:color w:val="1155CC"/>
            <w:u w:val="single"/>
          </w:rPr>
          <w:t>00:12:05 – 00:12:47</w:t>
        </w:r>
      </w:hyperlink>
    </w:p>
    <w:p>
      <w:pPr>
        <w:bidi w:val="1"/>
        <w:jc w:val="right"/>
      </w:pPr>
      <w:r>
        <w:rPr>
          <w:rFonts w:ascii="Arial" w:hAnsi="Arial"/>
          <w:sz w:val="24"/>
          <w:rtl w:val="1"/>
        </w:rPr>
        <w:t>ولهذا درست كتاب «دليل النساء». حين نسأل كيف يتناول «دليل النساء» هوية المرأة من حيث المضمون، نصادف كثيراً من الحكم والأقوال الموجزة ذات الطابع الشعاري والمكررة جداً. لن أكثر من استخدامها. سأحاول تناول الموضوع بلغة أقرب إلى الحياة اليومية. الآن، في النكات الثلاث التي ترونها هنا، تقترن هوية المرأة في «دليل النساء» بثلاثة مفاهيم. الشفقة في النكتة الأولى، والتوازن في الحياة الأسرية في الثانية، والثمن الباهظ للملذات خارج دائرة المشروع في النكتة الثالثة.</w:t>
      </w:r>
    </w:p>
    <w:p>
      <w:pPr>
        <w:keepNext/>
      </w:pPr>
      <w:hyperlink r:id="rId28">
        <w:r>
          <w:rPr>
            <w:color w:val="1155CC"/>
            <w:u w:val="single"/>
          </w:rPr>
          <w:t>00:12:48 – 00:13:28</w:t>
        </w:r>
      </w:hyperlink>
    </w:p>
    <w:p>
      <w:pPr>
        <w:bidi w:val="1"/>
        <w:jc w:val="right"/>
      </w:pPr>
      <w:r>
        <w:rPr>
          <w:rFonts w:ascii="Arial" w:hAnsi="Arial"/>
          <w:sz w:val="24"/>
          <w:rtl w:val="1"/>
        </w:rPr>
        <w:t>ثم إذا عدنا بهذه الفكرة إلى أساسها وإلى البداية، القرآن الكريم والسنن، ثم رسائل النور، ثم ربطها بالنظريات المعاصرة، حاولت تصميم كيفية تحويلها إلى نص معاصر. ومن خلال قراءة النص، النص كله عدة مرات، والعمل مع بعض الأصدقاء والإخوة المقيمين في المدارس والمنشغلين بالخدمة، طلبت منهم قراءته بأنفسهم، بصورة مستقلة عني، واستخراج الموضوعات والمفاهيم والأقسام والنصوص. شخصان مختلفان، [رسائل النور؟] يعرفانها جيداً.</w:t>
      </w:r>
    </w:p>
    <w:p>
      <w:pPr>
        <w:keepNext/>
      </w:pPr>
      <w:hyperlink r:id="rId29">
        <w:r>
          <w:rPr>
            <w:color w:val="1155CC"/>
            <w:u w:val="single"/>
          </w:rPr>
          <w:t>00:13:28 – 00:14:09</w:t>
        </w:r>
      </w:hyperlink>
    </w:p>
    <w:p>
      <w:pPr>
        <w:bidi w:val="1"/>
        <w:jc w:val="right"/>
      </w:pPr>
      <w:r>
        <w:rPr>
          <w:rFonts w:ascii="Arial" w:hAnsi="Arial"/>
          <w:sz w:val="24"/>
          <w:rtl w:val="1"/>
        </w:rPr>
        <w:t>أخذت المفاهيم والعناوين التي استخرجوها من النصوص، وحاولت دمجها بما استخرجته أنا ومقارنتها به. ومن ذلك وضعت رموزاً وبعض الفئات والموضوعات. ظهرت هنا أربعة موضوعات أساسية. العالم الداخلي: فعالم المرأة الداخلي في «دليل النساء» عموماً يُعرَّف بالإخلاص والصبر؛ وهناك تركيز كبير على الحياة الأسرية، ويُعبَّر عنها بالشفقة والوفاء؛ ويُحدَّد لها دور في تنشئة الأجيال، ويُعرَّف ذلك بالأمومة والنقل، ومن خلال الأمومة والمفاهيم التي تنقلها إلى طفلها؛</w:t>
      </w:r>
    </w:p>
    <w:p>
      <w:pPr>
        <w:keepNext/>
      </w:pPr>
      <w:hyperlink r:id="rId30">
        <w:r>
          <w:rPr>
            <w:color w:val="1155CC"/>
            <w:u w:val="single"/>
          </w:rPr>
          <w:t>00:14:09 – 00:14:51</w:t>
        </w:r>
      </w:hyperlink>
    </w:p>
    <w:p>
      <w:pPr>
        <w:bidi w:val="1"/>
        <w:jc w:val="right"/>
      </w:pPr>
      <w:r>
        <w:rPr>
          <w:rFonts w:ascii="Arial" w:hAnsi="Arial"/>
          <w:sz w:val="24"/>
          <w:rtl w:val="1"/>
        </w:rPr>
        <w:t>وفي المجتمع رأيت تركيزاً خاصاً على دورها بوصفها حاملة للقيم. كل ما وصفته حتى الآن يستند بالكامل إلى «دليل النساء». هذا [عالمها الداخلي؟]، أي عالم عمل المرأة: كيف يُعرَّف أيضاً في «دليل النساء»؟ يُعرَّف أساساً من خلال رضا الله. وُصفت الحياة بعيداً عن التظاهر بأنها عبادة في حد ذاتها. وكذلك يُعبَّر عن التضحية من خلال الإخلاص. ووجدت أيضاً أسسه القرآنية وربطته بها. لم أستخدمها هنا، لكنني أحاول الاستفادة أيضاً من الآيات والأحاديث.</w:t>
      </w:r>
    </w:p>
    <w:p>
      <w:pPr>
        <w:keepNext/>
      </w:pPr>
      <w:hyperlink r:id="rId31">
        <w:r>
          <w:rPr>
            <w:color w:val="1155CC"/>
            <w:u w:val="single"/>
          </w:rPr>
          <w:t>00:14:52 – 00:15:33</w:t>
        </w:r>
      </w:hyperlink>
    </w:p>
    <w:p>
      <w:pPr>
        <w:bidi w:val="1"/>
        <w:jc w:val="right"/>
      </w:pPr>
      <w:r>
        <w:rPr>
          <w:rFonts w:ascii="Arial" w:hAnsi="Arial"/>
          <w:sz w:val="24"/>
          <w:rtl w:val="1"/>
        </w:rPr>
        <w:t>وهناك الصبر. والموضوع الثاني الذي يظهر في «دليل النساء»، وثاني أبرز موضوع في هوية المرأة، هو الصبر. أي موضوع تحلّي المرأة بالصبر. ليس بمعنى سلبيّ، بل الحديث أكثر عن صبر واعٍ. التوكل، وقبول العجز، والاعتماد على القدرة اللامتناهية، والقناعة، يُعبَّر عنها باختيار ما هو أبدي. وهناك وصف لحال الشيخوخة. وهذا أيضاً يُوصف بطريقة رسائل النور الخاصة وبأسلوب بديع الزمان؛ فنرى أن الحديث يدور حول وصف من هذا النوع. الشفقة، وهي الموضوع الثالث في «دليل النساء»،</w:t>
      </w:r>
    </w:p>
    <w:p>
      <w:pPr>
        <w:keepNext/>
      </w:pPr>
      <w:hyperlink r:id="rId32">
        <w:r>
          <w:rPr>
            <w:color w:val="1155CC"/>
            <w:u w:val="single"/>
          </w:rPr>
          <w:t>00:15:33 – 00:16:20</w:t>
        </w:r>
      </w:hyperlink>
    </w:p>
    <w:p>
      <w:pPr>
        <w:bidi w:val="1"/>
        <w:jc w:val="right"/>
      </w:pPr>
      <w:r>
        <w:rPr>
          <w:rFonts w:ascii="Arial" w:hAnsi="Arial"/>
          <w:sz w:val="24"/>
          <w:rtl w:val="1"/>
        </w:rPr>
        <w:t>تُوصَف بأنها بطولة فطرية. أي اثنان منفصلان ومستقلان عني، «vakıf» [؟]، وقراءتي المنفصلة: هذا تصنيف المفاهيم التي التقينا عندها. موضوعنا الرابع هو الأسرة، ويُقدَّم ويُشرح غالباً بوصفه جنة صغيرة. لماذا هذا مهم الآن؟ قد يبدو بسيطاً إذا نظرنا إليه بهذا الشكل. في الجامعة يوجد قسم يُسمى دراسات المرأة والأسرة. وأدرّس هناك عموماً متعلمات من خريجات الجامعات، معظمهن مربيات يعملن في مجالات خدمة مختلفة.</w:t>
      </w:r>
    </w:p>
    <w:p>
      <w:pPr>
        <w:keepNext/>
      </w:pPr>
      <w:hyperlink r:id="rId33">
        <w:r>
          <w:rPr>
            <w:color w:val="1155CC"/>
            <w:u w:val="single"/>
          </w:rPr>
          <w:t>00:16:20 – 00:17:00</w:t>
        </w:r>
      </w:hyperlink>
    </w:p>
    <w:p>
      <w:pPr>
        <w:bidi w:val="1"/>
        <w:jc w:val="right"/>
      </w:pPr>
      <w:r>
        <w:rPr>
          <w:rFonts w:ascii="Arial" w:hAnsi="Arial"/>
          <w:sz w:val="24"/>
          <w:rtl w:val="1"/>
        </w:rPr>
        <w:t>منهن محاميات وسيدات أعمال ومعلمات. يأتين من مجالات شديدة التنوع، وهن، إلى حد كبير جداً، مجموعة محافظة. هؤلاء نساء يحضرن دروس الماجستير والدكتوراه في قسم دراسات المرأة والأسرة. يمكنني القول إن نحو 70% من هؤلاء يبدون أكثر محافظة بالمعنى الذي نعرفه ونعرّفه، لا ما نسميه حياة علمانية، بل ما نسميه محافظة، أناس لهم مظهر نصفه بالتدين. ألتقي بنساء وطالبات من جميع الأعمار. لكن هناك وضعاً كهذا:</w:t>
      </w:r>
    </w:p>
    <w:p>
      <w:pPr>
        <w:keepNext/>
      </w:pPr>
      <w:hyperlink r:id="rId34">
        <w:r>
          <w:rPr>
            <w:color w:val="1155CC"/>
            <w:u w:val="single"/>
          </w:rPr>
          <w:t>00:17:00 – 00:17:42</w:t>
        </w:r>
      </w:hyperlink>
    </w:p>
    <w:p>
      <w:pPr>
        <w:bidi w:val="1"/>
        <w:jc w:val="right"/>
      </w:pPr>
      <w:r>
        <w:rPr>
          <w:rFonts w:ascii="Arial" w:hAnsi="Arial"/>
          <w:sz w:val="24"/>
          <w:rtl w:val="1"/>
        </w:rPr>
        <w:t>نحن بعيدون جداً عن تعريفات هوية المرأة الواردة هنا. أما الأطر التي يعرّفن أنفسهن من خلالها عموماً، كيف أقول، هي المفاهيم الحديثة التي طُرحت مؤخراً بشأن هوية المرأة. ما هي؟ الحرية، والمرأة القوية، وبالأدق مفاهيم يستند معظمها إلى النسوية ويتغذى منها. لن أعددها كلها. مثلاً، لدي حكاية كهذه. بطريقة ما، يأتي الحديث كل فصل دراسي إلى المساواة بين النساء والرجال. الطلبة يريدون مناقشته، ويصرون على طرحه.</w:t>
      </w:r>
    </w:p>
    <w:p>
      <w:pPr>
        <w:keepNext/>
      </w:pPr>
      <w:hyperlink r:id="rId35">
        <w:r>
          <w:rPr>
            <w:color w:val="1155CC"/>
            <w:u w:val="single"/>
          </w:rPr>
          <w:t>00:17:42 – 00:18:23</w:t>
        </w:r>
      </w:hyperlink>
    </w:p>
    <w:p>
      <w:pPr>
        <w:bidi w:val="1"/>
        <w:jc w:val="right"/>
      </w:pPr>
      <w:r>
        <w:rPr>
          <w:rFonts w:ascii="Arial" w:hAnsi="Arial"/>
          <w:sz w:val="24"/>
          <w:rtl w:val="1"/>
        </w:rPr>
        <w:t>أحاول التهرب لأنني أخاف. أخاف كثيراً من الطلبة في هذا الموضوع. أعني النساء. أي يوجد 20–30 طالباً كل فصل دراسي. منهم رجلان أو ثلاثة. كلهن نساء، ويردن أن يناقشن معي المساواة في هذا الموضوع. وأحاول التهرب، لكنه يُطرح بطريقة ما. أي، عند تلك النقطة، ذات مرة، حسناً، أعني، قلت: أنا لا أؤمن بهذا، ولا أعتقد أننا متساوون في هذا الشأن. لكنهم لم يسمحوا لي بإكمال كلامي. قالت إحداهن: «كيف؟ إن لم نكن متساوين، فماذا نكون؟» تغيّر لون وجهها بشدة، وغضبت وارتجف صوتها. قلت: «دعوني أوضح»، لكن الأخريات تدخلن ولم يدعنني أتكلم.</w:t>
      </w:r>
    </w:p>
    <w:p>
      <w:pPr>
        <w:keepNext/>
      </w:pPr>
      <w:hyperlink r:id="rId36">
        <w:r>
          <w:rPr>
            <w:color w:val="1155CC"/>
            <w:u w:val="single"/>
          </w:rPr>
          <w:t>00:18:23 – 00:19:04</w:t>
        </w:r>
      </w:hyperlink>
    </w:p>
    <w:p>
      <w:pPr>
        <w:bidi w:val="1"/>
        <w:jc w:val="right"/>
      </w:pPr>
      <w:r>
        <w:rPr>
          <w:rFonts w:ascii="Arial" w:hAnsi="Arial"/>
          <w:sz w:val="24"/>
          <w:rtl w:val="1"/>
        </w:rPr>
        <w:t>ومنذ ذلك الحين لا أطرح الموضوع. وهذه أول مرة أطرحه فيها. إن شاء الله لا يتكرر الأمر هنا أيضًا. فتوقفت وتركت لهن المجال، وكففت عن الجدال. قلت: «حسنًا، ماذا تفهمن أنتن؟» لكي يعبّرن عن أنفسهن. تحدثن كثيرًا، ومع هذا، وهذا العالم، والتعبير هنا، شيء لا نستطيع في الحقيقة تفسيره في إطار ثقافتنا وإيماننا، ولا نتقبله بسهولة، ويظنن أنه يستمد منه، ولا علاقة له بحماية النساء أيضًا، معنى لا يندرج ضمن تعريفنا لهوية المرأة؛ هذا ما أشعرتني به تلك النقاشات.</w:t>
      </w:r>
    </w:p>
    <w:p>
      <w:pPr>
        <w:keepNext/>
      </w:pPr>
      <w:hyperlink r:id="rId37">
        <w:r>
          <w:rPr>
            <w:color w:val="1155CC"/>
            <w:u w:val="single"/>
          </w:rPr>
          <w:t>00:19:04 – 00:19:46</w:t>
        </w:r>
      </w:hyperlink>
    </w:p>
    <w:p>
      <w:pPr>
        <w:bidi w:val="1"/>
        <w:jc w:val="right"/>
      </w:pPr>
      <w:r>
        <w:rPr>
          <w:rFonts w:ascii="Arial" w:hAnsi="Arial"/>
          <w:sz w:val="24"/>
          <w:rtl w:val="1"/>
        </w:rPr>
        <w:t>ليس هناك فقط؛ بل أراه كذلك في الميدان. نحتاج إلى عمل كثير في هذا المجال. أفكر في تحويل هذا إلى كتاب دراسي. سأعرض اقتراحي للكتاب الدراسي في العرض القادم. اضطررت إلى تقسيمه لشرح هذه الأفكار دون إطالة العرض كثيرًا. سيدي الرئيس، كم بقي لي؟ سأنهي؛ لدي بضع دقائق. حسنًا. نعم، الموضوع الخامس في «دليل النساء». هذا أوضح تعبير عن هوية المرأة، يمكننا القول. تُعرّف الأمومة بأنها التعليم الأول والأبدي. تُوصَف الأمومة بأنها المعلم الأول والأبدي للإنسان،</w:t>
      </w:r>
    </w:p>
    <w:p>
      <w:pPr>
        <w:keepNext/>
      </w:pPr>
      <w:hyperlink r:id="rId38">
        <w:r>
          <w:rPr>
            <w:color w:val="1155CC"/>
            <w:u w:val="single"/>
          </w:rPr>
          <w:t>00:19:46 – 00:20:32</w:t>
        </w:r>
      </w:hyperlink>
    </w:p>
    <w:p>
      <w:pPr>
        <w:bidi w:val="1"/>
        <w:jc w:val="right"/>
      </w:pPr>
      <w:r>
        <w:rPr>
          <w:rFonts w:ascii="Arial" w:hAnsi="Arial"/>
          <w:sz w:val="24"/>
          <w:rtl w:val="1"/>
        </w:rPr>
        <w:t>الذي لا ينساه أبدًا. لكننا لا نستطيع توظيف ذلك. فقط في المجال الديني والأحاديث الدينية، مثلًا، [أصدقاء…؟]، لا نستطيع إدخاله في التعليم النظامي. هذه هي المشكلة. علينا إدخاله في التعليم النظامي بالطريقة الحالية. لا يكفي أن نقول: «فليأخذوا دليل النساء ويقرؤوه». ولا حاجة إلى مواجهته بتلك الطريقة أيضًا. يجب أن نستطيع فعل ذلك بمنهج نظام التعليم الحالي. الموضوع السادس: حمل القيم في المجتمع. المحور السادس لهوية المرأة في «دليل النساء»: هوية تحمل تقاليد المجتمع وثقافته وإيمانه إلى الأجيال القادمة.</w:t>
      </w:r>
    </w:p>
    <w:p>
      <w:pPr>
        <w:keepNext/>
      </w:pPr>
      <w:hyperlink r:id="rId39">
        <w:r>
          <w:rPr>
            <w:color w:val="1155CC"/>
            <w:u w:val="single"/>
          </w:rPr>
          <w:t>00:20:35 – 00:21:18</w:t>
        </w:r>
      </w:hyperlink>
    </w:p>
    <w:p>
      <w:pPr>
        <w:bidi w:val="1"/>
        <w:jc w:val="right"/>
      </w:pPr>
      <w:r>
        <w:rPr>
          <w:rFonts w:ascii="Arial" w:hAnsi="Arial"/>
          <w:sz w:val="24"/>
          <w:rtl w:val="1"/>
        </w:rPr>
        <w:t>الخاتمة تلخص ما قلته. أما الموضوعات: الإخلاص، و[الاعتماد؟] في القرآن، والرضا الإلهي؛ ويُعبَّر عن هذا في رسائل النور بوصفه ذاتًا فاعلة. وهنا علماء نفس معاصرون؛ وشعرت أيضًا بالحاجة إلى دعم من فلاسفة مختلفين. أستخدم هذا مصدرًا في كتابي. الصبر، والتوكل والرحمة الإلهية، والشفقة، والأسرة، والأمومة والمجتمع: ستة مفاهيم. هذه هي الموضوعات الستة التي تقوم عليها هوية المرأة في «دليل النساء». هذا استنتاجي. يمكننا تلخيص أصالة هذا العمل في هذا الجانب كما يلي.</w:t>
      </w:r>
    </w:p>
    <w:p>
      <w:pPr>
        <w:keepNext/>
      </w:pPr>
      <w:hyperlink r:id="rId40">
        <w:r>
          <w:rPr>
            <w:color w:val="1155CC"/>
            <w:u w:val="single"/>
          </w:rPr>
          <w:t>00:21:18 – 00:21:59</w:t>
        </w:r>
      </w:hyperlink>
    </w:p>
    <w:p>
      <w:pPr>
        <w:bidi w:val="1"/>
        <w:jc w:val="right"/>
      </w:pPr>
      <w:r>
        <w:rPr>
          <w:rFonts w:ascii="Arial" w:hAnsi="Arial"/>
          <w:sz w:val="24"/>
          <w:rtl w:val="1"/>
        </w:rPr>
        <w:t>تفسر النظريات المعاصرة الرعاية والدافعية والقدرة على الصمود بأمور مختلفة جدًا، تفسرها. أعني بالرعاية الطفل؛ بل تعلمون أن الأم والأب، أولًا «الأم والأب»، ثم تحوّل هذا إلى «الوالدين»؛ والآن يقال «مقدّم الرعاية»، ولا تُستخدم كلمة الوالدين. هذه في الحقيقة النقطة التي أوصلتنا إليها فكرة وفكر وفلسفة. وراء مصطلح «مقدّم الرعاية» أمور كثيرة، لا أستطيع الخوض فيها الآن. وفي الحقيقة تقود هذه المفاهيم أيضًا البشرية نحو فكرة مقدّم الرعاية. مشكلة خطيرة؛ هناك أمور أخرى. كما قلت، هذا خارج موضوعنا قليلًا، فلا أخوض فيه.</w:t>
      </w:r>
    </w:p>
    <w:p>
      <w:pPr>
        <w:keepNext/>
      </w:pPr>
      <w:hyperlink r:id="rId41">
        <w:r>
          <w:rPr>
            <w:color w:val="1155CC"/>
            <w:u w:val="single"/>
          </w:rPr>
          <w:t>00:21:59 – 00:22:39</w:t>
        </w:r>
      </w:hyperlink>
    </w:p>
    <w:p>
      <w:pPr>
        <w:bidi w:val="1"/>
        <w:jc w:val="right"/>
      </w:pPr>
      <w:r>
        <w:rPr>
          <w:rFonts w:ascii="Arial" w:hAnsi="Arial"/>
          <w:sz w:val="24"/>
          <w:rtl w:val="1"/>
        </w:rPr>
        <w:t>يجمع «دليل النساء» بينها جميعًا في أفق الإيمان والحياة الأبدية؛ أي إنه لا يؤسس كلًا منها على فكرة فلسفية مختلفة. كل طبيب نفسي أو عالم نفس أو فيلسوف في الجدول الذي عرضته، يؤسس هذه المفاهيم بشكل مختلف على رد فعل الإنسان الذاتي، على ما يراه مقتضى الطبيعة البشرية. أما في «دليل النساء»، فإن أساسها هو الإيمان والحياة الأبدية. وعلينا أن نتخذ «دليل النساء» نموذجًا صحيحًا للتطور الروحي،</w:t>
      </w:r>
    </w:p>
    <w:p>
      <w:pPr>
        <w:keepNext/>
      </w:pPr>
      <w:hyperlink r:id="rId42">
        <w:r>
          <w:rPr>
            <w:color w:val="1155CC"/>
            <w:u w:val="single"/>
          </w:rPr>
          <w:t>00:22:39 – 00:23:22</w:t>
        </w:r>
      </w:hyperlink>
    </w:p>
    <w:p>
      <w:pPr>
        <w:bidi w:val="1"/>
        <w:jc w:val="right"/>
      </w:pPr>
      <w:r>
        <w:rPr>
          <w:rFonts w:ascii="Arial" w:hAnsi="Arial"/>
          <w:sz w:val="24"/>
          <w:rtl w:val="1"/>
        </w:rPr>
        <w:t>في النهاية، في الحياة اليومية، لأناس من جميع أنماط الحياة، علينا تحويله إلى صيغة يمكنهم استخدامها. هذه هي المسألة وجوهرها. أرى أن فكرة «خذوه كما هو واجعلوا الجميع يقرؤونه» لا تكفي ولا تحقق غرضنا. مع احترامي، سيدي الرئيس. شكرًا لكم. نشكر أستاذنا بيرام أوزر. إن «مرشد النساء» موجّه إلى النساء اللواتي يشكّلن نصف المجتمع؛ وهو مرشد جميل جداً للأسرة. ألّف بديع الزمان أعمالاً تشمل الحياة كلها.</w:t>
      </w:r>
    </w:p>
    <w:p>
      <w:pPr>
        <w:keepNext/>
      </w:pPr>
      <w:hyperlink r:id="rId43">
        <w:r>
          <w:rPr>
            <w:color w:val="1155CC"/>
            <w:u w:val="single"/>
          </w:rPr>
          <w:t>00:23:23 – 00:24:03</w:t>
        </w:r>
      </w:hyperlink>
    </w:p>
    <w:p>
      <w:pPr>
        <w:bidi w:val="1"/>
        <w:jc w:val="right"/>
      </w:pPr>
      <w:r>
        <w:rPr>
          <w:rFonts w:ascii="Arial" w:hAnsi="Arial"/>
          <w:sz w:val="24"/>
          <w:rtl w:val="1"/>
        </w:rPr>
        <w:t>مثل «مرشد الشباب» الموجّه إلى الشباب، و«لمعة الشيوخ» الموجّهة إلى المسنّين. وبهذا المعنى، فإن توجيه هذا العمل إلى النساء، وهن نصف المجتمع، وتنظيم «مرشد النساء»، وتأليفه وتنظيمه، خدمة خاصة وجمال خاص. وقد شاركنا أستاذنا بيرام الجوانب التقنية لهذا الموضوع، ومضمونه العام. وتُروى هذه القصة عن سقراط. يقول: «أيها الشباب، تزوّجوا حتماً». «إن تزوّجتم شخصاً صالحاً، سعدتم».</w:t>
      </w:r>
    </w:p>
    <w:p>
      <w:pPr>
        <w:keepNext/>
      </w:pPr>
      <w:hyperlink r:id="rId44">
        <w:r>
          <w:rPr>
            <w:color w:val="1155CC"/>
            <w:u w:val="single"/>
          </w:rPr>
          <w:t>00:24:04 – 00:24:47</w:t>
        </w:r>
      </w:hyperlink>
    </w:p>
    <w:p>
      <w:pPr>
        <w:bidi w:val="1"/>
        <w:jc w:val="right"/>
      </w:pPr>
      <w:r>
        <w:rPr>
          <w:rFonts w:ascii="Arial" w:hAnsi="Arial"/>
          <w:sz w:val="24"/>
          <w:rtl w:val="1"/>
        </w:rPr>
        <w:t>«وإن تزوّجتم شخصاً صعباً، صرتم فلاسفة». فالحياة الأسرية تُنضج الناس في الحقيقة. في الحياة الأسرية، ليس أي إنسان وردة بلا أشواك تماماً. لا توجد امرأة كذلك، ولا رجل كذلك. للمرأة والرجل بعض السلبيات والنقائص. وفي الحياة الأسرية تُتدارك هذه السلبيات والنقائص بنوع من الأنواع. بل إن بديع الزمان نفسه لم يجد وقتاً للزواج، ومع ذلك، فإنه يقول من حيث الرأي: ينبغي الزواج. بمثل هذا العنوان، ويلفت الانتباه إلى ما يلي.</w:t>
      </w:r>
    </w:p>
    <w:p>
      <w:pPr>
        <w:keepNext/>
      </w:pPr>
      <w:hyperlink r:id="rId45">
        <w:r>
          <w:rPr>
            <w:color w:val="1155CC"/>
            <w:u w:val="single"/>
          </w:rPr>
          <w:t>00:24:47 – 00:25:32</w:t>
        </w:r>
      </w:hyperlink>
    </w:p>
    <w:p>
      <w:pPr>
        <w:bidi w:val="1"/>
        <w:jc w:val="right"/>
      </w:pPr>
      <w:r>
        <w:rPr>
          <w:rFonts w:ascii="Arial" w:hAnsi="Arial"/>
          <w:sz w:val="24"/>
          <w:rtl w:val="1"/>
        </w:rPr>
        <w:t>يقول إن المرأة... ثلثاها امرأة وثلثها رجل. والرجل ثلثاه رجل وثلثه طفل. وعندما يتزوّجان، يتداركان نقائصهما. أي إن الزواج بهذا، بهذا المعنى حقاً... الله... قد أقام النظام هكذا أصلاً. فكما خلق آدم عليه السلام، خلق حواء أيضاً زوجة له. بآدم وحواء، أي بالرجال والنساء، الحياة... تستمر على هذا النحو. والبديل لذلك، [إساءة استعماله؟]، معاشرة غير مشروعة.</w:t>
      </w:r>
    </w:p>
    <w:p>
      <w:pPr>
        <w:keepNext/>
      </w:pPr>
      <w:hyperlink r:id="rId46">
        <w:r>
          <w:rPr>
            <w:color w:val="1155CC"/>
            <w:u w:val="single"/>
          </w:rPr>
          <w:t>00:25:33 – 00:26:16</w:t>
        </w:r>
      </w:hyperlink>
    </w:p>
    <w:p>
      <w:pPr>
        <w:bidi w:val="1"/>
        <w:jc w:val="right"/>
      </w:pPr>
      <w:r>
        <w:rPr>
          <w:rFonts w:ascii="Arial" w:hAnsi="Arial"/>
          <w:sz w:val="24"/>
          <w:rtl w:val="1"/>
        </w:rPr>
        <w:t>والمعاشرة غير المشروعة مشكلة خطيرة جداً في الغرب أيضاً. وهي عندنا أيضاً ليست مشكلة بسيطة. وهي حالة تميل إلى التزايد. وهنا، فإن أهلنا وشبابنا المقبلين على الزواج، يحتاجون إلى المساعدة والدعم وتيسير زواجهم، وفي أثناء ذلك يجب تقديم أعمال مثل «مرشد النساء» و«مرشد الشباب»، وغيرها مما يرشدهم. وإلا فالزواج يتم بحماس، لكن هناك حقيقة مرّة.</w:t>
      </w:r>
    </w:p>
    <w:p>
      <w:pPr>
        <w:keepNext/>
      </w:pPr>
      <w:hyperlink r:id="rId47">
        <w:r>
          <w:rPr>
            <w:color w:val="1155CC"/>
            <w:u w:val="single"/>
          </w:rPr>
          <w:t>00:26:16 – 00:27:00</w:t>
        </w:r>
      </w:hyperlink>
    </w:p>
    <w:p>
      <w:pPr>
        <w:bidi w:val="1"/>
        <w:jc w:val="right"/>
      </w:pPr>
      <w:r>
        <w:rPr>
          <w:rFonts w:ascii="Arial" w:hAnsi="Arial"/>
          <w:sz w:val="24"/>
          <w:rtl w:val="1"/>
        </w:rPr>
        <w:t>في السنوات الأخيرة تنتهي بعض الزيجات بالطلاق. وهذه أيضاً مشكلة خطيرة جداً حقاً. وعنوان ندوتنا يتعلق بهذا أيضاً. فعند الحديث عن الأزمة العالمية، تظهر إحدى الأزمات في الأسرة. وبمثل هذه اللقاءات نحاول إيجاد حلول لهذه الأزمات. وهكذا تدخلتُ قليلاً بين المداخلات. وربما شجّعني على ذلك أن عدد المتحدثين اثنان. ومتحدثنا الثاني أستاذنا أحمد كافلاك. وحديثه أيضاً متعلق بالأسرة. وسيقدّم تأملات قيّمة جداً. تفضّل أستاذنا.</w:t>
      </w:r>
    </w:p>
    <w:p>
      <w:pPr>
        <w:keepNext/>
      </w:pPr>
      <w:hyperlink r:id="rId48">
        <w:r>
          <w:rPr>
            <w:color w:val="1155CC"/>
            <w:u w:val="single"/>
          </w:rPr>
          <w:t>00:27:03 – 00:27:44</w:t>
        </w:r>
      </w:hyperlink>
    </w:p>
    <w:p>
      <w:pPr>
        <w:bidi w:val="1"/>
        <w:jc w:val="right"/>
      </w:pPr>
      <w:r>
        <w:rPr>
          <w:rFonts w:ascii="Arial" w:hAnsi="Arial"/>
          <w:sz w:val="24"/>
          <w:rtl w:val="1"/>
        </w:rPr>
        <w:t>السلام عليكم. بسم الله الرحمن الرحيم. سبحانك لا علم لنا إلا ما علمتنا إنك أنت العليم الحكيم نعم، لما تحدّث أستاذنا بيرام عن موضوع الأسرة، فسيكون من غير اللائق ألا أتحدث عنه الآن. لكن سبق أن تحدثت عن معايير زواج الفتيات، وعما ينبغي لهن مراعاته، في الحقيقة لم أكن أريد فيديو كهذا، لكن أصرّ الأصدقاء: «لنصوّر فيديو كهذا». «إنهن يتزوّجن، كما تعلم؛ فما الذي ينبغي أن يراعينه؟» فصوّرته، لكن بعد تصويره، جاءت أكثر الاعتراضات منهم. ولذلك، مع أنني قررت ألا أخوض كثيراً في هذه الأمور، فحتى الآن،</w:t>
      </w:r>
    </w:p>
    <w:p>
      <w:pPr>
        <w:keepNext/>
      </w:pPr>
      <w:hyperlink r:id="rId49">
        <w:r>
          <w:rPr>
            <w:color w:val="1155CC"/>
            <w:u w:val="single"/>
          </w:rPr>
          <w:t>00:27:44 – 00:28:28</w:t>
        </w:r>
      </w:hyperlink>
    </w:p>
    <w:p>
      <w:pPr>
        <w:bidi w:val="1"/>
        <w:jc w:val="right"/>
      </w:pPr>
      <w:r>
        <w:rPr>
          <w:rFonts w:ascii="Arial" w:hAnsi="Arial"/>
          <w:sz w:val="24"/>
          <w:rtl w:val="1"/>
        </w:rPr>
        <w:t>لا أعرف كم مرة، من أجل حلّ الصعوبات الأسرية، أناساً يقدّروننا، أو يكنّون لنا المودة، أسراً، أسراً تعاني صعوبات، ذهبت للقائهم؛ كم كان عددها؟ لو ذهبتم إلى أخصائيين نفسيين، فربما قالوا أشياء أخرى، لكن في الأسر التي زرتها كانت هناك مشكلة واحدة. مهما كان عدد الأسر التي زرتها، كانت هناك مشكلة واحدة. وهي أن الرجل لم تكن له خطوط حمراء. عندما لا يكون للرجل خط أحمر، لا تستقيم الأسرة. فالله تعالى لم يخلق الأم وحدها ليأتي الطفل إلى الدنيا، بل خلق الأب أيضاً. وجعل الميل الفطري إلى مؤسسة تسمى الأسرة. أي سيكون في الأسرة أم وأب، وأب وأم، وأب،</w:t>
      </w:r>
    </w:p>
    <w:p>
      <w:pPr>
        <w:keepNext/>
      </w:pPr>
      <w:hyperlink r:id="rId50">
        <w:r>
          <w:rPr>
            <w:color w:val="1155CC"/>
            <w:u w:val="single"/>
          </w:rPr>
          <w:t>00:28:29 – 00:29:11</w:t>
        </w:r>
      </w:hyperlink>
    </w:p>
    <w:p>
      <w:pPr>
        <w:bidi w:val="1"/>
        <w:jc w:val="right"/>
      </w:pPr>
      <w:r>
        <w:rPr>
          <w:rFonts w:ascii="Arial" w:hAnsi="Arial"/>
          <w:sz w:val="24"/>
          <w:rtl w:val="1"/>
        </w:rPr>
        <w:t>وسيكون دور الأم مختلفاً عن دور الرجل. وعندما يتساوى الاثنان، تظهر المشكلات. للأسف، ما تروّج له الحضارة في الفترة الأخيرة، بما في ذلك الأسر المسلمة، أي نمط الأسرة الذي تروّج له الحضارة الحديثة، هذا النمط الذي يقضي على الأسرة، لا صلة له بنا. ولا يهتمّ أبداً بتربية الطفل، ولا بإكسابه شعور الانتماء إلى هذه الأمة. كل ما طرحوه خطأ. يمكن تخصيص ندوة لهذا وحده، أعني. وإلى منظمي هذه الندوة، وإلى جميع العاملين في مؤسسة إسطنبول للعلم والثقافة، أتقدم بجزيل الشكر. لقد بذل العاملون هناك جهدا كبيرا. إن شاء الله يكون سببا لخير كثير. وكون بعضهم منزعجين جدا</w:t>
      </w:r>
    </w:p>
    <w:p>
      <w:pPr>
        <w:keepNext/>
      </w:pPr>
      <w:hyperlink r:id="rId51">
        <w:r>
          <w:rPr>
            <w:color w:val="1155CC"/>
            <w:u w:val="single"/>
          </w:rPr>
          <w:t>00:29:11 – 00:29:52</w:t>
        </w:r>
      </w:hyperlink>
    </w:p>
    <w:p>
      <w:pPr>
        <w:bidi w:val="1"/>
        <w:jc w:val="right"/>
      </w:pPr>
      <w:r>
        <w:rPr>
          <w:rFonts w:ascii="Arial" w:hAnsi="Arial"/>
          <w:sz w:val="24"/>
          <w:rtl w:val="1"/>
        </w:rPr>
        <w:t>أمر جيد. بالأمس نظموا مسيرة في أنقرة. لقد انزعجوا، أعني، من إقامة ندوة كهذه. وسنزعجهم أكثر، إن شاء الله. والآن... والآن، فيما يتعلق بمسألة الأسرة، قليلا... هناك نقطة ينبه إليها الأستاذ خاصة في الرسائل، أؤكد عليه مرارا في بعض المقاطع والأحاديث. في بعض اللقاءات، سواء كانت رسمية أو غير رسمية، سواء لطلبة الجامعة أو مفتوحة للجمهور، أؤكد عليه هناك. للتربية جانبان. وأحدهما ما نعرفه جميعا:</w:t>
      </w:r>
    </w:p>
    <w:p>
      <w:pPr>
        <w:keepNext/>
      </w:pPr>
      <w:hyperlink r:id="rId52">
        <w:r>
          <w:rPr>
            <w:color w:val="1155CC"/>
            <w:u w:val="single"/>
          </w:rPr>
          <w:t>00:29:52 – 00:30:33</w:t>
        </w:r>
      </w:hyperlink>
    </w:p>
    <w:p>
      <w:pPr>
        <w:bidi w:val="1"/>
        <w:jc w:val="right"/>
      </w:pPr>
      <w:r>
        <w:rPr>
          <w:rFonts w:ascii="Arial" w:hAnsi="Arial"/>
          <w:sz w:val="24"/>
          <w:rtl w:val="1"/>
        </w:rPr>
        <w:t>الطفل، أعني، لتربية الطفل، ينبغي أن نحسن معاملته، ونوسع آفاقه؛ أمور نعرفها جميعا. لكن لتربية الطفل جانب ثان، للأسف ليس في مناهجنا. إن شاء الله يدخل المناهج قريبا؛ يدخل أو لا يدخل... لكن التربية لها جانبان. وقبل ذلك ينبغي أن نعرف هذا. ما ينبغي معرفته أولا هو الآتي. أيّا كان الفيلسوف أو السياسي في العالم، أو الرأي، فإن الشخص، أعني صاحب ذلك الرأي، الذي يحاول نشره، وراء رأيه أولا تعريف للإنسان. أي إنك تعرّف الإنسان. والصواب والخطأ موجودان أصلا في ذلك التعريف للإنسان.</w:t>
      </w:r>
    </w:p>
    <w:p>
      <w:pPr>
        <w:keepNext/>
      </w:pPr>
      <w:hyperlink r:id="rId53">
        <w:r>
          <w:rPr>
            <w:color w:val="1155CC"/>
            <w:u w:val="single"/>
          </w:rPr>
          <w:t>00:30:33 – 00:31:16</w:t>
        </w:r>
      </w:hyperlink>
    </w:p>
    <w:p>
      <w:pPr>
        <w:bidi w:val="1"/>
        <w:jc w:val="right"/>
      </w:pPr>
      <w:r>
        <w:rPr>
          <w:rFonts w:ascii="Arial" w:hAnsi="Arial"/>
          <w:sz w:val="24"/>
          <w:rtl w:val="1"/>
        </w:rPr>
        <w:t>وتعرض على الناس الصواب والخطأ بناء على ذلك التعريف للإنسان. والآن، من يرى الإنسان مجرد أنبوب بين المطبخ والمرحاض، في نظام ماركس، أؤكد على ذلك، يرى الإنسان مجرد أنبوب بين المطبخ والمرحاض، فكائن نشأ عشوائيا، صدفة، عبر ملايين السنين في التاريخ، لن يكون له معنى بالطبع. فالإنسان الذي يُظن أنه نشأ من تلقاء نفسه، بطريقة ما صدفة، لن يكون له معنى بالطبع؛ وما لا معنى له لن تكون له قيمة. ولذلك لا قيمة للإنسان في أنظمة مثل الشيوعية. قيمة الإنسان بقدر نفعه للنظام، ولستالين تصريح في ذلك. يقول: فسّروا الظواهر النفسية وفقا للنظام، لا لعلم النفس، لا للعلم.</w:t>
      </w:r>
    </w:p>
    <w:p>
      <w:pPr>
        <w:keepNext/>
      </w:pPr>
      <w:hyperlink r:id="rId54">
        <w:r>
          <w:rPr>
            <w:color w:val="1155CC"/>
            <w:u w:val="single"/>
          </w:rPr>
          <w:t>00:31:16 – 00:31:56</w:t>
        </w:r>
      </w:hyperlink>
    </w:p>
    <w:p>
      <w:pPr>
        <w:bidi w:val="1"/>
        <w:jc w:val="right"/>
      </w:pPr>
      <w:r>
        <w:rPr>
          <w:rFonts w:ascii="Arial" w:hAnsi="Arial"/>
          <w:sz w:val="24"/>
          <w:rtl w:val="1"/>
        </w:rPr>
        <w:t>هو يكشف أصلا عن... أعني [عبارة غير واضحة] وما شابه قد ظهر. ولذلك الآن، لدينا ولدى الإسلام أيضا، وفي رسائل النور، تفسيره الكلامي، بالطبع، الأسرة والرجل والمرأة، كما شرح أستاذنا بايرام قبل قليل، لهم فيه تعريفات واضحة. وبالطبع وراء تلك التعريفات كيفية تعريف الإسلام والقرآن للإنسان. لأن الإنسان يُعرّف أولا؛ كما تقول أولا: ما هذا؟ هذا حديد. بعد أن تسميه حديدا، يكون في خلفية ذهنك: الحديد صلب، الحديد معدن، الحديد يوصل الكهرباء، الحديد يصدأ، الحديد ينصهر؛ لا بد أن تقبل هذه الأمور أيضا في الخلفية.</w:t>
      </w:r>
    </w:p>
    <w:p>
      <w:pPr>
        <w:keepNext/>
      </w:pPr>
      <w:hyperlink r:id="rId55">
        <w:r>
          <w:rPr>
            <w:color w:val="1155CC"/>
            <w:u w:val="single"/>
          </w:rPr>
          <w:t>00:31:56 – 00:32:37</w:t>
        </w:r>
      </w:hyperlink>
    </w:p>
    <w:p>
      <w:pPr>
        <w:bidi w:val="1"/>
        <w:jc w:val="right"/>
      </w:pPr>
      <w:r>
        <w:rPr>
          <w:rFonts w:ascii="Arial" w:hAnsi="Arial"/>
          <w:sz w:val="24"/>
          <w:rtl w:val="1"/>
        </w:rPr>
        <w:t>ومثل ذلك تماما، حين تعرّف الإنسان، فالصواب والخطأ له يخرجان من ذلك التعريف أصلا. وللقرآن والإسلام [تعريف للإسلام؟]، وفي [الإسلام؟]، التفسير الكلامي، شُرحت هذه الأمور بوضوح شديد. في الوقت الراهن، مسألة الأسرة، مسألة الأسرة، لا حاجة فيما أظن لشرح مدى خطورتها. تغرق أكثر فأكثر. في العالم، وفي تركيا التي تقتدي بالعالم، تقتدي بالغرب، تغرق الأسرة أكثر. كلما غرقوا أكثر اقتدوا بالغرب. كلما ازداد الغرق، الغرب. أعني، يصعب فهم ذلك قليلا، لكن. والآن سنتناول بضع نقاط فقط، وخاصة جانبي التربية. والآن، هذا الكائن الذي يسمى الإنسان. نعم، هو مخلوق وفقا للإسلام. ووفقا للإلحاد نشأ هكذا عشوائيا.</w:t>
      </w:r>
    </w:p>
    <w:p>
      <w:pPr>
        <w:keepNext/>
      </w:pPr>
      <w:hyperlink r:id="rId56">
        <w:r>
          <w:rPr>
            <w:color w:val="1155CC"/>
            <w:u w:val="single"/>
          </w:rPr>
          <w:t>00:32:37 – 00:33:20</w:t>
        </w:r>
      </w:hyperlink>
    </w:p>
    <w:p>
      <w:pPr>
        <w:bidi w:val="1"/>
        <w:jc w:val="right"/>
      </w:pPr>
      <w:r>
        <w:rPr>
          <w:rFonts w:ascii="Arial" w:hAnsi="Arial"/>
          <w:sz w:val="24"/>
          <w:rtl w:val="1"/>
        </w:rPr>
        <w:t>بلا أي قيمة؛ يقولون إن له قيمة، لكن لا معنى لقول ذلك. ففي النهاية، ما نشأ صدفة لا غاية له. وما لا غاية له لا معنى له، وما لا معنى له لا قيمة له أيضا. والآن، ورد في كتاب أرسطو أيضا، بالطريقة نفسها: في تعريف الإنسان، يذكر ثلاث قوى فيه. إحداها العقل، والأخرى اللذة، والثالثة الغضب. وكذلك، في، ماذا، الأخلاق، اثنين... ورد في [كوموازي إتيك؟]. وهذا التعريف نفسه المتعلق بالإنسان، ورد في رسائل النور كما ورد في كتب كثيرة. لأنه الإنسان نفسه، المعرّف هو الإنسان نفسه: العقل واللذة والغضب. ثلاث قوى ذُكرت. وهذه القوى الثلاث لها مراتب الإفراط والوسط والتفريط. هنا نقطة بالغة الأهمية، ينبه إليها الأستاذ، نقطة بالغة الأهمية. وهناك موضع دقيق يؤكَّد عليه تأكيدا شديدا.</w:t>
      </w:r>
    </w:p>
    <w:p>
      <w:pPr>
        <w:keepNext/>
      </w:pPr>
      <w:hyperlink r:id="rId57">
        <w:r>
          <w:rPr>
            <w:color w:val="1155CC"/>
            <w:u w:val="single"/>
          </w:rPr>
          <w:t>00:33:21 – 00:34:03</w:t>
        </w:r>
      </w:hyperlink>
    </w:p>
    <w:p>
      <w:pPr>
        <w:bidi w:val="1"/>
        <w:jc w:val="right"/>
      </w:pPr>
      <w:r>
        <w:rPr>
          <w:rFonts w:ascii="Arial" w:hAnsi="Arial"/>
          <w:sz w:val="24"/>
          <w:rtl w:val="1"/>
        </w:rPr>
        <w:t>كثيرون، مثلا، يسألون أحيانا: هل نحتاج إلى الدين كي نتحلى بالأخلاق؟ وهذا أيضا جواب عن ذلك السؤال، في الحقيقة. ما هذا؟ والآن، في هذا التعريف للإنسان: العقل واللذة والغضب، هناك ثلاثة أمور. هذه... قوى أساسية في الإنسان. هذه... لهذه القوى مراتب الإفراط والوسط والتفريط. هناك مرتبة الإفراط، ومرتبة الوسط، ومراتب التفريط. فلننظر مثلا إلى هذه المرتبة. إفراط العقل، السفسطة أو [ديمقراجي؟] عند أهل اليوم؛ ما السفسطة؟ يملك ذكاء حادا يمرر الحق على أنه باطل، والباطل على أنه حق. لكن هذا الذكاء الحاد، كما قلنا كثيرا من قبل... التفكير لا يعني التفكير الصحيح. عند الإنسان، [إن لم يكن عقل؟] لا يعني استخدام العقل بصورة صحيحة. حتى إن الأذكياء جدا يجيدون الخداع أحيانا.</w:t>
      </w:r>
    </w:p>
    <w:p>
      <w:pPr>
        <w:keepNext/>
      </w:pPr>
      <w:hyperlink r:id="rId58">
        <w:r>
          <w:rPr>
            <w:color w:val="1155CC"/>
            <w:u w:val="single"/>
          </w:rPr>
          <w:t>00:34:03 – 00:34:43</w:t>
        </w:r>
      </w:hyperlink>
    </w:p>
    <w:p>
      <w:pPr>
        <w:bidi w:val="1"/>
        <w:jc w:val="right"/>
      </w:pPr>
      <w:r>
        <w:rPr>
          <w:rFonts w:ascii="Arial" w:hAnsi="Arial"/>
          <w:sz w:val="24"/>
          <w:rtl w:val="1"/>
        </w:rPr>
        <w:t>أي إن وجود العقل عند الإنسان؛ نعم، لديه عقل ويفكر، حسنا، لكن لا يعني أنه يفكر حتما بصورة صحيحة. للأسف، من تعمل عقولهم كثيرا يرتكبون أكبر الأخطاء، بطريقة ما. والآن، أولا العقل. ما مرتبة إفراطه الأولى؟ السفسطة. عقل يبلغ أن [يهدم؟] الحق باعتباره باطلا، والباطل باعتباره حقا. وما مرتبة التفريط فيه؟ في مرتبة التفريط لا يفهم شيئا: الحق، أعني الصواب والخطأ، لا شيء. أي تعرض عليه الصواب فلا يفهم، وتشرح له الخطأ فلا يفهم. وهناك مرتبة الوسط، المرتبة المسماة بالحكمة. ما هي؟ هذه مرتبة التفريط، الغباوة، أي الإنسان الغبي؛ تلك المرتبة؛ أما مرتبة الوسط فهي الحكمة.</w:t>
      </w:r>
    </w:p>
    <w:p>
      <w:pPr>
        <w:keepNext/>
      </w:pPr>
      <w:hyperlink r:id="rId59">
        <w:r>
          <w:rPr>
            <w:color w:val="1155CC"/>
            <w:u w:val="single"/>
          </w:rPr>
          <w:t>00:34:44 – 00:35:26</w:t>
        </w:r>
      </w:hyperlink>
    </w:p>
    <w:p>
      <w:pPr>
        <w:bidi w:val="1"/>
        <w:jc w:val="right"/>
      </w:pPr>
      <w:r>
        <w:rPr>
          <w:rFonts w:ascii="Arial" w:hAnsi="Arial"/>
          <w:sz w:val="24"/>
          <w:rtl w:val="1"/>
        </w:rPr>
        <w:t>ما الحكمة؟ يعرف الحق حقا ويتبعه. يعرف الخطأ خطأ ويجتنبه. يقول الأستاذ أمرين، يقول أمرين. ما هما؟ لا تكفي معرفة الحق، بل يجب اتباعه. لا يكفي أن يعرف الخطأ خطأ، بل يجتنبه. كلاهما موجود. المعرفة والعمل معا. لننتقل إلى الأخرى. سأذكر خصائصها لاحقا. ما الثانية؟ الغضب. إفراط الغضب هو التهور. أي لا يبالي بشيء، لا بحق ولا بباطل. الفراعنة والنماردة وستالين وأمثاله والمغول من هذه الفئة. ما ذلك؟ مهما كان لك من حق أو حقوق قانونية،</w:t>
      </w:r>
    </w:p>
    <w:p>
      <w:pPr>
        <w:keepNext/>
      </w:pPr>
      <w:hyperlink r:id="rId60">
        <w:r>
          <w:rPr>
            <w:color w:val="1155CC"/>
            <w:u w:val="single"/>
          </w:rPr>
          <w:t>00:35:26 – 00:36:06</w:t>
        </w:r>
      </w:hyperlink>
    </w:p>
    <w:p>
      <w:pPr>
        <w:bidi w:val="1"/>
        <w:jc w:val="right"/>
      </w:pPr>
      <w:r>
        <w:rPr>
          <w:rFonts w:ascii="Arial" w:hAnsi="Arial"/>
          <w:sz w:val="24"/>
          <w:rtl w:val="1"/>
        </w:rPr>
        <w:t>أو رأي أو قيمة، فلا يبالي بذلك. كل هدفه أن يحقق ما في ذهنه. يكفي قتل الناس. دعوني أروي لكم حادثة على سبيل الاستطراد، على سبيل الاستطراد. يوما في الجامعة، حين كنت مساعد باحث، كان مساعدو الباحثين عندنا يتحدثون، فطُرحت مسألة قطع اليد في الإسلام. قال زميل: «كيف يكون هذا؟ أعني، هل تُقطع يد الإنسان لأنه سرق؟» صحيح، لا ينبغي قطعها، أليس كذلك؟ لكنني تعمدت ألا أقول شيئا. لكي تُنسى المسألة، [أنادان؟] أسبوع أو أسبوعين بعد ذلك، ستالين في روسيا، خمسون مليون إنسان— فتحت حديثا عن قتله لهم. قال— قطع اليد، قطع يد الإنسان بسبب السرقة—</w:t>
      </w:r>
    </w:p>
    <w:p>
      <w:pPr>
        <w:keepNext/>
      </w:pPr>
      <w:hyperlink r:id="rId61">
        <w:r>
          <w:rPr>
            <w:color w:val="1155CC"/>
            <w:u w:val="single"/>
          </w:rPr>
          <w:t>00:36:06 – 00:36:50</w:t>
        </w:r>
      </w:hyperlink>
    </w:p>
    <w:p>
      <w:pPr>
        <w:bidi w:val="1"/>
        <w:jc w:val="right"/>
      </w:pPr>
      <w:r>
        <w:rPr>
          <w:rFonts w:ascii="Arial" w:hAnsi="Arial"/>
          <w:sz w:val="24"/>
          <w:rtl w:val="1"/>
        </w:rPr>
        <w:t>قال الزميل الذي استنكر ذلك: «هناك، الرجل الآن، كان محقا، لكي يستقر النظام، كان مضطرا، كان مجبرا على ذلك». أي إن فقدان الإنسان رأسه أمر طبيعي، لكن قطع يده أمر غير طبيعي. العقل في الإنسان، العقل في الإنسان، إن لم يتخذ حتما نقطة حقيقة مرجعا يتحرك انطلاقا منه، فسيكون مخطئا منذ البداية [سونرا؟]. والآن هذا الغضب في مرتبة الإفراط، الذي تتمثل مرتبة إفراطه في التهور، لا يراعي الحق ولا الباطل. إن خالفوا رأيه فليمت جميع الناس، لا يكترث. هؤلاء الناس نعيش معهم الآن. نحن نستهلك الأكسجين نفسه مع هؤلاء الناس في هذه اللحظة. نحن الآن لو مات جميع الناس، ولو هلك الجميع، ولو أن الجميع احترقوا، لما اكترثوا ذرة واحدة.</w:t>
      </w:r>
    </w:p>
    <w:p>
      <w:pPr>
        <w:keepNext/>
      </w:pPr>
      <w:hyperlink r:id="rId62">
        <w:r>
          <w:rPr>
            <w:color w:val="1155CC"/>
            <w:u w:val="single"/>
          </w:rPr>
          <w:t>00:36:50 – 00:37:31</w:t>
        </w:r>
      </w:hyperlink>
    </w:p>
    <w:p>
      <w:pPr>
        <w:bidi w:val="1"/>
        <w:jc w:val="right"/>
      </w:pPr>
      <w:r>
        <w:rPr>
          <w:rFonts w:ascii="Arial" w:hAnsi="Arial"/>
          <w:sz w:val="24"/>
          <w:rtl w:val="1"/>
        </w:rPr>
        <w:t>مع أناس لا يكترثون بذلك، وعلى النحو نفسه، نستهلك الآن الأكسجين نفسه. والأستاذ يخبرنا أيضا بوجود هذا النوع من البشر. الفراعنة والنماردة قديما لم يعيشوا في الماضي وهم موجودون الآن أيضا، ويعيشون اليوم كلنا شهود على غزة. كلنا شهود على تركستان. كلنا شهود على [أركان؟]. كلنا شهود، وهؤلاء الناس يتنفسون اليوم أيضا. للأسف، إنهم يتنفسون. سيستمر هذا إلى يوم القيامة. مرتبة التفريط في الغضب هي الجبن، والخوف من كل شيء مادي أو معنوي. وهناك أيضا مرتبة وسط معتدلة. ما هي؟ الشجاعة، أي ماذا؟ في قضية يعلم أنها حق، قد يضحي حتى بحياته، لكنه لا يعتدي على حق أحد ولا يسمح بالاعتداء على حقه.</w:t>
      </w:r>
    </w:p>
    <w:p>
      <w:pPr>
        <w:keepNext/>
      </w:pPr>
      <w:hyperlink r:id="rId63">
        <w:r>
          <w:rPr>
            <w:color w:val="1155CC"/>
            <w:u w:val="single"/>
          </w:rPr>
          <w:t>00:37:32 – 00:38:13</w:t>
        </w:r>
      </w:hyperlink>
    </w:p>
    <w:p>
      <w:pPr>
        <w:bidi w:val="1"/>
        <w:jc w:val="right"/>
      </w:pPr>
      <w:r>
        <w:rPr>
          <w:rFonts w:ascii="Arial" w:hAnsi="Arial"/>
          <w:sz w:val="24"/>
          <w:rtl w:val="1"/>
        </w:rPr>
        <w:t>هذه هي المرتبة المعتدلة. لننتقل إلى القوة الشهوانية. القوة الشهوانية هي الشعور بجلب المنافع. الغضب، المسمى القوة الغضبية، هو الشعور بدفع الأضرار. أما القوة الشهوانية الموجودة في الإنسان فهي الشعور بجلب المنافع. أي توضع في الإنسان في صورتين من القوى، وهذه القوى توضع في الروح. وعندما تدخل الجسد، يزيد الجسد عددها. أي إن دافع جلب المنافع في جسم الإنسان، من التذوق، إلى سماع الموسيقى الجميلة والسباحة، كل هذه اللذات فروع للقوة الشهوية. القوة الشهوية لا تعني شيئا واحدا فقط. ما هي؟ كثرة الأكل والشرب والنوم؛ أي إن كل ما يمنح اللذة يدخل في القوة الشهوية.</w:t>
      </w:r>
    </w:p>
    <w:p>
      <w:pPr>
        <w:keepNext/>
      </w:pPr>
      <w:hyperlink r:id="rId64">
        <w:r>
          <w:rPr>
            <w:color w:val="1155CC"/>
            <w:u w:val="single"/>
          </w:rPr>
          <w:t>00:38:13 – 00:38:54</w:t>
        </w:r>
      </w:hyperlink>
    </w:p>
    <w:p>
      <w:pPr>
        <w:bidi w:val="1"/>
        <w:jc w:val="right"/>
      </w:pPr>
      <w:r>
        <w:rPr>
          <w:rFonts w:ascii="Arial" w:hAnsi="Arial"/>
          <w:sz w:val="24"/>
          <w:rtl w:val="1"/>
        </w:rPr>
        <w:t>ودرجة الإفراط فيها هي الفجور. أي فعل كل شيء دون أي اكتراث بكونه حلالا أو حراما. المهم أن تكون فيه لذة. انظروا، لا ندرك أن البرامج التي يلعب بها الأطفال الآن تضخ الدوبامين باستمرار. ما معنى ذلك؟ لذة فورية، لذة فورية. أصبح الأطفال الآن مدمنين على اللذة الفورية. وما هي؟ تأخذ الهاتف من يد الطفل فيحتار ولا يعرف ماذا يفعل، لأنه اعتاد تدفق اللذة باستمرار. تأخذ الهاتف من يده فينهار عالمه. لا شيء يفعله، ينظر حوله. ماذا يمكن فعله؟ إذا لم تحرك الصور بإبهامك على الهاتف، فماذا يحدث يا ترى؟ إلى هذا الحد وصل الأمر. لنواصل الآن. هذه درجة الإفراط. [النظر؟] إلى أي شيء مادي أو معنوي؛ تكفي اللذة.</w:t>
      </w:r>
    </w:p>
    <w:p>
      <w:pPr>
        <w:keepNext/>
      </w:pPr>
      <w:hyperlink r:id="rId65">
        <w:r>
          <w:rPr>
            <w:color w:val="1155CC"/>
            <w:u w:val="single"/>
          </w:rPr>
          <w:t>00:38:54 – 00:39:36</w:t>
        </w:r>
      </w:hyperlink>
    </w:p>
    <w:p>
      <w:pPr>
        <w:bidi w:val="1"/>
        <w:jc w:val="right"/>
      </w:pPr>
      <w:r>
        <w:rPr>
          <w:rFonts w:ascii="Arial" w:hAnsi="Arial"/>
          <w:sz w:val="24"/>
          <w:rtl w:val="1"/>
        </w:rPr>
        <w:t>يكفي أن يمنح المتعة. فما درجة التفريط فيها؟ وهذه تسمى الخمود. أي لا اشتهاء لشيء، لا مادي ولا حلال ولا حرام. أما الدرجة الوسطى فهي العفة. ما العفة؟ اشتهاء الحلال فقط، دون الحرام. هنا الأنبياء أولا، والصحابة ثانيا، وسائر الأولياء يتبعون ذلك. أي بحسب كمال الناس تخضع المقاييس والقوالب في أذهانهم للأمر. حسنا، قدمنا الآن هذه المقاييس. القوة العقلية: إفراطها الجربزة، ووسطها الحكمة، وتفريطها الغباوة. أي لا يفهم شيئا. القوة الغضبية، قوة الغضب: إفراطها التهور،</w:t>
      </w:r>
    </w:p>
    <w:p>
      <w:pPr>
        <w:keepNext/>
      </w:pPr>
      <w:hyperlink r:id="rId66">
        <w:r>
          <w:rPr>
            <w:color w:val="1155CC"/>
            <w:u w:val="single"/>
          </w:rPr>
          <w:t>00:39:36 – 00:40:22</w:t>
        </w:r>
      </w:hyperlink>
    </w:p>
    <w:p>
      <w:pPr>
        <w:bidi w:val="1"/>
        <w:jc w:val="right"/>
      </w:pPr>
      <w:r>
        <w:rPr>
          <w:rFonts w:ascii="Arial" w:hAnsi="Arial"/>
          <w:sz w:val="24"/>
          <w:rtl w:val="1"/>
        </w:rPr>
        <w:t>[ولد في أوامر الفراعنة؟] ووسطها الشجاعة، ودرجة النقص فيها الجبانة، أي الجبن. درجة الإفراط في القوة الشهوية: الفجور، في كل شيء مادي ومعنوي، تكفي اللذة، ولا يصغي. وسطها العفة، ودرجة النقص فيها الخمود؛ لا شيء تجاه أي شيء، حلال أو حرام، لا شيء. [لا «iste»؟] حسنا، الإنسان حين يولد، الإفراط، والوسط والتفريط: أي درجة من هذه الدرجات، في أيها يولد؟ وبالمناسبة، أقول هذا بين قوسين، إن الإنسان يولد على الفطرة، كما تعلمون، وارد في الحديث الشريف. هناك «على الفطرة». ومعناه أنه يولد بصفة عدم وضع حدود لهذه القوى الثلاث المذكورة. سأشرح ذلك الآن. والآن، في أي درجة من هذه يولد الإنسان؟</w:t>
      </w:r>
    </w:p>
    <w:p>
      <w:pPr>
        <w:keepNext/>
      </w:pPr>
      <w:hyperlink r:id="rId67">
        <w:r>
          <w:rPr>
            <w:color w:val="1155CC"/>
            <w:u w:val="single"/>
          </w:rPr>
          <w:t>00:40:23 – 00:41:03</w:t>
        </w:r>
      </w:hyperlink>
    </w:p>
    <w:p>
      <w:pPr>
        <w:bidi w:val="1"/>
        <w:jc w:val="right"/>
      </w:pPr>
      <w:r>
        <w:rPr>
          <w:rFonts w:ascii="Arial" w:hAnsi="Arial"/>
          <w:sz w:val="24"/>
          <w:rtl w:val="1"/>
        </w:rPr>
        <w:t>يولد في درجة الإفراط. لأن الإنسان يريد أجمل الأشياء. أجمل الملابس، وأفضل الطعام، وأفضل فراش، وأجمل بيت، يريد أجمل ما في كل شيء. يقول. ليس لدى الحيوانات. ضع بعض العشب أمام حيوان، يكتمل عالمه. عالمه محدود. [إلى أن يأكل الأسد اللحم؟] له؛ ثم يبدأ بالنوم. وما دام الأسد جائعًا. والإنسان، كلما امتلأت بطنه، يزداد طغيانًا: [tek yanlar؟]. و يريد الإنسان أجمل ما في كل شيء، وأشدّه صفاءً. يريد جميع اللذات، كلها. يريد أن يطيعه جميع الناس. مثلًا، درجة الإفراط في القوة العقلية، أي الجربزة، هي: ما الصواب؟ الصواب؟ ما أقول إنه صواب. هذا هو الشعور في الإنسان.</w:t>
      </w:r>
    </w:p>
    <w:p>
      <w:pPr>
        <w:keepNext/>
      </w:pPr>
      <w:hyperlink r:id="rId68">
        <w:r>
          <w:rPr>
            <w:color w:val="1155CC"/>
            <w:u w:val="single"/>
          </w:rPr>
          <w:t>00:41:03 – 00:41:44</w:t>
        </w:r>
      </w:hyperlink>
    </w:p>
    <w:p>
      <w:pPr>
        <w:bidi w:val="1"/>
        <w:jc w:val="right"/>
      </w:pPr>
      <w:r>
        <w:rPr>
          <w:rFonts w:ascii="Arial" w:hAnsi="Arial"/>
          <w:sz w:val="24"/>
          <w:rtl w:val="1"/>
        </w:rPr>
        <w:t>ما الصواب؟ ما أقول إنه صواب، هو الصواب. والقوة الغضبية في درجة الإفراط، ما إفراطها مثلًا؟ على الجميع طاعة القوانين. إلا أنا. لا أحد يشك في أن قوانين المرور تفيد الناس، أعني، لكن الجميع يعرف أن قوانين المرور غايتها إبقاؤك حيًّا، صحيح؟ فلماذا لا يلتزم بها أحد؟ الإنسان يفكر هكذا: هل ينبغي وجود قوانين مرور أم لا؟ بالطبع، لكن عليّ ألّا ألتزم بها. أي الجميع، على الجميع طاعتي، لكنني [عليّ أن أطيع؟] لا أحد. درجة الإفراط هي ترك مشاعر الإنسان حرة بلا قيد. وفي الأخرى، الإفراط في القوة الشهوانية هو:</w:t>
      </w:r>
    </w:p>
    <w:p>
      <w:pPr>
        <w:keepNext/>
      </w:pPr>
      <w:hyperlink r:id="rId69">
        <w:r>
          <w:rPr>
            <w:color w:val="1155CC"/>
            <w:u w:val="single"/>
          </w:rPr>
          <w:t>00:41:44 – 00:42:25</w:t>
        </w:r>
      </w:hyperlink>
    </w:p>
    <w:p>
      <w:pPr>
        <w:bidi w:val="1"/>
        <w:jc w:val="right"/>
      </w:pPr>
      <w:r>
        <w:rPr>
          <w:rFonts w:ascii="Arial" w:hAnsi="Arial"/>
          <w:sz w:val="24"/>
          <w:rtl w:val="1"/>
        </w:rPr>
        <w:t>كل ما في الدنيا من لذة هو حقي. لا يمنعني أحد من أي لذة في الدنيا. الآخرون؛ إذا تدخل الآخرون أيضًا تعقّدت الأمور. يجب وضع حدود للآخرين. انظر الآن، هذا هو الإنسان. في أي درجة يولد الإنسان؟ في درجة الإفراط. لنحتفظ بهذه النقطة في أذهاننا دقيقتين مثلًا. يولد الإنسان وكل هذه القوى لديه في درجة الإفراط. يولد في مرتبة الجربزة والتهوّر والفجور. ما دام الجميع يولدون على الحال نفسها، وما دامت قوى الجميع في درجة الإفراط، فهل لجماعة، لمجتمع من هؤلاء الناس، فرصة للبقاء؟</w:t>
      </w:r>
    </w:p>
    <w:p>
      <w:pPr>
        <w:keepNext/>
      </w:pPr>
      <w:hyperlink r:id="rId70">
        <w:r>
          <w:rPr>
            <w:color w:val="1155CC"/>
            <w:u w:val="single"/>
          </w:rPr>
          <w:t>00:42:25 – 00:43:06</w:t>
        </w:r>
      </w:hyperlink>
    </w:p>
    <w:p>
      <w:pPr>
        <w:bidi w:val="1"/>
        <w:jc w:val="right"/>
      </w:pPr>
      <w:r>
        <w:rPr>
          <w:rFonts w:ascii="Arial" w:hAnsi="Arial"/>
          <w:sz w:val="24"/>
          <w:rtl w:val="1"/>
        </w:rPr>
        <w:t>لا. هذا هو. إذن ماذا ينبغي أن يحدث؟ يجب أن يبلغ الوسط. لا أحد يريد أصلًا الدرجة الدنيا، [tevhidi؟]. لأن هناك خللًا أصلًا؛ وليس ذلك ما نخاطبه. ثمة مشكلة. المطلوب هو الدرجة الوسطى. فقط... أرسطو يقول ذلك أيضًا، يقوله بالطريقة نفسها، والأستاذ يقوله بالطريقة نفسها. لأنه الإنسان نفسه. انظروا، لأن الموصوف هو الإنسان نفسه. لكي يبلغ الإنسان الوسط، عليه أن يختار. لماذا؟ لأن الإنسان يريد كل أنواع اللذة. لينقل هذا من الإفراط إلى الوسط، عليه أن يحدّ من لذته. حين يكون الإنسان في إفراط القوة الغضبية، فعليه تحمّل المشقة هناك.</w:t>
      </w:r>
    </w:p>
    <w:p>
      <w:pPr>
        <w:keepNext/>
      </w:pPr>
      <w:hyperlink r:id="rId71">
        <w:r>
          <w:rPr>
            <w:color w:val="1155CC"/>
            <w:u w:val="single"/>
          </w:rPr>
          <w:t>00:43:06 – 00:43:50</w:t>
        </w:r>
      </w:hyperlink>
    </w:p>
    <w:p>
      <w:pPr>
        <w:bidi w:val="1"/>
        <w:jc w:val="right"/>
      </w:pPr>
      <w:r>
        <w:rPr>
          <w:rFonts w:ascii="Arial" w:hAnsi="Arial"/>
          <w:sz w:val="24"/>
          <w:rtl w:val="1"/>
        </w:rPr>
        <w:t>هذا معنى النزول إلى الوسط. أي، شيئه... شاء أم أبى، عليه تقييد [ترتيب؟] مشاعره وإنزاله إلى الوسط. على القوة العقلية أن تنزل بنفسها إلى الحكمة. وهذا مستحيل عمليًّا إن لم يوجد مسوّغ. أحيانًا يقولون: هل تحتاج الأخلاق إلى الدين، وما شابه ذلك؟ الفهم سهل جدًّا، بسيط جدًّا. يقول: لماذا لا تكفيك الشيوعية؟ لماذا لا تكفيك الرأسمالية أو الوضعية؟ كلها موجودة. سهل جدًّا. لعلهم يقولون الصواب. الفهم سهل جدًّا. كيف؟ نسأل؛ فلنسأل الشيوعية مثلًا. الإنسان الذي يولد في درجة الإفراط، صاحب هذه القوى الثلاث،</w:t>
      </w:r>
    </w:p>
    <w:p>
      <w:pPr>
        <w:keepNext/>
      </w:pPr>
      <w:hyperlink r:id="rId72">
        <w:r>
          <w:rPr>
            <w:color w:val="1155CC"/>
            <w:u w:val="single"/>
          </w:rPr>
          <w:t>00:43:50 – 00:44:32</w:t>
        </w:r>
      </w:hyperlink>
    </w:p>
    <w:p>
      <w:pPr>
        <w:bidi w:val="1"/>
        <w:jc w:val="right"/>
      </w:pPr>
      <w:r>
        <w:rPr>
          <w:rFonts w:ascii="Arial" w:hAnsi="Arial"/>
          <w:sz w:val="24"/>
          <w:rtl w:val="1"/>
        </w:rPr>
        <w:t>ما دام المجتمع لا يعيش وقواه في هذا المستوى، وما دام يجب ردّ هذا إلى الوسط، فقل لي: كيف تردّ قوى الإنسان من الإفراط إلى الوسط؟ لا جواب. أيًّا كان، خارج الإسلام، أيّ مذهب أو رأي تسأله، اسأل؛ أيًّا كان ما تختاره وتسأله، اسأل وقل: ما دام، منذ الولادة، الإنسان في درجة الإفراط، وهذه القوى في هذا المستوى، إذا بقيت فيه فلن يعيش المجتمع، ولكي يوجد المجتمع، القوى، من الإفراط إلى الوسط، يجب إنزالها؛ فما دام كذلك، فأنت هذه... القوى، من الإفراط إلى الوسط، كيف تنزلها؟ اشرح لي، لكي أعرف.</w:t>
      </w:r>
    </w:p>
    <w:p>
      <w:pPr>
        <w:keepNext/>
      </w:pPr>
      <w:hyperlink r:id="rId73">
        <w:r>
          <w:rPr>
            <w:color w:val="1155CC"/>
            <w:u w:val="single"/>
          </w:rPr>
          <w:t>00:44:32 – 00:45:17</w:t>
        </w:r>
      </w:hyperlink>
    </w:p>
    <w:p>
      <w:pPr>
        <w:bidi w:val="1"/>
        <w:jc w:val="right"/>
      </w:pPr>
      <w:r>
        <w:rPr>
          <w:rFonts w:ascii="Arial" w:hAnsi="Arial"/>
          <w:sz w:val="24"/>
          <w:rtl w:val="1"/>
        </w:rPr>
        <w:t>جوابهم جميعًا السكوت. لذلك لا أخلاق بلا دين. أبدًا؟ يمكن. تعلمون أن «أبدًا؟» هذه خاصة بالتركية. أسأله: هل يوجد خبز؟ لا. ألا يوجد أبدًا؟ إذا كان الشيء موجودًا، فهو موجود، وإلا فلا. هذا خاص بالتركية. ألا يوجد؟ لا. أبدًا؟ أعني، كيفما كان ذلك: ألا يوجد أبدًا الآن؟ لا. بل يوجد، طبعًا. ولم لا؟ أي، هل توجد أخلاق بلا دين؟ نعم، نعم. في الرسوم المتحركة. في الروايات. في المسلسلات. توجد هناك. في الحكايات الخيالية. لكنها لا توجد في مجرة درب التبانة. لعلها توجد في مجرات أخرى؛ لا نعلم ذلك. هذا هو الإنسان؛ ولا يأتي به إلى الدرجة الوسطى إلا الاختيار.</w:t>
      </w:r>
    </w:p>
    <w:p>
      <w:pPr>
        <w:keepNext/>
      </w:pPr>
      <w:hyperlink r:id="rId74">
        <w:r>
          <w:rPr>
            <w:color w:val="1155CC"/>
            <w:u w:val="single"/>
          </w:rPr>
          <w:t>00:45:17 – 00:45:57</w:t>
        </w:r>
      </w:hyperlink>
    </w:p>
    <w:p>
      <w:pPr>
        <w:bidi w:val="1"/>
        <w:jc w:val="right"/>
      </w:pPr>
      <w:r>
        <w:rPr>
          <w:rFonts w:ascii="Arial" w:hAnsi="Arial"/>
          <w:sz w:val="24"/>
          <w:rtl w:val="1"/>
        </w:rPr>
        <w:t>وإلا فلن يأتي إليها من تلقاء نفسه. فكيف يحقق الإسلام هذا؟ الإيمان بالله، والإيمان بالآخرة. يقول بعض الأصدقاء الفلاسفة: لقد أدخلت الدين في الموضوع فورًا. حسنًا، لن ندخله، هل نريد إزعاجك؟ أعني [الدكان أنت؟]. لماذا ندخله، أليس كذلك؟ لنترك الدين جانبًا ونتحدث فلسفيًا. لننظر في كتاب كانط المتأخر. يقول في كتابه المتأخر، بعد أن كتب جميع كتبه: امتثال الإنسان للقانون الأخلاقي لا يجتمع مع السعادة. أليس كذلك؟ يقول: التزم بالقانون الأخلاقي واعمل وفقه. يذكر القواعد. لكن حين تقول للإنسان: التزم بالقانون الأخلاقي وكن خلوقًا،</w:t>
      </w:r>
    </w:p>
    <w:p>
      <w:pPr>
        <w:keepNext/>
      </w:pPr>
      <w:hyperlink r:id="rId75">
        <w:r>
          <w:rPr>
            <w:color w:val="1155CC"/>
            <w:u w:val="single"/>
          </w:rPr>
          <w:t>00:45:57 – 00:46:39</w:t>
        </w:r>
      </w:hyperlink>
    </w:p>
    <w:p>
      <w:pPr>
        <w:bidi w:val="1"/>
        <w:jc w:val="right"/>
      </w:pPr>
      <w:r>
        <w:rPr>
          <w:rFonts w:ascii="Arial" w:hAnsi="Arial"/>
          <w:sz w:val="24"/>
          <w:rtl w:val="1"/>
        </w:rPr>
        <w:t>[جهد الإنسان؟] أعني، يقول هذا الكلام. لماذا؟ ما الأمر؟ لديك المال والقوة. لماذا تطلب مني التنازل عن ذلك؟ يقول كانط: امتثال القانون الأخلاقي والسعادة لا يجتمعان. لذلك لا يبقى للإنسان مبرر لفعله. لكي يوجد مبرر لذلك، لا بد من وجود الله وخلود الروح. قلت ذلك فلسفيًا، ها! الآن حين يقول كانط ذلك يصبح فلسفيًا. يقول كانط: لكي يجتمع القانون الأخلاقي مع السعادة، لا بد من خلود الروح، وبالطبع من وجود الله الذي يضمن خلود الروح. أي إنه يقصد: الأخلاق، من دون الله وخلود الروح، لا تتحقق.</w:t>
      </w:r>
    </w:p>
    <w:p>
      <w:pPr>
        <w:keepNext/>
      </w:pPr>
      <w:hyperlink r:id="rId76">
        <w:r>
          <w:rPr>
            <w:color w:val="1155CC"/>
            <w:u w:val="single"/>
          </w:rPr>
          <w:t>00:46:39 – 00:47:20</w:t>
        </w:r>
      </w:hyperlink>
    </w:p>
    <w:p>
      <w:pPr>
        <w:bidi w:val="1"/>
        <w:jc w:val="right"/>
      </w:pPr>
      <w:r>
        <w:rPr>
          <w:rFonts w:ascii="Arial" w:hAnsi="Arial"/>
          <w:sz w:val="24"/>
          <w:rtl w:val="1"/>
        </w:rPr>
        <w:t>لنترجم ذلك إلى المصطلحات الإسلامية، مع أننا قلنا إننا لن ندخل الدين. لنترجم الأدبيات الإسلامية: من دون الإيمان بالله والآخرة، لا تتحقق الأخلاق. هل تتحقق في الأسرة؟ لا تتحقق إطلاقًا. الآن، الإنسان، الأسرة، أصغر دولة، الأسرة أصغر دولة، أصغر دولة. بالطبع، كما أن للدولة الكبيرة حاكمًا، ومساعدًا، ورعية، ففي الأسرة أيضًا سيد، ومساعد، ورعية. تكون. عقل أوروبا لا يستوعب ذلك. لو كان للأصلع علاج، لوضعه على رأسه. هل ستعلمنا أوروبا شؤون</w:t>
      </w:r>
    </w:p>
    <w:p>
      <w:pPr>
        <w:keepNext/>
      </w:pPr>
      <w:hyperlink r:id="rId77">
        <w:r>
          <w:rPr>
            <w:color w:val="1155CC"/>
            <w:u w:val="single"/>
          </w:rPr>
          <w:t>00:47:20 – 00:48:02</w:t>
        </w:r>
      </w:hyperlink>
    </w:p>
    <w:p>
      <w:pPr>
        <w:bidi w:val="1"/>
        <w:jc w:val="right"/>
      </w:pPr>
      <w:r>
        <w:rPr>
          <w:rFonts w:ascii="Arial" w:hAnsi="Arial"/>
          <w:sz w:val="24"/>
          <w:rtl w:val="1"/>
        </w:rPr>
        <w:t>الأسرة؟ هل ستعلمنا مؤسسة الأسرة؟ خصوصًا، تعرفون ذلك... آه، ماذا يسمى في لغتنا، [يبدو أنه لم يكن يعرف؟]. تعرفون، قبل التعارف، يتعارفون وما شابه ذلك. تتعارف الفتاة والشاب. يتحدثان معًا. آه، نحن مناسبان جدًا للزواج، فلنتزوج، يقولان. في التاريخ، على الأرض، من آدم عليه السلام إلى يوم القيامة، أكبر كذبة قيلت، أو أكبر بيئة للكذب، حين تتحدث المرأة والرجل وجهًا لوجه: ما يقولانه. حين تجلس امرأة ورجل وجهًا لوجه ويتحدثان، يتحدث محتالان معًا. يتحدث كاذبان. يتحدث منافقان. لماذا؟ سأجلس الآن أمام امرأة وأتحدث،</w:t>
      </w:r>
    </w:p>
    <w:p>
      <w:pPr>
        <w:keepNext/>
      </w:pPr>
      <w:hyperlink r:id="rId78">
        <w:r>
          <w:rPr>
            <w:color w:val="1155CC"/>
            <w:u w:val="single"/>
          </w:rPr>
          <w:t>00:48:02 – 00:48:44</w:t>
        </w:r>
      </w:hyperlink>
    </w:p>
    <w:p>
      <w:pPr>
        <w:bidi w:val="1"/>
        <w:jc w:val="right"/>
      </w:pPr>
      <w:r>
        <w:rPr>
          <w:rFonts w:ascii="Arial" w:hAnsi="Arial"/>
          <w:sz w:val="24"/>
          <w:rtl w:val="1"/>
        </w:rPr>
        <w:t>أعني. سأصف نفسي بحيث تقول: يا للعجب، كان هناك رجل واحد، وقد كان من نصيبي! سأجعلها تقول ذلك، كما تجعلني أقول ذلك. تمامًا كما تفعل. لهذا، أبدًا، أبدًا، أبدًا. لا داعي للأحلام. لا داعي للحكايات. لسنا نصور مسلسلًا هنا. في مجرة درب التبانة هذه، لا يُعرف الإنسان إلا من محيطه، ومن أسرته، ومن سلوكه تجاه والديه، ومن سلوكه تجاه أخته. زملاء العمل والمهنة، وهناك داخل مجموعة الأصدقاء أضيق مجموعة. داخل مجموعة الأصدقاء توجد أضيق مجموعة، ومنها يُعرف الإنسان. لكل شخص مجموعة ضيقة، ضيقة جدًا، من الأصدقاء، [يصبح إنسانًا؟]. لا تعرفه من هناك، فهل ستتعارفون بالجلوس وجهًا لوجه؟</w:t>
      </w:r>
    </w:p>
    <w:p>
      <w:pPr>
        <w:keepNext/>
      </w:pPr>
      <w:hyperlink r:id="rId79">
        <w:r>
          <w:rPr>
            <w:color w:val="1155CC"/>
            <w:u w:val="single"/>
          </w:rPr>
          <w:t>00:48:44 – 00:49:25</w:t>
        </w:r>
      </w:hyperlink>
    </w:p>
    <w:p>
      <w:pPr>
        <w:bidi w:val="1"/>
        <w:jc w:val="right"/>
      </w:pPr>
      <w:r>
        <w:rPr>
          <w:rFonts w:ascii="Arial" w:hAnsi="Arial"/>
          <w:sz w:val="24"/>
          <w:rtl w:val="1"/>
        </w:rPr>
        <w:t>الله يعينكم إذن. للأسف. انظروا، سأروي أمرًا بسيطًا. أقول سأدخل في صلب موضوعي، صلب موضوعي، وقد مضت عشرون دقيقة. الآن، صديق، نحن في الجامعة. جاء مع صديقة له. قال: أحمد، هذه خطيبتي. لم أفهم لماذا يعرّفني بها. المهم، أيام طيبة، أتمنى الخير والجمال، وما إلى ذلك. لا أذكر ما قلته. ثم قلت في نفسي: كيف أقول لهذا الرجل؟ لو قلت الآن: يا بني، بعد يومين ستفترقان بالشجار والعراك، كيف أقول ذلك؟ [سامي؟] صديقي أيضًا من الجامعة. لا تستطيع القول، لأنه لن يسمعك حتى لو قلت. ولن يسمعك، بل ستصبح أنت السيئ.</w:t>
      </w:r>
    </w:p>
    <w:p>
      <w:pPr>
        <w:keepNext/>
      </w:pPr>
      <w:hyperlink r:id="rId80">
        <w:r>
          <w:rPr>
            <w:color w:val="1155CC"/>
            <w:u w:val="single"/>
          </w:rPr>
          <w:t>00:49:25 – 00:50:07</w:t>
        </w:r>
      </w:hyperlink>
    </w:p>
    <w:p>
      <w:pPr>
        <w:bidi w:val="1"/>
        <w:jc w:val="right"/>
      </w:pPr>
      <w:r>
        <w:rPr>
          <w:rFonts w:ascii="Arial" w:hAnsi="Arial"/>
          <w:sz w:val="24"/>
          <w:rtl w:val="1"/>
        </w:rPr>
        <w:t>وإن لم تقل، عذبك ضميرك. ستقولون: كيف عرفت؟ أأنت كاهن؟ لا، لست كاهنًا. لكن هناك كائن يسمى الإنسان، نعرف من هو، أعني. وبينما كنت أتحدث معه، أنا أتكلم، [عند الصديق؟]، والآخر يسند رأسه إلى كتفه، ويستمع هكذا. والآن، في هذا الشأن، هناك بضعة سلوكيات يراها الجميع بسيطة، سلوكيات بسيطة، أعني. الآن، حين أذكرها تقولون: آه، أهذا ممنوع أيضًا؟ لا، ليس ممنوعًا يا أخي، أنا فقط أصف شخصيته. أولئك الأصدقاء، مدة حياتهم الزوجية، للأسف، استمرت سبعة أشهر. بعد سبعة أشهر، بالركل والصفع والعراك، انفصلوا. لماذا أقول هذا الآن؟</w:t>
      </w:r>
    </w:p>
    <w:p>
      <w:pPr>
        <w:keepNext/>
      </w:pPr>
      <w:hyperlink r:id="rId81">
        <w:r>
          <w:rPr>
            <w:color w:val="1155CC"/>
            <w:u w:val="single"/>
          </w:rPr>
          <w:t>00:50:08 – 00:50:50</w:t>
        </w:r>
      </w:hyperlink>
    </w:p>
    <w:p>
      <w:pPr>
        <w:bidi w:val="1"/>
        <w:jc w:val="right"/>
      </w:pPr>
      <w:r>
        <w:rPr>
          <w:rFonts w:ascii="Arial" w:hAnsi="Arial"/>
          <w:sz w:val="24"/>
          <w:rtl w:val="1"/>
        </w:rPr>
        <w:t>وأنا أتحدث مع صديقي، بالطبع، إن كنتِ مؤهلة لتكوني زوجته، إن كنتِ ستكونين سيدة، فما شأنك بحديثنا الخاص؟ تذهبين وتنشغلين بشيء آخر. ركبنا الحافلة. يجلس الشخص، وأنا أتكلم؛ [لفظ غير واضح] وضع رأسه على [غير واضح]، وأنا أتكلم هكذا. سأذهب في الحقيقة، لكن رفعًا للحرج [أذهب؟]. انظروا كم هي مسألة بسيطة. وبناءً على هذا أستطيع أن أعدّ لكم ألف مثال على الشخصية. لنعدّ ألف مثال على الشخصية؛ أقول لكم ألا تقتربوا منهم. لكن حين تشرح ذلك، حتى الأسرة المتدينة لا تفهم. إذا لم يكن الرجل يقدّر والديه أكثر منك [و؟]، فاهربي كما تهربين من العقرب والأفعى.</w:t>
      </w:r>
    </w:p>
    <w:p>
      <w:pPr>
        <w:keepNext/>
      </w:pPr>
      <w:hyperlink r:id="rId82">
        <w:r>
          <w:rPr>
            <w:color w:val="1155CC"/>
            <w:u w:val="single"/>
          </w:rPr>
          <w:t>00:50:51 – 00:51:33</w:t>
        </w:r>
      </w:hyperlink>
    </w:p>
    <w:p>
      <w:pPr>
        <w:bidi w:val="1"/>
        <w:jc w:val="right"/>
      </w:pPr>
      <w:r>
        <w:rPr>
          <w:rFonts w:ascii="Arial" w:hAnsi="Arial"/>
          <w:sz w:val="24"/>
          <w:rtl w:val="1"/>
        </w:rPr>
        <w:t>اهربي ممن لا يقدّر والديه كما تهربين من العقرب والأفعى. ممن يقدّرون والديهم، قد يظهر واحد أو اثنان أو ثلاثة من كل ألف معيبين. أما ممن لا يقدّرونهما، فتبلغ النسبة تسعين بالمئة. حسنًا، هل ننقض الحكم كله لمجرد ظهور حالة واحدة؟ هذا هو الحكم. كيف يعامل الرجل أخته؟ كيف يعامل أمه؟ كيف يعامل أباه؟ كيف يعامل أقاربه المقرّبين؟ هذا [يحدد؟] شخصيته. أما المرأة، فيظهر ذلك من نظافة بيتها، ومن احترامها أيضًا لوالديها، من هذه الأمور، ومن تعاملها مع محيطها القريب. لن أدخل في هذا الموضوع الآن. أنتقل إلى الموضوع الذي يعنينا أساسًا. وهو الآتي. وهو أنه عند النظر إلى جوانب بنية الإنسان الثلاثة معًا: العقل واللذة والغضب،</w:t>
      </w:r>
    </w:p>
    <w:p>
      <w:pPr>
        <w:keepNext/>
      </w:pPr>
      <w:hyperlink r:id="rId83">
        <w:r>
          <w:rPr>
            <w:color w:val="1155CC"/>
            <w:u w:val="single"/>
          </w:rPr>
          <w:t>00:51:33 – 00:52:14</w:t>
        </w:r>
      </w:hyperlink>
    </w:p>
    <w:p>
      <w:pPr>
        <w:bidi w:val="1"/>
        <w:jc w:val="right"/>
      </w:pPr>
      <w:r>
        <w:rPr>
          <w:rFonts w:ascii="Arial" w:hAnsi="Arial"/>
          <w:sz w:val="24"/>
          <w:rtl w:val="1"/>
        </w:rPr>
        <w:t>يظهر شيء غريب جدًا. ما هو؟ أمر لم يتمكن نظامنا التعليمي من إنجازه بعد، ولم يعجز عنه في العالم إلا نظامنا التعليمي وحده، نأمل أن يتمكن منه قريبًا إن شاء الله؛ فهناك جانب ثانٍ في النظام التعليمي. حين نروي تاريخنا في المدرسة، لقد حاربنا الأعداء، أليس كذلك؟ ألم ننقذ وطننا؟ حاربنا الأعداء؛ هل ألقيناهم جميعًا في البحر؟ …؟ من هذا العدو؟ في موضع ما، رفعًا للعتب، يُذكر اليونانيون. ورفعًا للعتب، يُذكر الإنجليز والفرنسيون وغيرهم في موضع ما. في تاريخنا الطويل لا يتضح من كان العدو. لننقل هذا الآن إلى تعريف الإنسان. دعوني أذكر آية هنا على سبيل الاستطراد.</w:t>
      </w:r>
    </w:p>
    <w:p>
      <w:pPr>
        <w:keepNext/>
      </w:pPr>
      <w:hyperlink r:id="rId84">
        <w:r>
          <w:rPr>
            <w:color w:val="1155CC"/>
            <w:u w:val="single"/>
          </w:rPr>
          <w:t>00:52:14 – 00:52:55</w:t>
        </w:r>
      </w:hyperlink>
    </w:p>
    <w:p>
      <w:pPr>
        <w:bidi w:val="1"/>
        <w:jc w:val="right"/>
      </w:pPr>
      <w:r>
        <w:rPr>
          <w:rFonts w:ascii="Arial" w:hAnsi="Arial"/>
          <w:sz w:val="24"/>
          <w:rtl w:val="1"/>
        </w:rPr>
        <w:t>في سورة الفتح، القرآن، انظروا عبارته في مدح الصحابة الذين تأتي منزلتهم بعد الأنبياء. محمد رسول الله أولئك، كما تعلمون... أولئك الذين بجانبه، [mehu?] هم بجانبه بوفاء. انظروا: الصفة الأولى. أول صفات الصحابة الذين بجانب نبينا. القرآن يقول ذلك. يقول ذلك مادحًا الصحابة. هم أوفياء للنبي. أوفياء للدين. ثانيًا: أشداء على الكفار انظروا، الصفة الثانية: هم أشداء على الكافر. الصفة الثالثة: رحماء [ve?] بينهم هم رحماء جدًا فيما بينهم. رابعًا: ركعًا سجدًا</w:t>
      </w:r>
    </w:p>
    <w:p>
      <w:pPr>
        <w:keepNext/>
      </w:pPr>
      <w:hyperlink r:id="rId85">
        <w:r>
          <w:rPr>
            <w:color w:val="1155CC"/>
            <w:u w:val="single"/>
          </w:rPr>
          <w:t>00:52:55 – 00:53:38</w:t>
        </w:r>
      </w:hyperlink>
    </w:p>
    <w:p>
      <w:pPr>
        <w:bidi w:val="1"/>
        <w:jc w:val="right"/>
      </w:pPr>
      <w:r>
        <w:rPr>
          <w:rFonts w:ascii="Arial" w:hAnsi="Arial"/>
          <w:sz w:val="24"/>
          <w:rtl w:val="1"/>
        </w:rPr>
        <w:t>في الصلاة والصوم، أعني، الركوع والسجود... تراهم كثيرًا باستمرار؛ انتبهوا. عند مدح الإنسان، الصحابة، يذكر القرآن صفة ثانية مباشرةً بعد التمسك بالإسلام: أشداء على الكفار الشدة على الكافر. لماذا ذلك؟ يمكنني ذكر أدلة أكثر بكثير، مئات. لماذا ذلك؟ ورد في رسائل النور أن عداوة الغرب ينبغي أن تبقى. الأستاذ الجليل يقول إن عداوة الغرب ينبغي أن تبقى. كانت عداوة الشرق تفسد اتحادنا. لكن عداوة الغرب سبب للاتحاد. يجب على الأطفال حتمًا أن يتعلموا هذا. يجب حتمًا أن يتعلم الأطفال هذا. لا يعرف الوالدان كل شيء حين يربيان طفلًا.</w:t>
      </w:r>
    </w:p>
    <w:p>
      <w:pPr>
        <w:keepNext/>
      </w:pPr>
      <w:hyperlink r:id="rId86">
        <w:r>
          <w:rPr>
            <w:color w:val="1155CC"/>
            <w:u w:val="single"/>
          </w:rPr>
          <w:t>00:53:39 – 00:54:20</w:t>
        </w:r>
      </w:hyperlink>
    </w:p>
    <w:p>
      <w:pPr>
        <w:bidi w:val="1"/>
        <w:jc w:val="right"/>
      </w:pPr>
      <w:r>
        <w:rPr>
          <w:rFonts w:ascii="Arial" w:hAnsi="Arial"/>
          <w:sz w:val="24"/>
          <w:rtl w:val="1"/>
        </w:rPr>
        <w:t>لا يفهمان كل شيء؛ لا يمكنهما فهمه أو معرفته كله. لكن عند تربية الطفل، يريد كل الآباء والأمهات طفلًا ذا شخصية، ألا يريدون؟ الجميع، نفس [لفظ مبتور]... ابني ذو شخصية، أن يكون إنسانًا ورجلًا، وأن تكون سيدة [انتقال غير واضح]، ألا يريدون ذلك؟ وهذا لا يتحقق بمجرد سرد قصص أبطال تاريخنا. عليه أن يعرف أيضًا الظلم الذي تعرضنا له. يجب ذلك. كم من الأطفال الذين يتخرجون من نظامنا التعليمي، كم منهم يعرف أن اليونانيين قتلوا بالتعذيب في شبه جزيرة مورة تسعين ألفًا من أهلنا؟ كم شخصًا يعرف ذلك؟ في منطقة إيجة، قطع اليونانيون رؤوس أطفال وخاطوها إلى صدر الأم، كم شخصًا يعرف ذلك؟ ما دامت هذه الأمور غير معروفة،</w:t>
      </w:r>
    </w:p>
    <w:p>
      <w:pPr>
        <w:keepNext/>
      </w:pPr>
      <w:hyperlink r:id="rId87">
        <w:r>
          <w:rPr>
            <w:color w:val="1155CC"/>
            <w:u w:val="single"/>
          </w:rPr>
          <w:t>00:54:20 – 00:55:02</w:t>
        </w:r>
      </w:hyperlink>
    </w:p>
    <w:p>
      <w:pPr>
        <w:bidi w:val="1"/>
        <w:jc w:val="right"/>
      </w:pPr>
      <w:r>
        <w:rPr>
          <w:rFonts w:ascii="Arial" w:hAnsi="Arial"/>
          <w:sz w:val="24"/>
          <w:rtl w:val="1"/>
        </w:rPr>
        <w:t>فإن الطفل تجاه أوروبا، تجاه وجه أوروبا المنافق و المخادع، لن يتلقى مسبقًا تصورًا. وإذا لم يتلقَّ تصورًا فإنه يقلّد. أليس هذا الآن لكل زملائنا المعلمين في المدرسة، وللأمهات والآباء، أكبر همّ؟ انظروا، في العالم، القانون والتربية وعلم النفس، وعلم الاجتماع والأخلاق، لها سؤال واحد. كل هذه المجالات الاجتماعية لها سؤال واحد. القانون والتربية، وعلم النفس والاجتماع والفلسفة، لها سؤال واحد. ما هو؟ كيف تُردّ قوى الإنسان المفرطة منذ الولادة إلى الوسط؟ هذا كل شيء. لا يوجد سؤال ثانٍ. يحاول علم النفس الإجابة في مجاله، بالنظر إلى طبيعة الإنسان.</w:t>
      </w:r>
    </w:p>
    <w:p>
      <w:pPr>
        <w:keepNext/>
      </w:pPr>
      <w:hyperlink r:id="rId88">
        <w:r>
          <w:rPr>
            <w:color w:val="1155CC"/>
            <w:u w:val="single"/>
          </w:rPr>
          <w:t>00:55:03 – 00:55:46</w:t>
        </w:r>
      </w:hyperlink>
    </w:p>
    <w:p>
      <w:pPr>
        <w:bidi w:val="1"/>
        <w:jc w:val="right"/>
      </w:pPr>
      <w:r>
        <w:rPr>
          <w:rFonts w:ascii="Arial" w:hAnsi="Arial"/>
          <w:sz w:val="24"/>
          <w:rtl w:val="1"/>
        </w:rPr>
        <w:t>يحاول علم الاجتماع الإجابة عبر حركة البنية الاجتماعية. ينظر القانون: كيف يمكن أن نوجّه [لفظ غير واضح متعلق بالقوانين]؟ تحاول الفلسفة حلها بالنظر إلى طبيعة الإنسان. تحاول حلها بالنظر إلى قدراته وإمكاناته. وهكذا، وهكذا. لكن عمليًا، أبدًا... وخاصةً مثل بنية أسرتنا، وبنية مجتمعنا وبنية جماعتنا، لا يمكن أن تبقى قيمنا كلها إلا بشرط واحد. يقول الشيء نفسه في القرآن وفي الرسائل. شيء واحد: الإيمان بالله واليوم الآخر. لا داعي للأحلام. لا داعي للأحلام. أحيانًا حين يسأل أصدقاء ملحدون: هل نحتاج الدين من أجل الأخلاق؟</w:t>
      </w:r>
    </w:p>
    <w:p>
      <w:pPr>
        <w:keepNext/>
      </w:pPr>
      <w:hyperlink r:id="rId89">
        <w:r>
          <w:rPr>
            <w:color w:val="1155CC"/>
            <w:u w:val="single"/>
          </w:rPr>
          <w:t>00:55:46 – 00:56:28</w:t>
        </w:r>
      </w:hyperlink>
    </w:p>
    <w:p>
      <w:pPr>
        <w:bidi w:val="1"/>
        <w:jc w:val="right"/>
      </w:pPr>
      <w:r>
        <w:rPr>
          <w:rFonts w:ascii="Arial" w:hAnsi="Arial"/>
          <w:sz w:val="24"/>
          <w:rtl w:val="1"/>
        </w:rPr>
        <w:t>أصفعهم بالتاريخ. عدد قتلى صراعات الأديان خلال عشرة قرون— قتل الإلحاد عشرة أضعافه في قرن واحد. عدد قتلى الصراعات الدينية خلال عشرة قرون— قتل الإلحاد عشرة أضعافه في قرن واحد. ثم يرسمون للناس مُثلًا هكذا. نحن لا نعرف؛ ننسى سريعًا. وينطبق الأمر نفسه على الجانب الثاني من تربية الطفل في بنية أسرتنا. واجب الدولة، كما تعلمون، مذكور في المجلة: هناك جلب النفع ودفع الشر. والتربية أيضًا ذات جانبين. أحدهما تعريف الطفل بكل أبطال تاريخنا العظماء،</w:t>
      </w:r>
    </w:p>
    <w:p>
      <w:pPr>
        <w:keepNext/>
      </w:pPr>
      <w:hyperlink r:id="rId90">
        <w:r>
          <w:rPr>
            <w:color w:val="1155CC"/>
            <w:u w:val="single"/>
          </w:rPr>
          <w:t>00:56:28 – 00:57:10</w:t>
        </w:r>
      </w:hyperlink>
    </w:p>
    <w:p>
      <w:pPr>
        <w:bidi w:val="1"/>
        <w:jc w:val="right"/>
      </w:pPr>
      <w:r>
        <w:rPr>
          <w:rFonts w:ascii="Arial" w:hAnsi="Arial"/>
          <w:sz w:val="24"/>
          <w:rtl w:val="1"/>
        </w:rPr>
        <w:t>وأصحاب الشخصية والناس المثاليين. هذا شرط. سيعرف الطفل عظماء تاريخنا. لكن هذا أيضًا غير موجود حاليًا. يجب أن يتحقق كاملًا، هذا أولًا. لكن ما يمنح الطفل الشخصية حقًا، يمنحها حقًا، هو تحديد العدو. أن يعرف عدوه. إن لم يعرف الطفل عدوه، فلن يحصّن نفسه ضده مسبقًا. حماية المرء نفسه من الآخر تتوقف على تحديد العدو. هذا غير موجود في نظامنا التعليمي. ننبه إلى ضرورة وجوده في الأسر. ننبه إلى ضرورة وجوده في الأسر. وفي الأسرة موضوع ينبغي للأمهات أن ينتبهن إليه جيدًا.</w:t>
      </w:r>
    </w:p>
    <w:p>
      <w:pPr>
        <w:keepNext/>
      </w:pPr>
      <w:hyperlink r:id="rId91">
        <w:r>
          <w:rPr>
            <w:color w:val="1155CC"/>
            <w:u w:val="single"/>
          </w:rPr>
          <w:t>00:57:11 – 00:57:55</w:t>
        </w:r>
      </w:hyperlink>
    </w:p>
    <w:p>
      <w:pPr>
        <w:bidi w:val="1"/>
        <w:jc w:val="right"/>
      </w:pPr>
      <w:r>
        <w:rPr>
          <w:rFonts w:ascii="Arial" w:hAnsi="Arial"/>
          <w:sz w:val="24"/>
          <w:rtl w:val="1"/>
        </w:rPr>
        <w:t>هناك موضوع ينبغي للأمهات أن ينتبهن إليه جيدًا. ما هو؟ في الأسرة يؤدي الأب دور دفع الشر عن الطفل. أما الأم فتؤدي دور جلب النفع. خلق الله تعالى الإنسان محتاجًا إلى كليهما. أي إن الطفل يحتاج إلى حنان الأم الناظر إلى الحاضر، وحنان الأب الناظر إلى الزمن البعيد. إن لم يتوفر الاثنان يصبح الطفل ناقصًا. تحدث مشكلة. لا تتكامل روحه. كما تعلمون، كلنا عشنا ذلك. حين نأخذ الطفل إلى المستشفى ليأخذ حقنة، ترتبك الأم. سيأخذ الطفل حقنة ويبكي ويتألم وما إلى ذلك. الأمر مختلف عند الأب. أما الأب فهكذا: [هل يحتاج أحد إلى هذا؟] إذن أعطه! هكذا يكون الأب. لماذا؟</w:t>
      </w:r>
    </w:p>
    <w:p>
      <w:pPr>
        <w:keepNext/>
      </w:pPr>
      <w:hyperlink r:id="rId92">
        <w:r>
          <w:rPr>
            <w:color w:val="1155CC"/>
            <w:u w:val="single"/>
          </w:rPr>
          <w:t>00:57:55 – 00:58:38</w:t>
        </w:r>
      </w:hyperlink>
    </w:p>
    <w:p>
      <w:pPr>
        <w:bidi w:val="1"/>
        <w:jc w:val="right"/>
      </w:pPr>
      <w:r>
        <w:rPr>
          <w:rFonts w:ascii="Arial" w:hAnsi="Arial"/>
          <w:sz w:val="24"/>
          <w:rtl w:val="1"/>
        </w:rPr>
        <w:t>حنانه يتجه إلى المستقبل. الطفل يحتاج إليه. الأم تنظر إلى المدى القريب، وهو إلى الأبعد. لذلك يجب على الأمهات تجنب هذا الخطأ. أحيانًا قد تكون في الأسرة صعوبة، قد تكون فيها مشكلة، لكن إذا قالت الأم للطفل جملة واحدة ضد الأب في غيابه، فقد انتهى الأمر؛ لا تنتظر شيئًا من ذلك الطفل بعد الآن. لأن ما يسمى دفع الشر في عالم الطفل، أي صورة الأب الذي يرسم الحدود ويحمي بالسلطة، قد اختفت تمامًا. ثم إذا سنحت لذلك الطفل في المستقبل أدنى فرصة، فلن يسمع كلامك ولا كلام أبيه. أنت ترضين شعورك لدقيقة أو ثانية.</w:t>
      </w:r>
    </w:p>
    <w:p>
      <w:pPr>
        <w:keepNext/>
      </w:pPr>
      <w:hyperlink r:id="rId93">
        <w:r>
          <w:rPr>
            <w:color w:val="1155CC"/>
            <w:u w:val="single"/>
          </w:rPr>
          <w:t>00:58:38 – 00:59:20</w:t>
        </w:r>
      </w:hyperlink>
    </w:p>
    <w:p>
      <w:pPr>
        <w:bidi w:val="1"/>
        <w:jc w:val="right"/>
      </w:pPr>
      <w:r>
        <w:rPr>
          <w:rFonts w:ascii="Arial" w:hAnsi="Arial"/>
          <w:sz w:val="24"/>
          <w:rtl w:val="1"/>
        </w:rPr>
        <w:t>غضبتِ من الأب وقلتِ له شيئًا مجددًا، لكن الأب لا يصيبه شيء؛ لقد خسرتِ الطفل. انتهى أمر الطفل. على مر التاريخ، حيث يتخاصم الأبوان، وتتكلم الأم ضد الأب، ويتكلم الأب ضد الأم، لم تُنشئ أسرة كهذه رجلًا عظيمًا. التاريخ لا يسجل شيئًا كهذا. انظروا إلى أم الإمام الأعظم وأبيه؛ وانظروا إلى أم الشيخ الجيلاني وأبيه. انظروا، ستقولون؛ انظروا إلى أبوي الأستاذ، ستقولون: رجل كهذا ينشأ في أسرة كهذه. لذلك ينبغي للأمهات أن ينتبهن. مهما حدث، مهما حدث، قد يضغط عليك شعورك بالتأكيد، بالتأكيد. قد تكون هناك صعوبة، مشكلة،</w:t>
      </w:r>
    </w:p>
    <w:p>
      <w:pPr>
        <w:keepNext/>
      </w:pPr>
      <w:hyperlink r:id="rId94">
        <w:r>
          <w:rPr>
            <w:color w:val="1155CC"/>
            <w:u w:val="single"/>
          </w:rPr>
          <w:t>00:59:20 – 01:00:00</w:t>
        </w:r>
      </w:hyperlink>
    </w:p>
    <w:p>
      <w:pPr>
        <w:bidi w:val="1"/>
        <w:jc w:val="right"/>
      </w:pPr>
      <w:r>
        <w:rPr>
          <w:rFonts w:ascii="Arial" w:hAnsi="Arial"/>
          <w:sz w:val="24"/>
          <w:rtl w:val="1"/>
        </w:rPr>
        <w:t>لكن إذا قلتِ للطفل جملة واحدة ضد الأب، فقد انتهى الأمر، انتهى أمر الطفل. لا تستطيعين تدارك الأمر بعد ذلك. لم يكن السابقون كذلك. أما المهمة الأساسية المتعلقة بالدولة فهي دفع الشر. دور الدولة هو تمامًا دور الأب داخل الأسرة. واجب الدولة دفع الشر. الآن، إل جي بي تي أو أي بلاء آخر، لا داعي لذكر اسمه. هل يدمر الأسرة أم لا؟ نعم، يدمرها. يدمرها. أما أنا، فمن أجل هذا، أنا أعرف هذا. أنا أعرف أن إل جي بي تي يدمر الأسرة. ألا تعرف الدولة؟</w:t>
      </w:r>
    </w:p>
    <w:p>
      <w:pPr>
        <w:keepNext/>
      </w:pPr>
      <w:hyperlink r:id="rId95">
        <w:r>
          <w:rPr>
            <w:color w:val="1155CC"/>
            <w:u w:val="single"/>
          </w:rPr>
          <w:t>01:00:01 – 01:00:43</w:t>
        </w:r>
      </w:hyperlink>
    </w:p>
    <w:p>
      <w:pPr>
        <w:bidi w:val="1"/>
        <w:jc w:val="right"/>
      </w:pPr>
      <w:r>
        <w:rPr>
          <w:rFonts w:ascii="Arial" w:hAnsi="Arial"/>
          <w:sz w:val="24"/>
          <w:rtl w:val="1"/>
        </w:rPr>
        <w:t>لننقل إليهم بعض العقل إن كانوا لا يعرفون. ربما، قد يكون لديهم احتياج إلى العقل؛ فلننقل إليهم بعضه. ما دام هذا، بالنسبة إلى بنية الأسرة، خطرًا، فعليك منعه. هل أذهب أنا وأضرب؟ هل أكسر الحطب على رؤوسهم أنا؟ هذه المهمة مهمتك. الحريات، كلمة الحرية كلمة سحرية. كلمة الحرية كلمة سحرية. تضع سلوكًا قذرًا داخلها، فتضفي عليه الشرعية فورًا. تحدثت إحداهن مؤخرًا، امرأة، لا أدري أهي امرأة، تقول: نعارض فرض الجنس، نريد الحرية. فرض الجنس؟ وُلد الطفل ذكرًا، نقول ليكن ذكرًا،</w:t>
      </w:r>
    </w:p>
    <w:p>
      <w:pPr>
        <w:keepNext/>
      </w:pPr>
      <w:hyperlink r:id="rId96">
        <w:r>
          <w:rPr>
            <w:color w:val="1155CC"/>
            <w:u w:val="single"/>
          </w:rPr>
          <w:t>01:00:43 – 01:01:24</w:t>
        </w:r>
      </w:hyperlink>
    </w:p>
    <w:p>
      <w:pPr>
        <w:bidi w:val="1"/>
        <w:jc w:val="right"/>
      </w:pPr>
      <w:r>
        <w:rPr>
          <w:rFonts w:ascii="Arial" w:hAnsi="Arial"/>
          <w:sz w:val="24"/>
          <w:rtl w:val="1"/>
        </w:rPr>
        <w:t>وُلدت أنثى فلتكن أنثى. ماذا يعني فرض الجنس؟ لكن ماذا تقول الكلمة؟ نريد الحرية. ممنوع أن يتنفس هذا الشخص الأكسجين نفسه معي؛ يجب أن يكون ممنوعًا. مهمة الدولة من منظور المستقبل هي حماية الأسرة. ما الذي يفعله العقل؟ ما فائدة العقل؟ العقل يحسب حساب المستقبل ويحدد كيف يتصرف اليوم. هذه مهمة العقل. العقل ينطلق من المستقبل ليحدد فعل اليوم، والدولة أيضًا تنظر للمستقبل لتحدد نفعه أو ضرره للأسرة اليوم. ولو أضيفت كلمات كالحرية، لتزيين اسمه، فعليها أن تعرف الضرر وأن</w:t>
      </w:r>
    </w:p>
    <w:p>
      <w:pPr>
        <w:keepNext/>
      </w:pPr>
      <w:hyperlink r:id="rId97">
        <w:r>
          <w:rPr>
            <w:color w:val="1155CC"/>
            <w:u w:val="single"/>
          </w:rPr>
          <w:t>01:01:24 – 01:02:05</w:t>
        </w:r>
      </w:hyperlink>
    </w:p>
    <w:p>
      <w:pPr>
        <w:bidi w:val="1"/>
        <w:jc w:val="right"/>
      </w:pPr>
      <w:r>
        <w:rPr>
          <w:rFonts w:ascii="Arial" w:hAnsi="Arial"/>
          <w:sz w:val="24"/>
          <w:rtl w:val="1"/>
        </w:rPr>
        <w:t>تُحيّدهم. ونحن لن ننسى. الآن انتهى وقتنا. سأسأل شيئًا ثم ننتقل. نحن لن ننسى: داخل الأسرة والمعلم، وفي أي بيئة، علينا أن نعرف هذا: لكي ينشأ الأطفال بمستوى جيد وذوي شخصية، كما توقف الدولة كل ما هو سلبي، بصفعة، فنحن أيضًا في مواجهة من يعادوننا، علينا أن نواجههم بـ[عداوتكم] وأن نعطي الطفل هذا النموذج. إن لم يكن لدى الطفل نموذج، إن لم يكن لديه نموذج، ولا معرفة مسبقة، ولا فكرة مسبقة عن العداوة، فلن تتطور شخصيته.</w:t>
      </w:r>
    </w:p>
    <w:p>
      <w:pPr>
        <w:keepNext/>
      </w:pPr>
      <w:hyperlink r:id="rId98">
        <w:r>
          <w:rPr>
            <w:color w:val="1155CC"/>
            <w:u w:val="single"/>
          </w:rPr>
          <w:t>01:02:06 – 01:02:46</w:t>
        </w:r>
      </w:hyperlink>
    </w:p>
    <w:p>
      <w:pPr>
        <w:bidi w:val="1"/>
        <w:jc w:val="right"/>
      </w:pPr>
      <w:r>
        <w:rPr>
          <w:rFonts w:ascii="Arial" w:hAnsi="Arial"/>
          <w:sz w:val="24"/>
          <w:rtl w:val="1"/>
        </w:rPr>
        <w:t>الوالدان لا يعرفان كل شيء، ولا يستطيعان ذلك؛ ولو عرفا فلا يستطيعان شرحه. لذلك لا يستطيعان حل كل مسألة بالعلم. هل كان للوالدين قديمًا علم؟ لم يعرفا حتى القراءة والكتابة، ومع ذلك لا نقارب مستواهما في تربية الأطفال. بل قلت هذا في اجتماع. قلت: للعثمانيين طريقة، كما تعلمون. يأخذون أطفالًا أوروبيين بنظام الدوشيرمة ويضعونهم لدى أسرة مسلمة. ثم في سن 14–15 [«bir uçağına?» غير واضح]، يرسلونهم إلى فيلق عجمي أوغلان الإنكشاري. هذا الطفل غير المسلم يأتي عادة في سن 6–7، ويُؤخذ حين يأتي به أبواه، كما تعلمون. يدفع لهم مال. إن كان له أخ في البيت،</w:t>
      </w:r>
    </w:p>
    <w:p>
      <w:pPr>
        <w:keepNext/>
      </w:pPr>
      <w:hyperlink r:id="rId99">
        <w:r>
          <w:rPr>
            <w:color w:val="1155CC"/>
            <w:u w:val="single"/>
          </w:rPr>
          <w:t>01:02:46 – 01:03:27</w:t>
        </w:r>
      </w:hyperlink>
    </w:p>
    <w:p>
      <w:pPr>
        <w:bidi w:val="1"/>
        <w:jc w:val="right"/>
      </w:pPr>
      <w:r>
        <w:rPr>
          <w:rFonts w:ascii="Arial" w:hAnsi="Arial"/>
          <w:sz w:val="24"/>
          <w:rtl w:val="1"/>
        </w:rPr>
        <w:t>وأتى به أبواه يأخذونه، وإن كان ذكيًا أيضًا، ما ينبغي لنا ملاحظته: لننظر إلى أنفسنا؛ لنقيّم أنفسنا. تلك الدولة تأخذ ذلك الطفل غير المسلم، في سن 7–8، وتضعه لدى أسرة مسلمة. بعد 7–8 سنوات من البقاء لديها، يأخذونه من هناك، إلى فيلق عجمي أوغلان، فيصبح هذا الطفل بطلًا للإسلام. ولا يرى شيئًا آخر. عند ذكر الدولة يتوقف دمه. كيف يربيه هذان الأبوان اللذان لا يقرآن ولا يكتبان؟ لماذا لا ينشأ مثله الآن؟ هل لهذين الأبوين يد سحرية؟ ماذا لديهما ليتمكنا من ذلك؟ كيف ذلك؟ لو جاء طفل غير مسلم إلى بيتي،</w:t>
      </w:r>
    </w:p>
    <w:p>
      <w:pPr>
        <w:keepNext/>
      </w:pPr>
      <w:hyperlink r:id="rId100">
        <w:r>
          <w:rPr>
            <w:color w:val="1155CC"/>
            <w:u w:val="single"/>
          </w:rPr>
          <w:t>01:03:27 – 01:04:08</w:t>
        </w:r>
      </w:hyperlink>
    </w:p>
    <w:p>
      <w:pPr>
        <w:bidi w:val="1"/>
        <w:jc w:val="right"/>
      </w:pPr>
      <w:r>
        <w:rPr>
          <w:rFonts w:ascii="Arial" w:hAnsi="Arial"/>
          <w:sz w:val="24"/>
          <w:rtl w:val="1"/>
        </w:rPr>
        <w:t>فلا أضمن ألا يزداد فسادًا. لكن لدى هذين الأبوين المسلمين الأميين يقضي الطفل غير المسلم سبع، ثماني سنوات، وحين يخرج، يخرج فدائيًا للإسلام، فدائيًا للدولة. إذن يمكن للتربية أن تغير الإنسان. إذن، ماذا ينجزون؟ أتعرفون ماذا يفعلون؟ يرْوون سيرة نبينا. يرْوون حياة الصحابة. يرْوون حياة كل كبار الصحابة، الصحابة الأربعة الكبار. يتحدثون عن الشخصيات العظيمة في تاريخنا. ولا يهملون في ذلك أمرًا واحدًا. ويتحدثون عن الكفار أيضًا. كما تعلمون، كلمة «كافر» ممنوعة في لغتنا في الواقع.</w:t>
      </w:r>
    </w:p>
    <w:p>
      <w:pPr>
        <w:keepNext/>
      </w:pPr>
      <w:hyperlink r:id="rId101">
        <w:r>
          <w:rPr>
            <w:color w:val="1155CC"/>
            <w:u w:val="single"/>
          </w:rPr>
          <w:t>01:04:09 – 01:04:49</w:t>
        </w:r>
      </w:hyperlink>
    </w:p>
    <w:p>
      <w:pPr>
        <w:bidi w:val="1"/>
        <w:jc w:val="right"/>
      </w:pPr>
      <w:r>
        <w:rPr>
          <w:rFonts w:ascii="Arial" w:hAnsi="Arial"/>
          <w:sz w:val="24"/>
          <w:rtl w:val="1"/>
        </w:rPr>
        <w:t>لا أدري إن كان أحد يعرف. تلك الكلمة ممنوعة عادة. لماذا؟ إنها كلمة ليس لها أي جانب إيجابي. علينا أن نحدث طفلنا عن الكفار. إن لم نشرح له الكافر، فلن تتطور شخصية الطفل. هذا لأسرتنا، وفي واجب الدولة، لمنع تأثر هؤلاء الأطفال بأولئك الكفار، ما يلزم فعله قانونيًا أو بيد الدولة، من باب دفع الشر، طبعًا لا أقرأ المقالة هنا الآن لأنها ستطول. سيظهر ذلك هناك حين يُطبع هذا الكتاب. عليها إزالة كل الشرور من باب دفع الشر. لن تتركه لي. لن تتركه لي.</w:t>
      </w:r>
    </w:p>
    <w:p>
      <w:pPr>
        <w:keepNext/>
      </w:pPr>
      <w:hyperlink r:id="rId102">
        <w:r>
          <w:rPr>
            <w:color w:val="1155CC"/>
            <w:u w:val="single"/>
          </w:rPr>
          <w:t>01:04:49 – 01:05:33</w:t>
        </w:r>
      </w:hyperlink>
    </w:p>
    <w:p>
      <w:pPr>
        <w:bidi w:val="1"/>
        <w:jc w:val="right"/>
      </w:pPr>
      <w:r>
        <w:rPr>
          <w:rFonts w:ascii="Arial" w:hAnsi="Arial"/>
          <w:sz w:val="24"/>
          <w:rtl w:val="1"/>
        </w:rPr>
        <w:t>إن تركته لي فسيفسد طفلي كما يفسد أطفال الجميع. سأكتفي بالنظر من بعيد. نعم، إن كانت هناك حرية لإل جي بي تي، فكل من يوقع على ذلك خائن. إذا، بشأن الفجور، هكذا أو هكذا، وأدوار المرأة والرجل... إن قَبِل المرأة لا بوصفها امرأة كما في فطرتها، بل كرجل، فهو خائن. فذلك يعني أنه لا يريد بقاء هذه الدولة. دعوني أقول: إن شاء الله، اتُّخذت مؤخرًا خطوة للإصلاح. فلأقل تلك الجملة وأختم. آمل أن يتحسن الأمر بعد هذه الفترة، إن شاء الله. لكن لو كلفوني وقالوا: نرسلك إلى يوغوسلافيا، إلى جورجيا، إلى هنا وهناك، سترتب نظام التعليم هناك خفية،</w:t>
      </w:r>
    </w:p>
    <w:p>
      <w:pPr>
        <w:keepNext/>
      </w:pPr>
      <w:hyperlink r:id="rId103">
        <w:r>
          <w:rPr>
            <w:color w:val="1155CC"/>
            <w:u w:val="single"/>
          </w:rPr>
          <w:t>01:05:33 – 01:06:17</w:t>
        </w:r>
      </w:hyperlink>
    </w:p>
    <w:p>
      <w:pPr>
        <w:bidi w:val="1"/>
        <w:jc w:val="right"/>
      </w:pPr>
      <w:r>
        <w:rPr>
          <w:rFonts w:ascii="Arial" w:hAnsi="Arial"/>
          <w:sz w:val="24"/>
          <w:rtl w:val="1"/>
        </w:rPr>
        <w:t>وستقضي على تلك الأمة وتقطعها عن قيمها، لو قالوا ذلك، فأي منهج وضعه التعليم الوطني حتى الآن، لفعلتُ مثله تمامًا. شكرًا لكم. نشكر الأستاذ أحمد كافلاك. بوجود متحدثين اثنين، صار لدينا وقت أوسع قليلًا مقارنة بالجلسات الأخرى. لفت الأستاذ أحمد النظر إلى الإيمان والإسلام في الأسرة. كما عرض علينا واجبات الدولة،</w:t>
      </w:r>
    </w:p>
    <w:p>
      <w:pPr>
        <w:keepNext/>
      </w:pPr>
      <w:hyperlink r:id="rId104">
        <w:r>
          <w:rPr>
            <w:color w:val="1155CC"/>
            <w:u w:val="single"/>
          </w:rPr>
          <w:t>01:06:17 – 01:07:00</w:t>
        </w:r>
      </w:hyperlink>
    </w:p>
    <w:p>
      <w:pPr>
        <w:bidi w:val="1"/>
        <w:jc w:val="right"/>
      </w:pPr>
      <w:r>
        <w:rPr>
          <w:rFonts w:ascii="Arial" w:hAnsi="Arial"/>
          <w:sz w:val="24"/>
          <w:rtl w:val="1"/>
        </w:rPr>
        <w:t>وعددًا من الأمور الأخرى. يشير بديع الزمان في موضع ما إلى أن الحياة الأسرية بمثابة جنة صغيرة لأولئك الأشخاص. أي قد تكون جنة؛ قد يكون بيت الأسرة جنة، لكن إن وُجدت مشكلات فلا يعود جنة حينئذ. ومن المتوقع بالطبع أن يتصرف الطرفان بنضج لتجنب المشكلات. وحين يتصرفان بنضج ستستمر حياتهما بسعادة. لدينا في هذا الجزء من الجلسة وقت للأسئلة والأجوبة.</w:t>
      </w:r>
    </w:p>
    <w:p>
      <w:pPr>
        <w:keepNext/>
      </w:pPr>
      <w:hyperlink r:id="rId105">
        <w:r>
          <w:rPr>
            <w:color w:val="1155CC"/>
            <w:u w:val="single"/>
          </w:rPr>
          <w:t>01:07:01 – 01:07:42</w:t>
        </w:r>
      </w:hyperlink>
    </w:p>
    <w:p>
      <w:pPr>
        <w:bidi w:val="1"/>
        <w:jc w:val="right"/>
      </w:pPr>
      <w:r>
        <w:rPr>
          <w:rFonts w:ascii="Arial" w:hAnsi="Arial"/>
          <w:sz w:val="24"/>
          <w:rtl w:val="1"/>
        </w:rPr>
        <w:t>نعم، تفضلوا، لنستمع إليكم أولًا. إن أمكننا إعطاؤكم ميكروفونًا، نعم. يمكننا أخذه هكذا. إنه يأتي من هناك. فليعرّف من يأخذ الميكروفون بنفسه بإيجاز، ثم يطرح سؤاله، أو يقدم مداخلته إن كانت لديه مداخلة. أنا [إليف لاله كيرجي أوغلو؟]. أعمل في طب الأطفال الاجتماعي. أنا أكاديمية. نحن لا نسمع هنا. اسمي [إليف لاله كيرجي أوغلو؟].</w:t>
      </w:r>
    </w:p>
    <w:p>
      <w:pPr>
        <w:keepNext/>
      </w:pPr>
      <w:hyperlink r:id="rId106">
        <w:r>
          <w:rPr>
            <w:color w:val="1155CC"/>
            <w:u w:val="single"/>
          </w:rPr>
          <w:t>01:07:42 – 01:08:23</w:t>
        </w:r>
      </w:hyperlink>
    </w:p>
    <w:p>
      <w:pPr>
        <w:bidi w:val="1"/>
        <w:jc w:val="right"/>
      </w:pPr>
      <w:r>
        <w:rPr>
          <w:rFonts w:ascii="Arial" w:hAnsi="Arial"/>
          <w:sz w:val="24"/>
          <w:rtl w:val="1"/>
        </w:rPr>
        <w:t>أعمل في طب الأطفال الاجتماعي. أنا أكاديمية. أولًا، أشكر جزيلًا كل من نظم هذا البرنامج، هذه الندوة. بمشاركة أكاديميين منتجين ومتميزين جدًا حقًا، عن الحياة، عن حياتنا [كلمة غير واضحة]، أشياء جميلة… اكتسب [نهاية ملتبسة]. أتحدث عن نفسي. منذ يومين حضرت كثيرًا من الندوات والجلسات بالإنجليزية والتركية. عرض الأستاذ أثّر فيّ كثيرًا حقًا. لذلك أردت طرح سؤال في هذا العرض. قال الأستاذ ما يلي.</w:t>
      </w:r>
    </w:p>
    <w:p>
      <w:pPr>
        <w:keepNext/>
      </w:pPr>
      <w:hyperlink r:id="rId107">
        <w:r>
          <w:rPr>
            <w:color w:val="1155CC"/>
            <w:u w:val="single"/>
          </w:rPr>
          <w:t>01:08:23 – 01:09:03</w:t>
        </w:r>
      </w:hyperlink>
    </w:p>
    <w:p>
      <w:pPr>
        <w:bidi w:val="1"/>
        <w:jc w:val="right"/>
      </w:pPr>
      <w:r>
        <w:rPr>
          <w:rFonts w:ascii="Arial" w:hAnsi="Arial"/>
          <w:sz w:val="24"/>
          <w:rtl w:val="1"/>
        </w:rPr>
        <w:t>تعلمون أن الأسر المتفككة صارت كثيرة في تركيا، أي إن الأسر التي وقع فيها الطلاق كثيرة. قال الأستاذ ما يلي، وأنا أوافق تمامًا بالطبع: إذا ذممتم الأب، إذا حطمتم الأب، فالطفل يتحطم أيضًا، كما قال. لكن، مثلًا، إذا كان نمط حياة الأب عمومًا أو معتقداته أو قيمه على مستوى يحطم الأطفال، الطفل، فماذا سنفعل؟ شكرًا لكم. إلى من وُجّه السؤال؟ وُجّه إلى الأستاذ أحمد.</w:t>
      </w:r>
    </w:p>
    <w:p>
      <w:pPr>
        <w:keepNext/>
      </w:pPr>
      <w:hyperlink r:id="rId108">
        <w:r>
          <w:rPr>
            <w:color w:val="1155CC"/>
            <w:u w:val="single"/>
          </w:rPr>
          <w:t>01:09:03 – 01:09:44</w:t>
        </w:r>
      </w:hyperlink>
    </w:p>
    <w:p>
      <w:pPr>
        <w:bidi w:val="1"/>
        <w:jc w:val="right"/>
      </w:pPr>
      <w:r>
        <w:rPr>
          <w:rFonts w:ascii="Arial" w:hAnsi="Arial"/>
          <w:sz w:val="24"/>
          <w:rtl w:val="1"/>
        </w:rPr>
        <w:t>أستاذ أحمد. يمكنكم التحدث هناك أيضًا. هل يوجد ميكروفون؟ حسنًا. السؤال، الصوت لم يصل إلى هنا. نعم، لم يُفهم السؤال بوضوح كبير. أي إن الصوت وصل إلى هنا ضعيفًا جدًا، لسبب ما. سريع جدًا… لأسأل بصوت أعلى قليلًا وباختصار. نعم. أستاذ، إذا حطمتم الأب، فالطفل يتحطم أيضًا، إذا ذممتم الأب، كما قلتم. حياة الأب الاجتماعية، وقيمه، ومعتقداته، إذا كانت أشياء كثيرة سلبية، فماذا سنفعل؟ نعم، ينبغي أصلًا تقديم الجواب الأول عن هذا السؤال قبل الزواج.</w:t>
      </w:r>
    </w:p>
    <w:p>
      <w:pPr>
        <w:keepNext/>
      </w:pPr>
      <w:hyperlink r:id="rId109">
        <w:r>
          <w:rPr>
            <w:color w:val="1155CC"/>
            <w:u w:val="single"/>
          </w:rPr>
          <w:t>01:09:45 – 01:10:25</w:t>
        </w:r>
      </w:hyperlink>
    </w:p>
    <w:p>
      <w:pPr>
        <w:bidi w:val="1"/>
        <w:jc w:val="right"/>
      </w:pPr>
      <w:r>
        <w:rPr>
          <w:rFonts w:ascii="Arial" w:hAnsi="Arial"/>
          <w:sz w:val="24"/>
          <w:rtl w:val="1"/>
        </w:rPr>
        <w:t>أي ينبغي أن يكون هذا السؤال حاضرًا في الذهن قبل الزواج. إذا تزوج الإنسان من يعشقه، فهو يرتكب أكبر خطأ في الكون، في مجرة درب التبانة. لا يتزوج المرء من يعشقه؛ بل يعشق من سيتزوجه. هذا هو الخطأ الكبير. لأن الأسرة أُسست منذ البداية دون مراعاة هذه الخطوط الحمراء، ولا سيما الآن، الآن، دون مراعاة أي منها، وبمجرد رابطة القلب والمحبة، وما إلى ذلك، أيًا كان، بعد تأسيس الأسرة على ذلك، ستحدث هذه المشكلات أصلًا. ما نتحدث عنه هنا هو في ظروف عادية ملائمة، وفق المعايير الإسلامية، فمعايير الإسلام غايتها أن تبقى الأسرة. المعايير في الإسلام غايتها أن تبقى الأسرة. وليست لتتفكك.</w:t>
      </w:r>
    </w:p>
    <w:p>
      <w:pPr>
        <w:keepNext/>
      </w:pPr>
      <w:hyperlink r:id="rId110">
        <w:r>
          <w:rPr>
            <w:color w:val="1155CC"/>
            <w:u w:val="single"/>
          </w:rPr>
          <w:t>01:10:25 – 01:11:07</w:t>
        </w:r>
      </w:hyperlink>
    </w:p>
    <w:p>
      <w:pPr>
        <w:bidi w:val="1"/>
        <w:jc w:val="right"/>
      </w:pPr>
      <w:r>
        <w:rPr>
          <w:rFonts w:ascii="Arial" w:hAnsi="Arial"/>
          <w:sz w:val="24"/>
          <w:rtl w:val="1"/>
        </w:rPr>
        <w:t>لذلك، حين تؤسس الأسرة وفق هذه المعايير الإسلامية، فهذا يعني أصلًا أن الجانب المعنوي مشترك بين الطرفين. وما نتحدث عنه ينطبق أصلًا على أسرة كهذه. وإلا فإن الأم الآن تسعى لإصلاح الأطفال وليعيشوا باستقامة. لكن إن كانت المشكلة لدى الأب، فالحل ليس الكلام ضده. الحل ليس الكلام ضد الأب. بل التحدث مع الأب على انفراد، أو جعل أحد يتحدث معه. إذا صار الأمر غير قابل للتدبير، فالحل معروف أصلًا، فالنساء الآن يُقدمن على ذلك بلهفة أصلًا. أي إن مسألة الطلاق، يعني، تفاقمت جدًا. أكانت سنة 2019 أم متى؟ أي إن حالات الطلاق تجاوزت الزيجات. هذه الظاهرة التي لا تليق بهويتنا القومية وشخصيتنا وما إلى ذلك،</w:t>
      </w:r>
    </w:p>
    <w:p>
      <w:pPr>
        <w:keepNext/>
      </w:pPr>
      <w:hyperlink r:id="rId111">
        <w:r>
          <w:rPr>
            <w:color w:val="1155CC"/>
            <w:u w:val="single"/>
          </w:rPr>
          <w:t>01:11:07 – 01:11:46</w:t>
        </w:r>
      </w:hyperlink>
    </w:p>
    <w:p>
      <w:pPr>
        <w:bidi w:val="1"/>
        <w:jc w:val="right"/>
      </w:pPr>
      <w:r>
        <w:rPr>
          <w:rFonts w:ascii="Arial" w:hAnsi="Arial"/>
          <w:sz w:val="24"/>
          <w:rtl w:val="1"/>
        </w:rPr>
        <w:t>أعني الطلاق، لم يكن أمرا يخصنا، بل كان داء أوروبا؛ ثم جاءت إلينا أنماط زواجهم وأنماط حياتهم نفسها، وفرضت معيارا على أسرنا أيضا، عبر الأفلام والمسلسلات، وما أدري أي أشياء ملعونة؛ ومع كل ذلك تزايدت مشكلات الناس. لماذا؟ الآن، الحالي… لننتبه إلى هذا. بنمط الزواج الذي تقدمه المسلسلات نموذجا وتفرضه على الأذهان، هل يتزوج إنسان عاقل؟ إنسان عاقل وضع معيارا في ذهنه، ويضعه أمام عينيه. لا يمكن للإنسان أبدا أبدا أن يقرر الزواج بالتعارف المتبادل.</w:t>
      </w:r>
    </w:p>
    <w:p>
      <w:pPr>
        <w:keepNext/>
      </w:pPr>
      <w:hyperlink r:id="rId112">
        <w:r>
          <w:rPr>
            <w:color w:val="1155CC"/>
            <w:u w:val="single"/>
          </w:rPr>
          <w:t>01:11:47 – 01:12:28</w:t>
        </w:r>
      </w:hyperlink>
    </w:p>
    <w:p>
      <w:pPr>
        <w:bidi w:val="1"/>
        <w:jc w:val="right"/>
      </w:pPr>
      <w:r>
        <w:rPr>
          <w:rFonts w:ascii="Arial" w:hAnsi="Arial"/>
          <w:sz w:val="24"/>
          <w:rtl w:val="1"/>
        </w:rPr>
        <w:t>وإن قرر، فستكون الأم يوما مشكلة، وسيكون الأب يوما مشكلة. أستطيع أن أروي لكم أمثلة غريبة وقبيحة لن تصدقوها. هذا الأمر المسمى زواجا، الطرفان أولا… دعوني أذكر لكم مثالا بسيطا. كيف يكون طلب الزواج في إطار الإسلام؟ للأسف، بما أن المسار دائما خاطئ، فالنتائج خاطئة أيضا. لطلب الزواج في إطار الإسلام أصول. ما هي؟ لنفترض أن شخصا يزكي أحدا، فتاة، وأن شخصا آخر يزكي الرجل. بعد أن يقرروا أنهم مناسبون لأحد… لبعضهم، ماذا يعني ذلك؟ التوافق الأخلاقي. فقط بعد تقرير التوافق الأخلاقي، تسير المسألة على النحو التالي. هل بقي لدى أهل الفتاة أي إشكال أخلاقي بشأن الرجل؟ لم يبق.</w:t>
      </w:r>
    </w:p>
    <w:p>
      <w:pPr>
        <w:keepNext/>
      </w:pPr>
      <w:hyperlink r:id="rId113">
        <w:r>
          <w:rPr>
            <w:color w:val="1155CC"/>
            <w:u w:val="single"/>
          </w:rPr>
          <w:t>01:12:28 – 01:13:08</w:t>
        </w:r>
      </w:hyperlink>
    </w:p>
    <w:p>
      <w:pPr>
        <w:bidi w:val="1"/>
        <w:jc w:val="right"/>
      </w:pPr>
      <w:r>
        <w:rPr>
          <w:rFonts w:ascii="Arial" w:hAnsi="Arial"/>
          <w:sz w:val="24"/>
          <w:rtl w:val="1"/>
        </w:rPr>
        <w:t>أي هل تمنع أخلاقه تكوين أسرة مسلمة، تلك الأسرة ذات الجذور الإسلامية التي يقيمها أهل الأناضول عندنا؟ لا. حسنا، هل حسمت هذه المسألة الآن؟ ننتقل إلى المرحلة الثانية. ما المرحلة الثانية؟ يذهب الرجل لينظر دون أن يلفت الانتباه. دون لفت الانتباه، والفتاة لا تعلم بهذه النظرة. أبدا أبدا أبدا، حين ينظر الرجل إلى من يريد الزواج بها، قبل إخبارها، حتما دون علمها، قد يعلم أهل الفتاة، لكنه ينظر دون علم الفتاة نفسها. لماذا؟ قد تكون حسنة الخلق جدا، لكن قلبي قد لا يميل إليها. هذا مهم. يقول الحديث: انظر حتما، انظر حتما، فينظر.</w:t>
      </w:r>
    </w:p>
    <w:p>
      <w:pPr>
        <w:keepNext/>
      </w:pPr>
      <w:hyperlink r:id="rId114">
        <w:r>
          <w:rPr>
            <w:color w:val="1155CC"/>
            <w:u w:val="single"/>
          </w:rPr>
          <w:t>01:13:09 – 01:13:51</w:t>
        </w:r>
      </w:hyperlink>
    </w:p>
    <w:p>
      <w:pPr>
        <w:bidi w:val="1"/>
        <w:jc w:val="right"/>
      </w:pPr>
      <w:r>
        <w:rPr>
          <w:rFonts w:ascii="Arial" w:hAnsi="Arial"/>
          <w:sz w:val="24"/>
          <w:rtl w:val="1"/>
        </w:rPr>
        <w:t>إن أراد الرفض، يرفض دون علم الفتاة. إن وافق، وانتبهوا، أنا أذكر الأصول في الإسلام، يتقدم الرجل. أي إنه من جهتي لا يوجد ما يمنع الزواج. ويبقى القبول أو الرفض للفتاة. كيف يجري الآن؟ يذهب وينظر ويقول: لم تعجبني، ويترك الأمر. يرى إنسانة حسنة الخلق جدا، أخلاقها كاملة تماما، ملتزمة بالحجاب، ولديها كل الأخلاق وغيرها كما نعرفها. يذهب وينظر: لم تعجبني. فيبقى في ذهن الفتاة المسكينة هذا: هل أنا ناقصة أخلاقيا؟ لم أعجب. لأنك إن قلت لرجل: ما أقبحك، يقول: نعم، وماذا في ذلك؟ قل له إن شئت: صار بطنك مترين! فيقول: نعم، صار كذلك.</w:t>
      </w:r>
    </w:p>
    <w:p>
      <w:pPr>
        <w:keepNext/>
      </w:pPr>
      <w:hyperlink r:id="rId115">
        <w:r>
          <w:rPr>
            <w:color w:val="1155CC"/>
            <w:u w:val="single"/>
          </w:rPr>
          <w:t>01:13:51 – 01:14:30</w:t>
        </w:r>
      </w:hyperlink>
    </w:p>
    <w:p>
      <w:pPr>
        <w:bidi w:val="1"/>
        <w:jc w:val="right"/>
      </w:pPr>
      <w:r>
        <w:rPr>
          <w:rFonts w:ascii="Arial" w:hAnsi="Arial"/>
          <w:sz w:val="24"/>
          <w:rtl w:val="1"/>
        </w:rPr>
        <w:t>لكن الحديث يقول: إياك أن تقول للمرأة قبيحة. هذا حديث. إياك أن تقول قبيحة. لماذا؟ فطرة المرأة لا تحتمل ذلك. لذلك يجب أن يأتي الرفض من المرأة، ولا يكون الرفض من الرجل. قبل أن يتقدم ذلك الرجل، يجب أن يكون القرار الإيجابي قد اتخذ من جهته. الآن لا يراعى شيء من هذا. ويتم الزواج دون مراعاتها. وبعد الزواج، يكون المستوى الأخلاقي لدى الناس قد انخفض أصلا. رضا الله هو الأساس. إذا طلب الزوج ماء من زوجته، تحضره لأن الله أمر، لا لأن زوجها طلب. أما: لا، هل سأضحي أنا؟ وما إلى ذلك.</w:t>
      </w:r>
    </w:p>
    <w:p>
      <w:pPr>
        <w:keepNext/>
      </w:pPr>
      <w:hyperlink r:id="rId116">
        <w:r>
          <w:rPr>
            <w:color w:val="1155CC"/>
            <w:u w:val="single"/>
          </w:rPr>
          <w:t>01:14:31 – 01:15:12</w:t>
        </w:r>
      </w:hyperlink>
    </w:p>
    <w:p>
      <w:pPr>
        <w:bidi w:val="1"/>
        <w:jc w:val="right"/>
      </w:pPr>
      <w:r>
        <w:rPr>
          <w:rFonts w:ascii="Arial" w:hAnsi="Arial"/>
          <w:sz w:val="24"/>
          <w:rtl w:val="1"/>
        </w:rPr>
        <w:t>لا أستطيع قول الكلمة المناسبة. لذلك، حين لا تطبق هذه الأصول من هذا النوع، بعد تكوين الأسرة، تبدأ بالتصدع من هنا وهناك. وحين تبدأ بالتصدع… في قسم عندنا في حاجت تبه، ليس قسمنا، في أحد الأقسام تزوجت باحثة شابة من طبيب، والفتاة حقا تضاهي الممثلات بل تتفوق عليهن، كانت هكذا، وبعد ستة أو سبعة أشهر من الزواج، طلقت بسبب خيانة زوجها. عندما قدم [أمر عدم الطلاق؟] قلت لصديق يعرفها: قولوا لهذه الفتاة: قبل الزواج، بشأن زوجها… [تدينه، إلى أي حد؟] هل قدمت [طلبا واحدا؟] هل قدمت [طلبا واحدا؟] بشأن تدين زوجها أو عدمه؟</w:t>
      </w:r>
    </w:p>
    <w:p>
      <w:pPr>
        <w:keepNext/>
      </w:pPr>
      <w:hyperlink r:id="rId117">
        <w:r>
          <w:rPr>
            <w:color w:val="1155CC"/>
            <w:u w:val="single"/>
          </w:rPr>
          <w:t>01:15:12 – 01:15:52</w:t>
        </w:r>
      </w:hyperlink>
    </w:p>
    <w:p>
      <w:pPr>
        <w:bidi w:val="1"/>
        <w:jc w:val="right"/>
      </w:pPr>
      <w:r>
        <w:rPr>
          <w:rFonts w:ascii="Arial" w:hAnsi="Arial"/>
          <w:sz w:val="24"/>
          <w:rtl w:val="1"/>
        </w:rPr>
        <w:t>يقول: [إن لم يكن متدينا، ألن يخون؟] لا أقول شيئا. فليستمروا في العيش بالأحلام. لا أقول شيئا. إذن، حل هذه المسألة التي نتحدث عنها يتوقف منذ البداية، حتما وحتما، على وجود معايير وخطوط حمراء عند إقامة الزواج. في الزواج تأتي الخطوط الحمراء أولا. حسنا، لنفترض أنها روعيت أو لم تراع، وتم الزواج. بعد ذلك، المسألة هي الصبر، لا الطلاق ولا هذا وذاك. لا هدم الزواج. وكما تعلمون، تستمر تلك المشكلة إلى أن يكبر الأطفال. وعندما يكبر الأطفال، تنعكس الأمور.</w:t>
      </w:r>
    </w:p>
    <w:p>
      <w:pPr>
        <w:keepNext/>
      </w:pPr>
      <w:hyperlink r:id="rId118">
        <w:r>
          <w:rPr>
            <w:color w:val="1155CC"/>
            <w:u w:val="single"/>
          </w:rPr>
          <w:t>01:15:53 – 01:16:32</w:t>
        </w:r>
      </w:hyperlink>
    </w:p>
    <w:p>
      <w:pPr>
        <w:bidi w:val="1"/>
        <w:jc w:val="right"/>
      </w:pPr>
      <w:r>
        <w:rPr>
          <w:rFonts w:ascii="Arial" w:hAnsi="Arial"/>
          <w:sz w:val="24"/>
          <w:rtl w:val="1"/>
        </w:rPr>
        <w:t>يمكنني أن أضرب لكم منطقة البحر الأسود مثالا. شكرا لكم، أستاذنا. سؤال آخر؟ تفضلوا من الأمام. [أحمد كوتش أوغلو؟]، مسؤول وحدة بمركز تعليم [Sufa Vakfı Hayrın Nisanım؟]. سؤالي يا أستاذ عن القول إن النساء خرجن من بيوتهن وأضللن البشر. لو أبعدته قليلا. بديع الزمان: خرجت النساء من بيوتهن وأضللن البشر، وعليهن العودة إلى بيوتهن. هذه العودة إلى بيوتهن… كيف يمكن أن تكون حلا لأزمة عالمية مثل تفكك الأسرة؟</w:t>
      </w:r>
    </w:p>
    <w:p>
      <w:pPr>
        <w:keepNext/>
      </w:pPr>
      <w:hyperlink r:id="rId119">
        <w:r>
          <w:rPr>
            <w:color w:val="1155CC"/>
            <w:u w:val="single"/>
          </w:rPr>
          <w:t>01:16:33 – 01:17:12</w:t>
        </w:r>
      </w:hyperlink>
    </w:p>
    <w:p>
      <w:pPr>
        <w:bidi w:val="1"/>
        <w:jc w:val="right"/>
      </w:pPr>
      <w:r>
        <w:rPr>
          <w:rFonts w:ascii="Arial" w:hAnsi="Arial"/>
          <w:sz w:val="24"/>
          <w:rtl w:val="1"/>
        </w:rPr>
        <w:t>ما الدور الذي يمكن أن تؤديه في تربية الأطفال؟ وأيضا [tenezzül؟]: الزواج من أجل [tenezzül؟]، من أجل تكاثر النسل. كيف يمكن لعودة النساء إلى بيوتهن أن تؤثر إيجابيا في تكاثر النسل؟ شكرا. فهمت سؤالين فقط من أسئلته، لذا دعوني أجيب عنهما. إلى من وُجّه السؤال؟ بما أن الأستاذ أحمد قد بدأ… إلى الأستاذ أحمد، مع الأستاذ بيرم، بشأن هذا. مؤخرا، على ما أظن، أولئك اليهود، أي يهود؟ اليهود الحسيديون، تلك المسوخ البشرية. من كان يقرر عدد الأطفال لدى أولئك اليهود؟ رجل الدين.</w:t>
      </w:r>
    </w:p>
    <w:p>
      <w:pPr>
        <w:keepNext/>
      </w:pPr>
      <w:hyperlink r:id="rId120">
        <w:r>
          <w:rPr>
            <w:color w:val="1155CC"/>
            <w:u w:val="single"/>
          </w:rPr>
          <w:t>01:17:13 – 01:17:58</w:t>
        </w:r>
      </w:hyperlink>
    </w:p>
    <w:p>
      <w:pPr>
        <w:bidi w:val="1"/>
        <w:jc w:val="right"/>
      </w:pPr>
      <w:r>
        <w:rPr>
          <w:rFonts w:ascii="Arial" w:hAnsi="Arial"/>
          <w:sz w:val="24"/>
          <w:rtl w:val="1"/>
        </w:rPr>
        <w:t>يقول: لماذا ينجبون عشرة أطفال، ولا ينجبون اثني عشر؟ وأنا أسأل أيضا: هل يجيب السيدات؟ دعك من العشرة، لماذا لا يكونون سبعة؟ ذلك الإنسان من الدرجة الثانية المسمى يهوديا يقول: لماذا تنجب هذه المرأة عشرة أطفال لا اثني عشر؟ والمرأة تطيعه. والآن، في العالم كله، بالإعلانات والمسلسلات والأفلام، يحاول اليهودي تقليل عدد الأطفال وزيادة عدد الكلاب، بينما ينجب هو نفسه عشرة أو اثني عشر طفلا. إذن جعل الجميع يبتلعون ذلك السم. وأنا أسأل السؤال الذي طرحه رجل الدين ذاك: دعك من العشرة، لماذا لا يكونون سبعة، لماذا لا يكونون خمسة؟ معدل تجدد سكان بلد ما هو 1.8. وهو 1.8 في الألف.</w:t>
      </w:r>
    </w:p>
    <w:p>
      <w:pPr>
        <w:keepNext/>
      </w:pPr>
      <w:hyperlink r:id="rId121">
        <w:r>
          <w:rPr>
            <w:color w:val="1155CC"/>
            <w:u w:val="single"/>
          </w:rPr>
          <w:t>01:17:58 – 01:18:41</w:t>
        </w:r>
      </w:hyperlink>
    </w:p>
    <w:p>
      <w:pPr>
        <w:bidi w:val="1"/>
        <w:jc w:val="right"/>
      </w:pPr>
      <w:r>
        <w:rPr>
          <w:rFonts w:ascii="Arial" w:hAnsi="Arial"/>
          <w:sz w:val="24"/>
          <w:rtl w:val="1"/>
        </w:rPr>
        <w:t>هذا هو معدل تجدد السكان. تراجعت تركيا خلف فرنسا التي يزداد سكانها بالبغاء. 1.4. تراجعت خلف فرنسا التي يزداد سكانها بالبغاء. وهذا يعني: انظروا إلى الأطفال المسجلين الآن في الابتدائية وعدد المتقدمين لامتحان دخول الجامعة. في عام 1980… بدأ تنظيم السكان. وفي عام 1987 أعطى [أشياء اليوم الأول؟]، أولى نماذجه، في الصفوف الأولى بالابتدائية. لذلك حدث انخفاض في عدد السكان. كان يُتوقع عادة أن يبلغ سكان تركيا 200 مليون نحو سبعينيات هذا القرن. الآن التقدير هو 60؛ وبهذه الوتيرة يُتوقع أن ينخفض إلى 60 مليونا. ترى، 20 مليون إنسان… أي لو كان سيبلغ 200 مليون، فسيكونون 140 مليون إنسان؛ أو حسب الوضع الحالي، 20 مليونا،</w:t>
      </w:r>
    </w:p>
    <w:p>
      <w:pPr>
        <w:keepNext/>
      </w:pPr>
      <w:hyperlink r:id="rId122">
        <w:r>
          <w:rPr>
            <w:color w:val="1155CC"/>
            <w:u w:val="single"/>
          </w:rPr>
          <w:t>01:18:41 – 01:19:25</w:t>
        </w:r>
      </w:hyperlink>
    </w:p>
    <w:p>
      <w:pPr>
        <w:bidi w:val="1"/>
        <w:jc w:val="right"/>
      </w:pPr>
      <w:r>
        <w:rPr>
          <w:rFonts w:ascii="Arial" w:hAnsi="Arial"/>
          <w:sz w:val="24"/>
          <w:rtl w:val="1"/>
        </w:rPr>
        <w:t>25 مليون إنسان سيختفون. حتى لو ألقيت قنبلة ذرية فلن تفني هذا العدد من الناس. حتى لو ألقيت قنبلة ذرية فلن تفني هذا العدد من الناس. فلننظر في سبب كل ذلك. أليست الدولة ملزمة بحماية شعبها؟ أليست الدولة ملزمة بحماية الأسرة؟ نمط الحياة هذا، وهذه الأفلام والمسلسلات، وهذه الفواحش المسماة حرية: صار اسم الفاحشة حرية وشجاعة وجرأة. ألا ترى الدولة أن هذه الفواحش تقلل عدد البشر؟ أنا أرى، وهي لا ترى؟ إذن عليها اتخاذ تدابير. كيف؟ ببساطة: تعطي المرأة الحامل قرضا لمشروع،</w:t>
      </w:r>
    </w:p>
    <w:p>
      <w:pPr>
        <w:keepNext/>
      </w:pPr>
      <w:hyperlink r:id="rId123">
        <w:r>
          <w:rPr>
            <w:color w:val="1155CC"/>
            <w:u w:val="single"/>
          </w:rPr>
          <w:t>01:19:26 – 01:20:08</w:t>
        </w:r>
      </w:hyperlink>
    </w:p>
    <w:p>
      <w:pPr>
        <w:bidi w:val="1"/>
        <w:jc w:val="right"/>
      </w:pPr>
      <w:r>
        <w:rPr>
          <w:rFonts w:ascii="Arial" w:hAnsi="Arial"/>
          <w:sz w:val="24"/>
          <w:rtl w:val="1"/>
        </w:rPr>
        <w:t>فيزيد عدد الأطفال. أليس كذلك؟ هل تفكر خطأ؟ أم أن المشكلة عندي؟ تعطي المرأة الحامل أو التي أنجبت قرضا لمشروع، فتفتح مشروعا. وهكذا يزداد السكان. أليس كذلك؟ هل فيّ شيء غريب؟ إن لم يكن فيّ شيء غريب، ففيهم شيء غريب. إن لم يكن فيّ شيء غريب، ففيهم شيء غريب. لا أدري ماذا يمكن أن يقال بعد هذا، لكن أكبر مشكلاتنا الآن هي زيادة السكان. ويقول الأستاذ أيضا: النساء، خرجت النساء من بيوتهن وأضللن البشر، وعليهن العودة إلى بيوتهن. آه، هل ستعود إلى بيتها؟ لن تخدم الرجل. من لا تخدم سيدها، زوجها، تكون أمة لغيره.</w:t>
      </w:r>
    </w:p>
    <w:p>
      <w:pPr>
        <w:keepNext/>
      </w:pPr>
      <w:hyperlink r:id="rId124">
        <w:r>
          <w:rPr>
            <w:color w:val="1155CC"/>
            <w:u w:val="single"/>
          </w:rPr>
          <w:t>01:20:09 – 01:20:50</w:t>
        </w:r>
      </w:hyperlink>
    </w:p>
    <w:p>
      <w:pPr>
        <w:bidi w:val="1"/>
        <w:jc w:val="right"/>
      </w:pPr>
      <w:r>
        <w:rPr>
          <w:rFonts w:ascii="Arial" w:hAnsi="Arial"/>
          <w:sz w:val="24"/>
          <w:rtl w:val="1"/>
        </w:rPr>
        <w:t>في الحافلة، كنت قادما من أرضروم؛ وضعوا مضيفة في الحافلة. شخصان، أعني شخصين [20 سنة… عني؟]، يتحدثان. يقول أحدهما: طبعا، ما دامت تعمل بشرف، فلماذا لا تعمل [hususiyetlik؟]؟ [Biz bilmeyelim؟] تغير الشرف أيضا. حتى كلمة الشرف هناك تغيرت، ولم أفهم. يا إخوة، انظروا: يُحدد الصواب وفقا لفطرة الإنسان. ويُحدد الخطأ وفقا لفطرة الإنسان. على الكائن المسمى إنسانا أن يتكاثر. الدول التي يقل سكانها عن 200 مليون لا فرصة لها للبقاء مستقبلا.</w:t>
      </w:r>
    </w:p>
    <w:p>
      <w:pPr>
        <w:keepNext/>
      </w:pPr>
      <w:hyperlink r:id="rId125">
        <w:r>
          <w:rPr>
            <w:color w:val="1155CC"/>
            <w:u w:val="single"/>
          </w:rPr>
          <w:t>01:20:51 – 01:21:31</w:t>
        </w:r>
      </w:hyperlink>
    </w:p>
    <w:p>
      <w:pPr>
        <w:bidi w:val="1"/>
        <w:jc w:val="right"/>
      </w:pPr>
      <w:r>
        <w:rPr>
          <w:rFonts w:ascii="Arial" w:hAnsi="Arial"/>
          <w:sz w:val="24"/>
          <w:rtl w:val="1"/>
        </w:rPr>
        <w:t>لعل دولتنا تتصرف بشيء من الفطنة. مع الجمهوريات التركية أو سوريا أو العراق، إن شاء الله، لعل اتحادا يرفع العدد فوق 200 مليون. الدول التي يقل سكانها عن 200 مليون ستكون في خطر مستقبلا. الآن يتناقص سكاننا بصورة مأساوية [size؟]. يتناقص السكان بصورة مأساوية. وتنظر إلى الأسر المتدينة. [Dindar aileye Allah diyor؟] صار عندنا طفل، طفلان. ليرزق الله من ليس لهم أطفال. ليعطك الله عقلا. أعني، ليعطك الله عقلا. واجبك، واجبك أن تنجب ذلك الطفل. انظر، سواء أنجبت عشرة أو عشرين، أنجب ما تنجب. نحتاج إلى الطفل الذي ستنجبه وتربيه</w:t>
      </w:r>
    </w:p>
    <w:p>
      <w:pPr>
        <w:keepNext/>
      </w:pPr>
      <w:hyperlink r:id="rId126">
        <w:r>
          <w:rPr>
            <w:color w:val="1155CC"/>
            <w:u w:val="single"/>
          </w:rPr>
          <w:t>01:21:31 – 01:22:13</w:t>
        </w:r>
      </w:hyperlink>
    </w:p>
    <w:p>
      <w:pPr>
        <w:bidi w:val="1"/>
        <w:jc w:val="right"/>
      </w:pPr>
      <w:r>
        <w:rPr>
          <w:rFonts w:ascii="Arial" w:hAnsi="Arial"/>
          <w:sz w:val="24"/>
          <w:rtl w:val="1"/>
        </w:rPr>
        <w:t>أكثر من حاجتنا إلى عشر محطات نووية. عشر محطات نووية؟ لا تذهب لبنائها. هل ستبني مصنعا؟ لا تبنه. هل ستصنع طائرة؟ لا تصنعها. اذهبي وأنجبي طفلا؛ فهذا ينفعني بوصفـي دولة عشرة أضعاف. لا أستطيع تربية ذلك الطفل، لا أستطيع. عهد إليّ بطفل وانظر ماذا يحدث. فطرة [Erken؟] لا تحتمل هذا. الأم هي التي تربي الطفل. حنان الأم يربي الطفل. الأب لا يربيه. لم يمنح الحق سبحانه الأب ذلك الحنان. روح الأب أغلظ وأقسى. يكسر قلب الطفل. ويقسو عليه. قد لا يغضب الأب على غيره، لكنه إذا رأى في طفله خطأ بقدر إبرة اشتد غضبه. لماذا؟</w:t>
      </w:r>
    </w:p>
    <w:p>
      <w:pPr>
        <w:keepNext/>
      </w:pPr>
      <w:hyperlink r:id="rId127">
        <w:r>
          <w:rPr>
            <w:color w:val="1155CC"/>
            <w:u w:val="single"/>
          </w:rPr>
          <w:t>01:22:13 – 01:22:53</w:t>
        </w:r>
      </w:hyperlink>
    </w:p>
    <w:p>
      <w:pPr>
        <w:bidi w:val="1"/>
        <w:jc w:val="right"/>
      </w:pPr>
      <w:r>
        <w:rPr>
          <w:rFonts w:ascii="Arial" w:hAnsi="Arial"/>
          <w:sz w:val="24"/>
          <w:rtl w:val="1"/>
        </w:rPr>
        <w:t>لا يريد أن يرى نقصا في ابنه. لا يرضى به. يغضب فجأة. تقول: لماذا أنت [sersin؟] إلى هذا الحد؟ أنا أفكر فيك. أنا قاس لأنني أفكر فيك. إذن الأم والأب، الأم ستتولى هذا. تربية الطفل عملك. وأنا أجلب لك رزقا حلالا. وألبي حاجاتك. انتبهوا. يقول الإسلام إن المرأة ليست مضطرة للعمل. ويقول إن الرجل ملزم بتأمين نفقتها. ويقول أهل هذا الزمان إن الإسلام يمنع المرأة من العمل. لو قالت لي امرأة قبل زواجي: لا تعمل، أنا أعيلك، لقلت: هل أنت جادة؟ لقلت: لنعقد النكاح فورا. فورا!</w:t>
      </w:r>
    </w:p>
    <w:p>
      <w:pPr>
        <w:keepNext/>
      </w:pPr>
      <w:hyperlink r:id="rId128">
        <w:r>
          <w:rPr>
            <w:color w:val="1155CC"/>
            <w:u w:val="single"/>
          </w:rPr>
          <w:t>01:22:54 – 01:23:35</w:t>
        </w:r>
      </w:hyperlink>
    </w:p>
    <w:p>
      <w:pPr>
        <w:bidi w:val="1"/>
        <w:jc w:val="right"/>
      </w:pPr>
      <w:r>
        <w:rPr>
          <w:rFonts w:ascii="Arial" w:hAnsi="Arial"/>
          <w:sz w:val="24"/>
          <w:rtl w:val="1"/>
        </w:rPr>
        <w:t>وجد مغفلا سيعيله. فلماذا أفعل أنا، يعني، شيئا؟ كيف تُفسر الحرية بهذا الشكل المعكوس؟ يقول الإسلام إن الرجل الذي يعقد عليك النكاح ملزم بتأمين معيشتك. أنت ستربين إنسانا، إنسانا. أنت ستربين إنسانا، ستربين مسلما. إنهم يهونون من شأنه. كأن العمل في مكان ما هو الحرية. لا، من تخدم زوجها، زوجها وطفلها، فهي سيدة. ومن تنظف قيء مئات الناس في العمل وتطلب لهم الطعام فهي أمة. الأمر واضح هكذا. لا حاجة إلى أي تفسير. نعم. لكي تكون الأسرة سليمة، ولكي يعاد بناء</w:t>
      </w:r>
    </w:p>
    <w:p>
      <w:pPr>
        <w:keepNext/>
      </w:pPr>
      <w:hyperlink r:id="rId129">
        <w:r>
          <w:rPr>
            <w:color w:val="1155CC"/>
            <w:u w:val="single"/>
          </w:rPr>
          <w:t>01:23:35 – 01:24:17</w:t>
        </w:r>
      </w:hyperlink>
    </w:p>
    <w:p>
      <w:pPr>
        <w:bidi w:val="1"/>
        <w:jc w:val="right"/>
      </w:pPr>
      <w:r>
        <w:rPr>
          <w:rFonts w:ascii="Arial" w:hAnsi="Arial"/>
          <w:sz w:val="24"/>
          <w:rtl w:val="1"/>
        </w:rPr>
        <w:t>الأسرة، أساس أمتنا، بناء متينا، لا بد من عودة أساليب الأسرة الإسلامية، وعودة المرأة إلى بيتها. نعم. شكرا أستاذنا. هناك أسئلة أخرى. لنأخذ سؤالا أخيرا. لقد انتهى وقتنا، فلنختتم به. من يريد طرح أسئلة أخرى أو التحدث مع المشاركين يمكنه ذلك في الاستراحة التي سنأخذها الآن. تفضلوا. اسمي [مليكة أونلوماز؟]. أعمل في جامعة خاصة. مهنتي تحملني مسؤوليات ترتبط أكثر بالطلاب وبالعصر الرقمي.</w:t>
      </w:r>
    </w:p>
    <w:p>
      <w:pPr>
        <w:keepNext/>
      </w:pPr>
      <w:hyperlink r:id="rId130">
        <w:r>
          <w:rPr>
            <w:color w:val="1155CC"/>
            <w:u w:val="single"/>
          </w:rPr>
          <w:t>01:24:18 – 01:24:58</w:t>
        </w:r>
      </w:hyperlink>
    </w:p>
    <w:p>
      <w:pPr>
        <w:bidi w:val="1"/>
        <w:jc w:val="right"/>
      </w:pPr>
      <w:r>
        <w:rPr>
          <w:rFonts w:ascii="Arial" w:hAnsi="Arial"/>
          <w:sz w:val="24"/>
          <w:rtl w:val="1"/>
        </w:rPr>
        <w:t>أسأل الأستاذ أحمد. سؤالي هو التالي. فيما يخص واجبات الأب ومسؤولياته في البيت، قال إن الأم ينبغي ألا تسيء إليه أمام الطفل. وأنا أتفق معه كثيرا. أريد فقط أن أطرح سؤالا معكوسا. وبالمثل، كيف يعزز الأب مكانة الأم في نظر الطفل؟ كيف ينبغي أن يتصرف؟ سأكون سعيدة جدا إن أعطى أمثلة على ذلك أيضا. نعم، كيف ينبغي للأم أن تظهر الأب بصورة طيبة؟ [Babadan neyi؟] كيف يُظهر بصورة طيبة؟ هل هذا هو السؤال؟</w:t>
      </w:r>
    </w:p>
    <w:p>
      <w:pPr>
        <w:keepNext/>
      </w:pPr>
      <w:hyperlink r:id="rId131">
        <w:r>
          <w:rPr>
            <w:color w:val="1155CC"/>
            <w:u w:val="single"/>
          </w:rPr>
          <w:t>01:24:58 – 01:25:40</w:t>
        </w:r>
      </w:hyperlink>
    </w:p>
    <w:p>
      <w:pPr>
        <w:bidi w:val="1"/>
        <w:jc w:val="right"/>
      </w:pPr>
      <w:r>
        <w:rPr>
          <w:rFonts w:ascii="Arial" w:hAnsi="Arial"/>
          <w:sz w:val="24"/>
          <w:rtl w:val="1"/>
        </w:rPr>
        <w:t>أستاذ أحمد، لنكتف بثلاث دقائق ثم نختتم. يا أخي، تطلب أمرا صعبا جدا. حسنا، تفضل. حسنا. قالوا لمن لا شفتين له: أطفئ الشمعة بالنفخ. فقال: تطلبون أصعب عمل في الدنيا. والآن، طفل… لنفكر في أنفسنا ونحن أطفال. هل يسرنا أن نرى والدينا يتحدثان معا مبتسمين؟ هل يسرنا أن يتمازحا ويتبادلا كلمات المزاح؟ حين يخاطب الوالدان أحدهما الآخر بسيدتي، يا هانم، ويرد الآخر بسيدي، يا سيدي، يا زوجي، هل يسر ذلك الطفل؟ نعم.</w:t>
      </w:r>
    </w:p>
    <w:p>
      <w:pPr>
        <w:keepNext/>
      </w:pPr>
      <w:hyperlink r:id="rId132">
        <w:r>
          <w:rPr>
            <w:color w:val="1155CC"/>
            <w:u w:val="single"/>
          </w:rPr>
          <w:t>01:25:40 – 01:26:22</w:t>
        </w:r>
      </w:hyperlink>
    </w:p>
    <w:p>
      <w:pPr>
        <w:bidi w:val="1"/>
        <w:jc w:val="right"/>
      </w:pPr>
      <w:r>
        <w:rPr>
          <w:rFonts w:ascii="Arial" w:hAnsi="Arial"/>
          <w:sz w:val="24"/>
          <w:rtl w:val="1"/>
        </w:rPr>
        <w:t>حين تخاطب زوجك بهذه الألفاظ، فأنت تربي طفلك، لا زوجك. لأن الطفل سيفعل الشيء نفسه. سيفعل الطفل عين ما رآه. الطفل الذي يرى المودة بين أمه وأبيه يكون أسعد نفسا. كيف يكون ذهن الطفل حين يتشاجر والداه؟ يتشاجر شخصان يحبهما الطفل. يقول شخصان يحبهما الطفل كلاما قاسيا أحدهما للآخر. حين يتشاجر الشخصان اللذان يحبهما الطفل، يفقد الطفل كل مودته للمجتمع وللناس. إذن، أولا: الأب في غياب الأم، والأم في غياب الأب،</w:t>
      </w:r>
    </w:p>
    <w:p>
      <w:pPr>
        <w:keepNext/>
      </w:pPr>
      <w:hyperlink r:id="rId133">
        <w:r>
          <w:rPr>
            <w:color w:val="1155CC"/>
            <w:u w:val="single"/>
          </w:rPr>
          <w:t>01:26:22 – 01:27:06</w:t>
        </w:r>
      </w:hyperlink>
    </w:p>
    <w:p>
      <w:pPr>
        <w:bidi w:val="1"/>
        <w:jc w:val="right"/>
      </w:pPr>
      <w:r>
        <w:rPr>
          <w:rFonts w:ascii="Arial" w:hAnsi="Arial"/>
          <w:sz w:val="24"/>
          <w:rtl w:val="1"/>
        </w:rPr>
        <w:t>يجب أن يتحدثا للأولاد لصالح الآخر. أولا. لا بد من ذلك، أولا. ثانيا… إن كانت لدى الوالدين مشكلة، فعليهما مناقشتها في غياب الأطفال، لا أمامهم. يجب أن يشرحاها والطفل غائب. [يتحدثان بأمور سلبية في حضور الطفل.] قد توجد مشكلة. لا تقلها أمام الطفل. ويعرف الأطفال جيدا كيف يستغلون ذلك. انتبهوا هنا. الأمهات عطوفات بعض الشيء. يعرف الطفل كيف يستغل الأم بسبب عطفها. يعرف الطفل أنها ستلين إذا ألح قليلا. تليين الأب أصعب قليلا. لذلك مهما حدث، مهما حدث، يجب على الأم والأب</w:t>
      </w:r>
    </w:p>
    <w:p>
      <w:pPr>
        <w:keepNext/>
      </w:pPr>
      <w:hyperlink r:id="rId134">
        <w:r>
          <w:rPr>
            <w:color w:val="1155CC"/>
            <w:u w:val="single"/>
          </w:rPr>
          <w:t>01:27:06 – 01:27:47</w:t>
        </w:r>
      </w:hyperlink>
    </w:p>
    <w:p>
      <w:pPr>
        <w:bidi w:val="1"/>
        <w:jc w:val="right"/>
      </w:pPr>
      <w:r>
        <w:rPr>
          <w:rFonts w:ascii="Arial" w:hAnsi="Arial"/>
          <w:sz w:val="24"/>
          <w:rtl w:val="1"/>
        </w:rPr>
        <w:t>اتخاذ موقف واحد في المسألة نفسها، لتتكون للطفل شخصية. وإلا فسيفعل الطفل حتما، يعني، شيئا بأحدهما. يرى الطفل أن الأب لا يستجيب، فيحاول استغلال الأم، واستغلال عطفها، ويتدلل وما إلى ذلك. ولا تطيق الأم الرفض. فإذا فعلت ما يطلبه الطفل، يا للأسف، تهتز سلطة الأب. واختلاف طبع الوالدين وتناقض أفعالهما ينطبعان في نفس الطفل؛ والطفل أيضا [şahsiye sarar görür؟]. لذلك، من أجل طفل صالح ذي شخصية، لقد ارتكبنا أخطاء كثيرة، لذا علينا الآن أن نفعل هذا: لا بد أن يتخذ الوالدان موقفا واحدا أمام الطفل في المسألة، مهما حدث.</w:t>
      </w:r>
    </w:p>
    <w:p>
      <w:pPr>
        <w:keepNext/>
      </w:pPr>
      <w:hyperlink r:id="rId135">
        <w:r>
          <w:rPr>
            <w:color w:val="1155CC"/>
            <w:u w:val="single"/>
          </w:rPr>
          <w:t>01:27:47 – 01:28:31</w:t>
        </w:r>
      </w:hyperlink>
    </w:p>
    <w:p>
      <w:pPr>
        <w:bidi w:val="1"/>
        <w:jc w:val="right"/>
      </w:pPr>
      <w:r>
        <w:rPr>
          <w:rFonts w:ascii="Arial" w:hAnsi="Arial"/>
          <w:sz w:val="24"/>
          <w:rtl w:val="1"/>
        </w:rPr>
        <w:t>في غياب الأم يمدحها الأب؛ وفي غياب الأب تمدحه الأم. ويجب عليهما حتما أن يتبادلا الكلمات الطيبة أمام الطفل. حين يستخدم الوالدان هذه الكلمات أمام الأطفال، فإن المودة بين الشخصين اللذين يحبهما الطفل تولد ثقة بالنفس لا تصدق في عالمه. لا بد من فعل ذلك. وبالطبع الآن… لا يتسع وقتنا. وفي مسألة الأسرة، لا أدري، أستاذ بيرم، لعلك تدرجها في البرنامج، إن شاء الله، مسألة الأسرة، وكذلك مسألة تربية الأطفال. لأن الأخطاء الكثيرة… هناك دروس تُستخلص. ومشاركة الإنسان تجاربه تمنع الوقوع في تلك الأخطاء،</w:t>
      </w:r>
    </w:p>
    <w:p>
      <w:pPr>
        <w:keepNext/>
      </w:pPr>
      <w:hyperlink r:id="rId136">
        <w:r>
          <w:rPr>
            <w:color w:val="1155CC"/>
            <w:u w:val="single"/>
          </w:rPr>
          <w:t>01:28:31 – 01:29:06</w:t>
        </w:r>
      </w:hyperlink>
    </w:p>
    <w:p>
      <w:pPr>
        <w:bidi w:val="1"/>
        <w:jc w:val="right"/>
      </w:pPr>
      <w:r>
        <w:rPr>
          <w:rFonts w:ascii="Arial" w:hAnsi="Arial"/>
          <w:sz w:val="24"/>
          <w:rtl w:val="1"/>
        </w:rPr>
        <w:t>لذا فإن مسائل مهمة جدا تتعلق بالأسرة وتربية الأطفال لا بد من مناقشتها في ندوة. إن شاء الله، إن سنحت الفرصة نفعل ذلك مستقبلا. شكرا. نعم. أيها الحضور الكرام، نختتم الجلسة هنا. وسأقدم شهادات أساتذتنا إليهم. وبهذا نختم الجلسة. بعد انتهائها يمكنكم التحدث مع أساتذتنا ومناقشة المسائل. نشكركم.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wR7ICsPJOYI" TargetMode="External"/><Relationship Id="rId10" Type="http://schemas.openxmlformats.org/officeDocument/2006/relationships/hyperlink" Target="https://youtu.be/wR7ICsPJOYI?t=2" TargetMode="External"/><Relationship Id="rId11" Type="http://schemas.openxmlformats.org/officeDocument/2006/relationships/hyperlink" Target="https://youtu.be/wR7ICsPJOYI?t=46" TargetMode="External"/><Relationship Id="rId12" Type="http://schemas.openxmlformats.org/officeDocument/2006/relationships/hyperlink" Target="https://youtu.be/wR7ICsPJOYI?t=89" TargetMode="External"/><Relationship Id="rId13" Type="http://schemas.openxmlformats.org/officeDocument/2006/relationships/hyperlink" Target="https://youtu.be/wR7ICsPJOYI?t=136" TargetMode="External"/><Relationship Id="rId14" Type="http://schemas.openxmlformats.org/officeDocument/2006/relationships/hyperlink" Target="https://youtu.be/wR7ICsPJOYI?t=182" TargetMode="External"/><Relationship Id="rId15" Type="http://schemas.openxmlformats.org/officeDocument/2006/relationships/hyperlink" Target="https://youtu.be/wR7ICsPJOYI?t=224" TargetMode="External"/><Relationship Id="rId16" Type="http://schemas.openxmlformats.org/officeDocument/2006/relationships/hyperlink" Target="https://youtu.be/wR7ICsPJOYI?t=269" TargetMode="External"/><Relationship Id="rId17" Type="http://schemas.openxmlformats.org/officeDocument/2006/relationships/hyperlink" Target="https://youtu.be/wR7ICsPJOYI?t=310" TargetMode="External"/><Relationship Id="rId18" Type="http://schemas.openxmlformats.org/officeDocument/2006/relationships/hyperlink" Target="https://youtu.be/wR7ICsPJOYI?t=352" TargetMode="External"/><Relationship Id="rId19" Type="http://schemas.openxmlformats.org/officeDocument/2006/relationships/hyperlink" Target="https://youtu.be/wR7ICsPJOYI?t=393" TargetMode="External"/><Relationship Id="rId20" Type="http://schemas.openxmlformats.org/officeDocument/2006/relationships/hyperlink" Target="https://youtu.be/wR7ICsPJOYI?t=433" TargetMode="External"/><Relationship Id="rId21" Type="http://schemas.openxmlformats.org/officeDocument/2006/relationships/hyperlink" Target="https://youtu.be/wR7ICsPJOYI?t=473" TargetMode="External"/><Relationship Id="rId22" Type="http://schemas.openxmlformats.org/officeDocument/2006/relationships/hyperlink" Target="https://youtu.be/wR7ICsPJOYI?t=518" TargetMode="External"/><Relationship Id="rId23" Type="http://schemas.openxmlformats.org/officeDocument/2006/relationships/hyperlink" Target="https://youtu.be/wR7ICsPJOYI?t=560" TargetMode="External"/><Relationship Id="rId24" Type="http://schemas.openxmlformats.org/officeDocument/2006/relationships/hyperlink" Target="https://youtu.be/wR7ICsPJOYI?t=601" TargetMode="External"/><Relationship Id="rId25" Type="http://schemas.openxmlformats.org/officeDocument/2006/relationships/hyperlink" Target="https://youtu.be/wR7ICsPJOYI?t=643" TargetMode="External"/><Relationship Id="rId26" Type="http://schemas.openxmlformats.org/officeDocument/2006/relationships/hyperlink" Target="https://youtu.be/wR7ICsPJOYI?t=683" TargetMode="External"/><Relationship Id="rId27" Type="http://schemas.openxmlformats.org/officeDocument/2006/relationships/hyperlink" Target="https://youtu.be/wR7ICsPJOYI?t=725" TargetMode="External"/><Relationship Id="rId28" Type="http://schemas.openxmlformats.org/officeDocument/2006/relationships/hyperlink" Target="https://youtu.be/wR7ICsPJOYI?t=768" TargetMode="External"/><Relationship Id="rId29" Type="http://schemas.openxmlformats.org/officeDocument/2006/relationships/hyperlink" Target="https://youtu.be/wR7ICsPJOYI?t=808" TargetMode="External"/><Relationship Id="rId30" Type="http://schemas.openxmlformats.org/officeDocument/2006/relationships/hyperlink" Target="https://youtu.be/wR7ICsPJOYI?t=849" TargetMode="External"/><Relationship Id="rId31" Type="http://schemas.openxmlformats.org/officeDocument/2006/relationships/hyperlink" Target="https://youtu.be/wR7ICsPJOYI?t=892" TargetMode="External"/><Relationship Id="rId32" Type="http://schemas.openxmlformats.org/officeDocument/2006/relationships/hyperlink" Target="https://youtu.be/wR7ICsPJOYI?t=933" TargetMode="External"/><Relationship Id="rId33" Type="http://schemas.openxmlformats.org/officeDocument/2006/relationships/hyperlink" Target="https://youtu.be/wR7ICsPJOYI?t=980" TargetMode="External"/><Relationship Id="rId34" Type="http://schemas.openxmlformats.org/officeDocument/2006/relationships/hyperlink" Target="https://youtu.be/wR7ICsPJOYI?t=1020" TargetMode="External"/><Relationship Id="rId35" Type="http://schemas.openxmlformats.org/officeDocument/2006/relationships/hyperlink" Target="https://youtu.be/wR7ICsPJOYI?t=1062" TargetMode="External"/><Relationship Id="rId36" Type="http://schemas.openxmlformats.org/officeDocument/2006/relationships/hyperlink" Target="https://youtu.be/wR7ICsPJOYI?t=1103" TargetMode="External"/><Relationship Id="rId37" Type="http://schemas.openxmlformats.org/officeDocument/2006/relationships/hyperlink" Target="https://youtu.be/wR7ICsPJOYI?t=1144" TargetMode="External"/><Relationship Id="rId38" Type="http://schemas.openxmlformats.org/officeDocument/2006/relationships/hyperlink" Target="https://youtu.be/wR7ICsPJOYI?t=1186" TargetMode="External"/><Relationship Id="rId39" Type="http://schemas.openxmlformats.org/officeDocument/2006/relationships/hyperlink" Target="https://youtu.be/wR7ICsPJOYI?t=1235" TargetMode="External"/><Relationship Id="rId40" Type="http://schemas.openxmlformats.org/officeDocument/2006/relationships/hyperlink" Target="https://youtu.be/wR7ICsPJOYI?t=1278" TargetMode="External"/><Relationship Id="rId41" Type="http://schemas.openxmlformats.org/officeDocument/2006/relationships/hyperlink" Target="https://youtu.be/wR7ICsPJOYI?t=1319" TargetMode="External"/><Relationship Id="rId42" Type="http://schemas.openxmlformats.org/officeDocument/2006/relationships/hyperlink" Target="https://youtu.be/wR7ICsPJOYI?t=1359" TargetMode="External"/><Relationship Id="rId43" Type="http://schemas.openxmlformats.org/officeDocument/2006/relationships/hyperlink" Target="https://youtu.be/wR7ICsPJOYI?t=1403" TargetMode="External"/><Relationship Id="rId44" Type="http://schemas.openxmlformats.org/officeDocument/2006/relationships/hyperlink" Target="https://youtu.be/wR7ICsPJOYI?t=1444" TargetMode="External"/><Relationship Id="rId45" Type="http://schemas.openxmlformats.org/officeDocument/2006/relationships/hyperlink" Target="https://youtu.be/wR7ICsPJOYI?t=1487" TargetMode="External"/><Relationship Id="rId46" Type="http://schemas.openxmlformats.org/officeDocument/2006/relationships/hyperlink" Target="https://youtu.be/wR7ICsPJOYI?t=1533" TargetMode="External"/><Relationship Id="rId47" Type="http://schemas.openxmlformats.org/officeDocument/2006/relationships/hyperlink" Target="https://youtu.be/wR7ICsPJOYI?t=1576" TargetMode="External"/><Relationship Id="rId48" Type="http://schemas.openxmlformats.org/officeDocument/2006/relationships/hyperlink" Target="https://youtu.be/wR7ICsPJOYI?t=1623" TargetMode="External"/><Relationship Id="rId49" Type="http://schemas.openxmlformats.org/officeDocument/2006/relationships/hyperlink" Target="https://youtu.be/wR7ICsPJOYI?t=1664" TargetMode="External"/><Relationship Id="rId50" Type="http://schemas.openxmlformats.org/officeDocument/2006/relationships/hyperlink" Target="https://youtu.be/wR7ICsPJOYI?t=1709" TargetMode="External"/><Relationship Id="rId51" Type="http://schemas.openxmlformats.org/officeDocument/2006/relationships/hyperlink" Target="https://youtu.be/wR7ICsPJOYI?t=1751" TargetMode="External"/><Relationship Id="rId52" Type="http://schemas.openxmlformats.org/officeDocument/2006/relationships/hyperlink" Target="https://youtu.be/wR7ICsPJOYI?t=1792" TargetMode="External"/><Relationship Id="rId53" Type="http://schemas.openxmlformats.org/officeDocument/2006/relationships/hyperlink" Target="https://youtu.be/wR7ICsPJOYI?t=1833" TargetMode="External"/><Relationship Id="rId54" Type="http://schemas.openxmlformats.org/officeDocument/2006/relationships/hyperlink" Target="https://youtu.be/wR7ICsPJOYI?t=1876" TargetMode="External"/><Relationship Id="rId55" Type="http://schemas.openxmlformats.org/officeDocument/2006/relationships/hyperlink" Target="https://youtu.be/wR7ICsPJOYI?t=1916" TargetMode="External"/><Relationship Id="rId56" Type="http://schemas.openxmlformats.org/officeDocument/2006/relationships/hyperlink" Target="https://youtu.be/wR7ICsPJOYI?t=1957" TargetMode="External"/><Relationship Id="rId57" Type="http://schemas.openxmlformats.org/officeDocument/2006/relationships/hyperlink" Target="https://youtu.be/wR7ICsPJOYI?t=2001" TargetMode="External"/><Relationship Id="rId58" Type="http://schemas.openxmlformats.org/officeDocument/2006/relationships/hyperlink" Target="https://youtu.be/wR7ICsPJOYI?t=2043" TargetMode="External"/><Relationship Id="rId59" Type="http://schemas.openxmlformats.org/officeDocument/2006/relationships/hyperlink" Target="https://youtu.be/wR7ICsPJOYI?t=2084" TargetMode="External"/><Relationship Id="rId60" Type="http://schemas.openxmlformats.org/officeDocument/2006/relationships/hyperlink" Target="https://youtu.be/wR7ICsPJOYI?t=2126" TargetMode="External"/><Relationship Id="rId61" Type="http://schemas.openxmlformats.org/officeDocument/2006/relationships/hyperlink" Target="https://youtu.be/wR7ICsPJOYI?t=2166" TargetMode="External"/><Relationship Id="rId62" Type="http://schemas.openxmlformats.org/officeDocument/2006/relationships/hyperlink" Target="https://youtu.be/wR7ICsPJOYI?t=2210" TargetMode="External"/><Relationship Id="rId63" Type="http://schemas.openxmlformats.org/officeDocument/2006/relationships/hyperlink" Target="https://youtu.be/wR7ICsPJOYI?t=2252" TargetMode="External"/><Relationship Id="rId64" Type="http://schemas.openxmlformats.org/officeDocument/2006/relationships/hyperlink" Target="https://youtu.be/wR7ICsPJOYI?t=2293" TargetMode="External"/><Relationship Id="rId65" Type="http://schemas.openxmlformats.org/officeDocument/2006/relationships/hyperlink" Target="https://youtu.be/wR7ICsPJOYI?t=2334" TargetMode="External"/><Relationship Id="rId66" Type="http://schemas.openxmlformats.org/officeDocument/2006/relationships/hyperlink" Target="https://youtu.be/wR7ICsPJOYI?t=2376" TargetMode="External"/><Relationship Id="rId67" Type="http://schemas.openxmlformats.org/officeDocument/2006/relationships/hyperlink" Target="https://youtu.be/wR7ICsPJOYI?t=2423" TargetMode="External"/><Relationship Id="rId68" Type="http://schemas.openxmlformats.org/officeDocument/2006/relationships/hyperlink" Target="https://youtu.be/wR7ICsPJOYI?t=2463" TargetMode="External"/><Relationship Id="rId69" Type="http://schemas.openxmlformats.org/officeDocument/2006/relationships/hyperlink" Target="https://youtu.be/wR7ICsPJOYI?t=2504" TargetMode="External"/><Relationship Id="rId70" Type="http://schemas.openxmlformats.org/officeDocument/2006/relationships/hyperlink" Target="https://youtu.be/wR7ICsPJOYI?t=2545" TargetMode="External"/><Relationship Id="rId71" Type="http://schemas.openxmlformats.org/officeDocument/2006/relationships/hyperlink" Target="https://youtu.be/wR7ICsPJOYI?t=2586" TargetMode="External"/><Relationship Id="rId72" Type="http://schemas.openxmlformats.org/officeDocument/2006/relationships/hyperlink" Target="https://youtu.be/wR7ICsPJOYI?t=2630" TargetMode="External"/><Relationship Id="rId73" Type="http://schemas.openxmlformats.org/officeDocument/2006/relationships/hyperlink" Target="https://youtu.be/wR7ICsPJOYI?t=2672" TargetMode="External"/><Relationship Id="rId74" Type="http://schemas.openxmlformats.org/officeDocument/2006/relationships/hyperlink" Target="https://youtu.be/wR7ICsPJOYI?t=2717" TargetMode="External"/><Relationship Id="rId75" Type="http://schemas.openxmlformats.org/officeDocument/2006/relationships/hyperlink" Target="https://youtu.be/wR7ICsPJOYI?t=2757" TargetMode="External"/><Relationship Id="rId76" Type="http://schemas.openxmlformats.org/officeDocument/2006/relationships/hyperlink" Target="https://youtu.be/wR7ICsPJOYI?t=2799" TargetMode="External"/><Relationship Id="rId77" Type="http://schemas.openxmlformats.org/officeDocument/2006/relationships/hyperlink" Target="https://youtu.be/wR7ICsPJOYI?t=2840" TargetMode="External"/><Relationship Id="rId78" Type="http://schemas.openxmlformats.org/officeDocument/2006/relationships/hyperlink" Target="https://youtu.be/wR7ICsPJOYI?t=2882" TargetMode="External"/><Relationship Id="rId79" Type="http://schemas.openxmlformats.org/officeDocument/2006/relationships/hyperlink" Target="https://youtu.be/wR7ICsPJOYI?t=2924" TargetMode="External"/><Relationship Id="rId80" Type="http://schemas.openxmlformats.org/officeDocument/2006/relationships/hyperlink" Target="https://youtu.be/wR7ICsPJOYI?t=2965" TargetMode="External"/><Relationship Id="rId81" Type="http://schemas.openxmlformats.org/officeDocument/2006/relationships/hyperlink" Target="https://youtu.be/wR7ICsPJOYI?t=3008" TargetMode="External"/><Relationship Id="rId82" Type="http://schemas.openxmlformats.org/officeDocument/2006/relationships/hyperlink" Target="https://youtu.be/wR7ICsPJOYI?t=3051" TargetMode="External"/><Relationship Id="rId83" Type="http://schemas.openxmlformats.org/officeDocument/2006/relationships/hyperlink" Target="https://youtu.be/wR7ICsPJOYI?t=3093" TargetMode="External"/><Relationship Id="rId84" Type="http://schemas.openxmlformats.org/officeDocument/2006/relationships/hyperlink" Target="https://youtu.be/wR7ICsPJOYI?t=3134" TargetMode="External"/><Relationship Id="rId85" Type="http://schemas.openxmlformats.org/officeDocument/2006/relationships/hyperlink" Target="https://youtu.be/wR7ICsPJOYI?t=3175" TargetMode="External"/><Relationship Id="rId86" Type="http://schemas.openxmlformats.org/officeDocument/2006/relationships/hyperlink" Target="https://youtu.be/wR7ICsPJOYI?t=3219" TargetMode="External"/><Relationship Id="rId87" Type="http://schemas.openxmlformats.org/officeDocument/2006/relationships/hyperlink" Target="https://youtu.be/wR7ICsPJOYI?t=3260" TargetMode="External"/><Relationship Id="rId88" Type="http://schemas.openxmlformats.org/officeDocument/2006/relationships/hyperlink" Target="https://youtu.be/wR7ICsPJOYI?t=3303" TargetMode="External"/><Relationship Id="rId89" Type="http://schemas.openxmlformats.org/officeDocument/2006/relationships/hyperlink" Target="https://youtu.be/wR7ICsPJOYI?t=3346" TargetMode="External"/><Relationship Id="rId90" Type="http://schemas.openxmlformats.org/officeDocument/2006/relationships/hyperlink" Target="https://youtu.be/wR7ICsPJOYI?t=3388" TargetMode="External"/><Relationship Id="rId91" Type="http://schemas.openxmlformats.org/officeDocument/2006/relationships/hyperlink" Target="https://youtu.be/wR7ICsPJOYI?t=3431" TargetMode="External"/><Relationship Id="rId92" Type="http://schemas.openxmlformats.org/officeDocument/2006/relationships/hyperlink" Target="https://youtu.be/wR7ICsPJOYI?t=3475" TargetMode="External"/><Relationship Id="rId93" Type="http://schemas.openxmlformats.org/officeDocument/2006/relationships/hyperlink" Target="https://youtu.be/wR7ICsPJOYI?t=3518" TargetMode="External"/><Relationship Id="rId94" Type="http://schemas.openxmlformats.org/officeDocument/2006/relationships/hyperlink" Target="https://youtu.be/wR7ICsPJOYI?t=3560" TargetMode="External"/><Relationship Id="rId95" Type="http://schemas.openxmlformats.org/officeDocument/2006/relationships/hyperlink" Target="https://youtu.be/wR7ICsPJOYI?t=3601" TargetMode="External"/><Relationship Id="rId96" Type="http://schemas.openxmlformats.org/officeDocument/2006/relationships/hyperlink" Target="https://youtu.be/wR7ICsPJOYI?t=3643" TargetMode="External"/><Relationship Id="rId97" Type="http://schemas.openxmlformats.org/officeDocument/2006/relationships/hyperlink" Target="https://youtu.be/wR7ICsPJOYI?t=3684" TargetMode="External"/><Relationship Id="rId98" Type="http://schemas.openxmlformats.org/officeDocument/2006/relationships/hyperlink" Target="https://youtu.be/wR7ICsPJOYI?t=3726" TargetMode="External"/><Relationship Id="rId99" Type="http://schemas.openxmlformats.org/officeDocument/2006/relationships/hyperlink" Target="https://youtu.be/wR7ICsPJOYI?t=3766" TargetMode="External"/><Relationship Id="rId100" Type="http://schemas.openxmlformats.org/officeDocument/2006/relationships/hyperlink" Target="https://youtu.be/wR7ICsPJOYI?t=3807" TargetMode="External"/><Relationship Id="rId101" Type="http://schemas.openxmlformats.org/officeDocument/2006/relationships/hyperlink" Target="https://youtu.be/wR7ICsPJOYI?t=3849" TargetMode="External"/><Relationship Id="rId102" Type="http://schemas.openxmlformats.org/officeDocument/2006/relationships/hyperlink" Target="https://youtu.be/wR7ICsPJOYI?t=3889" TargetMode="External"/><Relationship Id="rId103" Type="http://schemas.openxmlformats.org/officeDocument/2006/relationships/hyperlink" Target="https://youtu.be/wR7ICsPJOYI?t=3933" TargetMode="External"/><Relationship Id="rId104" Type="http://schemas.openxmlformats.org/officeDocument/2006/relationships/hyperlink" Target="https://youtu.be/wR7ICsPJOYI?t=3977" TargetMode="External"/><Relationship Id="rId105" Type="http://schemas.openxmlformats.org/officeDocument/2006/relationships/hyperlink" Target="https://youtu.be/wR7ICsPJOYI?t=4021" TargetMode="External"/><Relationship Id="rId106" Type="http://schemas.openxmlformats.org/officeDocument/2006/relationships/hyperlink" Target="https://youtu.be/wR7ICsPJOYI?t=4062" TargetMode="External"/><Relationship Id="rId107" Type="http://schemas.openxmlformats.org/officeDocument/2006/relationships/hyperlink" Target="https://youtu.be/wR7ICsPJOYI?t=4103" TargetMode="External"/><Relationship Id="rId108" Type="http://schemas.openxmlformats.org/officeDocument/2006/relationships/hyperlink" Target="https://youtu.be/wR7ICsPJOYI?t=4143" TargetMode="External"/><Relationship Id="rId109" Type="http://schemas.openxmlformats.org/officeDocument/2006/relationships/hyperlink" Target="https://youtu.be/wR7ICsPJOYI?t=4185" TargetMode="External"/><Relationship Id="rId110" Type="http://schemas.openxmlformats.org/officeDocument/2006/relationships/hyperlink" Target="https://youtu.be/wR7ICsPJOYI?t=4225" TargetMode="External"/><Relationship Id="rId111" Type="http://schemas.openxmlformats.org/officeDocument/2006/relationships/hyperlink" Target="https://youtu.be/wR7ICsPJOYI?t=4267" TargetMode="External"/><Relationship Id="rId112" Type="http://schemas.openxmlformats.org/officeDocument/2006/relationships/hyperlink" Target="https://youtu.be/wR7ICsPJOYI?t=4307" TargetMode="External"/><Relationship Id="rId113" Type="http://schemas.openxmlformats.org/officeDocument/2006/relationships/hyperlink" Target="https://youtu.be/wR7ICsPJOYI?t=4348" TargetMode="External"/><Relationship Id="rId114" Type="http://schemas.openxmlformats.org/officeDocument/2006/relationships/hyperlink" Target="https://youtu.be/wR7ICsPJOYI?t=4389" TargetMode="External"/><Relationship Id="rId115" Type="http://schemas.openxmlformats.org/officeDocument/2006/relationships/hyperlink" Target="https://youtu.be/wR7ICsPJOYI?t=4431" TargetMode="External"/><Relationship Id="rId116" Type="http://schemas.openxmlformats.org/officeDocument/2006/relationships/hyperlink" Target="https://youtu.be/wR7ICsPJOYI?t=4471" TargetMode="External"/><Relationship Id="rId117" Type="http://schemas.openxmlformats.org/officeDocument/2006/relationships/hyperlink" Target="https://youtu.be/wR7ICsPJOYI?t=4512" TargetMode="External"/><Relationship Id="rId118" Type="http://schemas.openxmlformats.org/officeDocument/2006/relationships/hyperlink" Target="https://youtu.be/wR7ICsPJOYI?t=4553" TargetMode="External"/><Relationship Id="rId119" Type="http://schemas.openxmlformats.org/officeDocument/2006/relationships/hyperlink" Target="https://youtu.be/wR7ICsPJOYI?t=4593" TargetMode="External"/><Relationship Id="rId120" Type="http://schemas.openxmlformats.org/officeDocument/2006/relationships/hyperlink" Target="https://youtu.be/wR7ICsPJOYI?t=4633" TargetMode="External"/><Relationship Id="rId121" Type="http://schemas.openxmlformats.org/officeDocument/2006/relationships/hyperlink" Target="https://youtu.be/wR7ICsPJOYI?t=4678" TargetMode="External"/><Relationship Id="rId122" Type="http://schemas.openxmlformats.org/officeDocument/2006/relationships/hyperlink" Target="https://youtu.be/wR7ICsPJOYI?t=4721" TargetMode="External"/><Relationship Id="rId123" Type="http://schemas.openxmlformats.org/officeDocument/2006/relationships/hyperlink" Target="https://youtu.be/wR7ICsPJOYI?t=4766" TargetMode="External"/><Relationship Id="rId124" Type="http://schemas.openxmlformats.org/officeDocument/2006/relationships/hyperlink" Target="https://youtu.be/wR7ICsPJOYI?t=4809" TargetMode="External"/><Relationship Id="rId125" Type="http://schemas.openxmlformats.org/officeDocument/2006/relationships/hyperlink" Target="https://youtu.be/wR7ICsPJOYI?t=4851" TargetMode="External"/><Relationship Id="rId126" Type="http://schemas.openxmlformats.org/officeDocument/2006/relationships/hyperlink" Target="https://youtu.be/wR7ICsPJOYI?t=4891" TargetMode="External"/><Relationship Id="rId127" Type="http://schemas.openxmlformats.org/officeDocument/2006/relationships/hyperlink" Target="https://youtu.be/wR7ICsPJOYI?t=4933" TargetMode="External"/><Relationship Id="rId128" Type="http://schemas.openxmlformats.org/officeDocument/2006/relationships/hyperlink" Target="https://youtu.be/wR7ICsPJOYI?t=4974" TargetMode="External"/><Relationship Id="rId129" Type="http://schemas.openxmlformats.org/officeDocument/2006/relationships/hyperlink" Target="https://youtu.be/wR7ICsPJOYI?t=5015" TargetMode="External"/><Relationship Id="rId130" Type="http://schemas.openxmlformats.org/officeDocument/2006/relationships/hyperlink" Target="https://youtu.be/wR7ICsPJOYI?t=5058" TargetMode="External"/><Relationship Id="rId131" Type="http://schemas.openxmlformats.org/officeDocument/2006/relationships/hyperlink" Target="https://youtu.be/wR7ICsPJOYI?t=5098" TargetMode="External"/><Relationship Id="rId132" Type="http://schemas.openxmlformats.org/officeDocument/2006/relationships/hyperlink" Target="https://youtu.be/wR7ICsPJOYI?t=5140" TargetMode="External"/><Relationship Id="rId133" Type="http://schemas.openxmlformats.org/officeDocument/2006/relationships/hyperlink" Target="https://youtu.be/wR7ICsPJOYI?t=5182" TargetMode="External"/><Relationship Id="rId134" Type="http://schemas.openxmlformats.org/officeDocument/2006/relationships/hyperlink" Target="https://youtu.be/wR7ICsPJOYI?t=5226" TargetMode="External"/><Relationship Id="rId135" Type="http://schemas.openxmlformats.org/officeDocument/2006/relationships/hyperlink" Target="https://youtu.be/wR7ICsPJOYI?t=5267" TargetMode="External"/><Relationship Id="rId136" Type="http://schemas.openxmlformats.org/officeDocument/2006/relationships/hyperlink" Target="https://youtu.be/wR7ICsPJOYI?t=5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2 (41.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