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55. Oturum — Türkçe / çalışma metni</w:t>
      </w:r>
    </w:p>
    <w:p>
      <w:r>
        <w:t>06.10.2026 • Kur’an-ı Kerim’de Hilafet Görevi ve Bunun Gerçekleştirilme Yolları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Efendimiz Allah’ın Resulü’ne, ailesine ve ashabına selam olsun [son sözler belirsiz]. Allah’ım, bize faydalı olanı öğret, öğrettiğinle faydalandır ve katından ilmimizi artır. Bugün üçüncü gün, bu konferansın son günü. Bu ilmî oturumla devam ediyoruz. Başlığımız: “Kur’an-ı Kerim’de hilafet görevi ve onu gerçekleştirmenin yolları.” Bu oturumun fikri şuydu:</w:t>
      </w:r>
    </w:p>
    <w:p>
      <w:pPr>
        <w:keepNext/>
      </w:pPr>
      <w:hyperlink r:id="rId11">
        <w:r>
          <w:rPr>
            <w:color w:val="1155CC"/>
            <w:u w:val="single"/>
          </w:rPr>
          <w:t>00:00:42 – 00:01:22</w:t>
        </w:r>
      </w:hyperlink>
    </w:p>
    <w:p>
      <w:r>
        <w:t>bu başlık altında farklı konular belirledik, bunları beş hocamıza dağıttık. Ne yazık ki her konferansta olduğu gibi, zorunlu mazeretler çıktı; hepsi bu tek oturumda birleşti: oturumdaki üç katılımcı mazeret bildirdi. Bu oturumda kardeşimiz Dr. Talal’la kaldınız. İnşallah bize bir saatten az tahammül edersiniz.</w:t>
      </w:r>
    </w:p>
    <w:p>
      <w:pPr>
        <w:keepNext/>
      </w:pPr>
      <w:hyperlink r:id="rId12">
        <w:r>
          <w:rPr>
            <w:color w:val="1155CC"/>
            <w:u w:val="single"/>
          </w:rPr>
          <w:t>00:01:24 – 00:02:05</w:t>
        </w:r>
      </w:hyperlink>
    </w:p>
    <w:p>
      <w:r>
        <w:t>Peki. Dr. Talal’ın konusu, Kur’an’ın insan ve ilim tasavvuru ışığında eğitim. Konuşmanın Arapça mı İngilizce mi olmasını tercih edersiniz? Benim için iki dil de aynı. [Sizin için de mi?] Fark etmez, inşallah. Fark etmez. …bilmeyen var mı? [Türkçeyle ilgili cevap belirsiz.] Peki, inşallah. [Arapça tercih edildi?] İstifade için, inşallah.</w:t>
      </w:r>
    </w:p>
    <w:p>
      <w:pPr>
        <w:keepNext/>
      </w:pPr>
      <w:hyperlink r:id="rId13">
        <w:r>
          <w:rPr>
            <w:color w:val="1155CC"/>
            <w:u w:val="single"/>
          </w:rPr>
          <w:t>00:02:07 – 00:02:52</w:t>
        </w:r>
      </w:hyperlink>
    </w:p>
    <w:p>
      <w:r>
        <w:t>Peki, o hâlde herkes İngilizce biliyor, doğru mu? Siz bilmiyor musunuz? Peki, tamam. Bizim için önemli olan, Bu tebliği dinlemek isteyen herkes inşallah dinleyebilsin. Vaktimiz var. Dolayısıyla iki dili de kullanabilir; sorun yok, vaktimiz var. Araştırmacı kardeşlerimizden üçü bu oturumda bulunamıyor. Kardeşimiz Dr. [Faysal el-Hafyan?] için beklenmedik bir durum çıktı.</w:t>
      </w:r>
    </w:p>
    <w:p>
      <w:pPr>
        <w:keepNext/>
      </w:pPr>
      <w:hyperlink r:id="rId14">
        <w:r>
          <w:rPr>
            <w:color w:val="1155CC"/>
            <w:u w:val="single"/>
          </w:rPr>
          <w:t>00:02:52 – 00:03:33</w:t>
        </w:r>
      </w:hyperlink>
    </w:p>
    <w:p>
      <w:r>
        <w:t>Ne oldu? Suriye’de önemli bir göreve geldi. Bu göreve yeni başladı. Hoş geldiniz. Bu yüzden [iki yükümlülüğü?] var. Kendisini tebrik ediyoruz: şimdi Suriye Kitap Kurumu’nun genel müdürü, Şam’da. Bu çok önemli bir görev; bu görevde Dr. [Faysal?] düzeyinde birinin olmasını istiyoruz. Bizim Kültür Bakanlığı’nda çeşitli birimler var;</w:t>
      </w:r>
    </w:p>
    <w:p>
      <w:pPr>
        <w:keepNext/>
      </w:pPr>
      <w:hyperlink r:id="rId15">
        <w:r>
          <w:rPr>
            <w:color w:val="1155CC"/>
            <w:u w:val="single"/>
          </w:rPr>
          <w:t>00:03:33 – 00:04:13</w:t>
        </w:r>
      </w:hyperlink>
    </w:p>
    <w:p>
      <w:r>
        <w:t>ama bu görev özellikle önemli; çünkü ona bağlı çok sayıda müdürlük var. İnşallah hayra vesile olur. Dr. [İsam İydo?] da Amerika’dan gelecekti. [Dr. Kerim el-Lahham?] mazeret bildirdi; [İspanya ifadesi belirsiz]. Dr. Velid de mazeret bildirdi. Sonuç olarak, Dr. Talal ile ben kaldık. Bize tahammül edeceksiniz. İnşallah bir saatten az. Vaktimiz rahat.</w:t>
      </w:r>
    </w:p>
    <w:p>
      <w:pPr>
        <w:keepNext/>
      </w:pPr>
      <w:hyperlink r:id="rId16">
        <w:r>
          <w:rPr>
            <w:color w:val="1155CC"/>
            <w:u w:val="single"/>
          </w:rPr>
          <w:t>00:04:13 – 00:04:55</w:t>
        </w:r>
      </w:hyperlink>
    </w:p>
    <w:p>
      <w:r>
        <w:t>Bu yüzden Dr. Talal [Arapça ve İngilizce?] konuşacak. Bismillah. Rahman ve Rahim olan Allah’ın adıyla. Âlemlerin Rabbi Allah’a hamdolsun. Resullerin efendisine, ailesine ve tüm ashabına salat ve selam olsun. Allah’ım, Efendimiz Muhammed’e [el-Fâtih?] salat, selam ve bereket ihsan eyle, [Salavatın bu kısmı belirsiz: hak ile hak, doğru yola hidayet?] ve ailesine; [makamına göre; sözün devamı belirsiz]. Allah’ım, [yalnız öğrettiğini biliriz]. Bize faydalı olanı öğret; öğrettiğinle bizi faydalandır. Bize [ilim artır; ifade belirsiz]. Şüphesiz Sen her şeye kadirsin.</w:t>
      </w:r>
    </w:p>
    <w:p>
      <w:pPr>
        <w:keepNext/>
      </w:pPr>
      <w:hyperlink r:id="rId17">
        <w:r>
          <w:rPr>
            <w:color w:val="1155CC"/>
            <w:u w:val="single"/>
          </w:rPr>
          <w:t>00:04:55 – 00:05:37</w:t>
        </w:r>
      </w:hyperlink>
    </w:p>
    <w:p>
      <w:r>
        <w:t>Dr. Mahmud’un söylediği gibi, inşallah, tebliği iki dilde sunacağım: İngilizce olarak; sonra özetleyerek Arapçaya çevirmeye çalışacağım. İki dildeki eksikliklere tahammül edin. Dr. Mahmud’un bu sunum için belirttiği başlık, oturumun genel konusunun bir parçasıdır:</w:t>
      </w:r>
    </w:p>
    <w:p>
      <w:pPr>
        <w:keepNext/>
      </w:pPr>
      <w:hyperlink r:id="rId18">
        <w:r>
          <w:rPr>
            <w:color w:val="1155CC"/>
            <w:u w:val="single"/>
          </w:rPr>
          <w:t>00:05:37 – 00:06:09</w:t>
        </w:r>
      </w:hyperlink>
    </w:p>
    <w:p>
      <w:r>
        <w:t>insanın halifeliği, [hilafet?] görevi ve bu görevin gerçekleştirildiği farklı yollar. Amacımız bunun en önemli yönlerinden birini, eğitimi ele almak. Dr. Mahmud’un belirttiği genel başlık, [hilafet?] ışığında, [Temel bir katkıyı?] ele almayı seçtik: talim ve terbiye.</w:t>
      </w:r>
    </w:p>
    <w:p>
      <w:pPr>
        <w:keepNext/>
      </w:pPr>
      <w:hyperlink r:id="rId19">
        <w:r>
          <w:rPr>
            <w:color w:val="1155CC"/>
            <w:u w:val="single"/>
          </w:rPr>
          <w:t>00:06:21 – 00:07:05</w:t>
        </w:r>
      </w:hyperlink>
    </w:p>
    <w:p>
      <w:r>
        <w:t>Konu, eğitim [başlık tekrarındaki sözler belirsiz] Kur’an’ın insan ve ilim tasavvuru ışığında. Önce sorunun çerçevesini çizerek başlamak istiyorum; çağdaş, daha doğrusu modern bağlamımız içinde. Modern eğitimin sorunu nedir? [Temel düşünceyi?] ortaya koyarak başlayalım; modern dünyamızda. Soru şu: sorun nedir,</w:t>
      </w:r>
    </w:p>
    <w:p>
      <w:pPr>
        <w:keepNext/>
      </w:pPr>
      <w:hyperlink r:id="rId20">
        <w:r>
          <w:rPr>
            <w:color w:val="1155CC"/>
            <w:u w:val="single"/>
          </w:rPr>
          <w:t>00:07:05 – 00:07:49</w:t>
        </w:r>
      </w:hyperlink>
    </w:p>
    <w:p>
      <w:r>
        <w:t>çağdaş veya modern eğitimde? Bugünün eğitim sistemleri; bence söylemek kolaydır, savunmak kolaydır; eğitim tarihine aşina olan biri, dünya genelinde son 200 yıl boyunca; modern eğitim sistemimiz faydacıdır. Bu, endüstriyel bir eğitim sistemidir. Ayrıntılar çok olsa da, sonuç şudur: parçalanma üretmiştir. Modern eğitim sistemleri yol açmıştır;</w:t>
      </w:r>
    </w:p>
    <w:p>
      <w:pPr>
        <w:keepNext/>
      </w:pPr>
      <w:hyperlink r:id="rId21">
        <w:r>
          <w:rPr>
            <w:color w:val="1155CC"/>
            <w:u w:val="single"/>
          </w:rPr>
          <w:t>00:07:49 – 00:08:35</w:t>
        </w:r>
      </w:hyperlink>
    </w:p>
    <w:p>
      <w:r>
        <w:t>faydacı ve endüstriyel karakterleriyle, parçalanma ve bölünme durumuna; düşüncede ve insanın varlığında. Bu, devlet merkezli endüstriyel model, 1800’lü yıllarda ortaya çıkan, Amerika Birleşik Devletleri, Belçika ve Birleşik Krallık gibi ülkelerde, artık dünya çapında egemen paradigma olmuştur. Dünya çapında ve egemen; [Ele alacağımız?] bakış açısından birçok yetersizliği bulunmasına rağmen.</w:t>
      </w:r>
    </w:p>
    <w:p>
      <w:pPr>
        <w:keepNext/>
      </w:pPr>
      <w:hyperlink r:id="rId22">
        <w:r>
          <w:rPr>
            <w:color w:val="1155CC"/>
            <w:u w:val="single"/>
          </w:rPr>
          <w:t>00:08:36 – 00:09:17</w:t>
        </w:r>
      </w:hyperlink>
    </w:p>
    <w:p>
      <w:r>
        <w:t>Devlet merkezli endüstriyel model hâlâ eksikliklerine rağmen egemen modeldir. Temel argüman, kısaca ifade edersem, bu kısa bir sunum olmalı; iki dile rağmen kısa tutmaya çalışacağım, hakiki eğitimin, tasavvur edildiğinde Kur’an’ın insan ve ilim tasavvuru ışığında, bugün yeniden hayal edilmesi ve düşünülmesi gerekir; faydacı, endüstriyel, devlet merkezli modele karşı.</w:t>
      </w:r>
    </w:p>
    <w:p>
      <w:pPr>
        <w:keepNext/>
      </w:pPr>
      <w:hyperlink r:id="rId23">
        <w:r>
          <w:rPr>
            <w:color w:val="1155CC"/>
            <w:u w:val="single"/>
          </w:rPr>
          <w:t>00:09:17 – 00:09:55</w:t>
        </w:r>
      </w:hyperlink>
    </w:p>
    <w:p>
      <w:r>
        <w:t>Bu mütevazı tebliğde savunduğum tez şudur: hakiki eğitim bu modelin karşısında yeniden düşünülmelidir; endüstriyel, devlet merkezli, [faydacı?] modelin; onun içinde değil. Bir yol bulmalıyız [harekete geçip uzaklaşmak için?] bugün [söz belirsiz] hâle gelenden. Öyleyse belki birkaç temel sözle başlayalım, Kur’an’ın tasavvuru hakkında.</w:t>
      </w:r>
    </w:p>
    <w:p>
      <w:pPr>
        <w:keepNext/>
      </w:pPr>
      <w:hyperlink r:id="rId24">
        <w:r>
          <w:rPr>
            <w:color w:val="1155CC"/>
            <w:u w:val="single"/>
          </w:rPr>
          <w:t>00:10:07 – 00:10:51</w:t>
        </w:r>
      </w:hyperlink>
    </w:p>
    <w:p>
      <w:r>
        <w:t>Önce Kur’an’ın ilim tasavvuruna bir giriş yapalım. Talim ve terbiye modellerini değerlendirmek, Kur’an açısından ilmi nasıl tasavvur ettiğimize bağlıdır. Bilgi, ilim, şudur: Kur’an’ın ilim hakkında söylediklerinin bütünü üzerinde düşünürsek, bu kelime [en sık kullanılan dördüncü?] isimdir Kur’an’da. Geçiş sayısını yalnızca</w:t>
      </w:r>
    </w:p>
    <w:p>
      <w:pPr>
        <w:keepNext/>
      </w:pPr>
      <w:hyperlink r:id="rId25">
        <w:r>
          <w:rPr>
            <w:color w:val="1155CC"/>
            <w:u w:val="single"/>
          </w:rPr>
          <w:t>00:10:51 – 00:11:31</w:t>
        </w:r>
      </w:hyperlink>
    </w:p>
    <w:p>
      <w:r>
        <w:t>Allah’ın isminin kendisi ve iki başka [kelime] aşar. Bu, kavramın ne kadar merkezî olduğunu gösterir. İlim, insanın Allah’ı tanımasının yoludur; insanın kendi hakikatini bilmesinin yoludur. Dünyanın mahiyetini onunla anlarız; insan, Allah’ın düzenli kâinatındaki yerini onunla kavrar. İlim, insanın Rabbini tanımasının yoludur;</w:t>
      </w:r>
    </w:p>
    <w:p>
      <w:pPr>
        <w:keepNext/>
      </w:pPr>
      <w:hyperlink r:id="rId26">
        <w:r>
          <w:rPr>
            <w:color w:val="1155CC"/>
            <w:u w:val="single"/>
          </w:rPr>
          <w:t>00:11:31 – 00:12:17</w:t>
        </w:r>
      </w:hyperlink>
    </w:p>
    <w:p>
      <w:r>
        <w:t>kendi hakikatini, dünyanın mahiyetini ve yerini bilir. İlim, diyebiliriz ki insanın kendi varlığını kemale erdirmesinin yoludur. İlim, insanın kendi öz varlığını ve varoluşunu kemale erdirmesinin yoludur. Kur’an’da bize hatırlatılan da budur;</w:t>
      </w:r>
    </w:p>
    <w:p>
      <w:pPr>
        <w:keepNext/>
      </w:pPr>
      <w:hyperlink r:id="rId27">
        <w:r>
          <w:rPr>
            <w:color w:val="1155CC"/>
            <w:u w:val="single"/>
          </w:rPr>
          <w:t>00:12:17 – 00:13:01</w:t>
        </w:r>
      </w:hyperlink>
    </w:p>
    <w:p>
      <w:r>
        <w:t>Allah Teâlâ, En‘âm suresinde bize şunu hatırlatır: ilahî ilim mutlak, yaratılmamış ve ezelîdir; insanın bilgisi ise mümkün ve yaratılmıştır; sınırlıdır ve bütünüyle ilahî olana muhtaçtır. Allah şöyle buyurur: “Gaybın anahtarları yalnız O’nundur; onları ancak O bilir; karada ve denizde olan her şeyi bilir.” Kur’an-ı Kerim, En‘âm suresinde insana şunu hatırlatır:</w:t>
      </w:r>
    </w:p>
    <w:p>
      <w:pPr>
        <w:keepNext/>
      </w:pPr>
      <w:hyperlink r:id="rId28">
        <w:r>
          <w:rPr>
            <w:color w:val="1155CC"/>
            <w:u w:val="single"/>
          </w:rPr>
          <w:t>00:13:01 – 00:13:42</w:t>
        </w:r>
      </w:hyperlink>
    </w:p>
    <w:p>
      <w:r>
        <w:t>Allah’ın ilmi mutlak, yaratılmamış ve ezelîdir; insanın bilgisi ise mümkün, yaratılmış ve sınırlıdır; Allah’a bütünüyle muhtaçtır. En‘âm suresinde buyurduğu gibi: “Gaybın [anahtarları] O’nun katındadır; onları yalnız O bilir.” “Karada ve denizde olanı bilir”… [ayetin sonuna kadar]. Bu sebeple Kur’an, Kur’an bilgisi ve onun kazandırdığı ilim, tarih boyunca Müslüman eğitiminin merkezinde olmuştur.</w:t>
      </w:r>
    </w:p>
    <w:p>
      <w:pPr>
        <w:keepNext/>
      </w:pPr>
      <w:hyperlink r:id="rId29">
        <w:r>
          <w:rPr>
            <w:color w:val="1155CC"/>
            <w:u w:val="single"/>
          </w:rPr>
          <w:t>00:13:55 – 00:14:36</w:t>
        </w:r>
      </w:hyperlink>
    </w:p>
    <w:p>
      <w:r>
        <w:t>Bu yüzden, belki Zerkeşî’nin [el-Burhân fî Ulûmi’l-Kur’ân?] eserini okursak, İmam Şâfiî’den nakleder. İmam Şâfiî, Allah ondan razı olsun, şöyle dedi: Bu ümmetin—belki “yorum topluluğu” diyebiliriz, yani âlimlerin—söylediği her şey; ümmetin söylediği her şey sünnetin bir şerhidir.</w:t>
      </w:r>
    </w:p>
    <w:p>
      <w:pPr>
        <w:keepNext/>
      </w:pPr>
      <w:hyperlink r:id="rId30">
        <w:r>
          <w:rPr>
            <w:color w:val="1155CC"/>
            <w:u w:val="single"/>
          </w:rPr>
          <w:t>00:14:36 – 00:15:19</w:t>
        </w:r>
      </w:hyperlink>
    </w:p>
    <w:p>
      <w:r>
        <w:t>“Bütün sünnet, Kur’an’ın şerhidir.” Sünnetin bütünü Kur’an’ı açıklar. “Bütün Kur’an, Allah’ın güzel isimlerinin şerhidir.” Kur’an’ın bütünü, Allah’ın güzel isimlerini ve yüce sıfatlarını açıklar. Yüce sıfatları: esmâ-i hüsnâ ve sıfât-ı ulyâ. “Bir başkası ekledi”—[Şâfiî hakkındaki ifade belirsiz]. “Bütün güzel isimler, O’nun [ism-i a‘zamının şerhidir].” Bütün güzel isimler; bir başkası Şâfiî’nin sözüne şunu eklemiş: Allah’ın ism-i a‘zamının şerhidir.</w:t>
      </w:r>
    </w:p>
    <w:p>
      <w:pPr>
        <w:keepNext/>
      </w:pPr>
      <w:hyperlink r:id="rId31">
        <w:r>
          <w:rPr>
            <w:color w:val="1155CC"/>
            <w:u w:val="single"/>
          </w:rPr>
          <w:t>00:15:19 – 00:16:02</w:t>
        </w:r>
      </w:hyperlink>
    </w:p>
    <w:p>
      <w:r>
        <w:t>“Nasıl ki O’nun kelâmı bütün diğer sözlerden üstündür…” O’nun kelâmı bütün diğer sözlerden üstün olduğu gibi, ilahî ilmi de bütün diğer bilgilerden üstündür. Bunu modern olanla karşılaştırmak istiyorum; yine, [daha iyi?] bir kelime bulamadığım için, seküler epistemolojiyle; burada bilgi araçsallaştırılır, varlığın kemali olarak görülmesiyle karşılaştırıyorum, varlığımızın, insan olarak ne olduğumuzun kemaliyle karşılaştırıyorum.</w:t>
      </w:r>
    </w:p>
    <w:p>
      <w:pPr>
        <w:keepNext/>
      </w:pPr>
      <w:hyperlink r:id="rId32">
        <w:r>
          <w:rPr>
            <w:color w:val="1155CC"/>
            <w:u w:val="single"/>
          </w:rPr>
          <w:t>00:16:04 – 00:16:45</w:t>
        </w:r>
      </w:hyperlink>
    </w:p>
    <w:p>
      <w:r>
        <w:t>Zerkeşî’nin naklettiği, Şâfiî’den az önce aktardığımız söz, modern seküler bilgi anlayışının tersinedir: orada ilim kullanılan bir araçtır. Modern epistemolojide bilgi, araçsallaştırmaya yol açar; ya da bilgi anlayışı, modern bilgi anlayışı, eğitim sistemlerini araçsallaştırmıştır; böylece insanın kendisini de. Modern bilgi anlayışında ilim, kullanılacak bir araçtır;</w:t>
      </w:r>
    </w:p>
    <w:p>
      <w:pPr>
        <w:keepNext/>
      </w:pPr>
      <w:hyperlink r:id="rId33">
        <w:r>
          <w:rPr>
            <w:color w:val="1155CC"/>
            <w:u w:val="single"/>
          </w:rPr>
          <w:t>00:16:45 – 00:17:31</w:t>
        </w:r>
      </w:hyperlink>
    </w:p>
    <w:p>
      <w:r>
        <w:t>Kur’an’ın tasavvurunda ise insanın varlığının kemalidir. Bu anlayış, eğitim sistemlerini sırf birer araca dönüştürmüştür; dolayısıyla insanın kendisini de araç hâline getirmiştir. Temel çıkış noktası budur: bilginin, daha doğrusu eğitimin amacına dair bu iki temel anlayış arasındaki fark. Bu bilgi anlayışı temelinde, İslam geleneğinde eğitimi ele alabiliriz; tarihsel ve ilkesel olarak, bütüncül bir yetişme süreci diye.</w:t>
      </w:r>
    </w:p>
    <w:p>
      <w:pPr>
        <w:keepNext/>
      </w:pPr>
      <w:hyperlink r:id="rId34">
        <w:r>
          <w:rPr>
            <w:color w:val="1155CC"/>
            <w:u w:val="single"/>
          </w:rPr>
          <w:t>00:17:31 – 00:17:57</w:t>
        </w:r>
      </w:hyperlink>
    </w:p>
    <w:p>
      <w:r>
        <w:t>İkinci temel noktam şu: Doğru anlaşılan eğitim, bütüncül olmalı, öğrenciyi yaşayan toplumun hayat ve düşünce tarzına katmalıdır. Bütün eğitim sistemleri bunu yapar. Burada öğrenciyi Müslümanın yaşam ve düşünce tarzına katma açısından bakıyoruz.</w:t>
      </w:r>
    </w:p>
    <w:p>
      <w:pPr>
        <w:keepNext/>
      </w:pPr>
      <w:hyperlink r:id="rId35">
        <w:r>
          <w:rPr>
            <w:color w:val="1155CC"/>
            <w:u w:val="single"/>
          </w:rPr>
          <w:t>00:18:14 – 00:18:57</w:t>
        </w:r>
      </w:hyperlink>
    </w:p>
    <w:p>
      <w:r>
        <w:t>…bu alandaki Müslüman, İslami [özgünlük], ve öğrencinin bunun üzerinde yetiştirilmesi. Kur'an açısından gerçek eğitim bütüncül bir süreçtir; ayrı becerilerin parçalı aktarımı değildir. Bütüncüllükten kastım, eğitimin şunları birleştirmesidir: manevi, ahlaki ve dünyevi bilgi ve becerileri; ayrıca, elbette beklenen insanın ahiretteki nihai gayesine dair dinî bilgileri. Bütüncüllük,</w:t>
      </w:r>
    </w:p>
    <w:p>
      <w:pPr>
        <w:keepNext/>
      </w:pPr>
      <w:hyperlink r:id="rId36">
        <w:r>
          <w:rPr>
            <w:color w:val="1155CC"/>
            <w:u w:val="single"/>
          </w:rPr>
          <w:t>00:18:57 – 00:19:43</w:t>
        </w:r>
      </w:hyperlink>
    </w:p>
    <w:p>
      <w:r>
        <w:t>bunların tutarlı edinilmesidir: Dünyevi bilgi ve beceriler sistemin ahlaki, etik ve manevi yönleriyle uyumlu olmalıdır; farklı gruplar için ayrı alanlara bölündüğünde değil; [insanlar] için; yani şu eğitim dinle ilgilenenlere, bu eğitim dünya işleriyle ilgilenenlere, mühendislere, hekimlere… [alan] her ne olursa olsun. Bütüncül eğitimle manevi, ahlaki, dünyevi ve dinî bilgi ve becerilerin bütünleşmesini kastediyorum. Bunlar ayrı alanlarda değil, birbiriyle tutarlı biçimde</w:t>
      </w:r>
    </w:p>
    <w:p>
      <w:pPr>
        <w:keepNext/>
      </w:pPr>
      <w:hyperlink r:id="rId37">
        <w:r>
          <w:rPr>
            <w:color w:val="1155CC"/>
            <w:u w:val="single"/>
          </w:rPr>
          <w:t>00:19:43 – 00:20:24</w:t>
        </w:r>
      </w:hyperlink>
    </w:p>
    <w:p>
      <w:r>
        <w:t>edinilmelidir. [Son ifade tamamlanmıyor.] Yine bu açıdan bakarsak, Allah'ın Fussilet suresindeki sözleri üzerinde düşünürsek, iki tür ayet olduğunu ortaya koyar; İnsanın okumayı öğrenmesi gereken ayetler, işaretler. Allah mealen şöyle buyurur: “Onlara ayetlerimizi uzak ufuklarda mutlaka göstereceğiz”; yani kâinatta, büyük âlemde; “ve kendi nefislerinde”; yani nefiste, küçük âlemde;</w:t>
      </w:r>
    </w:p>
    <w:p>
      <w:pPr>
        <w:keepNext/>
      </w:pPr>
      <w:hyperlink r:id="rId38">
        <w:r>
          <w:rPr>
            <w:color w:val="1155CC"/>
            <w:u w:val="single"/>
          </w:rPr>
          <w:t>00:20:24 – 00:21:06</w:t>
        </w:r>
      </w:hyperlink>
    </w:p>
    <w:p>
      <w:r>
        <w:t>“onun hak olduğu kendilerine apaçık belli oluncaya kadar.” Bir topluma katılmak, burada, eğitim yoluyla Müslüman topluma katılmak,</w:t>
      </w:r>
    </w:p>
    <w:p>
      <w:pPr>
        <w:keepNext/>
      </w:pPr>
      <w:hyperlink r:id="rId39">
        <w:r>
          <w:rPr>
            <w:color w:val="1155CC"/>
            <w:u w:val="single"/>
          </w:rPr>
          <w:t>00:21:06 – 00:21:34</w:t>
        </w:r>
      </w:hyperlink>
    </w:p>
    <w:p>
      <w:r>
        <w:t>öncelikle okuma sanatını öğrenmektir. Neyi okumak? Ayetleri okumak. Ve gerçek kavrayış sahiplerinden olmak; Âl-i İmrân suresinde olduğu gibi: “Göklerin ve yerin yaratılışında, gece ile gündüzün değişmesinde”; yani bu ayetleri okumakta, “basiret ve akıl sahipleri için pek çok büyük ayet vardır.”</w:t>
      </w:r>
    </w:p>
    <w:p>
      <w:pPr>
        <w:keepNext/>
      </w:pPr>
      <w:hyperlink r:id="rId40">
        <w:r>
          <w:rPr>
            <w:color w:val="1155CC"/>
            <w:u w:val="single"/>
          </w:rPr>
          <w:t>00:21:56 – 00:22:36</w:t>
        </w:r>
      </w:hyperlink>
    </w:p>
    <w:p>
      <w:r>
        <w:t>Dolayısıyla… Böyle bütüncül eğitimin gayesi insan nefsinin kemale ermesidir; aynı zamanda insan aklının gelişmesi ve insanın ihtiyaç duyduğu becerilerle birlikte; Dr. Mahmud'un söz ettiği hilafet için. Bunun gayesi [tezkiye?], yahut şöyle diyelim, insan nefsini tamamlamakla birlikte aklı ve melekeleri, yani insan aklını geliştirmektir;</w:t>
      </w:r>
    </w:p>
    <w:p>
      <w:pPr>
        <w:keepNext/>
      </w:pPr>
      <w:hyperlink r:id="rId41">
        <w:r>
          <w:rPr>
            <w:color w:val="1155CC"/>
            <w:u w:val="single"/>
          </w:rPr>
          <w:t>00:22:36 – 00:23:19</w:t>
        </w:r>
      </w:hyperlink>
    </w:p>
    <w:p>
      <w:r>
        <w:t>insanın görevini yerine getirmesi için gereken becerileri de. Dr. Mahmud'un oturum başında söylediği gibi, yeryüzünde halife olarak. Böyle bir insanı yetiştirmek için, pratik becerilere sahip bir insanı, zihinsel becerilere ve olgunlaşmış bir nefse sahip insanı, bence yetiştirmek için eğitimi zanaat olarak yeniden düşünmeliyiz; devlet merkezli, endüstriyel bilgi anlayışından uzaklaşmalıyız.</w:t>
      </w:r>
    </w:p>
    <w:p>
      <w:pPr>
        <w:keepNext/>
      </w:pPr>
      <w:hyperlink r:id="rId42">
        <w:r>
          <w:rPr>
            <w:color w:val="1155CC"/>
            <w:u w:val="single"/>
          </w:rPr>
          <w:t>00:23:19 – 00:24:00</w:t>
        </w:r>
      </w:hyperlink>
    </w:p>
    <w:p>
      <w:r>
        <w:t>Bu, elbette kitlesel eğitimden vazgeçmek demek değildir; çağımızda bu imkânsızdır ve arzu edilen bir şey de değildir. Amaç ve yöntemlerini yeniden düşünmeliyiz. Dolayısıyla, Söylediklerimize dayanarak eğitimi yeniden düşünmeliyiz; bir zanaat ve insanın yetiştirilmesi olarak, daha önce tarif ettiğimiz insanın. Bunu istiyorsak aşmamız gereken,</w:t>
      </w:r>
    </w:p>
    <w:p>
      <w:pPr>
        <w:keepNext/>
      </w:pPr>
      <w:hyperlink r:id="rId43">
        <w:r>
          <w:rPr>
            <w:color w:val="1155CC"/>
            <w:u w:val="single"/>
          </w:rPr>
          <w:t>00:24:00 – 00:24:41</w:t>
        </w:r>
      </w:hyperlink>
    </w:p>
    <w:p>
      <w:r>
        <w:t>bürokratik, endüstriyel ve devlet merkezli kavramlardır. Önerdiğim [alternatif] model, bir sanat ve zanaat olarak eğitimdir. Bu, neyi gerektirir? Eğitimi zanaat, yani sınaat olarak düşünürsek, bir usta ve ortaya çıkarılan bir şey vardır. Bu durumda usta, yani öğretmen ile öğrenci yeni bir ilişki içindedir; salt seri üretim değildir bu,</w:t>
      </w:r>
    </w:p>
    <w:p>
      <w:pPr>
        <w:keepNext/>
      </w:pPr>
      <w:hyperlink r:id="rId44">
        <w:r>
          <w:rPr>
            <w:color w:val="1155CC"/>
            <w:u w:val="single"/>
          </w:rPr>
          <w:t>00:24:41 – 00:25:24</w:t>
        </w:r>
      </w:hyperlink>
    </w:p>
    <w:p>
      <w:r>
        <w:t>endüstriyel eğitim sistemindeki gibi. Bunun yerine aşamalı gösterim ve bilginin açılması vardır, öğrencinin olgunlaşmasına uygun biçimde; onu toplumun hayat tarzına katmak için. Dolayısıyla aralarındaki ilişki, öğretenle öğrenen arasında, öğretmenin görmesi anlamındadır: öğrenciyi ve [bu öğrencinin yetişmesini], ve [bir şeyi bir şeye dönüştürme] yolunu.</w:t>
      </w:r>
    </w:p>
    <w:p>
      <w:pPr>
        <w:keepNext/>
      </w:pPr>
      <w:hyperlink r:id="rId45">
        <w:r>
          <w:rPr>
            <w:color w:val="1155CC"/>
            <w:u w:val="single"/>
          </w:rPr>
          <w:t>00:25:29 – 00:26:11</w:t>
        </w:r>
      </w:hyperlink>
    </w:p>
    <w:p>
      <w:r>
        <w:t>Bunun anlamı, eğitimi diğer bütün zanaatlar gibi, tutarlı bir temele dayanan ahlaki sorumluluk olarak görmektir; gerçeklik anlayışına, birleşik ve tutarlı bir metafiziğe; parçalı bir dünyaya değil. Bu sorumluluğa gelince, eğitimi bir zanaat olarak düşünürsek, bu sorumluluk, eğitimin ahlaki bir süreç olduğunu ifade eder; tutarlı bir varlık anlayışına dayanır;</w:t>
      </w:r>
    </w:p>
    <w:p>
      <w:pPr>
        <w:keepNext/>
      </w:pPr>
      <w:hyperlink r:id="rId46">
        <w:r>
          <w:rPr>
            <w:color w:val="1155CC"/>
            <w:u w:val="single"/>
          </w:rPr>
          <w:t>00:26:12 – 00:26:54</w:t>
        </w:r>
      </w:hyperlink>
    </w:p>
    <w:p>
      <w:r>
        <w:t>birleşik, [tarafsız mı, parçalanmamış mı?] metafizik bir anlayışa. Belki kısa bir örnek vereyim, eğitimin nasıl böyle anlaşıldığına dair. Ya da kapsamı genişletelim: Zanaatın nasıl anlaşıldığına dair bir örnek vereyim; eğitim zanaatı da buna dahildir. Her zanaat ahlaki bir uğraş olarak görülür. Örneğim, İmam [Sübkî]'nin eserinden; amacım, şu kavramlar arasında bağ kurmak:</w:t>
      </w:r>
    </w:p>
    <w:p>
      <w:pPr>
        <w:keepNext/>
      </w:pPr>
      <w:hyperlink r:id="rId47">
        <w:r>
          <w:rPr>
            <w:color w:val="1155CC"/>
            <w:u w:val="single"/>
          </w:rPr>
          <w:t>00:26:54 – 00:27:29</w:t>
        </w:r>
      </w:hyperlink>
    </w:p>
    <w:p>
      <w:r>
        <w:t>zanaat ile ahlaki sorumluluk; varlık anlayışı bakımından tutarlı biçimde. Dolayısıyla bir örnek vereceğim; zanaat arasındaki bağlantıya; ve ahlaki sorumluluk arasındaki, ister öğretim yahut eğitim zanaatı, ister herhangi bir zanaat olsun, İmam [Sübkî]'nin [Muîdü'n-niam ve mübîdü'n-nikam] kitabından.</w:t>
      </w:r>
    </w:p>
    <w:p>
      <w:pPr>
        <w:keepNext/>
      </w:pPr>
      <w:hyperlink r:id="rId48">
        <w:r>
          <w:rPr>
            <w:color w:val="1155CC"/>
            <w:u w:val="single"/>
          </w:rPr>
          <w:t>00:27:43 – 00:28:26</w:t>
        </w:r>
      </w:hyperlink>
    </w:p>
    <w:p>
      <w:r>
        <w:t>Burada… Ahlaki ve dinî sorumluluğun ayrılamayacağını ortaya koyar; zanaattaki yetkinlikten. İmam, Allah rahmet etsin, şöyle der: Sıvacının görevi, sıvayacağı yerde hayvan olup olmadığını önce kontrol etmektir. Birçok sıvacı duvara çamur sürmekte acele eder. Yenmek için olmadığı sürece öldürülmesi caiz olmayan bir kuşa veya benzerine rastlar, onu öldürür ve hayvan...</w:t>
      </w:r>
    </w:p>
    <w:p>
      <w:pPr>
        <w:keepNext/>
      </w:pPr>
      <w:hyperlink r:id="rId49">
        <w:r>
          <w:rPr>
            <w:color w:val="1155CC"/>
            <w:u w:val="single"/>
          </w:rPr>
          <w:t>00:28:26 – 00:29:06</w:t>
        </w:r>
      </w:hyperlink>
    </w:p>
    <w:p>
      <w:r>
        <w:t>“…çamura gömülür; bu hayvanı öldürerek Allah'a hıyanet eder, ve böyle bir şeyi duvarına koyarak duvar sahibine de. Birçok sıvacı ücret arzusu ve işte aceleyle, bir duvarı badana etmeye çağrılır; duvarın çatlak ve yıkılmak üzere olduğunu görürler, ama sahibini uyarmazlar. Ücret için sıvarlar, durumunu sahibinden gizlerler.</w:t>
      </w:r>
    </w:p>
    <w:p>
      <w:pPr>
        <w:keepNext/>
      </w:pPr>
      <w:hyperlink r:id="rId50">
        <w:r>
          <w:rPr>
            <w:color w:val="1155CC"/>
            <w:u w:val="single"/>
          </w:rPr>
          <w:t>00:29:06 – 00:29:47</w:t>
        </w:r>
      </w:hyperlink>
    </w:p>
    <w:p>
      <w:r>
        <w:t>Bu da bir veya daha fazla kişinin üstüne yıkılmasına sebep olabilir. Bu, dinde hıyanettir.” İmam [Sübkî]'nin örneğini burada kullanıyorum; zanaat ile ahlaki sorumluluğun bağlantısını göstermek için. Ev inşasında çalışan sıvacının yükümlülüklerinden biri, der, bir yeri incelemeden sıvamamasıdır: İçinde canlı bir hayvan var mı, yok mu? Birçok sıvacının aceleyle duvarı sıvadığını görürsünüz, der. Öldürülmesi caiz olmayan bir canlıya rastlayabilirler;</w:t>
      </w:r>
    </w:p>
    <w:p>
      <w:pPr>
        <w:keepNext/>
      </w:pPr>
      <w:hyperlink r:id="rId51">
        <w:r>
          <w:rPr>
            <w:color w:val="1155CC"/>
            <w:u w:val="single"/>
          </w:rPr>
          <w:t>00:29:47 – 00:30:28</w:t>
        </w:r>
      </w:hyperlink>
    </w:p>
    <w:p>
      <w:r>
        <w:t>yiyecek için öldürülmediğinden; serçe veya [benzeri] gibi. Ama onu öldürür, sıvaya gömer. Böylece hayvanı öldürmekle Allah'a, ayrıca duvarın sahibine, hayvanı duvarına gömmekle hıyanet eder. Birçok sıvacı ücret arzusu ve işi çabuk bitirme telaşıyla, çatlamış ve yıkılmak üzere olan duvarı badana eder, sahibini uyarmadan. Bunun yerine, ücret için sıvar, durumunu gizlerler. Duvar yıkılıp</w:t>
      </w:r>
    </w:p>
    <w:p>
      <w:pPr>
        <w:keepNext/>
      </w:pPr>
      <w:hyperlink r:id="rId52">
        <w:r>
          <w:rPr>
            <w:color w:val="1155CC"/>
            <w:u w:val="single"/>
          </w:rPr>
          <w:t>00:30:28 – 00:31:10</w:t>
        </w:r>
      </w:hyperlink>
    </w:p>
    <w:p>
      <w:r>
        <w:t>bir veya daha çok kişinin üstüne düşebilir. Bu, dinde hıyanettir. Yine düşünüyorum ki, buradaki benzerliği herkesin fark ettiğinden eminim: bir insan, yalnızca ücret almak için çalışır yahut verilen görevi mekanik biçimde yapar; diğeri ise düşünüp zanaatının Allah katında bir emanet olduğunu kavrar. Bugünkü endüstriyel eğitim üzerine düşünürsek, nice öğretmen, belki burada bizlerden niceleri, yahut eğitim sistemindeki yöneticiler,</w:t>
      </w:r>
    </w:p>
    <w:p>
      <w:pPr>
        <w:keepNext/>
      </w:pPr>
      <w:hyperlink r:id="rId53">
        <w:r>
          <w:rPr>
            <w:color w:val="1155CC"/>
            <w:u w:val="single"/>
          </w:rPr>
          <w:t>00:31:10 – 00:31:48</w:t>
        </w:r>
      </w:hyperlink>
    </w:p>
    <w:p>
      <w:r>
        <w:t>zeki, yetkin ve ahlaklı insanlar yetiştirme niyetiyle başlayabilir, ama bu endüstrileşmiş eğitim sisteminde birkaç yıl sonra, ücretlerini kazanmak dışında bütün ümitlerini yitirirler; idare etmek ve öğrencileri [kapıdan geçirmekle] yetinirler. İmam Sübkî'nin bu örneğini, söylediklerini karşılaştırmak için kullanıyoruz; bugünkü durumla; eğitim ve öğretime girenlerin durumuyla;</w:t>
      </w:r>
    </w:p>
    <w:p>
      <w:pPr>
        <w:keepNext/>
      </w:pPr>
      <w:hyperlink r:id="rId54">
        <w:r>
          <w:rPr>
            <w:color w:val="1155CC"/>
            <w:u w:val="single"/>
          </w:rPr>
          <w:t>00:31:50 – 00:32:29</w:t>
        </w:r>
      </w:hyperlink>
    </w:p>
    <w:p>
      <w:r>
        <w:t>anlattığımız ruh hâliyle, ahlaki sorumluluğu hiç düşünmeden; bunu yalnızca bir iş olarak görerek, yahut tek görevini öğrenciyi okuldan veya üniversiteden mezun etmek sayarak, bu öğrenciler yetenekli olsun ve gereken ahlaka sahip olsun ya da olmasın. Bu neden önemli? Bitirirken, süremi çok aştım, bağışlayın.</w:t>
      </w:r>
    </w:p>
    <w:p>
      <w:pPr>
        <w:keepNext/>
      </w:pPr>
      <w:hyperlink r:id="rId55">
        <w:r>
          <w:rPr>
            <w:color w:val="1155CC"/>
            <w:u w:val="single"/>
          </w:rPr>
          <w:t>00:32:31 – 00:33:11</w:t>
        </w:r>
      </w:hyperlink>
    </w:p>
    <w:p>
      <w:r>
        <w:t>Bitirirken: Bu, bugün bizi neden ilgilendiriyor? Bu konuları bugün neden gündeme getiriyoruz? İddiam şu: Bu faydacı yaklaşım, bu endüstrileşmiş eğitim, modern uygarlığın çevresel ve diğer felaketlerinin ve pek çok bugün acıyla tanık olduğumuz haksızlığın temel sebeplerindendir. Peki bu, bugün bizi neden ilgilendiriyor? Modern uygarlıkta bugün gördüğümüz felaketlerin, çevresel ya da diğer felaketlerin,</w:t>
      </w:r>
    </w:p>
    <w:p>
      <w:pPr>
        <w:keepNext/>
      </w:pPr>
      <w:hyperlink r:id="rId56">
        <w:r>
          <w:rPr>
            <w:color w:val="1155CC"/>
            <w:u w:val="single"/>
          </w:rPr>
          <w:t>00:33:11 – 00:33:55</w:t>
        </w:r>
      </w:hyperlink>
    </w:p>
    <w:p>
      <w:r>
        <w:t>ve haksızlıkların [daha derin] bir nedeni olduğunu düşünüyorum. Bu kök neden, insanın gayesinin parçalanıp çözülmesidir; tutarlı bir telosun, yani nihai amacın kaybıdır. Bu kök neden şudur: insanın gayesinin parçalanıp çözülmesi; insanın yöneldiği tutarlı bir gayenin kaybı. Düşünmenizi istediğim şu: bunun yerine yeniden kurarsak,</w:t>
      </w:r>
    </w:p>
    <w:p>
      <w:pPr>
        <w:keepNext/>
      </w:pPr>
      <w:hyperlink r:id="rId57">
        <w:r>
          <w:rPr>
            <w:color w:val="1155CC"/>
            <w:u w:val="single"/>
          </w:rPr>
          <w:t>00:33:55 – 00:34:41</w:t>
        </w:r>
      </w:hyperlink>
    </w:p>
    <w:p>
      <w:r>
        <w:t>bütüncül bir eğitim anlayışını, ona yine bir zanaat olarak yaklaşırsak, zanaat derken kastımız, ustanın ahlaki ve metafizik sorumluluk bilincine sahip olmasıdır, zanaata dayalı… Dolayısıyla bu eğitim modelini yeniden kurmak, bütüncül ve zanaata dayalı olanı, bu krizleri çözmek için [vazgeçilmezdir]: doğal ve yapılı çevre krizlerini, ekonomik krizleri,</w:t>
      </w:r>
    </w:p>
    <w:p>
      <w:pPr>
        <w:keepNext/>
      </w:pPr>
      <w:hyperlink r:id="rId58">
        <w:r>
          <w:rPr>
            <w:color w:val="1155CC"/>
            <w:u w:val="single"/>
          </w:rPr>
          <w:t>00:34:41 – 00:35:22</w:t>
        </w:r>
      </w:hyperlink>
    </w:p>
    <w:p>
      <w:r>
        <w:t>ve bugün dünyadaki adalet krizini. Çünkü gerçekten, temel olarak Kur'anî bilgi, bütüncül bir yetişmeye yol açar; gençlerin veya öğrenenlerin İslam medeniyetimize katılmasına. Bu bütüncül yetişme ancak şu şekilde mümkündür: eğitime zanaata dayalı bir pedagojiyle yaklaşıldığında. Yalnızca böyle zanaata dayalı bir pedagoji, ahlaki ve metafizik tutarlılığı sağlar; bu dünyanın böylesine muhtaç olduğu tutarlılığı. Bilgiyi Kur'an'ın bilgi anlayışına dayandırmak,</w:t>
      </w:r>
    </w:p>
    <w:p>
      <w:pPr>
        <w:keepNext/>
      </w:pPr>
      <w:hyperlink r:id="rId59">
        <w:r>
          <w:rPr>
            <w:color w:val="1155CC"/>
            <w:u w:val="single"/>
          </w:rPr>
          <w:t>00:35:22 – 00:36:05</w:t>
        </w:r>
      </w:hyperlink>
    </w:p>
    <w:p>
      <w:r>
        <w:t>bir eğitim ve öğretim modeli meydana getirir; bütün noktaları kapsayan, daha önce belirttiğimiz: ahlaki, pratik ve insana dair bilgileri, onun [nihai gayesi?] açısından. Eğitim ve öğretimi zanaat olarak gören bu anlayış, insanda ve İslam toplumunda ahlaki ve metafizik [tutarlılığa] götürür. İhtiyaç duyulan, bilginin bu birliğidir;</w:t>
      </w:r>
    </w:p>
    <w:p>
      <w:pPr>
        <w:keepNext/>
      </w:pPr>
      <w:hyperlink r:id="rId60">
        <w:r>
          <w:rPr>
            <w:color w:val="1155CC"/>
            <w:u w:val="single"/>
          </w:rPr>
          <w:t>00:36:05 – 00:36:47</w:t>
        </w:r>
      </w:hyperlink>
    </w:p>
    <w:p>
      <w:r>
        <w:t>bugün dünyanın, hem İslami hem de gayri İslami dünyanın. Çevirideki isabetsizlikler için tekrar özür dilerim; ve [ifadelerdeki]. Allah sizden razı olsun. Teşekkürler. Dr. Talal, nasıl yeniden kurulabileceğini anlattı; kendi ifadesiyle “hakiki eğitim”in, endüstriyel faydacı modele karşı. Kur'an'ın bilgi anlayışını ele aldı; ve bütüncül eğitimi; eğitim ve öğretimin nasıl ahlaki bir süreç olacağını.</w:t>
      </w:r>
    </w:p>
    <w:p>
      <w:pPr>
        <w:keepNext/>
      </w:pPr>
      <w:hyperlink r:id="rId61">
        <w:r>
          <w:rPr>
            <w:color w:val="1155CC"/>
            <w:u w:val="single"/>
          </w:rPr>
          <w:t>00:36:49 – 00:37:33</w:t>
        </w:r>
      </w:hyperlink>
    </w:p>
    <w:p>
      <w:r>
        <w:t>Bu oturumun ikinci bildirisine geçiyoruz: “İyi yönetişim: Medeniyete ait ahlaki bir değer.” [İlahî olana yönelen?] medeniyetin mirasından söz etmek, günümüzün medeniyet gerilemesi çağında, özgün kültürel kimliği geri kazanma çabasıdır; yaratıcı referans çerçevesini [yeniden kullanma] çabası; gelecek nesillere köklü bir destek sunmaktır; inşa ümitlerinin bağlandığı nesillere.</w:t>
      </w:r>
    </w:p>
    <w:p>
      <w:pPr>
        <w:keepNext/>
      </w:pPr>
      <w:hyperlink r:id="rId62">
        <w:r>
          <w:rPr>
            <w:color w:val="1155CC"/>
            <w:u w:val="single"/>
          </w:rPr>
          <w:t>00:37:33 – 00:38:15</w:t>
        </w:r>
      </w:hyperlink>
    </w:p>
    <w:p>
      <w:r>
        <w:t>Bu bildirinin konusu olan iyi yönetişim, medeniyet mirasımızın önemli tezahürlerinden biriydi; [teori veya örgütlenme?] ve gelişim düzeyinde. “Yönetişim” elbette [yeni] bir terimdir. [Governance]. Bu terimler sıkça kullanılır; siyasette, yönetimde ve ekonomide. İngilizce [govern] fiilinden gelir; hükmetmek, yönetmek veya yönlendirmek demektir. Adaleti sağlayan, kargaşayı önleyen düzenleme ve örgütlenme anlamındadır.</w:t>
      </w:r>
    </w:p>
    <w:p>
      <w:pPr>
        <w:keepNext/>
      </w:pPr>
      <w:hyperlink r:id="rId63">
        <w:r>
          <w:rPr>
            <w:color w:val="1155CC"/>
            <w:u w:val="single"/>
          </w:rPr>
          <w:t>00:38:17 – 00:38:58</w:t>
        </w:r>
      </w:hyperlink>
    </w:p>
    <w:p>
      <w:r>
        <w:t>Yönetim açısından yönetişim, bir kurallar ve usuller sistemidir; verimli, dürüst yönetimi sağlar: Yetkilerin belirlenmesi, sorumlulukların dağıtılması, karar alma [kanalları] ve benzerleri. Siyasi düzlemdeki anlamı, devlet işlerinin etkili yönetimidir; katılım ilkesine göre, şeffaflık ve hukukun üstünlüğünü sağlayarak; hesap verebilirlik ve denetime imkân veren adaletle.</w:t>
      </w:r>
    </w:p>
    <w:p>
      <w:pPr>
        <w:keepNext/>
      </w:pPr>
      <w:hyperlink r:id="rId64">
        <w:r>
          <w:rPr>
            <w:color w:val="1155CC"/>
            <w:u w:val="single"/>
          </w:rPr>
          <w:t>00:38:58 – 00:39:41</w:t>
        </w:r>
      </w:hyperlink>
    </w:p>
    <w:p>
      <w:r>
        <w:t>Dolayısıyla bugün genel olarak yönetişim, şeffaflığa dayanan, sağduyulu ve düzenli yönetimdir; hesap verebilirliğe, katılıma ve ortak yararın sağlanmasına dayanır. Mirasımızdaki yönetişimi şu şekilde ele almayacağız: şirket, fabrika ve benzeri tekil alanlarda. Bunlar mirasımızda bilinir ve meşhurdur. Toplum ve devlet yönetişimine odaklanacağız; siyasi ve idari çerçevede.</w:t>
      </w:r>
    </w:p>
    <w:p>
      <w:pPr>
        <w:keepNext/>
      </w:pPr>
      <w:hyperlink r:id="rId65">
        <w:r>
          <w:rPr>
            <w:color w:val="1155CC"/>
            <w:u w:val="single"/>
          </w:rPr>
          <w:t>00:39:41 – 00:40:24</w:t>
        </w:r>
      </w:hyperlink>
    </w:p>
    <w:p>
      <w:r>
        <w:t>Elbette başlangıçta temel kuralları zikredebiliriz; yönetişimin temelindeki genel ilkeleri; küçük kurum ve şirketlerde de, büyük ölçekte toplum ve devlette de. Bu ilkelerin ilki şûradır, danışmadır. Allah'ın buyurduğu gibi: “İşleri aralarında danışma iledir.” Sözde, eylemde ve işin yapılmasında adalet: “Allah, emanetleri sahiplerine vermenizi emreder, insanlar arasında hükmederken adaletle hükmetmenizi.” İmanın yönlendirdiği öz denetim:</w:t>
      </w:r>
    </w:p>
    <w:p>
      <w:pPr>
        <w:keepNext/>
      </w:pPr>
      <w:hyperlink r:id="rId66">
        <w:r>
          <w:rPr>
            <w:color w:val="1155CC"/>
            <w:u w:val="single"/>
          </w:rPr>
          <w:t>00:40:24 – 00:41:04</w:t>
        </w:r>
      </w:hyperlink>
    </w:p>
    <w:p>
      <w:r>
        <w:t>“Ya yalanlayıp yüz çevirirse? Allah'ın gördüğünü bilmiyor mu?” Hile ve aldatmayı önlemek: “Ölçüde hile yapanların vay hâline! İnsanlardan alırken tam alırlar, onlara ölçüp tartarken eksiltirler.” Hesap verebilirlik ve şeffaflık: “De ki: Çalışın; Allah, resulü ve müminler yaptıklarınızı görecektir. Gaybı ve görüneni bilene döndürüleceksiniz, O size yaptıklarınızı bildirecektir.” Hukuka başvurmak ve keyfîliği bırakmak:</w:t>
      </w:r>
    </w:p>
    <w:p>
      <w:pPr>
        <w:keepNext/>
      </w:pPr>
      <w:hyperlink r:id="rId67">
        <w:r>
          <w:rPr>
            <w:color w:val="1155CC"/>
            <w:u w:val="single"/>
          </w:rPr>
          <w:t>00:41:04 – 00:41:48</w:t>
        </w:r>
      </w:hyperlink>
    </w:p>
    <w:p>
      <w:r>
        <w:t>“İnsanlara hak ile hükmet; hevaya uyma ki seni Allah'ın yolundan saptırmasın.” [Faydaları] gerçekleştirmek. Bu, birkaç ayette yer alır: “İyi iş yapanı, [erkek veya kadın, iman etmiş olarak], mutlaka güzel bir hayatla yaşatacağız.” “Size hayat verecek şeye çağırdığında Allah'a ve resule karşılık verin.” “Size hayat verir”, yani dünyada. Maslahatların ve faydaların gerçekleştirilmesi. “[Kendileri] için olan faydalara şahit olsunlar.” Bir de hadis: “Allah'a en sevimli olanlar insanlara en çok fayda verenlerdir.” Peki, eğer</w:t>
      </w:r>
    </w:p>
    <w:p>
      <w:pPr>
        <w:keepNext/>
      </w:pPr>
      <w:hyperlink r:id="rId68">
        <w:r>
          <w:rPr>
            <w:color w:val="1155CC"/>
            <w:u w:val="single"/>
          </w:rPr>
          <w:t>00:41:49 – 00:42:30</w:t>
        </w:r>
      </w:hyperlink>
    </w:p>
    <w:p>
      <w:r>
        <w:t>devlette siyasi yönetişimden söz etmek istersek, Kur'an aracılığıyla medeniyetin [köklerine] dönerek, bu ve diğer ayetler çerçevesinde nasıl anlaşıldığına, gerçekten yüksek düzeyde bir yönetişim bulacağız; unsurlarıyla ayakta duran ve yarışabilen, bugünün kültürel ve ilmî çevrelerinde yazılan ve söylenenlerle. Elbette genel ilkeleri ve temelleri kastediyorum; ayrıntıları ve alt konuları değil; bunları gerektiren,</w:t>
      </w:r>
    </w:p>
    <w:p>
      <w:pPr>
        <w:keepNext/>
      </w:pPr>
      <w:hyperlink r:id="rId69">
        <w:r>
          <w:rPr>
            <w:color w:val="1155CC"/>
            <w:u w:val="single"/>
          </w:rPr>
          <w:t>00:42:30 – 00:43:15</w:t>
        </w:r>
      </w:hyperlink>
    </w:p>
    <w:p>
      <w:r>
        <w:t>maddi medeniyetin ürünleri, [karmaşıklığı] ve gelişimidir. Biz temeller ve genel ilkeler alanında konuşuyoruz. Bu alanda aktarılabilecek en güzel metinlerden biri, bence, söylemek istediğimiz birçok şeyi özetleyen, âlim İbn Haldun'un sözüdür; Allah rahmet etsin. İbn Haldun'un sözlerinden konumuza uygun olanı aldık. Bireysel istibdat yönetimini ayırır; buna “tabii mülk” der. herkesi kişinin amaç ve arzularına göre yönlendiren yönetimi;</w:t>
      </w:r>
    </w:p>
    <w:p>
      <w:pPr>
        <w:keepNext/>
      </w:pPr>
      <w:hyperlink r:id="rId70">
        <w:r>
          <w:rPr>
            <w:color w:val="1155CC"/>
            <w:u w:val="single"/>
          </w:rPr>
          <w:t>00:43:16 – 00:44:03</w:t>
        </w:r>
      </w:hyperlink>
    </w:p>
    <w:p>
      <w:r>
        <w:t>bundan ayrı, “siyasi mülk” dediği maddi ve zorlayıcı yönetimi; herkesi aklın değerlendirmesine göre yönlendireni; dünyevi faydaları sağlamak, zararları gidermek için. Üçüncüsü, hilafet dediği doğru yönetimdir; “hilafet” terimini kullanarak. Şeriatı getirene, doğru ve ortaklaşa vekâlet; dini korumak ve dünya işlerini yönetmekte. Şeriata ortaklaşa vekâletten söz ederken,</w:t>
      </w:r>
    </w:p>
    <w:p>
      <w:pPr>
        <w:keepNext/>
      </w:pPr>
      <w:hyperlink r:id="rId71">
        <w:r>
          <w:rPr>
            <w:color w:val="1155CC"/>
            <w:u w:val="single"/>
          </w:rPr>
          <w:t>00:44:03 – 00:44:46</w:t>
        </w:r>
      </w:hyperlink>
    </w:p>
    <w:p>
      <w:r>
        <w:t>Allah'tan [yetki] alan bir teokrasiden söz etmiyoruz; Allah'ın adına davrandığını iddia edenden. Bu, medeniyet mirasımızda [yoktu?]. Ömer, Allah ondan razı olsun, muhacir ve ensarın bulunduğu meclisteydi. “Bazı işlerde gevşeklik göstersem ne yapardınız?” diye sordu. Sustular. Sözü iki veya üç defa tekrarladı. Beşir bin Sa'd: “Öyle yapsaydın seni ok çubuğu gibi doğrulturduk” dedi.</w:t>
      </w:r>
    </w:p>
    <w:p>
      <w:pPr>
        <w:keepNext/>
      </w:pPr>
      <w:hyperlink r:id="rId72">
        <w:r>
          <w:rPr>
            <w:color w:val="1155CC"/>
            <w:u w:val="single"/>
          </w:rPr>
          <w:t>00:44:46 – 00:45:29</w:t>
        </w:r>
      </w:hyperlink>
    </w:p>
    <w:p>
      <w:r>
        <w:t>Yani henüz düzeltilmemiş ok çubuğu. Ömer: “O zaman sizsiniz, o zaman sizsiniz” dedi. “O zaman bildiğim gibi sizsiniz.” Yani istenen budur. Raşid Halifeler dönemindeki idari yönetişim modelinde, devlet başkanı izlenir ve denetlenirdi; Allah'ın kulu olarak adalet kanununu uyguladığı için; O'nun emrine uyarak, despot bir hükümdar olarak değil. Ancak toplumun önde gelenlerine danıştıktan sonra uygulardı;</w:t>
      </w:r>
    </w:p>
    <w:p>
      <w:pPr>
        <w:keepNext/>
      </w:pPr>
      <w:hyperlink r:id="rId73">
        <w:r>
          <w:rPr>
            <w:color w:val="1155CC"/>
            <w:u w:val="single"/>
          </w:rPr>
          <w:t>00:45:29 – 00:46:10</w:t>
        </w:r>
      </w:hyperlink>
    </w:p>
    <w:p>
      <w:r>
        <w:t>Peygamber'in, sallallahu aleyhi ve sellem, ashabına. Sahabe, Allah onlardan razı olsun, iyi yönetişimde şüphesiz yararlandı; İslam medeniyetinde birlikte yaşama kültürünün temelinden: Medine Vesikası'ndan. İddiamıza göre bu belge, bir toplum sözleşmesine dayalı yönetişim belgesiydi; tarihte en eski saydığımız. Bu, hepsinin mutabakatıyla oldu; Medine'nin bütün toplumsal kesimlerinin belge üzerindeki mutabakatıyla.</w:t>
      </w:r>
    </w:p>
    <w:p>
      <w:pPr>
        <w:keepNext/>
      </w:pPr>
      <w:hyperlink r:id="rId74">
        <w:r>
          <w:rPr>
            <w:color w:val="1155CC"/>
            <w:u w:val="single"/>
          </w:rPr>
          <w:t>00:46:10 – 00:46:55</w:t>
        </w:r>
      </w:hyperlink>
    </w:p>
    <w:p>
      <w:r>
        <w:t>Özü, vatandaşların birlikte yaşaması için bir toplum sözleşmesiydi; hak ve ödevlerde eşitlik içinde; üzerinde anlaşılan anayasal ilkelerin üstünlüğüne ortak bağlılıkla. İnanç hürriyetini içeriyordu; her vatandaşa mülk edinme özgürlüğü sağlıyordu; maddi gücü yetmeyenlere toplumsal mali [dayanışma] öngörüyordu; toplumun kesimlerinin ortak askerî savunmaya katılmasıyla birlikte. Raşid Halifeler dönemini İbn Haldun,</w:t>
      </w:r>
    </w:p>
    <w:p>
      <w:pPr>
        <w:keepNext/>
      </w:pPr>
      <w:hyperlink r:id="rId75">
        <w:r>
          <w:rPr>
            <w:color w:val="1155CC"/>
            <w:u w:val="single"/>
          </w:rPr>
          <w:t>00:46:55 – 00:47:41</w:t>
        </w:r>
      </w:hyperlink>
    </w:p>
    <w:p>
      <w:r>
        <w:t>iki açıdan peygamberliğe halefiyetle nitelendirdi: dini korumak ve dünya işlerini yönetmek. İstibdat hükümdarlığının niteliklerini taşımadığını kesin olarak belirtti. Der ki: “Resulullah, salât ve selam ona, vefatına yaklaşırken Ebubekir’i namazda yerine geçirdi, insanlar onu hilafete uygun gördü. Hükümdarlığın sözü edilmedi, çünkü batılla ilişkilendiriliyordu, o dönemde inkârcıların ve [dinin] düşmanlarının uygulamasıydı. Ebubekir, Allah'ın dilediği sürece, dostunun yolunu izleyerek görev yaptı,</w:t>
      </w:r>
    </w:p>
    <w:p>
      <w:pPr>
        <w:keepNext/>
      </w:pPr>
      <w:hyperlink r:id="rId76">
        <w:r>
          <w:rPr>
            <w:color w:val="1155CC"/>
            <w:u w:val="single"/>
          </w:rPr>
          <w:t>00:47:41 – 00:48:25</w:t>
        </w:r>
      </w:hyperlink>
    </w:p>
    <w:p>
      <w:r>
        <w:t>Araplar İslam'da birleşinceye kadar irtidat edenlerle savaştı. Sonra Ömer'i tayin etti; o da izinden gitti, diğer milletlerle savaşıp galip geldi, Arapların onların mallarını ve hâkimiyetlerini almasına izin verdi; galip gelip aldılar. Sonra Osman bin Affan'a, ardından Ali'ye geçti; Allah onlardan razı olsun. Hepsi hükümdarlıktan uzak duruyor, [onun yollarından sakınıyordu].” Şimdi hükümdarlığa dair geniş bakışını göreceğiz. Burada yerilen hükümdarlık,</w:t>
      </w:r>
    </w:p>
    <w:p>
      <w:pPr>
        <w:keepNext/>
      </w:pPr>
      <w:hyperlink r:id="rId77">
        <w:r>
          <w:rPr>
            <w:color w:val="1155CC"/>
            <w:u w:val="single"/>
          </w:rPr>
          <w:t>00:48:25 – 00:49:06</w:t>
        </w:r>
      </w:hyperlink>
    </w:p>
    <w:p>
      <w:r>
        <w:t>inkârcılardan ve din düşmanlarından alınmış bir anlayıştı. Dolayısıyla hareket noktası, İslam toplumununkinden farklı olacaktı; sonuçları da farklı olacaktı. Peygamberliğe halefiyetten söz ederken kastettiğimiz, adaleti gerçekleştirmek için ortaklaşa bir insan çabasıdır. Peygamberliğe halefiyette insan yükümlü ve sorumludur;</w:t>
      </w:r>
    </w:p>
    <w:p>
      <w:pPr>
        <w:keepNext/>
      </w:pPr>
      <w:hyperlink r:id="rId78">
        <w:r>
          <w:rPr>
            <w:color w:val="1155CC"/>
            <w:u w:val="single"/>
          </w:rPr>
          <w:t>00:49:06 – 00:49:46</w:t>
        </w:r>
      </w:hyperlink>
    </w:p>
    <w:p>
      <w:r>
        <w:t>Allah'a kulluk [bağıyla] bağlıdır. Peygamberlik, [kozmik] dengenin bozulmasını engeller: “[Resullerimizi] açık delillerle gönderdik; onlarla kitap ve mizan indirdik ki insanlar adaleti ayakta tutsun.” Yani insanlar arasında adalet gerçekleşsin diye. Peygamberliğe halefiyet, o peygamberlikle yol bulan iyi yönetişimdir; mevcut şartlarda adaleti sağlamak için ortaklaşa içtihat eder; her türlü tahakkümden uzak durur;</w:t>
      </w:r>
    </w:p>
    <w:p>
      <w:pPr>
        <w:keepNext/>
      </w:pPr>
      <w:hyperlink r:id="rId79">
        <w:r>
          <w:rPr>
            <w:color w:val="1155CC"/>
            <w:u w:val="single"/>
          </w:rPr>
          <w:t>00:49:46 – 00:50:29</w:t>
        </w:r>
      </w:hyperlink>
    </w:p>
    <w:p>
      <w:r>
        <w:t>insani kemali mümkün olduğu ölçüde korur. İbn Haldun der ki: “Sahabenin din ve şeriat hükümlerine uyması, cesaretlerini azaltmadı; aksine insanların en cesurlarıydılar. Müslümanlar dinlerini şeriatı bildirenden, salât ona olsun, aldıklarında, onları yönlendiren içlerindeydi; onlara okuduğu [teşvik ve sakındırma] sayesinde. Bu, [usule dayalı] öğretim veya eğitim yoluyla terbiye değildi; naklen alınan dinin hükümleri ve âdabıydı.</w:t>
      </w:r>
    </w:p>
    <w:p>
      <w:pPr>
        <w:keepNext/>
      </w:pPr>
      <w:hyperlink r:id="rId80">
        <w:r>
          <w:rPr>
            <w:color w:val="1155CC"/>
            <w:u w:val="single"/>
          </w:rPr>
          <w:t>00:50:29 – 00:51:15</w:t>
        </w:r>
      </w:hyperlink>
    </w:p>
    <w:p>
      <w:r>
        <w:t>kendilerinde kökleşenlerle nefislerini bağlıyorlardı; iman ve tasdik inançlarıyla. Cesaretlerinin gücü eskisi gibi sağlam kaldı; terbiye ve yönetimin [pençeleri] onu zedelemedi.” Yani zorlamayla, yapmacık değildi. Ömer, Allah ondan razı olsun: “Şeriatın terbiye etmediğini Allah terbiye etmesin.” Bunlar İbn Haldun'un sözleri. Devam ediyor: “İnsanlarda din zayıflayıp dışarıdan zorlayıcı hükümlere bağlandıklarında, şeriat, öğretim ve terbiye yoluyla öğrenilen bir ilim ve sanat hâline geldi.</w:t>
      </w:r>
    </w:p>
    <w:p>
      <w:pPr>
        <w:keepNext/>
      </w:pPr>
      <w:hyperlink r:id="rId81">
        <w:r>
          <w:rPr>
            <w:color w:val="1155CC"/>
            <w:u w:val="single"/>
          </w:rPr>
          <w:t>00:51:15 – 00:52:00</w:t>
        </w:r>
      </w:hyperlink>
    </w:p>
    <w:p>
      <w:r>
        <w:t>İnsanlar şehir hayatına ve hükümlere boyun eğme alışkanlığına döndüler, böylece atılganlıklarının gücü azaldı. Böylece yönetim ve eğitim hükümlerinin cesareti zayıflattığı görülür”; kuvveti ve [şevketi; son ifade belirsiz], “Çünkü bunlardaki zorlayıcı güç dışarıdandır. Şer'î hükümler cesareti zayıflatmaz, çünkü bunlardaki güç içtendir.” Bu, İbn Haldun'un çok kıymetli metni, şu ayrımı yapar: zorlayıcı hukuk ve yönetim şiddetine dayanan [maddi] yönetişim;</w:t>
      </w:r>
    </w:p>
    <w:p>
      <w:pPr>
        <w:keepNext/>
      </w:pPr>
      <w:hyperlink r:id="rId82">
        <w:r>
          <w:rPr>
            <w:color w:val="1155CC"/>
            <w:u w:val="single"/>
          </w:rPr>
          <w:t>00:52:00 – 00:52:42</w:t>
        </w:r>
      </w:hyperlink>
    </w:p>
    <w:p>
      <w:r>
        <w:t>ve hilafetten doğan yönetişim; imana ve kanaate dayanan [iç denetimle] işleyen. Diğer yönetişim biçimleri bu düzeye ulaşamaz. İbn Haldun ayrıca hilafetin özünün Emevi ve Abbasi İslam hükümdarlığının çoğu döneminde sürdüğünü söyler. Der ki: “Mervan tâbiînin ilk tabakasındandı; adaleti biliniyordu. İş Abdülmelik'in oğullarına geçti; dindeki konumları biliniyordu. Aralarında Ömer bin Abdülaziz vardı;</w:t>
      </w:r>
    </w:p>
    <w:p>
      <w:pPr>
        <w:keepNext/>
      </w:pPr>
      <w:hyperlink r:id="rId83">
        <w:r>
          <w:rPr>
            <w:color w:val="1155CC"/>
            <w:u w:val="single"/>
          </w:rPr>
          <w:t>00:52:42 – 00:53:23</w:t>
        </w:r>
      </w:hyperlink>
    </w:p>
    <w:p>
      <w:r>
        <w:t>dört halife ve sahabenin yoluna döndü; [ciddiyetle, kınanmadan?]. Sonra onların ardından gelenler, hükümdarlığı dünyevi amaçları için kullandılar; seleflerinin [doğruluğu] gözetmesini ve hakka dayanmasını [bıraktılar].” Burada bizi ilgilendiren şu: İbn Haldun,</w:t>
      </w:r>
    </w:p>
    <w:p>
      <w:pPr>
        <w:keepNext/>
      </w:pPr>
      <w:hyperlink r:id="rId84">
        <w:r>
          <w:rPr>
            <w:color w:val="1155CC"/>
            <w:u w:val="single"/>
          </w:rPr>
          <w:t>00:53:23 – 00:54:07</w:t>
        </w:r>
      </w:hyperlink>
    </w:p>
    <w:p>
      <w:r>
        <w:t>hükümdarlıkta, monarşik yönetimde [sakınca görmez], hilafetin özünü, şûra ilkelerini ve adalete başvurmayı içeriyorsa. Neden? Hükümdarlığı amaç değil, araç olarak görür. Der ki: “Bil ki şeriat, hükümdarlığı kendisi için yermez, onu icra etmeyi de yasaklamaz. Onun doğurduğu kötülükleri yerer: Baskıyı, zulmü, zevklere dalmayı. Bunlar şüphesiz yasaklanmış kötülüklerdir; onun sonuçlarındandır. adaleti, insafı, dinî gerekleri yerine getirmeyi ve [dini savunmayı] över.</w:t>
      </w:r>
    </w:p>
    <w:p>
      <w:pPr>
        <w:keepNext/>
      </w:pPr>
      <w:hyperlink r:id="rId85">
        <w:r>
          <w:rPr>
            <w:color w:val="1155CC"/>
            <w:u w:val="single"/>
          </w:rPr>
          <w:t>00:54:07 – 00:54:48</w:t>
        </w:r>
      </w:hyperlink>
    </w:p>
    <w:p>
      <w:r>
        <w:t>Bunlara sevap verir; bunlar da hükümdarlığın sonuçlarındandır.” İbn Haldun, hilafetin ilk dönemini karşılaştırır; saf hilafeti yahut özü hilafet olan hükümdarlığı, ve hilafet içermeyen hükümdarlığa geçişini. Hilafetle hükümdarlığın ilişkisini özetler. Şöyle der:</w:t>
      </w:r>
    </w:p>
    <w:p>
      <w:pPr>
        <w:keepNext/>
      </w:pPr>
      <w:hyperlink r:id="rId86">
        <w:r>
          <w:rPr>
            <w:color w:val="1155CC"/>
            <w:u w:val="single"/>
          </w:rPr>
          <w:t>00:54:48 – 00:55:31</w:t>
        </w:r>
      </w:hyperlink>
    </w:p>
    <w:p>
      <w:r>
        <w:t>“Hilafetin özü, dini korumakta şeriatı getirene vekâlettir, ve dünya işlerini yönetmekte. Şeriatı getiren, iki alanda da tasarruf eder. Dinde, şer'î yükümlülükler gereğince; tebliğ etmekle ve insanları uymaya sevk etmekle emrolunduğu hükümlerle; dünya yönetiminde, insanların toplum hayatındaki maslahatlarını gözeterek. Hükümdarlığın ve gücünün, daha önce söylediğimiz gibi, bu maslahatları sağlamak için yeterli olduğunu belirttik. Evet, ancak şer’î hükümlere dayanırlarsa daha eksiksiz olurlar;</w:t>
      </w:r>
    </w:p>
    <w:p>
      <w:pPr>
        <w:keepNext/>
      </w:pPr>
      <w:hyperlink r:id="rId87">
        <w:r>
          <w:rPr>
            <w:color w:val="1155CC"/>
            <w:u w:val="single"/>
          </w:rPr>
          <w:t>00:55:31 – 00:56:15</w:t>
        </w:r>
      </w:hyperlink>
    </w:p>
    <w:p>
      <w:r>
        <w:t>çünkü [şeriat] bu maslahatları daha iyi bilir. Böylece hükümdarlık hilafetin kapsamına girer, İslami ise; ona bağlı unsurlardan biri olur.” Bugün şunu söylüyoruz: Şüphesiz, bundan sonra, İbn Haldun'un anlattığı bu aşamalardan sonra, şüphesiz, Osmanlı halifeleri— üçüncü hanedan— siyasi ve medenî mirasımızdaki hükümdar hanedanı— çoğunlukla takva ve [vera] sahibi kimselerdi.</w:t>
      </w:r>
    </w:p>
    <w:p>
      <w:pPr>
        <w:keepNext/>
      </w:pPr>
      <w:hyperlink r:id="rId88">
        <w:r>
          <w:rPr>
            <w:color w:val="1155CC"/>
            <w:u w:val="single"/>
          </w:rPr>
          <w:t>00:56:15 – 00:56:55</w:t>
        </w:r>
      </w:hyperlink>
    </w:p>
    <w:p>
      <w:r>
        <w:t>İslam dünyası onların döneminde gelişti, ümmetin itibarı yükseldi. Tarihçi [Ahmed Refik]'in şu tasvirini aktarıyoruz: Ataları, Osmanlı Devleti'nin kurucusu Sultan Osman hakkında der ki: “Osman son derece dindardı. İslam'ı yaymanın ve öğretmenin kutsal bir görev olduğunu biliyordu. Geniş ve [sağlam] bir siyasi düşünceye sahipti. Osman devletini iktidar sevgisiyle kurmadı; İslam'ı yayma sevgisiyle kurdu.”</w:t>
      </w:r>
    </w:p>
    <w:p>
      <w:pPr>
        <w:keepNext/>
      </w:pPr>
      <w:hyperlink r:id="rId89">
        <w:r>
          <w:rPr>
            <w:color w:val="1155CC"/>
            <w:u w:val="single"/>
          </w:rPr>
          <w:t>00:56:55 – 00:57:36</w:t>
        </w:r>
      </w:hyperlink>
    </w:p>
    <w:p>
      <w:r>
        <w:t>İşlerini ve sözlerini inceleyen, hükümdarlıklarının— İbn Haldun'un tanımıyla—hilafetin özünü barındırdığını bilir. Belki İbn Haldun yaşasaydı, onlar hakkında bizim dediğimizi söylerdi. Burada belki yararlı olacak bir parantez açalım. Şarkiyatçılar bizi yanılttı; milliyetçiler de, yalnız şarkiyatçılar değil. Bizi gerçeğin aksine inandırdılar. Bu gerçekleri içeren kitaplar— bu kitaplar Osmanlıcaydı; bugün onu [bilmeyenler],</w:t>
      </w:r>
    </w:p>
    <w:p>
      <w:pPr>
        <w:keepNext/>
      </w:pPr>
      <w:hyperlink r:id="rId90">
        <w:r>
          <w:rPr>
            <w:color w:val="1155CC"/>
            <w:u w:val="single"/>
          </w:rPr>
          <w:t>00:57:36 – 00:58:18</w:t>
        </w:r>
      </w:hyperlink>
    </w:p>
    <w:p>
      <w:r>
        <w:t>Osmanlılar ve Araplar. Evet, bu kitaplarda pek çok gerçek aktarılmıştı. Günümüz yazarlarının birçoğu bazı tarihî gerçekleri aktardı. Bunları daha geniş araştırırsak, Öncekilerin, hatta İbn Hacer'in bunları anlattığını görürüz. el-Askalânî, [İnbâü'l-Gumr bi-Ebnâi'l-Umr] adlı eserinde. Şöyle der: “Murad bin [Orhan]...” Burada Osmanoğullarının Arap nesebinden söz ediyor.</w:t>
      </w:r>
    </w:p>
    <w:p>
      <w:pPr>
        <w:keepNext/>
      </w:pPr>
      <w:hyperlink r:id="rId91">
        <w:r>
          <w:rPr>
            <w:color w:val="1155CC"/>
            <w:u w:val="single"/>
          </w:rPr>
          <w:t>00:58:22 – 00:59:03</w:t>
        </w:r>
      </w:hyperlink>
    </w:p>
    <w:p>
      <w:r>
        <w:t>“Murad bin [Orhan], bin [Ardan Ali], bin Osman, bin Süleyman, bin Osman.” [Milliyetçi] tarihçiler ilk Osman'ı ve [Ardan Ali]'yi çıkardı. İbn [Hacer] devam eder: “Asıllarının Hicaz Araplarından olduğu söylenir.” Dindarlıklarını, cesaretlerini ve benzeri yönlerini övdü. Sehâvî bunu destekledi; tarihçi İbn İyâs ise kesin bir ifadeyle söyledi. “Söylenir” demedi, ne de… Arap kökenleri hakkında şöyle dedi: “Osman 658 yılında doğdu ve altmış dokuz yıl yaşadı.</w:t>
      </w:r>
    </w:p>
    <w:p>
      <w:pPr>
        <w:keepNext/>
      </w:pPr>
      <w:hyperlink r:id="rId92">
        <w:r>
          <w:rPr>
            <w:color w:val="1155CC"/>
            <w:u w:val="single"/>
          </w:rPr>
          <w:t>00:59:03 – 00:59:49</w:t>
        </w:r>
      </w:hyperlink>
    </w:p>
    <w:p>
      <w:r>
        <w:t>Aslı Hicaz'dan, Medine yakınlarındaki [Vâdi's-Safrâ]'dandı. Medine'de [pahalılık?] çıkınca Osman, Karaman diyarına kaçtı. Yiğit bir kahramandı. [Rum diyarı], Selçuklular denen bir topluluğun elindeydi. Osman, Emir [Ali bin Karaman]'ın hizmetine girdi...” diye devam eder. Osman onun gözünde itibar kazandı; onların yolunu izledi ve Türkçe konuştu. Birçok tarihçi buna benzer şeyler anlatıyor. Uzatalım istemiyoruz; İslam ümmetinin [birliğinin dağıldığından] şüphemiz yok, Batı'nın salih halife II. Abdülhamid'e karşı komplosundan sonra.</w:t>
      </w:r>
    </w:p>
    <w:p>
      <w:pPr>
        <w:keepNext/>
      </w:pPr>
      <w:hyperlink r:id="rId93">
        <w:r>
          <w:rPr>
            <w:color w:val="1155CC"/>
            <w:u w:val="single"/>
          </w:rPr>
          <w:t>00:59:49 – 01:00:31</w:t>
        </w:r>
      </w:hyperlink>
    </w:p>
    <w:p>
      <w:r>
        <w:t>İslam'ın gücü kırıldı. Bugün [Topkapı]'yı ziyaret eden, önemli şeyleri görür ve kavrar. Bunlardan biri, halifeye yönelik çok sayıdaki ayet ve hadis hatırlatmalarıdır, [hükümdarlık] ve taç giyme mekânında; sultanın bulunduğu yerde, [sultana ait yıkanma yerinde?], kefenini başında sarık olarak taşıması; halkını bütün ayrıntılarıyla gözlediği kulesi; [zulüm] korkusuyla mahkemeye bakan penceresi;</w:t>
      </w:r>
    </w:p>
    <w:p>
      <w:pPr>
        <w:keepNext/>
      </w:pPr>
      <w:hyperlink r:id="rId94">
        <w:r>
          <w:rPr>
            <w:color w:val="1155CC"/>
            <w:u w:val="single"/>
          </w:rPr>
          <w:t>01:00:31 – 01:01:14</w:t>
        </w:r>
      </w:hyperlink>
    </w:p>
    <w:p>
      <w:r>
        <w:t>Küçük büyük her konuda âlimlere ve onların fetvalarına başvurması. Bu tarihî olarak sabit olursa, İslam ümmetindeki halifelerin Kureyşli olduğu sabit olacağından— Emeviler veya Abbasiler ve Osmanlılar— “İmamlar Kureyş'tendir” sahih hadisi de Resulullah'ın, aleyhissalâtü vesselâm, haber verme mucizesi kapsamına girer. Yani gerçeklik onu, hadisi doğruladı. Sonuç olarak şunu söylüyoruz: Yönetişim,</w:t>
      </w:r>
    </w:p>
    <w:p>
      <w:pPr>
        <w:keepNext/>
      </w:pPr>
      <w:hyperlink r:id="rId95">
        <w:r>
          <w:rPr>
            <w:color w:val="1155CC"/>
            <w:u w:val="single"/>
          </w:rPr>
          <w:t>01:01:14 – 01:01:55</w:t>
        </w:r>
      </w:hyperlink>
    </w:p>
    <w:p>
      <w:r>
        <w:t>medeniyet mirasımızda Kur'anî esaslara dayanıyordu; istişare, adalet, denetim ve emanete riayet, fazilet ilkelerine bağlılık, hesap verebilirlik ve şeffaflık; Kamu yararı ve insanlığın maslahatını gerçekleştirmek. Mirasımızda özellikle devlet [yönetişimi], yeryüzünde bir hilafet olarak tezahür ediyordu. Ortak istişareyle yönetilirdi; Dini korur, dünya işlerini geliştirirdi. [Birlikte yaşamaya] yönelik ortak bir toplumsal sözleşmeyle çevriliydi;</w:t>
      </w:r>
    </w:p>
    <w:p>
      <w:pPr>
        <w:keepNext/>
      </w:pPr>
      <w:hyperlink r:id="rId96">
        <w:r>
          <w:rPr>
            <w:color w:val="1155CC"/>
            <w:u w:val="single"/>
          </w:rPr>
          <w:t>01:01:55 – 01:02:36</w:t>
        </w:r>
      </w:hyperlink>
    </w:p>
    <w:p>
      <w:r>
        <w:t>hak ve [görevlerde] eşit yurttaşlar arasında. Katkı veya sorular için sözü açalım. Buyurun. Doktor [Talal], bugünkü uygulama sorunu başlıca bir sorun: teori ile pratik arasındaki uçurum. İlimden söz ettiniz; fakat Kur'an'ın kelimelerinde, “Bilirler” ve farklı olarak “aklederler” var; bir de “takva sahibi olurlar”.</w:t>
      </w:r>
    </w:p>
    <w:p>
      <w:pPr>
        <w:keepNext/>
      </w:pPr>
      <w:hyperlink r:id="rId97">
        <w:r>
          <w:rPr>
            <w:color w:val="1155CC"/>
            <w:u w:val="single"/>
          </w:rPr>
          <w:t>01:02:38 – 01:03:19</w:t>
        </w:r>
      </w:hyperlink>
    </w:p>
    <w:p>
      <w:r>
        <w:t>Sanırım “[Bilirler]”, eğitimin nihai gayesi değil. Eğitimin nihai gayesi [sonraki?] bir derecedir. Bir tedricilik var: Akıldan “aklederler”; şeyleri ilişkilendirmek ve uygulamak. “[Takva sahibi olurlar]”: İnşallah ulaşmaya çalıştığımız takvadır. Bir uçurum, eksiklik var, [İslam toplumunun?] eğitiminde bile. [Öğrencilerin] edindiği bilgiyle onu uygulaması arasında bir eksiklik var. “[Akletme ve takva?]” yönü eksik.</w:t>
      </w:r>
    </w:p>
    <w:p>
      <w:pPr>
        <w:keepNext/>
      </w:pPr>
      <w:hyperlink r:id="rId98">
        <w:r>
          <w:rPr>
            <w:color w:val="1155CC"/>
            <w:u w:val="single"/>
          </w:rPr>
          <w:t>01:03:19 – 01:04:00</w:t>
        </w:r>
      </w:hyperlink>
    </w:p>
    <w:p>
      <w:r>
        <w:t>“[Tefekkür?]” konusunu ise bir kenara bırakalım. Katkım buydu; görüşünüzü duymak isterim. Güzel bir katkı. Söylediklerinizle sunmaya çalıştıklarım arasında [ihtilaf yok?], elbette kapsamlı kavramlar kullanarak, ahlak eğitimi gibi, veya “[varlık eğitimi?]”. Yani, öğretimin bütüncül niteliği,</w:t>
      </w:r>
    </w:p>
    <w:p>
      <w:pPr>
        <w:keepNext/>
      </w:pPr>
      <w:hyperlink r:id="rId99">
        <w:r>
          <w:rPr>
            <w:color w:val="1155CC"/>
            <w:u w:val="single"/>
          </w:rPr>
          <w:t>01:04:00 – 01:04:42</w:t>
        </w:r>
      </w:hyperlink>
    </w:p>
    <w:p>
      <w:r>
        <w:t>ve eğitimin, buyurduğunuz gibi, bütün bu yönlere dayandığı. [İfadenin sonu belirsiz.] Yani [modern] sorunlar, bu hususları ihmal etmekten doğdu. [Maddi bakış; ifadenin devamı belirsiz.] Buyurduğunuz gibi, bir dönüş, bugünkü eğitimde bir tür [ıslaha?], insana ve akla ilişkin Kur'anî bakışa dayanan,</w:t>
      </w:r>
    </w:p>
    <w:p>
      <w:pPr>
        <w:keepNext/>
      </w:pPr>
      <w:hyperlink r:id="rId100">
        <w:r>
          <w:rPr>
            <w:color w:val="1155CC"/>
            <w:u w:val="single"/>
          </w:rPr>
          <w:t>01:04:44 – 01:05:27</w:t>
        </w:r>
      </w:hyperlink>
    </w:p>
    <w:p>
      <w:r>
        <w:t>bütün bu maksatları içermeli. Her sistemde, her alanda bulunmalılar, ilim, öğretim ve eğitim alanında. Teşekkür ederim, buyurun. Çok teşekkürler. [Hitap edilen isimler belirsiz.] Ahlakın temel olduğu bütüncül, kapsamlı eğitim hakkında söyledikleriniz son derece</w:t>
      </w:r>
    </w:p>
    <w:p>
      <w:pPr>
        <w:keepNext/>
      </w:pPr>
      <w:hyperlink r:id="rId101">
        <w:r>
          <w:rPr>
            <w:color w:val="1155CC"/>
            <w:u w:val="single"/>
          </w:rPr>
          <w:t>01:05:27 – 01:06:10</w:t>
        </w:r>
      </w:hyperlink>
    </w:p>
    <w:p>
      <w:r>
        <w:t>önemli. Yaşadığımız gerçeklik... [Teşekkürler?] Bu bütünleşik, bütüncül düşüncenin yokluğu, okullarda, hatta üniversitelerde eğitim müfredatı kurarken... Maalesef [Rönesans'ın] başında yaşananlardan etkilendik. Başlangıcında her şeyi ayırma eğilimi vardı, ahlaktan, değerlerden ve dinden. Bu farklı bilgi alanlarının gelişmesi için, onları [engelleyen] dinden ayrılmaları gerektiğini düşündüler.</w:t>
      </w:r>
    </w:p>
    <w:p>
      <w:pPr>
        <w:keepNext/>
      </w:pPr>
      <w:hyperlink r:id="rId102">
        <w:r>
          <w:rPr>
            <w:color w:val="1155CC"/>
            <w:u w:val="single"/>
          </w:rPr>
          <w:t>01:06:10 – 01:06:54</w:t>
        </w:r>
      </w:hyperlink>
    </w:p>
    <w:p>
      <w:r>
        <w:t>Artık [birçok ülkenin bağımsızlığından] bu yana yetmiş yılı aşkın süre geçti. Mesela [Fas'ta] sürekli reform yapacağız derler. Reform başlar ve başarısız olur. Hiçbir şey başaramaz, yeniden reform yaparlar. Fakat siyasetçilerden hiçbiri, ülkede eğitim işlerini [yürütenlerden] hiçbiri, ahlaki değerlerin rolünü görmek istemiyor, eğitim sisteminin [temelini] kurmadaki rolünü. Âyetlere bakış konusuna gelince,</w:t>
      </w:r>
    </w:p>
    <w:p>
      <w:pPr>
        <w:keepNext/>
      </w:pPr>
      <w:hyperlink r:id="rId103">
        <w:r>
          <w:rPr>
            <w:color w:val="1155CC"/>
            <w:u w:val="single"/>
          </w:rPr>
          <w:t>01:06:54 – 01:07:37</w:t>
        </w:r>
      </w:hyperlink>
    </w:p>
    <w:p>
      <w:r>
        <w:t>incelenen âyetleri sırf tabiat olaylarına dönüştürdüler, onlara eşlik eden değerlerden koparılmış olaylara. Kur'anî bakış, bu çeşitli [kevnî] olaylardaki âyetlere bakar, onlarla bağlantılı değerler, ahlaki ve dinî anlamlarla birlikte. Bu bütüncül bakışa gerçekten ihtiyacımız var. [Yüce Allah'tan] eğitimden sorumlu olanlara hidayet vermesini diliyoruz. Çünkü bireyler olarak bunları öneriyoruz, ama Arap ve İslam dünyasındaki eğitim sistemine bunları dayatamayız.</w:t>
      </w:r>
    </w:p>
    <w:p>
      <w:pPr>
        <w:keepNext/>
      </w:pPr>
      <w:hyperlink r:id="rId104">
        <w:r>
          <w:rPr>
            <w:color w:val="1155CC"/>
            <w:u w:val="single"/>
          </w:rPr>
          <w:t>01:07:37 – 01:08:18</w:t>
        </w:r>
      </w:hyperlink>
    </w:p>
    <w:p>
      <w:r>
        <w:t>Katkınız ve değerlendirmeniz için teşekkür ederim. Doktor Mahmud, konuşmanızı [dinledim], [ilgiyle]; yönetişim konusuyla ilgileniyorum. Çok önemli bir konu. Fas'ta “hakâme” diyorlar. “Hakâme”; “hakâme” ya da “havkeme”—bir ihtilaf yok. Eski mirasımızda bunun gerçekten pek çok ilk belirtisi var, Resulullah'ın, aleyhissalâtü vesselâm, uygulamalarında da, Râşid halifelerin ve onlardan sonra gelenlerin uygulamalarında,</w:t>
      </w:r>
    </w:p>
    <w:p>
      <w:pPr>
        <w:keepNext/>
      </w:pPr>
      <w:hyperlink r:id="rId105">
        <w:r>
          <w:rPr>
            <w:color w:val="1155CC"/>
            <w:u w:val="single"/>
          </w:rPr>
          <w:t>01:08:18 – 01:09:01</w:t>
        </w:r>
      </w:hyperlink>
    </w:p>
    <w:p>
      <w:r>
        <w:t>yöntemler [ortaya koyan] ve uygulayan halifelerin, Kur'an'ın ruhuna ve ahlaki anlamlara dayalı yönetim yöntemlerini. İslam'da [insanların] bütün davranışları, siyasi olsun başka türlü olsun, [Faziletli] ahlakla belirlenir ve ondan ayrılamaz. Ahlaktan ayrılırlarsa [saparak] fesada ve bozgunculuğa yol açarlar. İstişareyi andınız. Şunu eklemek isterim; elbette bildirinizde de vardır: Yönetişimin esasları arasında [ifade belirsiz], bizim İslam mirasımızda da,</w:t>
      </w:r>
    </w:p>
    <w:p>
      <w:pPr>
        <w:keepNext/>
      </w:pPr>
      <w:hyperlink r:id="rId106">
        <w:r>
          <w:rPr>
            <w:color w:val="1155CC"/>
            <w:u w:val="single"/>
          </w:rPr>
          <w:t>01:09:01 – 01:09:44</w:t>
        </w:r>
      </w:hyperlink>
    </w:p>
    <w:p>
      <w:r>
        <w:t>ulaşılması gereken hedeflere dair [açık] bir vizyon vardır. hükümdarın, yöneticinin veya sorumlunun ulaşması gereken hedeflere dair. Bu [vizyon] genellikle, çoğunlukla, bunları uygulamak için bir stratejik plan çerçevesine yerleştirilir. Kur'an'ın kendisi de bu hususlara yönlendirir. [Görürüz ki] geniş anlamıyla gayba iman yön verir. Gayba iman sizi bu dünyanın ötesindeki ahireti düşünmeye çağırır, sizi cennete götürecek bir sonuç için plan yapmaya.</w:t>
      </w:r>
    </w:p>
    <w:p>
      <w:pPr>
        <w:keepNext/>
      </w:pPr>
      <w:hyperlink r:id="rId107">
        <w:r>
          <w:rPr>
            <w:color w:val="1155CC"/>
            <w:u w:val="single"/>
          </w:rPr>
          <w:t>01:09:44 – 01:10:25</w:t>
        </w:r>
      </w:hyperlink>
    </w:p>
    <w:p>
      <w:r>
        <w:t>Öyleyse sizi başarıya götüren bir planı nasıl düşünmezsiniz, hayatınızda attığınız çeşitli [pratik] adımlarda? İstişare bu araçlardan biridir. Resulullah'ın [kullanmakla emrolunduğu], gerçekten [en derin] araçlardan biri, Salât ve selam ona: “[Onlarla istişare et...]” İstişare bir araçtır; ayrıca [kelime belirsiz], emanet ve kurallara başvurma. Fakat çalışmada şuna [işaret ettik]: Bu araçların ardından istenen, dediğimiz gibi,</w:t>
      </w:r>
    </w:p>
    <w:p>
      <w:pPr>
        <w:keepNext/>
      </w:pPr>
      <w:hyperlink r:id="rId108">
        <w:r>
          <w:rPr>
            <w:color w:val="1155CC"/>
            <w:u w:val="single"/>
          </w:rPr>
          <w:t>01:10:25 – 01:11:07</w:t>
        </w:r>
      </w:hyperlink>
    </w:p>
    <w:p>
      <w:r>
        <w:t>Kamu yararı ve insanlığın maslahatını sağlamaktır. Yönetişim [açısından], bu hedef bağlamında, Kamu yararı ve insanlığın maslahatını sağlamak için bu araçları kullanırız. Buyurun. Doktor [Rasim Habbal?], Beyrut, Lübnan'dan. Hepsini Allah'ın sözü toplar. Kovulmuş şeytandan Allah'a sığınırım. Rahman ve Rahim Allah'ın adıyla. “[Alaktan] insanı yaratan Rabbinin adıyla oku.” “Oku; Rabbin en keremlidir.” “Rabbinin adıyla oku”: Kâinatı Allah'ın güzel isimleriyle okumak.</w:t>
      </w:r>
    </w:p>
    <w:p>
      <w:pPr>
        <w:keepNext/>
      </w:pPr>
      <w:hyperlink r:id="rId109">
        <w:r>
          <w:rPr>
            <w:color w:val="1155CC"/>
            <w:u w:val="single"/>
          </w:rPr>
          <w:t>01:11:07 – 01:11:51</w:t>
        </w:r>
      </w:hyperlink>
    </w:p>
    <w:p>
      <w:r>
        <w:t>Buna ismi tanıma denir. Kevnî âyetleri ve başımıza gelenleri, Allah'ın bir güzel isminin tecellisiyle okuruz. Bu, ismi tanımaktır. “Alaktan insanı yaratan Rabbinin adıyla oku.” “Alak”; anlamlarından biri bağlanmaktır. İnsan muhtaçtır, fakirdir; sayısız şeye ihtiyacı vardır. Herkes ihtiyaçlarını ya sebeplerden ister, ya da Allah'ın [güzel] isimlerinden. Buna isme bağlanma denir. Her ismin tanınması ve ona bağlanma vardır; bağlanma yönü imandır.</w:t>
      </w:r>
    </w:p>
    <w:p>
      <w:pPr>
        <w:keepNext/>
      </w:pPr>
      <w:hyperlink r:id="rId110">
        <w:r>
          <w:rPr>
            <w:color w:val="1155CC"/>
            <w:u w:val="single"/>
          </w:rPr>
          <w:t>01:11:51 – 01:12:34</w:t>
        </w:r>
      </w:hyperlink>
    </w:p>
    <w:p>
      <w:r>
        <w:t>Allah'ın Vekîl ismine bağlanma: Allah'a nasıl tevekkül edersiniz? Şâfi ismine bağlanma: Allah'tan nasıl şifa istersiniz? Sonra ahlaklanma: “Oku; Rabbin en keremlidir.” Bu, isimle ahlaklanmadır. Bu, kulun kulla ilişkisidir. Burada kevnî âyetleri tanımayı, iman ve akideyi birleştiriyoruz, ve insanın hayat yolu olan ahlakı. Herkes için tanıma, bağlanma ve ahlaklanma. Allah razı olsun. Elbette bu sözler çok genel. Elbette doğru; fakat biz bu araştırmalarda,</w:t>
      </w:r>
    </w:p>
    <w:p>
      <w:pPr>
        <w:keepNext/>
      </w:pPr>
      <w:hyperlink r:id="rId111">
        <w:r>
          <w:rPr>
            <w:color w:val="1155CC"/>
            <w:u w:val="single"/>
          </w:rPr>
          <w:t>01:12:35 – 01:13:19</w:t>
        </w:r>
      </w:hyperlink>
    </w:p>
    <w:p>
      <w:r>
        <w:t>bu genel sözlerle ilişkili ayrıntılara odaklanıyoruz. Bu âcizin, her isme bağlanma ve onunla ahlaklanma üzerine bir kitabı var, Peygamber’in, salât ve selam ona, hayatından örneklerle: Her isme nasıl bağlanıp ahlaklanırız? Rahman ve Rahim Allah'ın adıyla. [İlk katkıya gönderme; ifade belirsiz.] Bu eğitim bağlamında, değerli hocamızın dile getirdiği, [Alak] suresi ve “Allah'ın adıyla oku” diye başlayan kısmı hakkında, Söylediğini teyit ederek, bu çok derin bir Kur'anî bakış.</w:t>
      </w:r>
    </w:p>
    <w:p>
      <w:pPr>
        <w:keepNext/>
      </w:pPr>
      <w:hyperlink r:id="rId112">
        <w:r>
          <w:rPr>
            <w:color w:val="1155CC"/>
            <w:u w:val="single"/>
          </w:rPr>
          <w:t>01:13:19 – 01:14:01</w:t>
        </w:r>
      </w:hyperlink>
    </w:p>
    <w:p>
      <w:r>
        <w:t>Kur'anî bir varlık bakışı, Kur'anî bir bilgi bakışı, ilim, okuma ve ahlak kavramlarıyla. Alak suresini düşünün: Başlangıcı, O'nun sözü, “Oku” fiili, ve Allah'ın “Secde et ve yaklaş” sözüyle bitti. Başlangıca ve sonundaki varış noktasına bakın. Sanki bu âyet, daha doğrusu bu sure, bize temel bir yöntem veriyor, okumayla başlayıp Yüce Allah'a kullukla son bulan.</w:t>
      </w:r>
    </w:p>
    <w:p>
      <w:pPr>
        <w:keepNext/>
      </w:pPr>
      <w:hyperlink r:id="rId113">
        <w:r>
          <w:rPr>
            <w:color w:val="1155CC"/>
            <w:u w:val="single"/>
          </w:rPr>
          <w:t>01:14:01 – 01:14:42</w:t>
        </w:r>
      </w:hyperlink>
    </w:p>
    <w:p>
      <w:r>
        <w:t>Yüce Allah'a kullukla sonuçlanmayan her okuma, dediği gibi tanıma, bağlanma ve [tahakkuktan?] hareketle, Yüce Allah'a kulluğa varmıyorsa, güvenilecek bir okuma değildir. Çağdaş [Batı?] medeniyetinin sorunu bu. [Allah bereket versin.] Soru veya katkı var mı? Peki, oturumu bitirelim. Allah razı olsun, teşekkürler. Buyurun hocam. Yalnızca son kısmı [takip edebildim].</w:t>
      </w:r>
    </w:p>
    <w:p>
      <w:pPr>
        <w:keepNext/>
      </w:pPr>
      <w:hyperlink r:id="rId114">
        <w:r>
          <w:rPr>
            <w:color w:val="1155CC"/>
            <w:u w:val="single"/>
          </w:rPr>
          <w:t>01:14:42 – 01:15:24</w:t>
        </w:r>
      </w:hyperlink>
    </w:p>
    <w:p>
      <w:r>
        <w:t>Dikkatimi çeken [Muaviye?] idi, fakat... [Osman'dan?] önce... Açıklayabilir misiniz? Vallahi bazı tarihçiler bundan söz etti, biz onlardan aktardık. [Tarih] uzmanı değilim; konu araştırılabilir. Fakat gerçekten şaşırtıcı bir şey. Bu [bilgiyi] bilmiyorduk. Özellikle İbn [İyâs]; aktaranlar da, İbn Hacer ve Sehâvî; başka isimler de var.</w:t>
      </w:r>
    </w:p>
    <w:p>
      <w:pPr>
        <w:keepNext/>
      </w:pPr>
      <w:hyperlink r:id="rId115">
        <w:r>
          <w:rPr>
            <w:color w:val="1155CC"/>
            <w:u w:val="single"/>
          </w:rPr>
          <w:t>01:15:24 – 01:15:45</w:t>
        </w:r>
      </w:hyperlink>
    </w:p>
    <w:p>
      <w:r>
        <w:t>Konu daha fazla araştırılmayı hak ediyor. Onlarla başlangıcı arasında [üç?; devamı belirsiz]. Peki. Allah razı olsun. [Kapanış selamı belirsiz.]</w:t>
      </w:r>
    </w:p>
    <w:p>
      <w:pPr>
        <w:keepNext/>
      </w:pPr>
      <w:hyperlink r:id="rId116">
        <w:r>
          <w:rPr>
            <w:color w:val="1155CC"/>
            <w:u w:val="single"/>
          </w:rPr>
          <w:t>01:16:18 – 01:16:34</w:t>
        </w:r>
      </w:hyperlink>
    </w:p>
    <w:p>
      <w:r>
        <w:t>[Teşekkürler; kaynak belirsiz.] [Konuşma belirsiz; otomatik dökümler çelişiyor.] [“Şaşırtıcı diyorsunuz. Neden? Sadece bilmediğiniz için.” Kaynak belirsiz.] [“Bu şaşırtıcıydı.” Kaynak belirsiz.]</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s0EE8L3yDZ0" TargetMode="External"/><Relationship Id="rId10" Type="http://schemas.openxmlformats.org/officeDocument/2006/relationships/hyperlink" Target="https://youtu.be/s0EE8L3yDZ0?t=0" TargetMode="External"/><Relationship Id="rId11" Type="http://schemas.openxmlformats.org/officeDocument/2006/relationships/hyperlink" Target="https://youtu.be/s0EE8L3yDZ0?t=42" TargetMode="External"/><Relationship Id="rId12" Type="http://schemas.openxmlformats.org/officeDocument/2006/relationships/hyperlink" Target="https://youtu.be/s0EE8L3yDZ0?t=84" TargetMode="External"/><Relationship Id="rId13" Type="http://schemas.openxmlformats.org/officeDocument/2006/relationships/hyperlink" Target="https://youtu.be/s0EE8L3yDZ0?t=127" TargetMode="External"/><Relationship Id="rId14" Type="http://schemas.openxmlformats.org/officeDocument/2006/relationships/hyperlink" Target="https://youtu.be/s0EE8L3yDZ0?t=172" TargetMode="External"/><Relationship Id="rId15" Type="http://schemas.openxmlformats.org/officeDocument/2006/relationships/hyperlink" Target="https://youtu.be/s0EE8L3yDZ0?t=213" TargetMode="External"/><Relationship Id="rId16" Type="http://schemas.openxmlformats.org/officeDocument/2006/relationships/hyperlink" Target="https://youtu.be/s0EE8L3yDZ0?t=253" TargetMode="External"/><Relationship Id="rId17" Type="http://schemas.openxmlformats.org/officeDocument/2006/relationships/hyperlink" Target="https://youtu.be/s0EE8L3yDZ0?t=295" TargetMode="External"/><Relationship Id="rId18" Type="http://schemas.openxmlformats.org/officeDocument/2006/relationships/hyperlink" Target="https://youtu.be/s0EE8L3yDZ0?t=337" TargetMode="External"/><Relationship Id="rId19" Type="http://schemas.openxmlformats.org/officeDocument/2006/relationships/hyperlink" Target="https://youtu.be/s0EE8L3yDZ0?t=381" TargetMode="External"/><Relationship Id="rId20" Type="http://schemas.openxmlformats.org/officeDocument/2006/relationships/hyperlink" Target="https://youtu.be/s0EE8L3yDZ0?t=425" TargetMode="External"/><Relationship Id="rId21" Type="http://schemas.openxmlformats.org/officeDocument/2006/relationships/hyperlink" Target="https://youtu.be/s0EE8L3yDZ0?t=469" TargetMode="External"/><Relationship Id="rId22" Type="http://schemas.openxmlformats.org/officeDocument/2006/relationships/hyperlink" Target="https://youtu.be/s0EE8L3yDZ0?t=516" TargetMode="External"/><Relationship Id="rId23" Type="http://schemas.openxmlformats.org/officeDocument/2006/relationships/hyperlink" Target="https://youtu.be/s0EE8L3yDZ0?t=557" TargetMode="External"/><Relationship Id="rId24" Type="http://schemas.openxmlformats.org/officeDocument/2006/relationships/hyperlink" Target="https://youtu.be/s0EE8L3yDZ0?t=607" TargetMode="External"/><Relationship Id="rId25" Type="http://schemas.openxmlformats.org/officeDocument/2006/relationships/hyperlink" Target="https://youtu.be/s0EE8L3yDZ0?t=651" TargetMode="External"/><Relationship Id="rId26" Type="http://schemas.openxmlformats.org/officeDocument/2006/relationships/hyperlink" Target="https://youtu.be/s0EE8L3yDZ0?t=691" TargetMode="External"/><Relationship Id="rId27" Type="http://schemas.openxmlformats.org/officeDocument/2006/relationships/hyperlink" Target="https://youtu.be/s0EE8L3yDZ0?t=737" TargetMode="External"/><Relationship Id="rId28" Type="http://schemas.openxmlformats.org/officeDocument/2006/relationships/hyperlink" Target="https://youtu.be/s0EE8L3yDZ0?t=781" TargetMode="External"/><Relationship Id="rId29" Type="http://schemas.openxmlformats.org/officeDocument/2006/relationships/hyperlink" Target="https://youtu.be/s0EE8L3yDZ0?t=835" TargetMode="External"/><Relationship Id="rId30" Type="http://schemas.openxmlformats.org/officeDocument/2006/relationships/hyperlink" Target="https://youtu.be/s0EE8L3yDZ0?t=876" TargetMode="External"/><Relationship Id="rId31" Type="http://schemas.openxmlformats.org/officeDocument/2006/relationships/hyperlink" Target="https://youtu.be/s0EE8L3yDZ0?t=919" TargetMode="External"/><Relationship Id="rId32" Type="http://schemas.openxmlformats.org/officeDocument/2006/relationships/hyperlink" Target="https://youtu.be/s0EE8L3yDZ0?t=964" TargetMode="External"/><Relationship Id="rId33" Type="http://schemas.openxmlformats.org/officeDocument/2006/relationships/hyperlink" Target="https://youtu.be/s0EE8L3yDZ0?t=1005" TargetMode="External"/><Relationship Id="rId34" Type="http://schemas.openxmlformats.org/officeDocument/2006/relationships/hyperlink" Target="https://youtu.be/s0EE8L3yDZ0?t=1051" TargetMode="External"/><Relationship Id="rId35" Type="http://schemas.openxmlformats.org/officeDocument/2006/relationships/hyperlink" Target="https://youtu.be/s0EE8L3yDZ0?t=1094" TargetMode="External"/><Relationship Id="rId36" Type="http://schemas.openxmlformats.org/officeDocument/2006/relationships/hyperlink" Target="https://youtu.be/s0EE8L3yDZ0?t=1137" TargetMode="External"/><Relationship Id="rId37" Type="http://schemas.openxmlformats.org/officeDocument/2006/relationships/hyperlink" Target="https://youtu.be/s0EE8L3yDZ0?t=1183" TargetMode="External"/><Relationship Id="rId38" Type="http://schemas.openxmlformats.org/officeDocument/2006/relationships/hyperlink" Target="https://youtu.be/s0EE8L3yDZ0?t=1224" TargetMode="External"/><Relationship Id="rId39" Type="http://schemas.openxmlformats.org/officeDocument/2006/relationships/hyperlink" Target="https://youtu.be/s0EE8L3yDZ0?t=1266" TargetMode="External"/><Relationship Id="rId40" Type="http://schemas.openxmlformats.org/officeDocument/2006/relationships/hyperlink" Target="https://youtu.be/s0EE8L3yDZ0?t=1316" TargetMode="External"/><Relationship Id="rId41" Type="http://schemas.openxmlformats.org/officeDocument/2006/relationships/hyperlink" Target="https://youtu.be/s0EE8L3yDZ0?t=1356" TargetMode="External"/><Relationship Id="rId42" Type="http://schemas.openxmlformats.org/officeDocument/2006/relationships/hyperlink" Target="https://youtu.be/s0EE8L3yDZ0?t=1399" TargetMode="External"/><Relationship Id="rId43" Type="http://schemas.openxmlformats.org/officeDocument/2006/relationships/hyperlink" Target="https://youtu.be/s0EE8L3yDZ0?t=1440" TargetMode="External"/><Relationship Id="rId44" Type="http://schemas.openxmlformats.org/officeDocument/2006/relationships/hyperlink" Target="https://youtu.be/s0EE8L3yDZ0?t=1481" TargetMode="External"/><Relationship Id="rId45" Type="http://schemas.openxmlformats.org/officeDocument/2006/relationships/hyperlink" Target="https://youtu.be/s0EE8L3yDZ0?t=1529" TargetMode="External"/><Relationship Id="rId46" Type="http://schemas.openxmlformats.org/officeDocument/2006/relationships/hyperlink" Target="https://youtu.be/s0EE8L3yDZ0?t=1572" TargetMode="External"/><Relationship Id="rId47" Type="http://schemas.openxmlformats.org/officeDocument/2006/relationships/hyperlink" Target="https://youtu.be/s0EE8L3yDZ0?t=1614" TargetMode="External"/><Relationship Id="rId48" Type="http://schemas.openxmlformats.org/officeDocument/2006/relationships/hyperlink" Target="https://youtu.be/s0EE8L3yDZ0?t=1663" TargetMode="External"/><Relationship Id="rId49" Type="http://schemas.openxmlformats.org/officeDocument/2006/relationships/hyperlink" Target="https://youtu.be/s0EE8L3yDZ0?t=1706" TargetMode="External"/><Relationship Id="rId50" Type="http://schemas.openxmlformats.org/officeDocument/2006/relationships/hyperlink" Target="https://youtu.be/s0EE8L3yDZ0?t=1746" TargetMode="External"/><Relationship Id="rId51" Type="http://schemas.openxmlformats.org/officeDocument/2006/relationships/hyperlink" Target="https://youtu.be/s0EE8L3yDZ0?t=1787" TargetMode="External"/><Relationship Id="rId52" Type="http://schemas.openxmlformats.org/officeDocument/2006/relationships/hyperlink" Target="https://youtu.be/s0EE8L3yDZ0?t=1828" TargetMode="External"/><Relationship Id="rId53" Type="http://schemas.openxmlformats.org/officeDocument/2006/relationships/hyperlink" Target="https://youtu.be/s0EE8L3yDZ0?t=1870" TargetMode="External"/><Relationship Id="rId54" Type="http://schemas.openxmlformats.org/officeDocument/2006/relationships/hyperlink" Target="https://youtu.be/s0EE8L3yDZ0?t=1910" TargetMode="External"/><Relationship Id="rId55" Type="http://schemas.openxmlformats.org/officeDocument/2006/relationships/hyperlink" Target="https://youtu.be/s0EE8L3yDZ0?t=1951" TargetMode="External"/><Relationship Id="rId56" Type="http://schemas.openxmlformats.org/officeDocument/2006/relationships/hyperlink" Target="https://youtu.be/s0EE8L3yDZ0?t=1991" TargetMode="External"/><Relationship Id="rId57" Type="http://schemas.openxmlformats.org/officeDocument/2006/relationships/hyperlink" Target="https://youtu.be/s0EE8L3yDZ0?t=2035" TargetMode="External"/><Relationship Id="rId58" Type="http://schemas.openxmlformats.org/officeDocument/2006/relationships/hyperlink" Target="https://youtu.be/s0EE8L3yDZ0?t=2081" TargetMode="External"/><Relationship Id="rId59" Type="http://schemas.openxmlformats.org/officeDocument/2006/relationships/hyperlink" Target="https://youtu.be/s0EE8L3yDZ0?t=2122" TargetMode="External"/><Relationship Id="rId60" Type="http://schemas.openxmlformats.org/officeDocument/2006/relationships/hyperlink" Target="https://youtu.be/s0EE8L3yDZ0?t=2165" TargetMode="External"/><Relationship Id="rId61" Type="http://schemas.openxmlformats.org/officeDocument/2006/relationships/hyperlink" Target="https://youtu.be/s0EE8L3yDZ0?t=2209" TargetMode="External"/><Relationship Id="rId62" Type="http://schemas.openxmlformats.org/officeDocument/2006/relationships/hyperlink" Target="https://youtu.be/s0EE8L3yDZ0?t=2253" TargetMode="External"/><Relationship Id="rId63" Type="http://schemas.openxmlformats.org/officeDocument/2006/relationships/hyperlink" Target="https://youtu.be/s0EE8L3yDZ0?t=2297" TargetMode="External"/><Relationship Id="rId64" Type="http://schemas.openxmlformats.org/officeDocument/2006/relationships/hyperlink" Target="https://youtu.be/s0EE8L3yDZ0?t=2338" TargetMode="External"/><Relationship Id="rId65" Type="http://schemas.openxmlformats.org/officeDocument/2006/relationships/hyperlink" Target="https://youtu.be/s0EE8L3yDZ0?t=2381" TargetMode="External"/><Relationship Id="rId66" Type="http://schemas.openxmlformats.org/officeDocument/2006/relationships/hyperlink" Target="https://youtu.be/s0EE8L3yDZ0?t=2424" TargetMode="External"/><Relationship Id="rId67" Type="http://schemas.openxmlformats.org/officeDocument/2006/relationships/hyperlink" Target="https://youtu.be/s0EE8L3yDZ0?t=2464" TargetMode="External"/><Relationship Id="rId68" Type="http://schemas.openxmlformats.org/officeDocument/2006/relationships/hyperlink" Target="https://youtu.be/s0EE8L3yDZ0?t=2509" TargetMode="External"/><Relationship Id="rId69" Type="http://schemas.openxmlformats.org/officeDocument/2006/relationships/hyperlink" Target="https://youtu.be/s0EE8L3yDZ0?t=2550" TargetMode="External"/><Relationship Id="rId70" Type="http://schemas.openxmlformats.org/officeDocument/2006/relationships/hyperlink" Target="https://youtu.be/s0EE8L3yDZ0?t=2596" TargetMode="External"/><Relationship Id="rId71" Type="http://schemas.openxmlformats.org/officeDocument/2006/relationships/hyperlink" Target="https://youtu.be/s0EE8L3yDZ0?t=2643" TargetMode="External"/><Relationship Id="rId72" Type="http://schemas.openxmlformats.org/officeDocument/2006/relationships/hyperlink" Target="https://youtu.be/s0EE8L3yDZ0?t=2686" TargetMode="External"/><Relationship Id="rId73" Type="http://schemas.openxmlformats.org/officeDocument/2006/relationships/hyperlink" Target="https://youtu.be/s0EE8L3yDZ0?t=2729" TargetMode="External"/><Relationship Id="rId74" Type="http://schemas.openxmlformats.org/officeDocument/2006/relationships/hyperlink" Target="https://youtu.be/s0EE8L3yDZ0?t=2770" TargetMode="External"/><Relationship Id="rId75" Type="http://schemas.openxmlformats.org/officeDocument/2006/relationships/hyperlink" Target="https://youtu.be/s0EE8L3yDZ0?t=2815" TargetMode="External"/><Relationship Id="rId76" Type="http://schemas.openxmlformats.org/officeDocument/2006/relationships/hyperlink" Target="https://youtu.be/s0EE8L3yDZ0?t=2861" TargetMode="External"/><Relationship Id="rId77" Type="http://schemas.openxmlformats.org/officeDocument/2006/relationships/hyperlink" Target="https://youtu.be/s0EE8L3yDZ0?t=2905" TargetMode="External"/><Relationship Id="rId78" Type="http://schemas.openxmlformats.org/officeDocument/2006/relationships/hyperlink" Target="https://youtu.be/s0EE8L3yDZ0?t=2946" TargetMode="External"/><Relationship Id="rId79" Type="http://schemas.openxmlformats.org/officeDocument/2006/relationships/hyperlink" Target="https://youtu.be/s0EE8L3yDZ0?t=2986" TargetMode="External"/><Relationship Id="rId80" Type="http://schemas.openxmlformats.org/officeDocument/2006/relationships/hyperlink" Target="https://youtu.be/s0EE8L3yDZ0?t=3029" TargetMode="External"/><Relationship Id="rId81" Type="http://schemas.openxmlformats.org/officeDocument/2006/relationships/hyperlink" Target="https://youtu.be/s0EE8L3yDZ0?t=3075" TargetMode="External"/><Relationship Id="rId82" Type="http://schemas.openxmlformats.org/officeDocument/2006/relationships/hyperlink" Target="https://youtu.be/s0EE8L3yDZ0?t=3120" TargetMode="External"/><Relationship Id="rId83" Type="http://schemas.openxmlformats.org/officeDocument/2006/relationships/hyperlink" Target="https://youtu.be/s0EE8L3yDZ0?t=3162" TargetMode="External"/><Relationship Id="rId84" Type="http://schemas.openxmlformats.org/officeDocument/2006/relationships/hyperlink" Target="https://youtu.be/s0EE8L3yDZ0?t=3203" TargetMode="External"/><Relationship Id="rId85" Type="http://schemas.openxmlformats.org/officeDocument/2006/relationships/hyperlink" Target="https://youtu.be/s0EE8L3yDZ0?t=3247" TargetMode="External"/><Relationship Id="rId86" Type="http://schemas.openxmlformats.org/officeDocument/2006/relationships/hyperlink" Target="https://youtu.be/s0EE8L3yDZ0?t=3288" TargetMode="External"/><Relationship Id="rId87" Type="http://schemas.openxmlformats.org/officeDocument/2006/relationships/hyperlink" Target="https://youtu.be/s0EE8L3yDZ0?t=3331" TargetMode="External"/><Relationship Id="rId88" Type="http://schemas.openxmlformats.org/officeDocument/2006/relationships/hyperlink" Target="https://youtu.be/s0EE8L3yDZ0?t=3375" TargetMode="External"/><Relationship Id="rId89" Type="http://schemas.openxmlformats.org/officeDocument/2006/relationships/hyperlink" Target="https://youtu.be/s0EE8L3yDZ0?t=3415" TargetMode="External"/><Relationship Id="rId90" Type="http://schemas.openxmlformats.org/officeDocument/2006/relationships/hyperlink" Target="https://youtu.be/s0EE8L3yDZ0?t=3456" TargetMode="External"/><Relationship Id="rId91" Type="http://schemas.openxmlformats.org/officeDocument/2006/relationships/hyperlink" Target="https://youtu.be/s0EE8L3yDZ0?t=3502" TargetMode="External"/><Relationship Id="rId92" Type="http://schemas.openxmlformats.org/officeDocument/2006/relationships/hyperlink" Target="https://youtu.be/s0EE8L3yDZ0?t=3543" TargetMode="External"/><Relationship Id="rId93" Type="http://schemas.openxmlformats.org/officeDocument/2006/relationships/hyperlink" Target="https://youtu.be/s0EE8L3yDZ0?t=3589" TargetMode="External"/><Relationship Id="rId94" Type="http://schemas.openxmlformats.org/officeDocument/2006/relationships/hyperlink" Target="https://youtu.be/s0EE8L3yDZ0?t=3631" TargetMode="External"/><Relationship Id="rId95" Type="http://schemas.openxmlformats.org/officeDocument/2006/relationships/hyperlink" Target="https://youtu.be/s0EE8L3yDZ0?t=3674" TargetMode="External"/><Relationship Id="rId96" Type="http://schemas.openxmlformats.org/officeDocument/2006/relationships/hyperlink" Target="https://youtu.be/s0EE8L3yDZ0?t=3715" TargetMode="External"/><Relationship Id="rId97" Type="http://schemas.openxmlformats.org/officeDocument/2006/relationships/hyperlink" Target="https://youtu.be/s0EE8L3yDZ0?t=3758" TargetMode="External"/><Relationship Id="rId98" Type="http://schemas.openxmlformats.org/officeDocument/2006/relationships/hyperlink" Target="https://youtu.be/s0EE8L3yDZ0?t=3799" TargetMode="External"/><Relationship Id="rId99" Type="http://schemas.openxmlformats.org/officeDocument/2006/relationships/hyperlink" Target="https://youtu.be/s0EE8L3yDZ0?t=3840" TargetMode="External"/><Relationship Id="rId100" Type="http://schemas.openxmlformats.org/officeDocument/2006/relationships/hyperlink" Target="https://youtu.be/s0EE8L3yDZ0?t=3884" TargetMode="External"/><Relationship Id="rId101" Type="http://schemas.openxmlformats.org/officeDocument/2006/relationships/hyperlink" Target="https://youtu.be/s0EE8L3yDZ0?t=3927" TargetMode="External"/><Relationship Id="rId102" Type="http://schemas.openxmlformats.org/officeDocument/2006/relationships/hyperlink" Target="https://youtu.be/s0EE8L3yDZ0?t=3970" TargetMode="External"/><Relationship Id="rId103" Type="http://schemas.openxmlformats.org/officeDocument/2006/relationships/hyperlink" Target="https://youtu.be/s0EE8L3yDZ0?t=4014" TargetMode="External"/><Relationship Id="rId104" Type="http://schemas.openxmlformats.org/officeDocument/2006/relationships/hyperlink" Target="https://youtu.be/s0EE8L3yDZ0?t=4057" TargetMode="External"/><Relationship Id="rId105" Type="http://schemas.openxmlformats.org/officeDocument/2006/relationships/hyperlink" Target="https://youtu.be/s0EE8L3yDZ0?t=4098" TargetMode="External"/><Relationship Id="rId106" Type="http://schemas.openxmlformats.org/officeDocument/2006/relationships/hyperlink" Target="https://youtu.be/s0EE8L3yDZ0?t=4141" TargetMode="External"/><Relationship Id="rId107" Type="http://schemas.openxmlformats.org/officeDocument/2006/relationships/hyperlink" Target="https://youtu.be/s0EE8L3yDZ0?t=4184" TargetMode="External"/><Relationship Id="rId108" Type="http://schemas.openxmlformats.org/officeDocument/2006/relationships/hyperlink" Target="https://youtu.be/s0EE8L3yDZ0?t=4225" TargetMode="External"/><Relationship Id="rId109" Type="http://schemas.openxmlformats.org/officeDocument/2006/relationships/hyperlink" Target="https://youtu.be/s0EE8L3yDZ0?t=4267" TargetMode="External"/><Relationship Id="rId110" Type="http://schemas.openxmlformats.org/officeDocument/2006/relationships/hyperlink" Target="https://youtu.be/s0EE8L3yDZ0?t=4311" TargetMode="External"/><Relationship Id="rId111" Type="http://schemas.openxmlformats.org/officeDocument/2006/relationships/hyperlink" Target="https://youtu.be/s0EE8L3yDZ0?t=4355" TargetMode="External"/><Relationship Id="rId112" Type="http://schemas.openxmlformats.org/officeDocument/2006/relationships/hyperlink" Target="https://youtu.be/s0EE8L3yDZ0?t=4399" TargetMode="External"/><Relationship Id="rId113" Type="http://schemas.openxmlformats.org/officeDocument/2006/relationships/hyperlink" Target="https://youtu.be/s0EE8L3yDZ0?t=4441" TargetMode="External"/><Relationship Id="rId114" Type="http://schemas.openxmlformats.org/officeDocument/2006/relationships/hyperlink" Target="https://youtu.be/s0EE8L3yDZ0?t=4482" TargetMode="External"/><Relationship Id="rId115" Type="http://schemas.openxmlformats.org/officeDocument/2006/relationships/hyperlink" Target="https://youtu.be/s0EE8L3yDZ0?t=4524" TargetMode="External"/><Relationship Id="rId116" Type="http://schemas.openxmlformats.org/officeDocument/2006/relationships/hyperlink" Target="https://youtu.be/s0EE8L3yDZ0?t=45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55.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