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(31. oturum) — Rusça / çalışma metni</w:t>
      </w:r>
    </w:p>
    <w:p>
      <w:r>
        <w:t>06.10.2026 • Bediüzzaman Said Nursî Düşüncesinde Siyaset Felsefesi ve Devlet Anlayışı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00:00:03 – 00:00:43</w:t>
        </w:r>
      </w:hyperlink>
    </w:p>
    <w:p>
      <w:r>
        <w:t>Мир вам! Пусть наше утро будет благим, если даст Бог. Не хватает только Шади. Начнём потихоньку, уважаемый? [Потихоньку, мы… это подходит?] Он идёт, если даст Бог. Пока он придёт, начнём потихоньку, даст Бог. Уважаемые присутствующие, всем добро пожаловать. Господин министр. Наш министр, наш старший, здесь. Поскольку речь об управлении государством, нам приятно, что наш министр здесь. Профессор, доктор Ахмет Йылдыз. Прошу Вас. профессор, доктор Шади Эрен, доктор Мевлют Узут, доктор Салих Эмре Оздемир позвольте пригласить наших учёных сюда.</w:t>
      </w:r>
    </w:p>
    <w:p>
      <w:pPr>
        <w:keepNext/>
      </w:pPr>
      <w:hyperlink r:id="rId11">
        <w:r>
          <w:rPr>
            <w:color w:val="1155CC"/>
            <w:u w:val="single"/>
          </w:rPr>
          <w:t>00:00:45 – 00:01:26</w:t>
        </w:r>
      </w:hyperlink>
    </w:p>
    <w:p>
      <w:r>
        <w:t>Добро пожаловать. Ваше здесь. Добро пожаловать. Добро пожаловать. Добро пожаловать, уважаемый. [Да?] Хорошо, вы правильно сделали. Свет, Вы говорите? Те, что вращаются. Те вращающиеся огни напротив,</w:t>
      </w:r>
    </w:p>
    <w:p>
      <w:pPr>
        <w:keepNext/>
      </w:pPr>
      <w:hyperlink r:id="rId12">
        <w:r>
          <w:rPr>
            <w:color w:val="1155CC"/>
            <w:u w:val="single"/>
          </w:rPr>
          <w:t>00:01:26 – 00:02:07</w:t>
        </w:r>
      </w:hyperlink>
    </w:p>
    <w:p>
      <w:r>
        <w:t>немного [неразборчиво]… могут они остановиться? Теперь всё в порядке? Начнём утреннее заседание, если даст Бог. Во имя Аллаха, Милостивого, Милосердного. Сегодня утром: политическая философия и понимание государства в мысли Бедиуззамана Саида Нурси. Если даст Бог, мы разберём это с четырьмя нашими уважаемыми участниками, учёными. Я Юнал Акьюз.</w:t>
      </w:r>
    </w:p>
    <w:p>
      <w:pPr>
        <w:keepNext/>
      </w:pPr>
      <w:hyperlink r:id="rId13">
        <w:r>
          <w:rPr>
            <w:color w:val="1155CC"/>
            <w:u w:val="single"/>
          </w:rPr>
          <w:t>00:02:07 – 00:02:51</w:t>
        </w:r>
      </w:hyperlink>
    </w:p>
    <w:p>
      <w:r>
        <w:t>Я тоже много лет работал в управленческом отделе Министерства национального образования. Профессор, доктор Ахмет Йылдыз — из Университета Фатих Султан Мехмет Вакыф. Профессор, доктор Шади Эрен — из Университета Думлупынар. Доктор Мевлют Узут — Университет Диджле. Доктор Салих Эмре Оздемир — из Университета Анкара Йылдырым Беязыт. Особенно в Турции, в странах вроде Турции и в Турции, в вопросах политики и государства, то, как государство и политика смотрят на общество, ожидания общества от политики и от государства постоянно остаются предметом обсуждения.</w:t>
      </w:r>
    </w:p>
    <w:p>
      <w:pPr>
        <w:keepNext/>
      </w:pPr>
      <w:hyperlink r:id="rId14">
        <w:r>
          <w:rPr>
            <w:color w:val="1155CC"/>
            <w:u w:val="single"/>
          </w:rPr>
          <w:t>00:02:51 – 00:03:35</w:t>
        </w:r>
      </w:hyperlink>
    </w:p>
    <w:p>
      <w:r>
        <w:t>Везде, где есть люди, это совершенно нормально. Но как это будет, каким способом, какие средства будут использоваться, какие методы — вот что на самом деле обсуждается. И у нас, особенно у Бедиуззамана… Какими должны быть отношения религии с государством в Турции? Споры об этом уже много лет продолжаются и в Америке, и в Европе. Но в религиозном контексте, особенно для религиозных общин, суфийских братств, как людям с религиозной чуткостью следует относиться к государству, как им видеть государство — эти обсуждения несколько отличаются.</w:t>
      </w:r>
    </w:p>
    <w:p>
      <w:pPr>
        <w:keepNext/>
      </w:pPr>
      <w:hyperlink r:id="rId15">
        <w:r>
          <w:rPr>
            <w:color w:val="1155CC"/>
            <w:u w:val="single"/>
          </w:rPr>
          <w:t>00:03:35 – 00:04:17</w:t>
        </w:r>
      </w:hyperlink>
    </w:p>
    <w:p>
      <w:r>
        <w:t>Один из оригинальных взглядов в этом вопросе — взгляд Бедиуззамана на государство и политику, его ожидания от них. Сегодня мы их разберём, если даст Бог. Для каждого выступающего сначала по 15 минут… Подходит ли это, уважаемые коллеги? По 15 минут, потом немного обсуждения… И после этого я тоже считаю обсуждение лучше. Хорошая [возможность?] обсудить, даст Бог; наши учёные здесь. Предлагаю сразу начать по порядку. Профессор, доктор Ахмет Йылдыз, Университет Фатих Султан Мехмет Вакыф. Я близко его знаю. В Великом национальном собрании Турции</w:t>
      </w:r>
    </w:p>
    <w:p>
      <w:pPr>
        <w:keepNext/>
      </w:pPr>
      <w:hyperlink r:id="rId16">
        <w:r>
          <w:rPr>
            <w:color w:val="1155CC"/>
            <w:u w:val="single"/>
          </w:rPr>
          <w:t>00:04:17 – 00:04:57</w:t>
        </w:r>
      </w:hyperlink>
    </w:p>
    <w:p>
      <w:r>
        <w:t>он много лет трудился, прежде всего на руководящем уровне. Это уважаемый учёный, много лет занимавшийся политической философией и управлением государством. Думаю, взгляды на этот вопрос и темы, которые он ставит на обсуждение, будут очень полезны. Прошу Вас, уважаемый. Хотите выступить здесь или [со своего места?]? Мир вам! Доброе утро, добро пожаловать. Разговор о политике, конечно, может не очень радовать, но мы с политикой рождаемся, в ней живём и с ней умираем.</w:t>
      </w:r>
    </w:p>
    <w:p>
      <w:pPr>
        <w:keepNext/>
      </w:pPr>
      <w:hyperlink r:id="rId17">
        <w:r>
          <w:rPr>
            <w:color w:val="1155CC"/>
            <w:u w:val="single"/>
          </w:rPr>
          <w:t>00:04:58 – 00:05:40</w:t>
        </w:r>
      </w:hyperlink>
    </w:p>
    <w:p>
      <w:r>
        <w:t>Нет области, где политики нет, где она отсутствует или на которую не влияет. Итак, политика — явление, находящееся в самом центре нашей жизни. В этом отношении, по ходу изложения, излагая [умеренное?] понимание политики, хочу, конечно, определить, какое место Бедиуззаман отводит политике. Итак, в начале 2010-х годов [Ферит Зекерия?] высказал одно наблюдение в Америке. Он сказал: да, демократии существуют, но теперь они утрачивают свой либеральный характер. Так возникло явление, которое мы называем нелиберальной демократией.</w:t>
      </w:r>
    </w:p>
    <w:p>
      <w:pPr>
        <w:keepNext/>
      </w:pPr>
      <w:hyperlink r:id="rId18">
        <w:r>
          <w:rPr>
            <w:color w:val="1155CC"/>
            <w:u w:val="single"/>
          </w:rPr>
          <w:t>00:05:40 – 00:06:21</w:t>
        </w:r>
      </w:hyperlink>
    </w:p>
    <w:p>
      <w:r>
        <w:t>Вопрос изменился. Кто управляет? Что? Чем управляет? Как управляет? Вопрос о том, как управляют, так же важен, как и вопрос о том, кто управляет. Вместе они образуют две опоры демократии в классическом смысле. Первая, как она сложилась со временем, демократическая сторона, основанная на свободных и честных выборах. Вторая — права и свободы, родившиеся от брака демократии с либерализмом. Обе — элементы, которые можно назвать неотъемлемыми для демократии. Итак, политика по своей природе носит плюралистический характер,</w:t>
      </w:r>
    </w:p>
    <w:p>
      <w:pPr>
        <w:keepNext/>
      </w:pPr>
      <w:hyperlink r:id="rId19">
        <w:r>
          <w:rPr>
            <w:color w:val="1155CC"/>
            <w:u w:val="single"/>
          </w:rPr>
          <w:t>00:06:21 – 00:07:03</w:t>
        </w:r>
      </w:hyperlink>
    </w:p>
    <w:p>
      <w:r>
        <w:t>основана на конкуренции, эта конкуренция порой выражается через конфликт, и мы знаем, что выработаны разные идеи и теории о том, как этим конфликтом управлять. У Бедиуззамана также, при оценке османско-турецкого процесса модернизации с точки зрения секуляризации, есть предложенная им схема. Она такова: общественные и политические изменения, точка, к которой нас привели перемены, вместе с обращением к мирскому, принесла различие во взглядах. Различие таково: взгляд, берущий за основу земную жизнь, и определяющий в соответствии с этим место политики,</w:t>
      </w:r>
    </w:p>
    <w:p>
      <w:pPr>
        <w:keepNext/>
      </w:pPr>
      <w:hyperlink r:id="rId20">
        <w:r>
          <w:rPr>
            <w:color w:val="1155CC"/>
            <w:u w:val="single"/>
          </w:rPr>
          <w:t>00:07:03 – 00:07:46</w:t>
        </w:r>
      </w:hyperlink>
    </w:p>
    <w:p>
      <w:r>
        <w:t>последствия секуляризации он уподобляет общественному болоту. Действительно ли это болото? Кто, что и как воспринимает? Здесь Бедиуззаман, с позиции того, что можно назвать фикхом приоритетов, принимает подход, отодвигающий политику в иерархии приоритетов, и потому тех, кто уже принял болото, возникшее вследствие секуляризации, и кого оно не тревожит, оставляет в стороне, отдавая приоритет тем, кто пытается понять, что это такое, тем, кто пытается идти через него и найти путь в этом тёмном болоте, — мы видим, что он выбирает стать для них светом. Можно сказать, что отсюда он приходит к пониманию политики.</w:t>
      </w:r>
    </w:p>
    <w:p>
      <w:pPr>
        <w:keepNext/>
      </w:pPr>
      <w:hyperlink r:id="rId21">
        <w:r>
          <w:rPr>
            <w:color w:val="1155CC"/>
            <w:u w:val="single"/>
          </w:rPr>
          <w:t>00:07:46 – 00:08:26</w:t>
        </w:r>
      </w:hyperlink>
    </w:p>
    <w:p>
      <w:r>
        <w:t>Итак, у Бедиуззамана, вне полного отрицания политики или её освящения, независимо от такого подхода — постановка её на должное место… И прежде вопроса о том, как мусульманам, как верующим, на политической сцене, участвовать в демократических рамках, по существу, опять же с позиции его фикха приоритетов… Поэтому отношения с политикой, с точки зрения, помещающей человека в путешествие, простирающееся в вечность, и тем самым ставящей его отношения с Аллахом в самый центр, если смотреть с этой позиции, через такое прочтение,</w:t>
      </w:r>
    </w:p>
    <w:p>
      <w:pPr>
        <w:keepNext/>
      </w:pPr>
      <w:hyperlink r:id="rId22">
        <w:r>
          <w:rPr>
            <w:color w:val="1155CC"/>
            <w:u w:val="single"/>
          </w:rPr>
          <w:t>00:08:26 – 00:09:08</w:t>
        </w:r>
      </w:hyperlink>
    </w:p>
    <w:p>
      <w:r>
        <w:t>не должны становиться тем, что может повредить этому пути человека, пути к истине, или заслонить его. Итак, чтобы политика не играла здесь отрицательной роли и сохраняла нравственный характер, на что следует обратить внимание и какое место отвести политике в этом отношении? Думаю, именно этот вопрос он задаёт. Это важный вопрос. Итак, оставляя в стороне вопрос вхождения в политику как демократических акторов, того, как участвовать в ней в качестве верующих демократических акторов, не игнорируя этот вопрос, но поскольку он уже видит в политике выражение существующего положения, чтобы некоторые возникающие в политике проблемы</w:t>
      </w:r>
    </w:p>
    <w:p>
      <w:pPr>
        <w:keepNext/>
      </w:pPr>
      <w:hyperlink r:id="rId23">
        <w:r>
          <w:rPr>
            <w:color w:val="1155CC"/>
            <w:u w:val="single"/>
          </w:rPr>
          <w:t>00:09:08 – 00:09:51</w:t>
        </w:r>
      </w:hyperlink>
    </w:p>
    <w:p>
      <w:r>
        <w:t>не нарушали этот путь человека, его путь к истине, и не влияли на него отрицательно, нужна нравственная основа, которую следует сохранять, и мы видим, что он определяет элементы этой нравственной основы. В этом отношении я проведу понятийное различие. Вместо номинального, условного определения я скажу, что Бедиуззаман оценивает политику по её действию и функциональности. Затем то, что мы называем нравственным критерием или основой Бедиуззамана, и в период Прежнего Саида, и в период Нового Саида, хотя формы выражения кажутся разными, в действительности выражает одно и то же.</w:t>
      </w:r>
    </w:p>
    <w:p>
      <w:pPr>
        <w:keepNext/>
      </w:pPr>
      <w:hyperlink r:id="rId24">
        <w:r>
          <w:rPr>
            <w:color w:val="1155CC"/>
            <w:u w:val="single"/>
          </w:rPr>
          <w:t>00:09:51 – 00:10:30</w:t>
        </w:r>
      </w:hyperlink>
    </w:p>
    <w:p>
      <w:r>
        <w:t>На основе справедливости, свободы, совета и права скажу, что он выдвигает четыре нравственных критерия. Хочу также уточнить, как это делалось в период Нового Саида. Его практическое применение мы увидим в его оценке режимов конституционной монархии и республики. И наконец, что означает подход, который можно назвать [умеренной?] политикой? Здесь [muktesit?] можно понимать как экономию в политике. Как можно смотреть на политику, прочитывая её через подразумеваемый смысл? И отсюда я приду к выводу.</w:t>
      </w:r>
    </w:p>
    <w:p>
      <w:pPr>
        <w:keepNext/>
      </w:pPr>
      <w:hyperlink r:id="rId25">
        <w:r>
          <w:rPr>
            <w:color w:val="1155CC"/>
            <w:u w:val="single"/>
          </w:rPr>
          <w:t>00:10:31 – 00:11:12</w:t>
        </w:r>
      </w:hyperlink>
    </w:p>
    <w:p>
      <w:r>
        <w:t>[В моём вопросе?] Как определить место нравственной политики перед глобальными кризисами? Что делает порядок, политический порядок, нравственным? Если спросить об этом, у современных идеологий, особенно [либерализма?], конечно есть ответ. Это политический режим, определённый в рамках основных прав и свобод. Бедиуззаман же не считает критерием определение того, кто стоит во главе власти, и потому не видит в монархии, конституционной монархии или республике ориентир сам по себе, а считает главным нравственную основу, на которой они стоят.</w:t>
      </w:r>
    </w:p>
    <w:p>
      <w:pPr>
        <w:keepNext/>
      </w:pPr>
      <w:hyperlink r:id="rId26">
        <w:r>
          <w:rPr>
            <w:color w:val="1155CC"/>
            <w:u w:val="single"/>
          </w:rPr>
          <w:t>00:11:12 – 00:11:54</w:t>
        </w:r>
      </w:hyperlink>
    </w:p>
    <w:p>
      <w:r>
        <w:t>Думаю, нам будет правильно сказать именно это. Поэтому с точки зрения Бедиуззамана основное различие в политике, например, не монархия или республика, а справедливость или деспотизм. Противопоставление справедливости и деспотизма — главное, определяющее различие. Итак, название режима вторично, а его действие и нравственное содержание — главное. В этом отношении предложенные критерии можно выразить через справедливость, свободу, легитимность и право. Когда монархия обретает конституционные рамки, и тем самым становится ограниченной властью,</w:t>
      </w:r>
    </w:p>
    <w:p>
      <w:pPr>
        <w:keepNext/>
      </w:pPr>
      <w:hyperlink r:id="rId27">
        <w:r>
          <w:rPr>
            <w:color w:val="1155CC"/>
            <w:u w:val="single"/>
          </w:rPr>
          <w:t>00:11:54 – 00:12:36</w:t>
        </w:r>
      </w:hyperlink>
    </w:p>
    <w:p>
      <w:r>
        <w:t>мы видим, как конституционная монархия получает демократические рамки. Но когда она основана на господстве личной воли, мы видим, что она может выражаться в форме абсолютной монархии. Название не важно; поэтому, даже будучи монархией, режим, который вполне может иметь демократические рамки, под названием республики вполне может превратиться в автократию и господство. Важен следующий момент, лежащий и в основе его труда «Муназарат»: Человек несёт вверенное ему и стремится пройти свой путь на основе этого доверенного, тем самым беря ответственность; и потому он — существо, чьё право выбора нужно защищать.</w:t>
      </w:r>
    </w:p>
    <w:p>
      <w:pPr>
        <w:keepNext/>
      </w:pPr>
      <w:hyperlink r:id="rId28">
        <w:r>
          <w:rPr>
            <w:color w:val="1155CC"/>
            <w:u w:val="single"/>
          </w:rPr>
          <w:t>00:12:37 – 00:13:19</w:t>
        </w:r>
      </w:hyperlink>
    </w:p>
    <w:p>
      <w:r>
        <w:t>Основа защиты права выбора — отсутствие господства. Это устранение господства. Откуда бы ни исходило это господство, оно ранит этот путь человека. Исходит ли оно от нашего собственного «я», от общества или от государства. Поэтому там, где есть господство, нет справедливости. Справедливость же — основа и главное правило для безопасного прохождения этого пути. Итак, и от имени народа можно создать авторитаризм. Но с другой стороны, даже при монархии вы вполне можете иметь демократический порядок функционирования.</w:t>
      </w:r>
    </w:p>
    <w:p>
      <w:pPr>
        <w:keepNext/>
      </w:pPr>
      <w:hyperlink r:id="rId29">
        <w:r>
          <w:rPr>
            <w:color w:val="1155CC"/>
            <w:u w:val="single"/>
          </w:rPr>
          <w:t>00:13:20 – 00:14:01</w:t>
        </w:r>
      </w:hyperlink>
    </w:p>
    <w:p>
      <w:r>
        <w:t>Чему следует отдать предпочтение? Демократической республике. Но дело не сводится к названию и образу; мы видим, что он решительно утверждает: она должна быть такой по своему действию. Его девиз: истина не меняется со сменой названий. Следовательно, республика сама по себе не обязательно демократична. И демократию она не создаёт. Однопартийный опыт Турции — явный тому пример. Ведь республика означает лишь то, что способ прихода к власти не основан на наследовании, вот и всё. А монархия означает наследование власти. Но действие в демократических, правовых рамках</w:t>
      </w:r>
    </w:p>
    <w:p>
      <w:pPr>
        <w:keepNext/>
      </w:pPr>
      <w:hyperlink r:id="rId30">
        <w:r>
          <w:rPr>
            <w:color w:val="1155CC"/>
            <w:u w:val="single"/>
          </w:rPr>
          <w:t>00:14:01 – 00:14:43</w:t>
        </w:r>
      </w:hyperlink>
    </w:p>
    <w:p>
      <w:r>
        <w:t>в одном случае не гарантировано, а в другом не исключено. Итак, главное — не названия режимов. В действительности Бедиуззаман показал это всем ходом своей жизни. После проповеди в Дамаске, участия в поездке султана Решада по Румелии и возвращения в Стамбул, один из заданных ему вопросов — почему не продолжились ранее установленные им позитивные отношения поддержки с «Единением и прогрессом». А он выражает это так: я остаюсь на своём месте, смотрю на политику с тех же принципов, но сторонники «Единения и прогресса» оставили эту позицию.</w:t>
      </w:r>
    </w:p>
    <w:p>
      <w:pPr>
        <w:keepNext/>
      </w:pPr>
      <w:hyperlink r:id="rId31">
        <w:r>
          <w:rPr>
            <w:color w:val="1155CC"/>
            <w:u w:val="single"/>
          </w:rPr>
          <w:t>00:14:43 – 00:15:24</w:t>
        </w:r>
      </w:hyperlink>
    </w:p>
    <w:p>
      <w:r>
        <w:t>Итак, я не изменился; пока я сохранял ту же нравственную позицию, сторонники «Единения и прогресса» фактически совершили переворот в 1913 году и установили однопартийную диктатуру, и тем самым устранили плюралистический порядок, принесённый конституционным правлением. Они оставили нравственную основу, возникшую при конституционном правлении. Итак, переход от власти личности к власти закона порождает [шариатский конституционализм?]. Таким образом, шура, вместо мнения одного человека, означает принятие решений на основе коллективного разума.</w:t>
      </w:r>
    </w:p>
    <w:p>
      <w:pPr>
        <w:keepNext/>
      </w:pPr>
      <w:hyperlink r:id="rId32">
        <w:r>
          <w:rPr>
            <w:color w:val="1155CC"/>
            <w:u w:val="single"/>
          </w:rPr>
          <w:t>00:15:24 – 00:16:09</w:t>
        </w:r>
      </w:hyperlink>
    </w:p>
    <w:p>
      <w:r>
        <w:t>Здесь ни султан, ни какая-либо личная власть не решают всё единолично. Решающее — право как общая высшая основа. В этом смысле совещание означает общий разум в противовес мнению одного человека. Свобода означает человека, защищённого от господства. Справедливость означает меру, обязательную для всех, включая правителей. То есть в нашем классическом понимании, какая бы это ни была Фатима, если она совершила кражу, её ждёт то же наказание. Итак, равенство всех перед законом — основная мера справедливости. Разделение на своих и чужих здесь не имеет никакого значения.</w:t>
      </w:r>
    </w:p>
    <w:p>
      <w:pPr>
        <w:keepNext/>
      </w:pPr>
      <w:hyperlink r:id="rId33">
        <w:r>
          <w:rPr>
            <w:color w:val="1155CC"/>
            <w:u w:val="single"/>
          </w:rPr>
          <w:t>00:16:09 – 00:16:53</w:t>
        </w:r>
      </w:hyperlink>
    </w:p>
    <w:p>
      <w:r>
        <w:t>Это и означает справедливость. Мы видим, что свобода занимает здесь важнейшее место. Связь веры и свободы в этом отношении интересна. Это ведь было и одной из тем споров того времени. Вера требует свободы, требует, чтобы человек был свободен. Для осуществления единобожия в смысле Господства, для веры только в Аллаха человек должен быть свободен от своего «я», других людей, общества и государства. Если такой свободы нет, человек тогда не может исполнить то, чего требует вверенное ему, не может выполнить это. Вера даёт человеку нравственную основу, делающую эту свободу возможной.</w:t>
      </w:r>
    </w:p>
    <w:p>
      <w:pPr>
        <w:keepNext/>
      </w:pPr>
      <w:hyperlink r:id="rId34">
        <w:r>
          <w:rPr>
            <w:color w:val="1155CC"/>
            <w:u w:val="single"/>
          </w:rPr>
          <w:t>00:16:53 – 00:17:35</w:t>
        </w:r>
      </w:hyperlink>
    </w:p>
    <w:p>
      <w:r>
        <w:t>Ибо, как сказано в Священном Коране, верующий не мирится с угнетением и сам не угнетает. Оба — два чрезвычайно важных критерия. Поэтому верующий не может покориться произвольной власти. Это то, что ограничивает его свободу и порождает господство. Служение Аллаху и политическое господство никогда не могут сосуществовать. Поэтому чем ярче вера, тем больше развивается и сияет свобода. Связь между свободой и верой — чрезвычайно важная связь. Возможно и рассмотреть это в обратном направлении. Итак, свобода в нравственной основе Бедиуззамана,</w:t>
      </w:r>
    </w:p>
    <w:p>
      <w:pPr>
        <w:keepNext/>
      </w:pPr>
      <w:hyperlink r:id="rId35">
        <w:r>
          <w:rPr>
            <w:color w:val="1155CC"/>
            <w:u w:val="single"/>
          </w:rPr>
          <w:t>00:17:35 – 00:18:16</w:t>
        </w:r>
      </w:hyperlink>
    </w:p>
    <w:p>
      <w:r>
        <w:t>в нравственной основе, на которой он строит политику, наряду с шурой — одно из её главных [выражений?]. Что это влечёт за собой? Понимание равенства царя и нищего перед законом. Ваш статус не определяет право. Вы можете быть богаты, можете быть могущественны, можете быть знатны. Но это не даёт вам привилегий перед законом. Это важный момент. Конечно, это равенство с точки зрения права свободы… Но надо помнить, что он говорил в среде, где политическая культура этому не соответствовала. Например, один из вопросов его собеседников в «Муназарат»:</w:t>
      </w:r>
    </w:p>
    <w:p>
      <w:pPr>
        <w:keepNext/>
      </w:pPr>
      <w:hyperlink r:id="rId36">
        <w:r>
          <w:rPr>
            <w:color w:val="1155CC"/>
            <w:u w:val="single"/>
          </w:rPr>
          <w:t>00:18:16 – 00:18:56</w:t>
        </w:r>
      </w:hyperlink>
    </w:p>
    <w:p>
      <w:r>
        <w:t>Как же мы можем быть свободны по отношению к нашим шейхам? Мы пленники их добродетелей. Добродетель может стать средством господства. Может ли? Если становится, это означает нравственно неприемлемое положение. Итак, статус не определяет право. Справедливость действует для всех; правитель и подданный подчинены одному праву. Если оно действует по-разному, говорить о справедливости там нельзя, и в итоге нельзя свести принятие политических решений к воле одного человека. Это шура; и на протяжении исламской истории</w:t>
      </w:r>
    </w:p>
    <w:p>
      <w:pPr>
        <w:keepNext/>
      </w:pPr>
      <w:hyperlink r:id="rId37">
        <w:r>
          <w:rPr>
            <w:color w:val="1155CC"/>
            <w:u w:val="single"/>
          </w:rPr>
          <w:t>00:18:56 – 00:19:39</w:t>
        </w:r>
      </w:hyperlink>
    </w:p>
    <w:p>
      <w:r>
        <w:t>надо помнить, что такое понимание [шуры?] имело крайне ограниченное воплощение. В ходе османской модернизации на протяжении XIX и с переходом к XX веку это чёткое правовое разрешение вопроса равенства. Увиденное, похоже, открывает дверь к гражданству на основе равенства, к такому пониманию гражданства. Хочу напомнить, что политическая культура здесь играет ключевую роль, и на этом остановиться. Чтобы существовали [совещание?], шура, правдивость должна иметь ценность.</w:t>
      </w:r>
    </w:p>
    <w:p>
      <w:pPr>
        <w:keepNext/>
      </w:pPr>
      <w:hyperlink r:id="rId38">
        <w:r>
          <w:rPr>
            <w:color w:val="1155CC"/>
            <w:u w:val="single"/>
          </w:rPr>
          <w:t>00:19:39 – 00:20:24</w:t>
        </w:r>
      </w:hyperlink>
    </w:p>
    <w:p>
      <w:r>
        <w:t>Для права важна справедливость, для свободы нужна культура противодействия деспотизму. В целом нам всё ещё не хватает такой политической культуры. Когда такой политической культуры нет, в политической культуре, занятой выживанием и потому борющейся за существование, и продолжающей это также в экономическом плане, поддерживать жизнь шуры совсем непросто. Перейду дальше, напомнив шесть критериев «Дамасской проповеди». Поэтому республика, состоящая лишь из названия и образа, тоже не имеет смысла. Не имеет. Определение республики у Бедиуззамана здесь важно. Ведь обвинение его во враждебности республике — одно из классических клише кемалистской традиции.</w:t>
      </w:r>
    </w:p>
    <w:p>
      <w:pPr>
        <w:keepNext/>
      </w:pPr>
      <w:hyperlink r:id="rId39">
        <w:r>
          <w:rPr>
            <w:color w:val="1155CC"/>
            <w:u w:val="single"/>
          </w:rPr>
          <w:t>00:20:25 – 00:21:06</w:t>
        </w:r>
      </w:hyperlink>
    </w:p>
    <w:p>
      <w:r>
        <w:t>Бедиуззаман говорит о республике в религиозном смысле, о республике, утверждающей истинную справедливость и [свободу в рамках шариата?], и заявляет в суде, что давно её защищает. В действительности судебные защиты показывают, что Бедиуззаман определяет понятие республики, а также понятие светскости со своей точки зрения, и помещает их в эту перспективу нравственной политики. Итак, Бедиуззаман критикует не республику, а деспотизм, действующий под её именем. Во Вторую конституционную эпоху, с 1908 по 1912 год, мы видим плюралистическую структуру. Поэтому важно: утверждение, что мы перешли к многопартийной демократии в 1946 году,</w:t>
      </w:r>
    </w:p>
    <w:p>
      <w:pPr>
        <w:keepNext/>
      </w:pPr>
      <w:hyperlink r:id="rId40">
        <w:r>
          <w:rPr>
            <w:color w:val="1155CC"/>
            <w:u w:val="single"/>
          </w:rPr>
          <w:t>00:21:06 – 00:21:45</w:t>
        </w:r>
      </w:hyperlink>
    </w:p>
    <w:p>
      <w:r>
        <w:t>некоторые политологи [описывают?]. Мы перешли к многопартийной политике не в 1946 году. Это было [возвращение?] к многопартийной политике. Мы ведь уже сделали это в 1908 году. Поэтому Вторая конституционная эпоха была крайне важна. Однопартийная республика ограничила политическую конкуренцию и устранила оппозицию. Она сильно давила на прессу и религиозную жизнь. Создала республику от имени народа, без народа. Поэтому он критиковал республику. Поэтому деспотизм не зависит от формы. Здесь важна [умеренная?] политика. Бедиуззаман не возвеличивает и не освящает политику.</w:t>
      </w:r>
    </w:p>
    <w:p>
      <w:pPr>
        <w:keepNext/>
      </w:pPr>
      <w:hyperlink r:id="rId41">
        <w:r>
          <w:rPr>
            <w:color w:val="1155CC"/>
            <w:u w:val="single"/>
          </w:rPr>
          <w:t>00:21:46 – 00:22:26</w:t>
        </w:r>
      </w:hyperlink>
    </w:p>
    <w:p>
      <w:r>
        <w:t>В [развитии?] теории велаят-е факих вступительный эпизод книги Хомейни таков: Ислам — это правительство. Политика — всё. Но с точки зрения фикха приоритетов, для Бедиуззамана политика — не всё, когда она помещена в нравственные рамки. Но и игнорировать её нельзя. Поэтому ни подход, игнорирующий политику, ни подход, освящающий её, не находит места в [умеренной?] политике. Политика всегда подчинена нравственности. Религию нельзя подчинять чьим-либо интересам. Справедливость [не может?] быть выше политической верности. Такова [умеренная?] политика.</w:t>
      </w:r>
    </w:p>
    <w:p>
      <w:pPr>
        <w:keepNext/>
      </w:pPr>
      <w:hyperlink r:id="rId42">
        <w:r>
          <w:rPr>
            <w:color w:val="1155CC"/>
            <w:u w:val="single"/>
          </w:rPr>
          <w:t>00:22:27 – 00:23:09</w:t>
        </w:r>
      </w:hyperlink>
    </w:p>
    <w:p>
      <w:r>
        <w:t>Наша сторона оправдана, противоположная всегда осуждена. Нет, один и тот же поступок не меняется от политического лагеря его автора. Поэтому партийная пристрастность, предвзятость — это крайне важно. Порождённые этим поляризация и деспотизм образуют нравственные рамки [Бедиуззамана?]. Он напоминает об этих рамках и Демократической партии через три основных положения. Верующие — братья; нельзя возлагать на одного ответственность за ошибку другого; и правители — слуги: эти критерии по сути, заново выражают эти нравственные рамки.</w:t>
      </w:r>
    </w:p>
    <w:p>
      <w:pPr>
        <w:keepNext/>
      </w:pPr>
      <w:hyperlink r:id="rId43">
        <w:r>
          <w:rPr>
            <w:color w:val="1155CC"/>
            <w:u w:val="single"/>
          </w:rPr>
          <w:t>00:23:10 – 00:23:50</w:t>
        </w:r>
      </w:hyperlink>
    </w:p>
    <w:p>
      <w:r>
        <w:t>Справедливость, свобода, легитимность и право составляют четыре основных элемента. Среди нынешних политических кризисов это тоже один из основных. Политика, вне всяких нравственных мерил, где сильный всецело определяет право и нравственность, теперь приобрела именно такие рамки. Во многих местах есть конституция, нет права; есть выборы, нет плюрализма. Есть парламент, нет шуры; есть религиозная риторика, но справедливость на заднем плане. Поэтому оценивать политику по нравственному содержанию — значит проверять работу режима, а не его название. Не сводя религию к политической легитимации, когда вы делаете это, [не ставя?] справедливость выше верности своей стороне,</w:t>
      </w:r>
    </w:p>
    <w:p>
      <w:pPr>
        <w:keepNext/>
      </w:pPr>
      <w:hyperlink r:id="rId44">
        <w:r>
          <w:rPr>
            <w:color w:val="1155CC"/>
            <w:u w:val="single"/>
          </w:rPr>
          <w:t>00:23:50 – 00:24:30</w:t>
        </w:r>
      </w:hyperlink>
    </w:p>
    <w:p>
      <w:r>
        <w:t>вы помещаете её в нравственные рамки. В заключение: [название режима?] не заменяет справедливость и не гарантирует её. Большинство не заменяет право. Верность партии также не заменяет истину. На этом я закончу. Большое спасибо, уважаемый профессор. Об отношениях религии, государства и политики в Турции и о подходе почтенного Бедиуззамана к ним, среди тех, чьи труды в Турции я ценю больше всего, один из учёных, много [размышляющих?] об этом, — наш профессор Ахмет Йылдыз. Спасибо ему. Здоровья ему и долгих лет.</w:t>
      </w:r>
    </w:p>
    <w:p>
      <w:pPr>
        <w:keepNext/>
      </w:pPr>
      <w:hyperlink r:id="rId45">
        <w:r>
          <w:rPr>
            <w:color w:val="1155CC"/>
            <w:u w:val="single"/>
          </w:rPr>
          <w:t>00:24:31 – 00:25:09</w:t>
        </w:r>
      </w:hyperlink>
    </w:p>
    <w:p>
      <w:r>
        <w:t>Я, по другой теме, [о его объяснениях?] обсуждение и вопросы мы оставляем на конец. Мы договорились о таком порядке. Теперь, в Турции, по этой теме, много размышляющий о трудах и деяниях почтенного Бедиуззамана, чьи знания и опыт в этом действительно открывают всем нам новые горизонты, наш профессор, доктор Шади Эрен из Университета Думлупынар — Принцип, прекращающий смуту: этика разногласий. Мы послушаем его доклад об этом. Прошу, уважаемый профессор. Вам 15 минут, профессор.</w:t>
      </w:r>
    </w:p>
    <w:p>
      <w:pPr>
        <w:keepNext/>
      </w:pPr>
      <w:hyperlink r:id="rId46">
        <w:r>
          <w:rPr>
            <w:color w:val="1155CC"/>
            <w:u w:val="single"/>
          </w:rPr>
          <w:t>00:25:18 – 00:25:54</w:t>
        </w:r>
      </w:hyperlink>
    </w:p>
    <w:p>
      <w:r>
        <w:t>Уважаемые присутствующие, я рассмотрю с вами этику разногласий, под этим заголовком, какие решения Бедиуззаман предлагает для проблемы разногласий, коранический аспект вопроса и его связь с хадисами, и его проявления в условиях нашего времени — постараюсь раскрыть эту тему. Система… Не знаю, как работает.</w:t>
      </w:r>
    </w:p>
    <w:p>
      <w:pPr>
        <w:keepNext/>
      </w:pPr>
      <w:hyperlink r:id="rId47">
        <w:r>
          <w:rPr>
            <w:color w:val="1155CC"/>
            <w:u w:val="single"/>
          </w:rPr>
          <w:t>00:25:59 – 00:26:40</w:t>
        </w:r>
      </w:hyperlink>
    </w:p>
    <w:p>
      <w:r>
        <w:t>Простите? Вы можете получить помощь? Да. Которая? Прежде… всего, разногласие — это реальность. Реальность жизни. Люди придерживаются разных путей и складов мышления. И обращаются к разным идеям. Так было на протяжении истории.</w:t>
      </w:r>
    </w:p>
    <w:p>
      <w:pPr>
        <w:keepNext/>
      </w:pPr>
      <w:hyperlink r:id="rId48">
        <w:r>
          <w:rPr>
            <w:color w:val="1155CC"/>
            <w:u w:val="single"/>
          </w:rPr>
          <w:t>00:26:41 – 00:27:21</w:t>
        </w:r>
      </w:hyperlink>
    </w:p>
    <w:p>
      <w:r>
        <w:t>Так продолжается и в наши дни. Всевышний Аллах сообщает: Если бы твой Господь пожелал, Он сделал бы людей единой общиной. Например, у газелей, вероятно, нет разногласий между собой. У всех схожая жизнь, которую можно назвать общей, но люди, даже близнецы, весьма разными. Слово «разногласие» вызывает отрицательные ассоциации. При слове «разногласие» отрицательный смысл приходит</w:t>
      </w:r>
    </w:p>
    <w:p>
      <w:pPr>
        <w:keepNext/>
      </w:pPr>
      <w:hyperlink r:id="rId49">
        <w:r>
          <w:rPr>
            <w:color w:val="1155CC"/>
            <w:u w:val="single"/>
          </w:rPr>
          <w:t>00:27:21 – 00:28:00</w:t>
        </w:r>
      </w:hyperlink>
    </w:p>
    <w:p>
      <w:r>
        <w:t>на ум. Но нет абсолютно хорошего и абсолютно плохого. Это нельзя упускать из виду. Из Священного Корана приведу пример: Помогайте друг другу в добре и богобоязненности; не помогайте друг другу в грехе и вражде. О взаимопомощи: помогайте друг другу в добре и богобоязненности, но не помогайте друг другу в грехе и вражде. Обычно слово «взаимопомощь» вызывает положительные ассоциации. Но здесь мы видим: помогать друг другу в грехе, помогать в преступании границ — отрицательная сторона.</w:t>
      </w:r>
    </w:p>
    <w:p>
      <w:pPr>
        <w:keepNext/>
      </w:pPr>
      <w:hyperlink r:id="rId50">
        <w:r>
          <w:rPr>
            <w:color w:val="1155CC"/>
            <w:u w:val="single"/>
          </w:rPr>
          <w:t>00:28:02 – 00:28:45</w:t>
        </w:r>
      </w:hyperlink>
    </w:p>
    <w:p>
      <w:r>
        <w:t>Если в этом контексте обратиться к известному хадису, наш Пророк, по преданию со слабой цепочкой передачи, сказал: Разногласие моей общины — милость. Разногласие моей общины — милость. Об этом немало говорили. Некоторые даже говорили: если разногласие — милость, то единство и сплочённость должны быть мучением. Так они рассудили, что это не может быть правильным смыслом. Бедиуззаман разрешает это: положительное и отрицательное разногласие — разделяя разногласия на два вида.</w:t>
      </w:r>
    </w:p>
    <w:p>
      <w:pPr>
        <w:keepNext/>
      </w:pPr>
      <w:hyperlink r:id="rId51">
        <w:r>
          <w:rPr>
            <w:color w:val="1155CC"/>
            <w:u w:val="single"/>
          </w:rPr>
          <w:t>00:28:46 – 00:29:25</w:t>
        </w:r>
      </w:hyperlink>
    </w:p>
    <w:p>
      <w:r>
        <w:t>Этот взгляд, по сути, пронизывает все Рисале. Например, он говорит: не поймите неверно, Европа двойственна. То есть у Европы есть стороны, которые мы критикуем, и стороны, которые ценим. И у разногласий есть положительная и отрицательная стороны. Он выражает это так: разногласие в хадисе — положительное разногласие. То есть каждый стремится улучшать и продвигать свой путь. Не разрушать и отвергать чужой путь, а дополнять и исправлять его.</w:t>
      </w:r>
    </w:p>
    <w:p>
      <w:pPr>
        <w:keepNext/>
      </w:pPr>
      <w:hyperlink r:id="rId52">
        <w:r>
          <w:rPr>
            <w:color w:val="1155CC"/>
            <w:u w:val="single"/>
          </w:rPr>
          <w:t>00:29:30 – 00:30:09</w:t>
        </w:r>
      </w:hyperlink>
    </w:p>
    <w:p>
      <w:r>
        <w:t>Есть в мире и красота, которую я назвал бы красотой различий. Попробую немного объяснить это в свете Корана. Один из примеров — разнообразие цветов и языков. Один из знаков Аллаха, указывающих на Его существование, единство и совершенство, — разнообразие ваших языков и цветов. То, что ваши языки и цвета различаются. Это не плохо. Слово «ихтиляф» в Священном Коране не обязательно имеет отрицательный смысл; оно употребляется и положительно.</w:t>
      </w:r>
    </w:p>
    <w:p>
      <w:pPr>
        <w:keepNext/>
      </w:pPr>
      <w:hyperlink r:id="rId53">
        <w:r>
          <w:rPr>
            <w:color w:val="1155CC"/>
            <w:u w:val="single"/>
          </w:rPr>
          <w:t>00:30:10 – 00:30:53</w:t>
        </w:r>
      </w:hyperlink>
    </w:p>
    <w:p>
      <w:r>
        <w:t>Другой пример: Поистине, в сотворении небес и земли и в смене ночи и дня… В сотворении небес и земли, в различии ночи и дня. То есть ночь и день различаются. Ночь прекрасна как ночь, а день — как день. В этом смысле различие здесь положительно и является элементом красоты. А относительно мёда: его цвета различны. То есть из брюшка этой пчелы выходит жидкость. Его цвета разнообразны. Разные цвета означают разные свойства.</w:t>
      </w:r>
    </w:p>
    <w:p>
      <w:pPr>
        <w:keepNext/>
      </w:pPr>
      <w:hyperlink r:id="rId54">
        <w:r>
          <w:rPr>
            <w:color w:val="1155CC"/>
            <w:u w:val="single"/>
          </w:rPr>
          <w:t>00:30:54 – 00:31:36</w:t>
        </w:r>
      </w:hyperlink>
    </w:p>
    <w:p>
      <w:r>
        <w:t>Есть, например, цветочный, сосновый, мандариновый мёд — разные виды мёда. И у них разные свойства. И то, что на земле много разных вещей, а в этих различиях есть красота, также выражено в аяте, который мы здесь видим. Однако разногласие не целиком положительно: у него есть и отрицательная сторона. И именно отрицательная сторона чаще приходит на ум, а вопрос, как её разрешить, остаётся перед нами проблемой.</w:t>
      </w:r>
    </w:p>
    <w:p>
      <w:pPr>
        <w:keepNext/>
      </w:pPr>
      <w:hyperlink r:id="rId55">
        <w:r>
          <w:rPr>
            <w:color w:val="1155CC"/>
            <w:u w:val="single"/>
          </w:rPr>
          <w:t>00:31:36 – 00:32:19</w:t>
        </w:r>
      </w:hyperlink>
    </w:p>
    <w:p>
      <w:r>
        <w:t>Нужно приложить усилия, чтобы разрешить это. Фанатизм становится спусковым механизмом отрицательных разногласий. Например, в футболе есть разные цвета. И эти разные цвета дают возможность проводить захватывающие матчи. Но если человек видит лишь свои цвета и отрицает другие, это фанатизм. Такой фанатизм бывает и в политике. Когда общины и религиозные ордены видят только себя — в такой форме он встречается и там. Один из самых ярких примеров отрицательного разногласия —</w:t>
      </w:r>
    </w:p>
    <w:p>
      <w:pPr>
        <w:keepNext/>
      </w:pPr>
      <w:hyperlink r:id="rId56">
        <w:r>
          <w:rPr>
            <w:color w:val="1155CC"/>
            <w:u w:val="single"/>
          </w:rPr>
          <w:t>00:32:19 – 00:33:01</w:t>
        </w:r>
      </w:hyperlink>
    </w:p>
    <w:p>
      <w:r>
        <w:t>двое сыновей Адама: между ними возникает проблема. Проблема обостряется настолько, что один убивает другого. Ещё один случай отрицательных разногласий, который мы видели, например, в нашей стране… Я родился в 1962 году. В 1970-е, в годы нашей учёбы в старших классах, в новостях — о гибели 15–20 человек ежедневно в столкновениях левых и правых — мы стали слушать это почти как прогноз погоды. Затем другие, разные другие разногласия,</w:t>
      </w:r>
    </w:p>
    <w:p>
      <w:pPr>
        <w:keepNext/>
      </w:pPr>
      <w:hyperlink r:id="rId57">
        <w:r>
          <w:rPr>
            <w:color w:val="1155CC"/>
            <w:u w:val="single"/>
          </w:rPr>
          <w:t>00:33:01 – 00:33:41</w:t>
        </w:r>
      </w:hyperlink>
    </w:p>
    <w:p>
      <w:r>
        <w:t>даже отрицание исламскими общинами друг друга, неспособность принять друг друга — в те годы мы немало видели и такого. И гораздо более крайнее развитие этого — гражданская война. Если люди в обществе не смогли принять различия, если они нетерпимы к другим, это может дойти до гражданской войны. Например, Ливия до сих пор не оправилась. Говорят, что между племенами в Ливии существует серьёзное соперничество. Но если бы они объединились на основе общего разума,</w:t>
      </w:r>
    </w:p>
    <w:p>
      <w:pPr>
        <w:keepNext/>
      </w:pPr>
      <w:hyperlink r:id="rId58">
        <w:r>
          <w:rPr>
            <w:color w:val="1155CC"/>
            <w:u w:val="single"/>
          </w:rPr>
          <w:t>00:33:41 – 00:34:22</w:t>
        </w:r>
      </w:hyperlink>
    </w:p>
    <w:p>
      <w:r>
        <w:t>они могли бы прекрасно идти вперёд вместе в рамках общих интересов. В начале «Дамасской проповеди» Бедиуззаман указывает на шесть болезней. Одна из них, четвёртая, — незнание светлых уз, которые связывают верующих друг с другом. Говорят ведь о минимуме общего и тому подобном; у нас есть общие черты, которые нас объединяют, есть минимум общего. На самом деле, если посмотреть на нашу страну, если посмотреть на её людей,</w:t>
      </w:r>
    </w:p>
    <w:p>
      <w:pPr>
        <w:keepNext/>
      </w:pPr>
      <w:hyperlink r:id="rId59">
        <w:r>
          <w:rPr>
            <w:color w:val="1155CC"/>
            <w:u w:val="single"/>
          </w:rPr>
          <w:t>00:34:22 – 00:35:02</w:t>
        </w:r>
      </w:hyperlink>
    </w:p>
    <w:p>
      <w:r>
        <w:t>нас объединяет максимум общего. У нас одна родина, одна история, одной религии — обычно 80–90 процентов принадлежат к одной религии, — есть много таких общих черт. Эти общие черты делают нас полностью едиными, это черты, создающие сильное сообщество. И в нашей стране, и в других местах мира, чтобы люди не страдали от отрицательной стороны разногласий,</w:t>
      </w:r>
    </w:p>
    <w:p>
      <w:pPr>
        <w:keepNext/>
      </w:pPr>
      <w:hyperlink r:id="rId60">
        <w:r>
          <w:rPr>
            <w:color w:val="1155CC"/>
            <w:u w:val="single"/>
          </w:rPr>
          <w:t>00:35:02 – 00:35:43</w:t>
        </w:r>
      </w:hyperlink>
    </w:p>
    <w:p>
      <w:r>
        <w:t>им необходимо обладать этикой разногласий. Бедиуззаман высказал по этому поводу жизненно важные принципы. Некоторыми из них я поделюсь с вами. Один из них — действовать положительно. То есть действовать из любви к собственному пути. Вражда к другим путям и принижение других не должны вмешиваться в его мысль и знание. Пусть он не занимается этим. То есть, если можно так сказать, пусть каждый занимается своим делом. Если он в тарикате, пусть отдаёт ему должное. Если он в какой-либо общине, пусть старается приносить ей пользу.</w:t>
      </w:r>
    </w:p>
    <w:p>
      <w:pPr>
        <w:keepNext/>
      </w:pPr>
      <w:hyperlink r:id="rId61">
        <w:r>
          <w:rPr>
            <w:color w:val="1155CC"/>
            <w:u w:val="single"/>
          </w:rPr>
          <w:t>00:35:43 – 00:36:26</w:t>
        </w:r>
      </w:hyperlink>
    </w:p>
    <w:p>
      <w:r>
        <w:t>А говорить: эти такие, а те другие — это отрицательное действие, и оно может довести до конфликта. И вот жизненно важный принцип: когда ты считаешь свой путь и свои мысли истинными, ты вправе сказать: мой путь истинен или прекраснее. Но ты не вправе говорить: только мой путь истинен. Это великолепный критерий. Когда человек следует какому-либо пути, какому-либо духовному направлению, он, конечно, любит, ценит и принимает его, и поэтому может сказать: мой путь прекраснее всех.</w:t>
      </w:r>
    </w:p>
    <w:p>
      <w:pPr>
        <w:keepNext/>
      </w:pPr>
      <w:hyperlink r:id="rId62">
        <w:r>
          <w:rPr>
            <w:color w:val="1155CC"/>
            <w:u w:val="single"/>
          </w:rPr>
          <w:t>00:36:27 – 00:37:07</w:t>
        </w:r>
      </w:hyperlink>
    </w:p>
    <w:p>
      <w:r>
        <w:t>В этом нет проблемы. Но если он скажет: только мой прекрасен, только мой истинен, он обвинит остальных в уродстве и в отсутствии истины. Бывают люди с таким взглядом, и они создают проблемы. Но если бы он действовал из любви к своему пути, проблемы бы не было. Твой долг — чтобы всё сказанное тобой было истиной, но ты не вправе высказывать всякую истину. Некоторые полагают, что всякую истину можно говорить везде.</w:t>
      </w:r>
    </w:p>
    <w:p>
      <w:pPr>
        <w:keepNext/>
      </w:pPr>
      <w:hyperlink r:id="rId63">
        <w:r>
          <w:rPr>
            <w:color w:val="1155CC"/>
            <w:u w:val="single"/>
          </w:rPr>
          <w:t>00:37:07 – 00:37:51</w:t>
        </w:r>
      </w:hyperlink>
    </w:p>
    <w:p>
      <w:r>
        <w:t>Коранический критерий не таков. Напоминай, если напоминание приносит пользу. Давай совет, если совет принесёт пользу. Если пользы не будет, нет смысла объяснять это там. Всё сказанное тобой должно быть правдой, но говорить всякую правду неправильно. То есть истины следует высказывать в подходящей обстановке, на подходящей почве. Чтобы и другая сторона могла извлечь пользу. Если говорить словно ударяя человека по голове, очевидно, что это не будет принято. И ещё — не быть эгоистичным. Обычно у каждого есть врождённое чувство приверженности своей стороне.</w:t>
      </w:r>
    </w:p>
    <w:p>
      <w:pPr>
        <w:keepNext/>
      </w:pPr>
      <w:hyperlink r:id="rId64">
        <w:r>
          <w:rPr>
            <w:color w:val="1155CC"/>
            <w:u w:val="single"/>
          </w:rPr>
          <w:t>00:37:51 – 00:38:31</w:t>
        </w:r>
      </w:hyperlink>
    </w:p>
    <w:p>
      <w:r>
        <w:t>Например, желание членов племени видеть своё племя впереди, или стремление горожан выделять свой город — у жителей Байбурта это довольно часто. Так бывает и среди членов религиозных общин. Будто важно только наше. Между тем критерий, на который указывает Бедиуззаман, очень хорош. Искренность и преданность истине — это желание, чтобы мусульмане получали пользу, откуда бы и от кого бы она ни исходила. А мысль «пусть учатся у меня и приносят мне награду» — уловка нафса и эгоизма.</w:t>
      </w:r>
    </w:p>
    <w:p>
      <w:pPr>
        <w:keepNext/>
      </w:pPr>
      <w:hyperlink r:id="rId65">
        <w:r>
          <w:rPr>
            <w:color w:val="1155CC"/>
            <w:u w:val="single"/>
          </w:rPr>
          <w:t>00:38:32 – 00:39:11</w:t>
        </w:r>
      </w:hyperlink>
    </w:p>
    <w:p>
      <w:r>
        <w:t>Это важный момент. То есть от кого бы мусульмане ни получали пользу, да благословит это Аллах. «Пусть пользуются именно моим знанием». Это эгоизм. Нужно освободиться от эгоизма. Он любит и должен любить брата по вере, а из-за его дурных дел лишь жалеет его. То есть у каждого из нас есть проблемные стороны. Прямые нападки на эти стороны мало помогают их исправить. Но если сказать об этом мягко, с добром, в подходящей обстановке, человек может увидеть ошибку.</w:t>
      </w:r>
    </w:p>
    <w:p>
      <w:pPr>
        <w:keepNext/>
      </w:pPr>
      <w:hyperlink r:id="rId66">
        <w:r>
          <w:rPr>
            <w:color w:val="1155CC"/>
            <w:u w:val="single"/>
          </w:rPr>
          <w:t>00:39:14 – 00:39:56</w:t>
        </w:r>
      </w:hyperlink>
    </w:p>
    <w:p>
      <w:r>
        <w:t>Да, Саади Ширази говорит, что счастье в обоих мирах обеспечивается следующим выражением. Великодушно общаться с друзьями и миролюбиво обходиться с врагами. То есть в одном отношении людей можно разделить на друзей и врагов. Великодушное общение с друзьями — жить с ними в добром согласии. Миролюбивое отношение к врагам. В Коране, о разногласии между супругами,</w:t>
      </w:r>
    </w:p>
    <w:p>
      <w:pPr>
        <w:keepNext/>
      </w:pPr>
      <w:hyperlink r:id="rId67">
        <w:r>
          <w:rPr>
            <w:color w:val="1155CC"/>
            <w:u w:val="single"/>
          </w:rPr>
          <w:t>00:39:56 – 00:40:36</w:t>
        </w:r>
      </w:hyperlink>
    </w:p>
    <w:p>
      <w:r>
        <w:t>И примирение лучше. сказано: «Примирение лучше». В общем смысле это значит: основа — мир. Мы можем понимать это так. А в упомянутом выражении Саади Ширази мирное обращение с врагами названо «мудара»; в оригинале употреблено слово «мудара». «Мудара» — выражение, встречающееся прямо в хадисе. Наш Пророк говорит: «Как мне велено совершать обязательную молитву, так мне велено и обходиться с людьми тактично». Мудара — умело улаживать ситуацию.</w:t>
      </w:r>
    </w:p>
    <w:p>
      <w:pPr>
        <w:keepNext/>
      </w:pPr>
      <w:hyperlink r:id="rId68">
        <w:r>
          <w:rPr>
            <w:color w:val="1155CC"/>
            <w:u w:val="single"/>
          </w:rPr>
          <w:t>00:40:37 – 00:41:21</w:t>
        </w:r>
      </w:hyperlink>
    </w:p>
    <w:p>
      <w:r>
        <w:t>Вы знаете его ошибку, но не слишком настаиваете на ней. Вы можете проявлять терпимость. Или, зная о его отрицательном мнении [о вас?], вы стараетесь расположить его к себе улыбкой, добром и мягкостью. Ещё одно: единство цели. То есть религиозные общины должны иметь единую цель. На большой автостраде, главной дороге, самые разные машины вместе едут в одном направлении. Например, ислам — очень широкая дорога; по этой широкой дороге мы все идём вместе.</w:t>
      </w:r>
    </w:p>
    <w:p>
      <w:pPr>
        <w:keepNext/>
      </w:pPr>
      <w:hyperlink r:id="rId69">
        <w:r>
          <w:rPr>
            <w:color w:val="1155CC"/>
            <w:u w:val="single"/>
          </w:rPr>
          <w:t>00:41:22 – 00:42:06</w:t>
        </w:r>
      </w:hyperlink>
    </w:p>
    <w:p>
      <w:r>
        <w:t>Нет тесноты, никто не мешает другому, но почему-то некоторые, видимо, нарушают границы полос, и возникают проблемы. И Бедиуззаман говорит: религиозные общины должны объединиться в цели. Единство путей и склонностей не только невозможно, но и недопустимо. Представим это так: с профессиями то же самое. Допустим, кто-то открыл пекарню и помогает людям утолить голод. А кто-то открыл магазин и что-то в нём продаёт. Как это является реальностью, так и различия между религиозными общинами — реальность того же рода.</w:t>
      </w:r>
    </w:p>
    <w:p>
      <w:pPr>
        <w:keepNext/>
      </w:pPr>
      <w:hyperlink r:id="rId70">
        <w:r>
          <w:rPr>
            <w:color w:val="1155CC"/>
            <w:u w:val="single"/>
          </w:rPr>
          <w:t>00:42:06 – 00:42:51</w:t>
        </w:r>
      </w:hyperlink>
    </w:p>
    <w:p>
      <w:r>
        <w:t>Не каждый может ходить в любое место. Не каждый везде справится. Человеку, склонному к сердечному пути, больше подходит тарикат. Если же он склонен к размышлению, ему уместнее войти в подходящую общину. И в идейных спорах брать за основу истину. То есть не настаивать: «Именно мои слова — истина», а ставить во главу угла выявление истины. Если же он исходит из истинности своих слов и совсем не слушает другую сторону, это неправильно. Намык Кемаль сказал: «Искра истины рождается из столкновения идей».</w:t>
      </w:r>
    </w:p>
    <w:p>
      <w:pPr>
        <w:keepNext/>
      </w:pPr>
      <w:hyperlink r:id="rId71">
        <w:r>
          <w:rPr>
            <w:color w:val="1155CC"/>
            <w:u w:val="single"/>
          </w:rPr>
          <w:t>00:42:54 – 00:43:34</w:t>
        </w:r>
      </w:hyperlink>
    </w:p>
    <w:p>
      <w:r>
        <w:t>«Мюсадеме-и эфкяр» — своего рода столкновение идей. Умение высказывать разные идеи. Конечно, и здесь нужны определённые рамки. Некоторые сильно мутят воду под предлогом высказывания иных идей, но высказывать иное в разумных рамках — это хорошо, и это помогает нам идти дальше. И в нынешних условиях, немного расширив картину, если обратить внимание на разногласия в масштабе исламского мира, исламскому миру необходимо объединиться.</w:t>
      </w:r>
    </w:p>
    <w:p>
      <w:pPr>
        <w:keepNext/>
      </w:pPr>
      <w:hyperlink r:id="rId72">
        <w:r>
          <w:rPr>
            <w:color w:val="1155CC"/>
            <w:u w:val="single"/>
          </w:rPr>
          <w:t>00:43:35 – 00:44:17</w:t>
        </w:r>
      </w:hyperlink>
    </w:p>
    <w:p>
      <w:r>
        <w:t>Насколько я знаю, в этой программе есть и доклады об исламском единстве. Там это и будет объяснено. Допустим: «В истории арабы ударили нас в спину». «Как же мы можем быть с ними едины?» Нет смысла так говорить. Это осталось в прошлом. Нужно смотреть вперёд; [объединяться?], быть едиными — требование нашей религии. Бедиуззаман говорит: «При нападении змей не занимаются мухами». Он обращает на это внимание таким образом. Когда на нас надвигаются грозные змеи Европы, наши разногласия во мнениях подобны назойливости мух;</w:t>
      </w:r>
    </w:p>
    <w:p>
      <w:pPr>
        <w:keepNext/>
      </w:pPr>
      <w:hyperlink r:id="rId73">
        <w:r>
          <w:rPr>
            <w:color w:val="1155CC"/>
            <w:u w:val="single"/>
          </w:rPr>
          <w:t>00:44:17 – 00:44:57</w:t>
        </w:r>
      </w:hyperlink>
    </w:p>
    <w:p>
      <w:r>
        <w:t>Нужно предпочесть более важное важному и заняться большей проблемой. И в Коране дан нам принцип: когда они встречаются с недостойным, то проходят мимо достойно. Нужно достичь этой зрелости. Достигнув её, будь то в семейных разногласиях, или в нашей среде, в социальном окружении и разногласиях там, или в разногласиях между общинами,</w:t>
      </w:r>
    </w:p>
    <w:p>
      <w:pPr>
        <w:keepNext/>
      </w:pPr>
      <w:hyperlink r:id="rId74">
        <w:r>
          <w:rPr>
            <w:color w:val="1155CC"/>
            <w:u w:val="single"/>
          </w:rPr>
          <w:t>00:44:57 – 00:45:39</w:t>
        </w:r>
      </w:hyperlink>
    </w:p>
    <w:p>
      <w:r>
        <w:t>или, возможно, в разногласиях между государствами, мы сможем действовать более взвешенно. Вы слушали терпеливо. Благодарю всех вас. Большое спасибо профессору, доктору Шади Эрену. Когда я слышу от нашего профессора об этике разногласий, о понятиях как положительной, так и отрицательной этики, я очень радуюсь тому, что академическая среда действительно должна делать у нас. И учусь у нашего профессора. То есть Бедиуззаман, возможно, сказал так, но [в новом методе?], в нашей области,</w:t>
      </w:r>
    </w:p>
    <w:p>
      <w:pPr>
        <w:keepNext/>
      </w:pPr>
      <w:hyperlink r:id="rId75">
        <w:r>
          <w:rPr>
            <w:color w:val="1155CC"/>
            <w:u w:val="single"/>
          </w:rPr>
          <w:t>00:45:39 – 00:46:21</w:t>
        </w:r>
      </w:hyperlink>
    </w:p>
    <w:p>
      <w:r>
        <w:t>что это означает в наше время? Чему это соответствует? Это было очень хорошо выражено… Я думаю, что это одна из главных задач академической среды. Здесь я многому научился. Чтобы, возможно, немного вас взбодрить, о связи религии и государства хочу рассказать короткую историю. Я раньше думал, что некоторые наши споры бывают только у нас. Когда я слушал курс в Америке, меня заинтересовало дело церкви, и среди дел по образовательному праву я выбрал дело церкви. Такие споры бывают не только у нас; в Америке и Европе есть иные их проявления,</w:t>
      </w:r>
    </w:p>
    <w:p>
      <w:pPr>
        <w:keepNext/>
      </w:pPr>
      <w:hyperlink r:id="rId76">
        <w:r>
          <w:rPr>
            <w:color w:val="1155CC"/>
            <w:u w:val="single"/>
          </w:rPr>
          <w:t>00:46:21 – 00:47:01</w:t>
        </w:r>
      </w:hyperlink>
    </w:p>
    <w:p>
      <w:r>
        <w:t>другие примеры, и единственно верного ответа здесь нет. Но, как сказал профессор Ахмет, не менее самой сути политики важно и то, как она ведётся. Дело в следующем: это случилось в районе Нью-Йорка. Церковь обращается в школу. Она говорит: в нашей школе, для церковного мероприятия в выходные, для нашей паствы, на тему социальных сетей, чтобы хотя бы уменьшить влияние медиа на нравственность и его вред. Мы хотим провести для паствы конференцию, учебный семинар на подобные темы.</w:t>
      </w:r>
    </w:p>
    <w:p>
      <w:pPr>
        <w:keepNext/>
      </w:pPr>
      <w:hyperlink r:id="rId77">
        <w:r>
          <w:rPr>
            <w:color w:val="1155CC"/>
            <w:u w:val="single"/>
          </w:rPr>
          <w:t>00:47:01 – 00:47:42</w:t>
        </w:r>
      </w:hyperlink>
    </w:p>
    <w:p>
      <w:r>
        <w:t>Для этого церковь просит разрешить ей использовать школу в Нью-Йорке. Когда церковь просит об этом, школа, в тогдашней ситуации, ну, в рамках образовательного права, они дают ответ. Говорят: нашу школу можно использовать по 13… если я верно помню, по 13 основаниям. Можно провести музыкальное мероприятие, спортивное и так далее; не буду затягивать. Тринадцать, но говорят: для религиозного мероприятия использовать нельзя. говорит. Церковь говорит: «наш… на…» [неясно] идёт. Церковь — во второй высший суд, подаёт иск в суд. Говорит: двое из нашего университета…</w:t>
      </w:r>
    </w:p>
    <w:p>
      <w:pPr>
        <w:keepNext/>
      </w:pPr>
      <w:hyperlink r:id="rId78">
        <w:r>
          <w:rPr>
            <w:color w:val="1155CC"/>
            <w:u w:val="single"/>
          </w:rPr>
          <w:t>00:47:42 – 00:48:26</w:t>
        </w:r>
      </w:hyperlink>
    </w:p>
    <w:p>
      <w:r>
        <w:t>И перечисляет их квалификации. Один доцент, другой профессор, их качества; нашей пастве об этих темах они сообщат сведения, [мы вновь настаиваем?]. [В церкви?], однако, в выходные… хочет использовать; от учёных получает поддержку; суд второй раз говорит церкви: школу можно использовать по 11 основаниям, или 13, чтобы не ошибиться, но по религиозному поводу, основанию, в религиозных целях использовать нельзя; суд отказывает. Наконец дело доходит до Верховного суда. Верховный суд разрешает дело весьма интересным образом. Очень интересно. Суд признаёт церковь правой по трём основаниям.</w:t>
      </w:r>
    </w:p>
    <w:p>
      <w:pPr>
        <w:keepNext/>
      </w:pPr>
      <w:hyperlink r:id="rId79">
        <w:r>
          <w:rPr>
            <w:color w:val="1155CC"/>
            <w:u w:val="single"/>
          </w:rPr>
          <w:t>00:48:27 – 00:49:08</w:t>
        </w:r>
      </w:hyperlink>
    </w:p>
    <w:p>
      <w:r>
        <w:t>Спрашивает: когда вы будете использовать это, ну, помещение? Когда используете школу? Школа говорит: используем её в выходные. Значит, школьная деятельность и наша деятельность не смешаются. Тогда этот закон «entanglement», то есть если смешение дел религии и государства, их совместное место нежелательно. Поэтому проблемы entanglement здесь нет: пользоваться будут в выходные, говорит суд. Второе: просят ли они поддержки от государства, от школы? Нет, говорят, расходы мы покроем сами. Мы лишь хотим использовать здешний школьный округ, школу, для своего дела. Хорошо; второе они называют support, поддержкой.</w:t>
      </w:r>
    </w:p>
    <w:p>
      <w:pPr>
        <w:keepNext/>
      </w:pPr>
      <w:hyperlink r:id="rId80">
        <w:r>
          <w:rPr>
            <w:color w:val="1155CC"/>
            <w:u w:val="single"/>
          </w:rPr>
          <w:t>00:49:08 – 00:49:49</w:t>
        </w:r>
      </w:hyperlink>
    </w:p>
    <w:p>
      <w:r>
        <w:t>Есть support, есть поддержка? Нет, здесь тоже нет. Но последнее основание поразительно. Суд говорит: вы перечислили здесь 11 оснований. Здесь физическая активность, спорт… нельзя отказать лишь потому, что это религиозная деятельность. Это discrimination, дискриминация. Это основание дискриминации. В итоге суд признаёт церковь правой в этом отношении и решает дело в пользу церкви. Постановляет: церковь может использовать школу. Поэтому я очень удивился, впервые услышав такие споры. Подобные споры — у нас иногда даже обсудить это было невозможно.</w:t>
      </w:r>
    </w:p>
    <w:p>
      <w:pPr>
        <w:keepNext/>
      </w:pPr>
      <w:hyperlink r:id="rId81">
        <w:r>
          <w:rPr>
            <w:color w:val="1155CC"/>
            <w:u w:val="single"/>
          </w:rPr>
          <w:t>00:49:50 – 00:50:31</w:t>
        </w:r>
      </w:hyperlink>
    </w:p>
    <w:p>
      <w:r>
        <w:t>В этом отношении то, что учёные предлагают всем нам разные взгляды, объясняют их, я считаю очень ценным. Теперь доктор Мевлют Узут из университета Диджле, с точки зрения хадисных преданий у Саида Нурси, духовные решения психологических проблем, уважаемый профессор. Когда я это слышу: «Поставь чай, Кечели, давай начнём заново», [его хозяина?] я много раз на себе испытывал, насколько это полезно психологически. Прошу, профессор. У вас 15 минут. Благодарю, профессор. Уважаемый председатель, дорогие учёные, уважаемые присутствующие.</w:t>
      </w:r>
    </w:p>
    <w:p>
      <w:pPr>
        <w:keepNext/>
      </w:pPr>
      <w:hyperlink r:id="rId82">
        <w:r>
          <w:rPr>
            <w:color w:val="1155CC"/>
            <w:u w:val="single"/>
          </w:rPr>
          <w:t>00:50:31 – 00:51:12</w:t>
        </w:r>
      </w:hyperlink>
    </w:p>
    <w:p>
      <w:r>
        <w:t>Сердечно приветствую всех вас. Прежде всего хочу поделиться с вами двумя поводами для радости. Во-первых, когда много лет назад я посетил это мероприятие, я думал: доведётся ли мне когда-нибудь участвовать в таком симпозиуме о Бедиуззамане? Сегодня я действительно испытываю эту радость. Мы участвовали во многих симпозиумах, но этот занимает для нас особое место. Вторая радость — быть на одной сессии с [Шади Эреном?], моим школьным учителем. Для меня это также большая честь.</w:t>
      </w:r>
    </w:p>
    <w:p>
      <w:pPr>
        <w:keepNext/>
      </w:pPr>
      <w:hyperlink r:id="rId83">
        <w:r>
          <w:rPr>
            <w:color w:val="1155CC"/>
            <w:u w:val="single"/>
          </w:rPr>
          <w:t>00:51:13 – 00:51:54</w:t>
        </w:r>
      </w:hyperlink>
    </w:p>
    <w:p>
      <w:r>
        <w:t>Ещё раз благодарю. Итак, духовные решения психологических проблем в свете толкований хадисов Саидом Нурси. Выбирая эту тему, я увидел, что «Рисале-и Нур» охватывает множество тем. Есть много проблем, и Бедиуззаман Саид Нурси предлагает много решений. [Председатель] Профессор, говорите, пожалуйста, [поближе?] к микрофону. В прежние века учёные не могли предложить или не предлагали</w:t>
      </w:r>
    </w:p>
    <w:p>
      <w:pPr>
        <w:keepNext/>
      </w:pPr>
      <w:hyperlink r:id="rId84">
        <w:r>
          <w:rPr>
            <w:color w:val="1155CC"/>
            <w:u w:val="single"/>
          </w:rPr>
          <w:t>00:51:54 – 00:52:39</w:t>
        </w:r>
      </w:hyperlink>
    </w:p>
    <w:p>
      <w:r>
        <w:t>многие решения, которые предлагает Бедиуззаман. Сегодня, [в свете?] хадисов, а также решений Бедиуззамана, мы вместе рассмотрим предложенные им решения. Во-первых, исследование рассматривает подход к психологическим проблемам в трудах Саида Нурси, в контексте Священного Корана и хадисов: тревогу и страх будущего, депрессию и чувство бессмысленности, навязчивые сомнения, гнев и контроль эмоций, отчаяние, страх смерти и экзистенциальную тревогу, одиночество и чувство никчёмности, а также влияние социальных сетей и политических споров на внутренний мир человека.</w:t>
      </w:r>
    </w:p>
    <w:p>
      <w:pPr>
        <w:keepNext/>
      </w:pPr>
      <w:hyperlink r:id="rId85">
        <w:r>
          <w:rPr>
            <w:color w:val="1155CC"/>
            <w:u w:val="single"/>
          </w:rPr>
          <w:t>00:52:40 – 00:53:19</w:t>
        </w:r>
      </w:hyperlink>
    </w:p>
    <w:p>
      <w:r>
        <w:t>Как показывает исследование, уважаемые слушатели, Саид Нурси подходит к психологическим проблемам через мысли и чувства человека, не только, но и с позиций разума, сердца, духа, воли, ответственности, веры и будущей жизни, учитывая все эти стороны, и, как мы видим, предлагает целостный духовный подход. Саид Нурси ставит человека в центр своей системы мысли. особенно в периоды кризиса и душевного смятения, с которыми человеку трудно справиться, он советует следовать Корану и обращаться к Сунне Пророка.</w:t>
      </w:r>
    </w:p>
    <w:p>
      <w:pPr>
        <w:keepNext/>
      </w:pPr>
      <w:hyperlink r:id="rId86">
        <w:r>
          <w:rPr>
            <w:color w:val="1155CC"/>
            <w:u w:val="single"/>
          </w:rPr>
          <w:t>00:53:20 – 00:54:02</w:t>
        </w:r>
      </w:hyperlink>
    </w:p>
    <w:p>
      <w:r>
        <w:t>Психологические проблемы не только региональны; напротив, глобальные кризисы — главная тема симпозиума — влияют на весь мир. Соответственно, предлагая решения Корана для кризисов, возникающих в мире, можно преодолеть эти кризисы. По его мнению, для устойчивого решения личных и общественных проблем нужно принять нравственный и духовный взгляд на жизнь на основе Откровения и Сунны; так это возможно, говорит он. Различные трудности, встречавшиеся Нурси на протяжении его жизни, он стремился преодолеть, следуя принципам Корана и Пророка,</w:t>
      </w:r>
    </w:p>
    <w:p>
      <w:pPr>
        <w:keepNext/>
      </w:pPr>
      <w:hyperlink r:id="rId87">
        <w:r>
          <w:rPr>
            <w:color w:val="1155CC"/>
            <w:u w:val="single"/>
          </w:rPr>
          <w:t>00:54:02 – 00:54:44</w:t>
        </w:r>
      </w:hyperlink>
    </w:p>
    <w:p>
      <w:r>
        <w:t>Он утверждает, что этот подход в отношении психологических и социальных проблем современности также даёт важные ориентиры для их понимания и решения. В этом контексте работа изучает подход Нурси к человеку, душевным кризисам и духовному совладанию, чтобы оценить возможный вклад его мысли в современные труды о духовности и психологии. Итак, основа современного кризиса — игнорирование духовного измерения человека, Когда человека сводят лишь к мыслительным процессам и биологии, усиливаются тревога, одиночество и поиск смысла.</w:t>
      </w:r>
    </w:p>
    <w:p>
      <w:pPr>
        <w:keepNext/>
      </w:pPr>
      <w:hyperlink r:id="rId88">
        <w:r>
          <w:rPr>
            <w:color w:val="1155CC"/>
            <w:u w:val="single"/>
          </w:rPr>
          <w:t>00:54:45 – 00:55:26</w:t>
        </w:r>
      </w:hyperlink>
    </w:p>
    <w:p>
      <w:r>
        <w:t>Раздробленная структура порождает безнадёжность. Здесь есть депрессия, тревога, бессмысленность. В ответ Бедиуззаман предлагает целостный подход. Саид Нурси видит человека как существо, в котором разум, сердце, дух и совесть дополняют друг друга, образуя целое. Решение в рамках этого подхода — не просто убедить разум, а восстановить духовную целостность, говорит он. В чём здесь главная идея? Психологические проблемы — не только личные расстройства;</w:t>
      </w:r>
    </w:p>
    <w:p>
      <w:pPr>
        <w:keepNext/>
      </w:pPr>
      <w:hyperlink r:id="rId89">
        <w:r>
          <w:rPr>
            <w:color w:val="1155CC"/>
            <w:u w:val="single"/>
          </w:rPr>
          <w:t>00:55:26 – 00:56:07</w:t>
        </w:r>
      </w:hyperlink>
    </w:p>
    <w:p>
      <w:r>
        <w:t>он говорит, что они прямо связаны с экзистенциальной стороной человека. Подход Нурси к преданиям хадисов показывает, что они не просто тексты, передающие религиозные знания, но также помогают человеку осмыслить свой внутренний мир и дают возможность справляться с трудностями. Упование на Бога, терпение, молитва, покаяние, размышление, благодарность и вера в будущую жизнь помогают снизить тревогу и отчаяние в ситуациях, неподвластных человеку, осмыслить переживаемые трудности, и выступают ключевыми факторами укрепления психологической устойчивости. Особенно в отношении навязчивых сомнений, о которых вскоре пойдёт речь,</w:t>
      </w:r>
    </w:p>
    <w:p>
      <w:pPr>
        <w:keepNext/>
      </w:pPr>
      <w:hyperlink r:id="rId90">
        <w:r>
          <w:rPr>
            <w:color w:val="1155CC"/>
            <w:u w:val="single"/>
          </w:rPr>
          <w:t>00:56:07 – 00:56:47</w:t>
        </w:r>
      </w:hyperlink>
    </w:p>
    <w:p>
      <w:r>
        <w:t>не придавать чрезмерного значения непроизвольным мыслям, владеть собой при гневе, а перед лицом смерти — опираться на веру в будущую жизнь, составляют некоторые из особых подходов Бедиуззамана к решению психологических проблем. Корни и будущее поведения: здесь мы предлагаем методологию синтеза. Каждая психологическая проблема питается глубинной причиной и в будущем приводит к определённым последствиям. Как подход Нурси, основанный на Откровении, преобразует эту цепь? В корне лежит современное или эгоистическое заблуждение, питающее проблему.</w:t>
      </w:r>
    </w:p>
    <w:p>
      <w:pPr>
        <w:keepNext/>
      </w:pPr>
      <w:hyperlink r:id="rId91">
        <w:r>
          <w:rPr>
            <w:color w:val="1155CC"/>
            <w:u w:val="single"/>
          </w:rPr>
          <w:t>00:56:48 – 00:57:27</w:t>
        </w:r>
      </w:hyperlink>
    </w:p>
    <w:p>
      <w:r>
        <w:t>В поведенческом проявлении, в виде тревоги, гнева или одиночества, мы видим возникающий актуальный симптом. Если же обратиться к процессу духовного воздействия, появляется понятийное решение Нурси с опорой на аяты и хадисы. Упование на Бога, терпение и размышление. Каким же будет результат в будущем? Долгосрочное психологическое благополучие при скорректированном поведении. То есть если мы возьмём за основу упование, терпение и размышление, то результатом для нас будет психологическое благополучие.</w:t>
      </w:r>
    </w:p>
    <w:p>
      <w:pPr>
        <w:keepNext/>
      </w:pPr>
      <w:hyperlink r:id="rId92">
        <w:r>
          <w:rPr>
            <w:color w:val="1155CC"/>
            <w:u w:val="single"/>
          </w:rPr>
          <w:t>00:57:31 – 00:58:15</w:t>
        </w:r>
      </w:hyperlink>
    </w:p>
    <w:p>
      <w:r>
        <w:t>Рассмотрим тревогу о будущем и средствах к жизни, уважаемые слушатели, в её корне — заблуждение, будто всё находится под собственным контролем, чрезмерная зависимость от земных причин и жажда потребления. Это вновь рассматривается как одна из крупнейших проблем нашего времени. Ведь сегодня существует болезнь чрезмерного потребления. Об этой болезни: когда мы изучаем и читаем трактаты Бедиуззамана, что в рамках взглядов Бедиуззамана от этой алчности действительно отказываются. Потому что и в Коране стремление… да, оно будет, но направлять его нужно на правильные цели;</w:t>
      </w:r>
    </w:p>
    <w:p>
      <w:pPr>
        <w:keepNext/>
      </w:pPr>
      <w:hyperlink r:id="rId93">
        <w:r>
          <w:rPr>
            <w:color w:val="1155CC"/>
            <w:u w:val="single"/>
          </w:rPr>
          <w:t>00:58:15 – 00:59:01</w:t>
        </w:r>
      </w:hyperlink>
    </w:p>
    <w:p>
      <w:r>
        <w:t>такой смысл доносят до нас аяты и хадисы. Например, усердие в науке — дело правильное и хорошее. Или, скажем, совершать намаз наилучшим образом — это хорошо. Но когда мы впадаем в крайность… как в Сунне нашего Пророка, мир ему, он вставал на ночную молитву, на тахаджуд, молился и поклонялся так, что ноги опухали. Когда Аиша спросила его, Посланник сказал: «Разве мне не быть благодарным рабом?» Но посыл для нас таков: мы будем поклоняться, однако… но если при этом мы пренебрегаем семьёй или средствами к жизни,</w:t>
      </w:r>
    </w:p>
    <w:p>
      <w:pPr>
        <w:keepNext/>
      </w:pPr>
      <w:hyperlink r:id="rId94">
        <w:r>
          <w:rPr>
            <w:color w:val="1155CC"/>
            <w:u w:val="single"/>
          </w:rPr>
          <w:t>00:59:01 – 00:59:45</w:t>
        </w:r>
      </w:hyperlink>
    </w:p>
    <w:p>
      <w:r>
        <w:t>если мы так поступаем, религия говорит: не впадай в чрезмерность. В поведении мысль «А если я не справлюсь?» уход от продуктивной деятельности, постоянное беспокойство, откладывание решений о браке и карьере — всё это возникает, говорит он. Каково духовное решение? Здесь в хадисе, как сказал наш Пророк: «Если бы вы должным образом уповали на Бога, вы получали бы пропитание, как птицы». Усилие — от человека, а результат — от Бога. Прибегать к средствам — это молитва действием. В «Рисале-и Нур», во многих местах Бедиуззаман объясняет: обращение к средствам принесёт результат.</w:t>
      </w:r>
    </w:p>
    <w:p>
      <w:pPr>
        <w:keepNext/>
      </w:pPr>
      <w:hyperlink r:id="rId95">
        <w:r>
          <w:rPr>
            <w:color w:val="1155CC"/>
            <w:u w:val="single"/>
          </w:rPr>
          <w:t>00:59:46 – 01:00:29</w:t>
        </w:r>
      </w:hyperlink>
    </w:p>
    <w:p>
      <w:r>
        <w:t>Итак, в будущем результатом станет повышение терпимости к неопределённости, а тревога уступит место психологической устойчивости и взвешенной трудовой этике. Здесь Джалал ад-Дин Хорезмшах — прекрасный пример из трактата. По пути на войну его последователи говорят ему: «Ты победишь, ты одержишь победу». А он говорит: «Моя задача — идти на войну, сражаться, воевать, вести бой. А победить или нет — дело Всевышнего». То есть свою… он доносит до нас мысль: нужно исполнить свой долг, а результат оставить Богу. Вновь обратимся к депрессии, болезни и чувству бессмысленности,</w:t>
      </w:r>
    </w:p>
    <w:p>
      <w:pPr>
        <w:keepNext/>
      </w:pPr>
      <w:hyperlink r:id="rId96">
        <w:r>
          <w:rPr>
            <w:color w:val="1155CC"/>
            <w:u w:val="single"/>
          </w:rPr>
          <w:t>01:00:29 – 01:01:10</w:t>
        </w:r>
      </w:hyperlink>
    </w:p>
    <w:p>
      <w:r>
        <w:t>в основе этого — восприятие боли и болезни как чистого зла или божественного наказания, тогда как Бедиуззаман в 25-й «Лем'а», «Трактате для больных», говорит, что болезнь — словно благо, что, исполнив свою задачу, свою обязанность, она покидает тело, оставляет награды и уходит, исполнив свою задачу, поясняет он. В поведении мы видим пессимизм, беспомощность, чувство никчёмности и истощение жизненной энергии. Каково духовное решение? Действовать с размышлением и терпением. Как говорит Посланник Бога в хадисе,</w:t>
      </w:r>
    </w:p>
    <w:p>
      <w:pPr>
        <w:keepNext/>
      </w:pPr>
      <w:hyperlink r:id="rId97">
        <w:r>
          <w:rPr>
            <w:color w:val="1155CC"/>
            <w:u w:val="single"/>
          </w:rPr>
          <w:t>01:01:10 – 01:01:53</w:t>
        </w:r>
      </w:hyperlink>
    </w:p>
    <w:p>
      <w:r>
        <w:t>как при тряске дерева [со спелыми плодами?] падают плоды, так и при дрожи верующего больного осыпаются его грехи, говорит он. А будущий результат этого — посттравматический рост и новое осознание ценности благ. Какое решение предлагает нам здесь Бедиуззаман? «Без тьмы не познать света; без недуга, то есть болезни, благополучие лишилось бы отрады; бедствие делает капитал жизни плодотворным», — говорит он. Непроизвольные навязчивые мысли, то есть васваса,</w:t>
      </w:r>
    </w:p>
    <w:p>
      <w:pPr>
        <w:keepNext/>
      </w:pPr>
      <w:hyperlink r:id="rId98">
        <w:r>
          <w:rPr>
            <w:color w:val="1155CC"/>
            <w:u w:val="single"/>
          </w:rPr>
          <w:t>01:01:53 – 01:02:36</w:t>
        </w:r>
      </w:hyperlink>
    </w:p>
    <w:p>
      <w:r>
        <w:t>этому Бедиуззаман посвящает отдельный раздел в «Рисале-и Нур» и подчёркивает там важность этой темы. Такие сомнения бывают у каждого. Но если мы правильно используем эти сомнения, возможно, они станут для нас благом; но, по его словам, при чрезмерности они превращаются в то, что отравляет нашу жизнь. В корне — принятие приходящих преходящих, сатанинских, эгоистических внушений за собственные истинные мысли и придание им чрезмерного значения. В поведении — чрезмерный анализ: «Ах, в чём я провинился?», чрезмерная щепетильность в поклонении, бесконечные сомнения и беспокойство ума.</w:t>
      </w:r>
    </w:p>
    <w:p>
      <w:pPr>
        <w:keepNext/>
      </w:pPr>
      <w:hyperlink r:id="rId99">
        <w:r>
          <w:rPr>
            <w:color w:val="1155CC"/>
            <w:u w:val="single"/>
          </w:rPr>
          <w:t>01:02:36 – 01:03:16</w:t>
        </w:r>
      </w:hyperlink>
    </w:p>
    <w:p>
      <w:r>
        <w:t>И тогда человек, не говоря уже о радости поклонения, охладевает к поклонению и отдаляется от него. Каково духовное решение? Есть пример из жизни сподвижника. Один из сподвижников идёт к Посланнику Бога из-за дурных мыслей. Посланник Бога говорит: «Этот страх в тебе — явный признак веры». Или: «Дурные мысли показывают твою чуткость». Словами «Это явный признак веры» он подчеркнул эту чуткость. Здесь Бедиуззаман говорит: «Змея, видимая в зеркале, не кусает человека».</w:t>
      </w:r>
    </w:p>
    <w:p>
      <w:pPr>
        <w:keepNext/>
      </w:pPr>
      <w:hyperlink r:id="rId100">
        <w:r>
          <w:rPr>
            <w:color w:val="1155CC"/>
            <w:u w:val="single"/>
          </w:rPr>
          <w:t>01:03:16 – 01:03:59</w:t>
        </w:r>
      </w:hyperlink>
    </w:p>
    <w:p>
      <w:r>
        <w:t>Представить неверие — не неверие. Пока негативная мысль в уме не перешла в действие, она не вредит человеку, его вере. Сочтёшь большим — растёт, малым — уменьшается. Вот перед нами и пример с зеркалом. Вид змеи в нём человека не кусает. Иногда в ум приходят смыслы, и в уме одеяние… если есть хорошее, если в ум приходит хорошее, Всевышний облекает это в одеяние. Но когда в ум приходит дурное, оно не облекается в одеяние. Там лишь соприкосновение. Если человек не поймёт этого смысла, решит: «Будто и я надел это дурное одеяние», — и прервёт намаз,</w:t>
      </w:r>
    </w:p>
    <w:p>
      <w:pPr>
        <w:keepNext/>
      </w:pPr>
      <w:hyperlink r:id="rId101">
        <w:r>
          <w:rPr>
            <w:color w:val="1155CC"/>
            <w:u w:val="single"/>
          </w:rPr>
          <w:t>01:03:59 – 01:04:39</w:t>
        </w:r>
      </w:hyperlink>
    </w:p>
    <w:p>
      <w:r>
        <w:t>и намаз станет недействительным. Каков будет дальнейший результат здесь? Сняв реактивное внимание, питающее навязчивые сомнения, обрести свободу ума и избавиться от избыточного анализа. То есть если мы чрезмерно углубляемся в детали, особенно во время поклонения, настолько подробно, во время намаза, конечно, поклоняясь и читая аяты, мы будем размышлять об их смысле; но когда мы слишком много думаем о [затрагивании этого?], тогда основной смысл намаза может ускользнуть. Нужно учитывать это. То есть: «Лучшее в делах — середина». Умеренность во всём всегда ценна.</w:t>
      </w:r>
    </w:p>
    <w:p>
      <w:pPr>
        <w:keepNext/>
      </w:pPr>
      <w:hyperlink r:id="rId102">
        <w:r>
          <w:rPr>
            <w:color w:val="1155CC"/>
            <w:u w:val="single"/>
          </w:rPr>
          <w:t>01:04:39 – 01:05:20</w:t>
        </w:r>
      </w:hyperlink>
    </w:p>
    <w:p>
      <w:r>
        <w:t>[Ведущий] Ещё три минуты. Вспышки гнева и контроль эмоций. Это тоже, например, один из глобальных кризисов нашего времени. Дорогие слушатели. Иногда из-за совсем пустяка мы сразу вспыхиваем гневом. Возможно, подумав здраво минуту-другую, мы поймём, что то, что нас разозлило, не стоило так раздувать. Но в первые минуту-две нужно просить у Всевышнего силы терпения. Ведь резкие поступки в тот момент чреваты серьёзными последствиями.</w:t>
      </w:r>
    </w:p>
    <w:p>
      <w:pPr>
        <w:keepNext/>
      </w:pPr>
      <w:hyperlink r:id="rId103">
        <w:r>
          <w:rPr>
            <w:color w:val="1155CC"/>
            <w:u w:val="single"/>
          </w:rPr>
          <w:t>01:05:21 – 01:06:01</w:t>
        </w:r>
      </w:hyperlink>
    </w:p>
    <w:p>
      <w:r>
        <w:t>Если спросить многих заключённых, [попавших туда с психическим равновесием?], они стали жертвами той минуты-двух. В корне — чувство эго, разрастание этого чувства, поверхностное прочтение событий лишь как личного нападения, В поведении, сталкиваясь с препятствиями и несправедливостью, человек реагирует пагубно, агрессивно и разрушительно, портит отношения. Каково духовное решение? Как говорит Пророк в хадисе, сильный — не тот, кто побеждает в борьбе, а тот, кто владеет собой в гневе, говорит он. Итак, если это [не контролируется?],</w:t>
      </w:r>
    </w:p>
    <w:p>
      <w:pPr>
        <w:keepNext/>
      </w:pPr>
      <w:hyperlink r:id="rId104">
        <w:r>
          <w:rPr>
            <w:color w:val="1155CC"/>
            <w:u w:val="single"/>
          </w:rPr>
          <w:t>01:06:02 – 01:06:46</w:t>
        </w:r>
      </w:hyperlink>
    </w:p>
    <w:p>
      <w:r>
        <w:t>то обуздание этого гнева — к какому результату оно приведёт в будущем? Гнев станет созидательной энергией. Если человек воспитывает себя, это становится созидательной энергией. Это может привести к прощению, эмоциональной зрелости и налаживанию общения. Здесь Бедиуззаман рассматривает внешнюю и внутреннюю стороны. Он говорит: «Допустим, судья заключает тебя за кражу, которой ты не совершал». «Но ты совершил тайное убийство, о котором никто не знает». «За это тебя заключает судьба». Размышление о скрытой божественной мудрости событий гасит желание мести. Иными словами, порой человек творит зло, а судьба вершит справедливость.</w:t>
      </w:r>
    </w:p>
    <w:p>
      <w:pPr>
        <w:keepNext/>
      </w:pPr>
      <w:hyperlink r:id="rId105">
        <w:r>
          <w:rPr>
            <w:color w:val="1155CC"/>
            <w:u w:val="single"/>
          </w:rPr>
          <w:t>01:06:47 – 01:07:31</w:t>
        </w:r>
      </w:hyperlink>
    </w:p>
    <w:p>
      <w:r>
        <w:t>И это тоже предложение Бедиуззамана. Обратимся к страху смерти и экзистенциальной тревоге, сразу рассмотрим и их коренную причину. Смерть: человек представляет её абсолютным небытием, вечной разлукой и безжалостным концом жизни — в собственном уме. В поведении — глубокое беспокойство перед неизвестным, экзистенциальный кризис, страх старения. Духовное решение здесь: для верующих смерть — путь к вечному счастью, божественной милости и встрече с любимыми. Каков будет дальнейший результат? Конец тревоге о смерти, взгляд на жизнь с позиции вечности,</w:t>
      </w:r>
    </w:p>
    <w:p>
      <w:pPr>
        <w:keepNext/>
      </w:pPr>
      <w:hyperlink r:id="rId106">
        <w:r>
          <w:rPr>
            <w:color w:val="1155CC"/>
            <w:u w:val="single"/>
          </w:rPr>
          <w:t>01:07:31 – 01:08:12</w:t>
        </w:r>
      </w:hyperlink>
    </w:p>
    <w:p>
      <w:r>
        <w:t>более осмысленная и спокойная жизнь сегодня. Бедиуззаман говорит о смерти в значительной части трактатов и приводит пример Стамбула. Он говорит: «Будь все родные в месте вроде Стамбула, ты бы естественно захотел туда». Итак, смерть, говорит он, — не уничтожение, не небытие. Это, напротив, освобождение от службы, смена обители от Мудрого и Милосердного Деятеля. Подхожу к завершению, профессор. Одиночество, никчёмность и кризис принадлежности — тоже крупнейшие проблемы нашего времени. Современная индивидуализация, ослабление малой семьи, плен виртуальных связей среди толпы.</w:t>
      </w:r>
    </w:p>
    <w:p>
      <w:pPr>
        <w:keepNext/>
      </w:pPr>
      <w:hyperlink r:id="rId107">
        <w:r>
          <w:rPr>
            <w:color w:val="1155CC"/>
            <w:u w:val="single"/>
          </w:rPr>
          <w:t>01:08:12 – 01:08:52</w:t>
        </w:r>
      </w:hyperlink>
    </w:p>
    <w:p>
      <w:r>
        <w:t>Да, я слышал это и во вчерашнем выступлении. Например, сто миллионов… у кого-то, допустим, сто тысяч подписчиков, а смотришь — этот человек гуляет один. Среди этого множества он одинок, но если посмотреть на соцсети, этот человек выглядит ведущим за собой огромные массы. Как это проявляется? Чувством: «Меня никто не понимает». Глубокое экзистенциальное одиночество, поиск ложного одобрения в соцсетях. Духовное решение — молитва и близость. В священном хадисе: «Когда Мой раб поминает Меня, Я с ним». Всевышний говорит и в Священном Коране:</w:t>
      </w:r>
    </w:p>
    <w:p>
      <w:pPr>
        <w:keepNext/>
      </w:pPr>
      <w:hyperlink r:id="rId108">
        <w:r>
          <w:rPr>
            <w:color w:val="1155CC"/>
            <w:u w:val="single"/>
          </w:rPr>
          <w:t>01:08:52 – 01:09:29</w:t>
        </w:r>
      </w:hyperlink>
    </w:p>
    <w:p>
      <w:r>
        <w:t>Всевышний Бог ближе к человеку, чем его яремная вена. Каков же дальнейший результат? Чувство полной безопасности, человек ощущает себя перед Тем, Кто каждое мгновение знает, видит и понимает его, и разрушает ощущение собственной никчёмности. Каков здесь синтез Бедиуззамана? Молитва, вознесённая в тишине ночи. Как он говорит, молящийся знает, что есть Тот, Кто слышит помыслы его сердца. Это даёт человеку осознать существование абсолютной силы, которая его понимает. Это означает, что человек во вселенной не бесхозен и не оставлен на произвол. Перехожу к последней части.</w:t>
      </w:r>
    </w:p>
    <w:p>
      <w:pPr>
        <w:keepNext/>
      </w:pPr>
      <w:hyperlink r:id="rId109">
        <w:r>
          <w:rPr>
            <w:color w:val="1155CC"/>
            <w:u w:val="single"/>
          </w:rPr>
          <w:t>01:09:33 – 01:10:16</w:t>
        </w:r>
      </w:hyperlink>
    </w:p>
    <w:p>
      <w:r>
        <w:t>Безнадёжность — главное препятствие для любого развития. Это тоже один из глобальных недугов нашего века. Зацикливаться на прошлых ошибках, обобщать собственные неудачи, ограничивать божественную милость своим узким восприятием. В поведении — остановка личного и общественного развития, настрой «из меня ничего не выйдет», упадок жизненной энергии. Здесь имеет место отчаяние. Духовное решение, если обратиться к божественной милости: [Не теряйте надежды?] на милость Бога. При искреннем покаянии — весть о прощении, какими бы ни были дела. А дальнейший результат — превратить прошлые ошибки в ступени развития,</w:t>
      </w:r>
    </w:p>
    <w:p>
      <w:pPr>
        <w:keepNext/>
      </w:pPr>
      <w:hyperlink r:id="rId110">
        <w:r>
          <w:rPr>
            <w:color w:val="1155CC"/>
            <w:u w:val="single"/>
          </w:rPr>
          <w:t>01:10:16 – 01:10:57</w:t>
        </w:r>
      </w:hyperlink>
    </w:p>
    <w:p>
      <w:r>
        <w:t>сосредоточиться на благах и обрести неисчерпаемую надежду. Каков здесь диагноз Бедиуззамана? «Отчаяние мешает всякому совершенству», говорит он. То есть безнадёжность — предельная преграда для всякого созревания и прогресса. [Вед.] Время вышло. В заключение скажу последнее, профессор. Итак, человек, исцелённый через откровение и Сунну, во-первых, при первом сопротивлении — щит упования и терпения против тревоги и бесперспективности. Во-вторых, перед лицом депрессии и болезней — осмысление божественной мудрости. В-третьих, против одиночества и страха смерти — опора на загробную жизнь и молитву.</w:t>
      </w:r>
    </w:p>
    <w:p>
      <w:pPr>
        <w:keepNext/>
      </w:pPr>
      <w:hyperlink r:id="rId111">
        <w:r>
          <w:rPr>
            <w:color w:val="1155CC"/>
            <w:u w:val="single"/>
          </w:rPr>
          <w:t>01:10:57 – 01:11:41</w:t>
        </w:r>
      </w:hyperlink>
    </w:p>
    <w:p>
      <w:r>
        <w:t>В конечном синтезе подход Саида Нурси не альтернатива клинической психологии и не её соперник, он заполняет оставленный ею онтологический пробел, представляя собой величественную дополняющую духовную архитектуру, говорит он. В заключение, психологические кризисы, растущие в глобальном масштабе, получат устойчивое решение лишь через устройство, вновь ставящее человека в центр, в единстве ума, сердца, духа и совести — кораническое и пророческое устройство. Итак, вкратце, Бедиуззаман говорит: кто себя не исправил, не сможет исправить другого. Да сделает нас Господь из тех, кто исправляет себя. Спасибо за то, что терпеливо слушали. С уважением.</w:t>
      </w:r>
    </w:p>
    <w:p>
      <w:pPr>
        <w:keepNext/>
      </w:pPr>
      <w:hyperlink r:id="rId112">
        <w:r>
          <w:rPr>
            <w:color w:val="1155CC"/>
            <w:u w:val="single"/>
          </w:rPr>
          <w:t>01:11:41 – 01:12:22</w:t>
        </w:r>
      </w:hyperlink>
    </w:p>
    <w:p>
      <w:r>
        <w:t>Да, профессор, большое спасибо. Профессор, важнейшие глобальные кризисы мы оставили на самый конец. Они требуют подробного анализа. Одиночество, никчёмность, принадлежность — мировые кризисы. Я тоже был бы рад чуть большему запасу времени. Доктор Салих Эмре Оздемир, университет Анкары Йылдырым Беязыт. Реконструкция современных понятий в мусульманском сознании: Саид Нурси и пример конституционализма. Уважаемый профессор, последний не значит наименее важный. В Америке есть выражение «последний по порядку, но не по значению». Хорошо бы оставить место и время для краткого обсуждения и после вас.</w:t>
      </w:r>
    </w:p>
    <w:p>
      <w:pPr>
        <w:keepNext/>
      </w:pPr>
      <w:hyperlink r:id="rId113">
        <w:r>
          <w:rPr>
            <w:color w:val="1155CC"/>
            <w:u w:val="single"/>
          </w:rPr>
          <w:t>01:12:22 – 01:13:04</w:t>
        </w:r>
      </w:hyperlink>
    </w:p>
    <w:p>
      <w:r>
        <w:t>Прошу, профессор, мы слушаем. Уважаемые гости, приветствую вас всех. Сегодня в моём выступлении: кризис метода, глубокий кризис исламского мира. Мусульмане в целом согласны в основах. Они согласны с руководством Корана и Сунны. Но в методе, то есть в толковании современных понятий, в толковании понятий, отражающих преображение Запада в западоцентричном мире, есть кризис метода. Либо полное отвержение, либо полное принятие.</w:t>
      </w:r>
    </w:p>
    <w:p>
      <w:pPr>
        <w:keepNext/>
      </w:pPr>
      <w:hyperlink r:id="rId114">
        <w:r>
          <w:rPr>
            <w:color w:val="1155CC"/>
            <w:u w:val="single"/>
          </w:rPr>
          <w:t>01:13:05 – 01:13:46</w:t>
        </w:r>
      </w:hyperlink>
    </w:p>
    <w:p>
      <w:r>
        <w:t>Сегодня — как Бедиуззаман рассматривал понятие конституционализма, не отвергая эти понятия целиком и не принимая их как есть, я намерен рассмотреть, через какой фильтр он их пропускал. Сначала хочу сделать вступление. То есть исходя из заглавия. Реконструкция современных понятий в мусульманском сознании. Первое выражение, первое понятие — современные понятия. Почему, например, мы против современных понятий? Почему не брать их как есть? Почему не взять их прямо? Запад ведь взял. Есть демократия, права человека, национальный суверенитет. В чём проблема прямого заимствования?</w:t>
      </w:r>
    </w:p>
    <w:p>
      <w:pPr>
        <w:keepNext/>
      </w:pPr>
      <w:hyperlink r:id="rId115">
        <w:r>
          <w:rPr>
            <w:color w:val="1155CC"/>
            <w:u w:val="single"/>
          </w:rPr>
          <w:t>01:13:46 – 01:14:28</w:t>
        </w:r>
      </w:hyperlink>
    </w:p>
    <w:p>
      <w:r>
        <w:t>Сначала назову опасность этого. Эти понятия принадлежат Западу, связаны с преобразованием христианства, с его институциональным, политическим, экономическим и религиозным преобразованием. Поясню: цивилизация определяется уравнением Бога, природы и человека. В Новое время Бога вывели из уравнения, а эту божественность поделили между эго, или человеком, и природой. Способность творить, то есть [всемогущество?], отдали природе;</w:t>
      </w:r>
    </w:p>
    <w:p>
      <w:pPr>
        <w:keepNext/>
      </w:pPr>
      <w:hyperlink r:id="rId116">
        <w:r>
          <w:rPr>
            <w:color w:val="1155CC"/>
            <w:u w:val="single"/>
          </w:rPr>
          <w:t>01:14:28 – 01:15:09</w:t>
        </w:r>
      </w:hyperlink>
    </w:p>
    <w:p>
      <w:r>
        <w:t>а представление об откровении, издании законов — эго, разуму. В этом смысле отсюда происходят современные понятия и институты. То есть лишь признав божественность природы и человека, мы можем принять современные понятия. Поэтому и существует такой кризис. Принимая современные понятия или говоря «секулярный», мы в целом принимаем этот образ мысли — проявление позитивистского понимания. Второе понятие — мусульманское сознание. Что такое мусульманское сознание? Кто его сформировал?</w:t>
      </w:r>
    </w:p>
    <w:p>
      <w:pPr>
        <w:keepNext/>
      </w:pPr>
      <w:hyperlink r:id="rId117">
        <w:r>
          <w:rPr>
            <w:color w:val="1155CC"/>
            <w:u w:val="single"/>
          </w:rPr>
          <w:t>01:15:09 – 01:15:53</w:t>
        </w:r>
      </w:hyperlink>
    </w:p>
    <w:p>
      <w:r>
        <w:t>Что мы под ним понимаем? Мусульманское сознание непосредственно создано Кораном. Особенность ислама в том, что он основан непосредственно откровением и создан непосредственно под наставничеством Пророка. В этом смысле в уравнении Бога, природы и человека в центре стоит Бог. Природа происходит от Его атрибута речи; природа происходит от Его атрибута воли; а откровение — от Его атрибута речи. То есть Бог непосредственно откровением создал общество, создал умы, создал души, создал сердца,</w:t>
      </w:r>
    </w:p>
    <w:p>
      <w:pPr>
        <w:keepNext/>
      </w:pPr>
      <w:hyperlink r:id="rId118">
        <w:r>
          <w:rPr>
            <w:color w:val="1155CC"/>
            <w:u w:val="single"/>
          </w:rPr>
          <w:t>01:15:53 – 01:16:36</w:t>
        </w:r>
      </w:hyperlink>
    </w:p>
    <w:p>
      <w:r>
        <w:t>и привёл [все три вместе?] к согласию. Так возник критерий единобожия. Исламские улемы, учёные ислама, придали этому методу три вещи. Первое — ибка, то есть прямое сохранение понятия. Второе — ислах, исправление; третье — ильга, отмена. Приведём пример, потому что установленное Кораном — скажем, его обращение с понятиями. Например, Кааба была сохранена. Хадж был исправлен, а идолы упразднены. На примере Каабы: исл… сохранение, исправление и отмена.</w:t>
      </w:r>
    </w:p>
    <w:p>
      <w:pPr>
        <w:keepNext/>
      </w:pPr>
      <w:hyperlink r:id="rId119">
        <w:r>
          <w:rPr>
            <w:color w:val="1155CC"/>
            <w:u w:val="single"/>
          </w:rPr>
          <w:t>01:16:37 – 01:17:18</w:t>
        </w:r>
      </w:hyperlink>
    </w:p>
    <w:p>
      <w:r>
        <w:t>Это показывает нам метод мусульманского сознания. Третье выражение — реконструкция. Реконструкция многократно проявлялась в ходе истории. Пример — греческая философия. Например, астрономию и медицину греческой философии сохранили, сберегли. Эту логику поставили на службу усулю и каляму; а мифологические элементы отменили, то есть не приняли. Теперь, после введения, — Бедиуззаман в современную эпоху: хочу рассказать, какое движение сохранения, исправления и отмены он предпринял.</w:t>
      </w:r>
    </w:p>
    <w:p>
      <w:pPr>
        <w:keepNext/>
      </w:pPr>
      <w:hyperlink r:id="rId120">
        <w:r>
          <w:rPr>
            <w:color w:val="1155CC"/>
            <w:u w:val="single"/>
          </w:rPr>
          <w:t>01:17:18 – 01:18:00</w:t>
        </w:r>
      </w:hyperlink>
    </w:p>
    <w:p>
      <w:r>
        <w:t>Прежде всего Бедиуззаман, говоря о пришедшей с Запада так называемой конституционной монархии, то есть монархии на основе конституции, не принимает её напрямую. «Правомерный конституционализм», говорит он. То есть системой, воспитанной шариатом или пропущенной через его фильтр. В этом смысле Бедиуззаман осуществил три крупных переноса. При переносе конституционализма за пределы Запада есть три крупных переноса.</w:t>
      </w:r>
    </w:p>
    <w:p>
      <w:pPr>
        <w:keepNext/>
      </w:pPr>
      <w:hyperlink r:id="rId121">
        <w:r>
          <w:rPr>
            <w:color w:val="1155CC"/>
            <w:u w:val="single"/>
          </w:rPr>
          <w:t>01:18:00 – 01:18:45</w:t>
        </w:r>
      </w:hyperlink>
    </w:p>
    <w:p>
      <w:r>
        <w:t>Первый перенос — понятийный. То есть с Запада в мусульманское сознание. То есть понятия западного происхождения на основе шариата привели в соответствие с мусульманским сознанием. Второй перенос — пространственный. То есть от государства к обществу, от центра к периферии. Третий перенос — социальный. При этом переносе из слоя элиты в слой простого народа, понятия, обсуждаемые интеллектуалами, в понятной народу форме, переносятся, то есть, к [элите?]. В этом смысле Бедиуззаман говорил: «Я ученик,</w:t>
      </w:r>
    </w:p>
    <w:p>
      <w:pPr>
        <w:keepNext/>
      </w:pPr>
      <w:hyperlink r:id="rId122">
        <w:r>
          <w:rPr>
            <w:color w:val="1155CC"/>
            <w:u w:val="single"/>
          </w:rPr>
          <w:t>01:18:45 – 01:19:30</w:t>
        </w:r>
      </w:hyperlink>
    </w:p>
    <w:p>
      <w:r>
        <w:t>поэтому всё взвешиваю на весах шариата». В «Муназарат», путешествуя среди племён, объясняя это понятие в соответствии с их пониманием, он сказал: «Сделав горы и равнины медресе, я преподавал конституционализм». То есть осуществил это напрямую через полевое исследование, говоря современным языком. То есть не создавая труды из Стамбула, а преподавая конституционализм прямо в племенных шатрах, горах, на их местах. О конституционализме: судьбу Азии и долю ислама откроют</w:t>
      </w:r>
    </w:p>
    <w:p>
      <w:pPr>
        <w:keepNext/>
      </w:pPr>
      <w:hyperlink r:id="rId123">
        <w:r>
          <w:rPr>
            <w:color w:val="1155CC"/>
            <w:u w:val="single"/>
          </w:rPr>
          <w:t>01:19:30 – 01:20:13</w:t>
        </w:r>
      </w:hyperlink>
    </w:p>
    <w:p>
      <w:r>
        <w:t>лишь конституционализм и свобода. Но есть условие: оставаться под воспитанием славного шариата. Здесь есть особо важные понятия. Такие как свобода, национальный суверенитет и равенство. Итак, какие из них Бедиуззаман принял, какие исправил, какие отменил? Хочу кратко это объяснить. На Западе понятие свободы в основном направлено на короля и церковь. То есть прямо против этой власти происходит восстание. Но в исламском мире нет запроса со стороны народа,</w:t>
      </w:r>
    </w:p>
    <w:p>
      <w:pPr>
        <w:keepNext/>
      </w:pPr>
      <w:hyperlink r:id="rId124">
        <w:r>
          <w:rPr>
            <w:color w:val="1155CC"/>
            <w:u w:val="single"/>
          </w:rPr>
          <w:t>01:20:13 – 01:21:00</w:t>
        </w:r>
      </w:hyperlink>
    </w:p>
    <w:p>
      <w:r>
        <w:t>нет народного движения за свободу, нет такой динамики. Запрос идёт из центра. Поэтому Бедиуззаман сохранил свободу, направленную против деспотизма. То есть принял её напрямую. В этом контексте: «Кроме [закона из справедливости?] и наказания, пусть никто никем не повелевает», — он выступал за систему, основанную на законе. Исправление же таково: «Люди стали свободными, но они рабы Божьи», — сказал он. То есть определил свободу через служение Всевышнему Богу. Свободу он определил как свойство веры, непосредственно с ней связанное.</w:t>
      </w:r>
    </w:p>
    <w:p>
      <w:pPr>
        <w:keepNext/>
      </w:pPr>
      <w:hyperlink r:id="rId125">
        <w:r>
          <w:rPr>
            <w:color w:val="1155CC"/>
            <w:u w:val="single"/>
          </w:rPr>
          <w:t>01:21:01 – 01:21:44</w:t>
        </w:r>
      </w:hyperlink>
    </w:p>
    <w:p>
      <w:r>
        <w:t>Так же он понимал свободу не только административно, но и в связи с внутренним миром человека, как освобождение от деспотизма нафса и сатаны. Подлинно свободный человек свободен не только в обществе, но и в собственной душе. То есть не находится в плену своего нафса и сатаны. В этом контексте через свободу Бедиуззаман также выстраивал историю. Свобода, известная в современном смысле через Французскую революцию, ссылающаяся на Французскую революцию, была связана с исламской историей или Эпохой благоденствия.</w:t>
      </w:r>
    </w:p>
    <w:p>
      <w:pPr>
        <w:keepNext/>
      </w:pPr>
      <w:hyperlink r:id="rId126">
        <w:r>
          <w:rPr>
            <w:color w:val="1155CC"/>
            <w:u w:val="single"/>
          </w:rPr>
          <w:t>01:21:44 – 01:22:25</w:t>
        </w:r>
      </w:hyperlink>
    </w:p>
    <w:p>
      <w:r>
        <w:t>Здесь есть такое выражение: У человека, служащего Владыке вселенной узами веры, достоинство и мужество веры не допускают унижения или господства и деспотизма над другим. Сострадание веры не позволяет и [посягать?] на чужую свободу и права. Значит, чем совершеннее вера, тем ярче сияет свобода. Вот Эпоха благоденствия. Здесь отсылка не к Французской или Германской революции,</w:t>
      </w:r>
    </w:p>
    <w:p>
      <w:pPr>
        <w:keepNext/>
      </w:pPr>
      <w:hyperlink r:id="rId127">
        <w:r>
          <w:rPr>
            <w:color w:val="1155CC"/>
            <w:u w:val="single"/>
          </w:rPr>
          <w:t>01:22:25 – 01:23:09</w:t>
        </w:r>
      </w:hyperlink>
    </w:p>
    <w:p>
      <w:r>
        <w:t>не к течению из Европы, а к смыслу непосредственно из Эпохи благоденствия. То есть умы обращаются к исламу. [Вед.] Спасибо. Прошу завершать. Второе построение истории определяет деспотизм через Язида и имама Хусейна — через их спор, то есть их конфликт. Там под влиянием времени и места халифат превратился в султанат, и деспотизм немного ожил. Когда во времена Язида он набрал силу и поднял голову, он употребил выражение: «Имам Хусейн обнажил меч шариатской свободы».</w:t>
      </w:r>
    </w:p>
    <w:p>
      <w:pPr>
        <w:keepNext/>
      </w:pPr>
      <w:hyperlink r:id="rId128">
        <w:r>
          <w:rPr>
            <w:color w:val="1155CC"/>
            <w:u w:val="single"/>
          </w:rPr>
          <w:t>01:23:09 – 01:23:52</w:t>
        </w:r>
      </w:hyperlink>
    </w:p>
    <w:p>
      <w:r>
        <w:t>Здесь обоснование свободы проявилось в прямой отсылке к имаму Хусейну и деспотизму Язида. Второе понятие — национальный суверенитет. Здесь суверенитет непосредственно исходит из обожествления разума и эго. Но Саид Нурси, говоря «зримое воплощение общественного мнения», или «конституционализм — суверенитет народа», говорит не о суверенитете в привычном нам, секулярном смысле. Он создаёт участие на основе шариата и в допускаемой им форме. Здесь, И советуйся с ними по делу. то есть советуйся с ними по делу,</w:t>
      </w:r>
    </w:p>
    <w:p>
      <w:pPr>
        <w:keepNext/>
      </w:pPr>
      <w:hyperlink r:id="rId129">
        <w:r>
          <w:rPr>
            <w:color w:val="1155CC"/>
            <w:u w:val="single"/>
          </w:rPr>
          <w:t>01:23:52 – 01:24:33</w:t>
        </w:r>
      </w:hyperlink>
    </w:p>
    <w:p>
      <w:r>
        <w:t>Их дела — по взаимному совету. «Их дела обсуждаются [им самим?]», этими ссылками он дал кораническое обоснование. Суверенитет народа здесь не против церкви и религии, как на Западе; наоборот, он определён методом, защищающим религию и ссылающимся на неё. Деспотизм он описывает так: когда люди вышли из животного состояния, как-то они принесли с собой и его. Напротив, национальный суверенитет, противостоящий деспотизму, обеспечивает ограниченную свободу воли — основу человечности.</w:t>
      </w:r>
    </w:p>
    <w:p>
      <w:pPr>
        <w:keepNext/>
      </w:pPr>
      <w:hyperlink r:id="rId130">
        <w:r>
          <w:rPr>
            <w:color w:val="1155CC"/>
            <w:u w:val="single"/>
          </w:rPr>
          <w:t>01:24:34 – 01:25:16</w:t>
        </w:r>
      </w:hyperlink>
    </w:p>
    <w:p>
      <w:r>
        <w:t>То есть и вы не будьте [инертными?], не будьте безжизненными; участвуйте, иначе говоря, дайте ощутить своё мнение — таков выраженный им смысл. Здесь он принял парламент, сохранил парламент, но исправил секулярное понимание и создал кораническую основу. [Краткое вмешательство] Третье — равенство. В равенстве: на Западе понятия равенства и гражданства прямо связаны с сословиями, то есть духовенством и землевладельцами; а в османских владениях, османской земле, метод религиозный и вероучительный. То есть христиане, армяне, греки-румы, иудеи и мусульмане.</w:t>
      </w:r>
    </w:p>
    <w:p>
      <w:pPr>
        <w:keepNext/>
      </w:pPr>
      <w:hyperlink r:id="rId131">
        <w:r>
          <w:rPr>
            <w:color w:val="1155CC"/>
            <w:u w:val="single"/>
          </w:rPr>
          <w:t>01:25:16 – 01:25:56</w:t>
        </w:r>
      </w:hyperlink>
    </w:p>
    <w:p>
      <w:r>
        <w:t>В ответ на вопрос «Как нам быть равными с немусульманами?» Саид Нурси говорит: не смешивать сферу вероучения со сферой взаимоотношений. Что такое вероучение? Это религия: ясные вопросы, известные нам по шариату. Что такое сфера взаимоотношений? Дела текущего времени: договоры, торговля, соседство — вопросы, более связанные с общественной жизнью. В вопросе равенства он говорит, что общественные вопросы следует отличать от вопросов вероучения. Здесь — зимми, [муахид?],</w:t>
      </w:r>
    </w:p>
    <w:p>
      <w:pPr>
        <w:keepNext/>
      </w:pPr>
      <w:hyperlink r:id="rId132">
        <w:r>
          <w:rPr>
            <w:color w:val="1155CC"/>
            <w:u w:val="single"/>
          </w:rPr>
          <w:t>01:25:56 – 01:26:37</w:t>
        </w:r>
      </w:hyperlink>
    </w:p>
    <w:p>
      <w:r>
        <w:t>то есть традиционное понятие зимми и понятие договора, то есть объединяет понятие договора с Запада и, в духе конституционализма, даёт мусульманскому сознанию новое понятие. О том, что немусульмане могут стать главами районов, носителями власти: если придёт конституционализм, то есть будет закон, то они, как часовщик или подметальщик, как служитель, могут быть губернаторами. Потому что в той системе это тот, кто претворяет закон в жизнь, применяет его. В этом отношении метод, предложенный Саидом Нурси,</w:t>
      </w:r>
    </w:p>
    <w:p>
      <w:pPr>
        <w:keepNext/>
      </w:pPr>
      <w:hyperlink r:id="rId133">
        <w:r>
          <w:rPr>
            <w:color w:val="1155CC"/>
            <w:u w:val="single"/>
          </w:rPr>
          <w:t>01:26:37 – 01:27:18</w:t>
        </w:r>
      </w:hyperlink>
    </w:p>
    <w:p>
      <w:r>
        <w:t>то есть предложенный им смысл, даёт нам точку зрения и сегодня. Спасибо, благодарю вас. Салих, спасибо за [понимание?]. Большое спасибо. Времени на комментарии и дополнения не осталось, но если есть один-два хороших вопроса, можем принять их сейчас. Уважаемые коллеги. Прошу, примем сейчас один-два вопроса. Есть ценные участники дискуссии. Этой части хотел уделить больше всего времени, но сам плохо организовал работу. Прошу, говорите. Здравствуйте. Скажите, кому адресован вопрос. У меня вопрос к Мевлюту.</w:t>
      </w:r>
    </w:p>
    <w:p>
      <w:pPr>
        <w:keepNext/>
      </w:pPr>
      <w:hyperlink r:id="rId134">
        <w:r>
          <w:rPr>
            <w:color w:val="1155CC"/>
            <w:u w:val="single"/>
          </w:rPr>
          <w:t>01:27:18 – 01:28:02</w:t>
        </w:r>
      </w:hyperlink>
    </w:p>
    <w:p>
      <w:r>
        <w:t>[Представьтесь?] кратко. Да, [Эсер Чапик?], университет Сулеймана Демиреля. Я экономист. Благодарю Мевлюта за его работу. Я тоже исследую похожую тему. Безработица [университетской молодёжи?] — открытая рана Турции сегодня, и порождённые ею отчаяние, одиночество, чувство никчёмности… [Микрофон ближе, пожалуйста?] Пытаюсь рассмотреть эти духовные кризисы в свете Двадцатого письма. Чтобы не ошибиться, хочу кое-чем поделиться. Затем задам вопрос. В Двадцатом письме Учителя, Первой ступени, Шестом слове: О человек! Не взваливай тяжкие тяготы жизни на плечи и не мучайся.</w:t>
      </w:r>
    </w:p>
    <w:p>
      <w:pPr>
        <w:keepNext/>
      </w:pPr>
      <w:hyperlink r:id="rId135">
        <w:r>
          <w:rPr>
            <w:color w:val="1155CC"/>
            <w:u w:val="single"/>
          </w:rPr>
          <w:t>01:28:02 – 01:28:40</w:t>
        </w:r>
      </w:hyperlink>
    </w:p>
    <w:p>
      <w:r>
        <w:t>Не печалься, думая о бренности жизни. Видя лишь её ничтожные земные плоды, не сожалей о своём приходе в мир. Ведь машина жизни в корабле твоего бытия принадлежит Живому, Вседержителю. Он обеспечивает расходы и всё необходимое, а жизнь имеет множество целей и плодов, и они принадлежат Ему. Ты лишь рулевой на этом корабле; исполни долг как следует, получи плату и будь спокоен. Здесь Учитель говорит о полном предании себя Богу. Мой вопрос: как здесь различить упование на Бога и предание себя Ему? На ответ одна минута.</w:t>
      </w:r>
    </w:p>
    <w:p>
      <w:pPr>
        <w:keepNext/>
      </w:pPr>
      <w:hyperlink r:id="rId136">
        <w:r>
          <w:rPr>
            <w:color w:val="1155CC"/>
            <w:u w:val="single"/>
          </w:rPr>
          <w:t>01:28:43 – 01:29:25</w:t>
        </w:r>
      </w:hyperlink>
    </w:p>
    <w:p>
      <w:r>
        <w:t>Есть ещё вопросы? Прошу, сначала получите ответ. Пока это подойдёт, [примем?] другой вопрос. Вы сделайте это… Работает? Если есть ещё вопрос, примем и его. Можно передать микрофон преподавателю? Хорошо, говорите [оттуда?]. Спасибо за вопрос. Насколько я понимаю, упование на Бога и предание себя Ему различаются так. Предание себя Богу — первая реакция человека, когда приходит беда.</w:t>
      </w:r>
    </w:p>
    <w:p>
      <w:pPr>
        <w:keepNext/>
      </w:pPr>
      <w:hyperlink r:id="rId137">
        <w:r>
          <w:rPr>
            <w:color w:val="1155CC"/>
            <w:u w:val="single"/>
          </w:rPr>
          <w:t>01:29:25 – 01:30:06</w:t>
        </w:r>
      </w:hyperlink>
    </w:p>
    <w:p>
      <w:r>
        <w:t>Это отчасти связано с тем, как человек прежде жил в вере, по Корану и исламу, и с тем, что он утвердил в своём внутреннем мире. То есть если вы хорошо прожили ислам в своём внутреннем мире, если хорошо усвоили его, то перед пришедшей бедой проявите полную покорность. Но, с другой стороны, если рассмотреть упование на Бога, оно означает, выполнив свою работу и свой долг, принять то, что приходит от Бога.</w:t>
      </w:r>
    </w:p>
    <w:p>
      <w:pPr>
        <w:keepNext/>
      </w:pPr>
      <w:hyperlink r:id="rId138">
        <w:r>
          <w:rPr>
            <w:color w:val="1155CC"/>
            <w:u w:val="single"/>
          </w:rPr>
          <w:t>01:30:07 – 01:30:50</w:t>
        </w:r>
      </w:hyperlink>
    </w:p>
    <w:p>
      <w:r>
        <w:t>При предании себя Богу, когда случается беда или возникает ситуация, человек считает, что это от Бога, и покоряется. Ведь и Его милость блага, и Его кара блага. Возможно, как говорит Бог в священном аяте, [Арабская цитата — требуется проверка по записи] Иногда в том, что кажется нам злом, есть добро, а в том, что кажется добром, может быть зло. Таким образом, между ними есть тонкий нюанс, насколько я понимаю. Итак, предаваясь Богу, мы с почтением принимаем всё, что от Него, а уповая на Него, после приложения усилий и стараний</w:t>
      </w:r>
    </w:p>
    <w:p>
      <w:pPr>
        <w:keepNext/>
      </w:pPr>
      <w:hyperlink r:id="rId139">
        <w:r>
          <w:rPr>
            <w:color w:val="1155CC"/>
            <w:u w:val="single"/>
          </w:rPr>
          <w:t>01:30:50 – 01:31:29</w:t>
        </w:r>
      </w:hyperlink>
    </w:p>
    <w:p>
      <w:r>
        <w:t>ожидаем результата от Бога. Спасибо, профессор. Пожалуйста, профессор, ваш вопрос. Мы принимаем только вопросы, без комментариев. Пожалуйста, профессор. Прошу, [обращение неясно]. Позвольте ответить фразой из «Рисале». Прошу, профессор. Давайте послушаем и звук. Прошу. При [подготовке предпосылок?] полагаться на Бога — лень. В [наступлении результата?] это упование на Бога. Довольство — принятие [плодов труда?] и своей доли. Оно усиливает [стремление трудиться?]. Имеющимся [неясное слово], довольствоваться — [низкие устремления?]. Спасибо. Прошу вас, профессор.</w:t>
      </w:r>
    </w:p>
    <w:p>
      <w:pPr>
        <w:keepNext/>
      </w:pPr>
      <w:hyperlink r:id="rId140">
        <w:r>
          <w:rPr>
            <w:color w:val="1155CC"/>
            <w:u w:val="single"/>
          </w:rPr>
          <w:t>01:31:34 – 01:32:17</w:t>
        </w:r>
      </w:hyperlink>
    </w:p>
    <w:p>
      <w:r>
        <w:t>Да. Профессор [Али Рахман Ачар?], университет Йылдырым Баязит. Наш коллега, господин Салих Оздемир. Благодарю за доклад. Один момент, совсем просто и ясно. Мозг, ум и образ мышления: Я считаю, что это не тождественные понятия. Поэтому нужно различать и разграничивать их, выявлять нюансы. [Неясная фраза] современные понятия: не их формирование в уме мусульманина, а их формирование в его образе мышления необходимо. Мы не можем построить ум; я считаю, что образ мышления можно сформировать.</w:t>
      </w:r>
    </w:p>
    <w:p>
      <w:pPr>
        <w:keepNext/>
      </w:pPr>
      <w:hyperlink r:id="rId141">
        <w:r>
          <w:rPr>
            <w:color w:val="1155CC"/>
            <w:u w:val="single"/>
          </w:rPr>
          <w:t>01:32:17 – 01:32:56</w:t>
        </w:r>
      </w:hyperlink>
    </w:p>
    <w:p>
      <w:r>
        <w:t>Если у вас есть мнение об этом, я хотел бы его услышать. Да. Спасибо. Есть ещё вопросы? Возьмём вопрос и оттуда. Кратко представьтесь, пожалуйста. Только вопрос. Да, профессор, я, я доктор [Мустафа Гёнюллю?]. Микрофон ближе. Да, прошу. Мой вопрос профессору [Шади Эрену?]. Да.</w:t>
      </w:r>
    </w:p>
    <w:p>
      <w:pPr>
        <w:keepNext/>
      </w:pPr>
      <w:hyperlink r:id="rId142">
        <w:r>
          <w:rPr>
            <w:color w:val="1155CC"/>
            <w:u w:val="single"/>
          </w:rPr>
          <w:t>01:32:57 – 01:33:42</w:t>
        </w:r>
      </w:hyperlink>
    </w:p>
    <w:p>
      <w:r>
        <w:t>Профессор, как мы знаем, общины Нур тоже разделились на группы, и можно сказать, что между ними есть разногласия. Как вы видите эти разногласия? И, собственно, для глобальных кризисов — мы сейчас на симпозиуме Бедиуззамана — ради подходящих решений глобальных кризисов, не было бы уместно, чтобы группы Нур</w:t>
      </w:r>
    </w:p>
    <w:p>
      <w:pPr>
        <w:keepNext/>
      </w:pPr>
      <w:hyperlink r:id="rId143">
        <w:r>
          <w:rPr>
            <w:color w:val="1155CC"/>
            <w:u w:val="single"/>
          </w:rPr>
          <w:t>01:33:42 – 01:34:21</w:t>
        </w:r>
      </w:hyperlink>
    </w:p>
    <w:p>
      <w:r>
        <w:t>объединились друг с другом? Спасибо, господин Мустафа. Очень прекрасный глобальный кризис. Прошу, профессор, у вас одна минута. Да, конечно, это очень обширная тема, но вкратце можно сказать следующее. В сообществе Нур тоже, насколько мне известно, есть как минимум десять отдельных групп. Число небольших групп может достигать сорока-пятидесяти. Но это было в одной из тем, на одном из рассмотренных слайдов. Исламские общины должны быть едины в своей цели.</w:t>
      </w:r>
    </w:p>
    <w:p>
      <w:pPr>
        <w:keepNext/>
      </w:pPr>
      <w:hyperlink r:id="rId144">
        <w:r>
          <w:rPr>
            <w:color w:val="1155CC"/>
            <w:u w:val="single"/>
          </w:rPr>
          <w:t>01:34:23 – 01:35:05</w:t>
        </w:r>
      </w:hyperlink>
    </w:p>
    <w:p>
      <w:r>
        <w:t>В остальном, то есть в средствах, у них могут быть различия. С этой точки зрения, если цель едина, в этом нет проблемы. То есть скажу так. Например, накшбандийский тарикат наиболее распространён в нашей стране. Если рассмотреть основные общины, группа Сулеймана-эфенди — накшбандийская. Группа Мензиль — накшбандийская. Скажем, община Исмаилага — накшбандийская, есть и другие, немало. И в этом тоже нет проблемы; каждая продолжает свой путь.</w:t>
      </w:r>
    </w:p>
    <w:p>
      <w:pPr>
        <w:keepNext/>
      </w:pPr>
      <w:hyperlink r:id="rId145">
        <w:r>
          <w:rPr>
            <w:color w:val="1155CC"/>
            <w:u w:val="single"/>
          </w:rPr>
          <w:t>01:35:06 – 01:35:46</w:t>
        </w:r>
      </w:hyperlink>
    </w:p>
    <w:p>
      <w:r>
        <w:t>То есть Рисале-и Нур принадлежит всем, как толкование Корана, и к этому тоже нужно стремиться. Пользоваться ею могут не только члены сообщества Нур; такого ограничения нет. Нет, другие тоже должны пользоваться таким трудом. Первый крупный раскол внутри сообщества Нур произошёл между пишущими и читающими. Но хочется сказать: хорошо, что так произошло. Например, сам Бедиуззаман хотел, чтобы трактаты печатали латинскими буквами, и издал их ещё при своей жизни.</w:t>
      </w:r>
    </w:p>
    <w:p>
      <w:pPr>
        <w:keepNext/>
      </w:pPr>
      <w:hyperlink r:id="rId146">
        <w:r>
          <w:rPr>
            <w:color w:val="1155CC"/>
            <w:u w:val="single"/>
          </w:rPr>
          <w:t>01:35:46 – 01:36:29</w:t>
        </w:r>
      </w:hyperlink>
    </w:p>
    <w:p>
      <w:r>
        <w:t>Но один из его учеников, Хюсрев-эфенди, сказал: «Сударь, мы продолжим османским письмом». Хорошо, что он так сделал. Это не проблема. И сегодня, назовём их разными направлениями Рисале-и Нур, разные направления продолжают свой путь отдельно. Каждое, как своего рода специализация, больше выделяется в определённой области. Люди, которым это подходит, соответствует их натуре, обращаются в ту сторону. Но если они выступят друг против друга, станут отвергать и критиковать друг друга, если такое случится, это серьёзная проблема. Но если каждый идёт своим путём,</w:t>
      </w:r>
    </w:p>
    <w:p>
      <w:pPr>
        <w:keepNext/>
      </w:pPr>
      <w:hyperlink r:id="rId147">
        <w:r>
          <w:rPr>
            <w:color w:val="1155CC"/>
            <w:u w:val="single"/>
          </w:rPr>
          <w:t>01:36:29 – 01:37:10</w:t>
        </w:r>
      </w:hyperlink>
    </w:p>
    <w:p>
      <w:r>
        <w:t>не следует на этом зацикливаться. Воспоминанием о [Мехмете Фейзе?]-эфенди я также отвечу на это. Кто-то посетил [Мехмета Фейзу?]-эфенди. Один из самых учёных учеников Учителя, во время его жизни в Кастамону. Я тоже однажды его посетил. Итак, один человек его посещает. Он описывает разобщённость в сообществе Нур: «Сударь, появилась эта группа, появилась та», — рассказывает он. Тот сказал: «Раньше мы были такими, а теперь стали такими». То есть все они связаны с одной и той же рукой,</w:t>
      </w:r>
    </w:p>
    <w:p>
      <w:pPr>
        <w:keepNext/>
      </w:pPr>
      <w:hyperlink r:id="rId148">
        <w:r>
          <w:rPr>
            <w:color w:val="1155CC"/>
            <w:u w:val="single"/>
          </w:rPr>
          <w:t>01:37:10 – 01:37:50</w:t>
        </w:r>
      </w:hyperlink>
    </w:p>
    <w:p>
      <w:r>
        <w:t>поэтому, думаю, не стоит на этом зацикливаться. Лишь бы они не критиковали друг друга. Так хорошо объяснить тему можно лишь через положительное разногласие. Есть ещё вопросы? Я бы задал двадцать вопросов. Здесь очень ценный состав. Прошу, скорее: без комментариев, только вопрос. Раз микрофон у меня: меня зовут Ахмет Эр. Мой вопрос профессору Ахмету. Доклад был прекрасен. [Мешвериет?], [шура?], совет: прекрасные понятия. Сто лет прошло с их определения нашим Учителем. Но не говоря о государствах, политическом [балансе?]... Даже среди групп Рисале-и Нур эти принципы —</w:t>
      </w:r>
    </w:p>
    <w:p>
      <w:pPr>
        <w:keepNext/>
      </w:pPr>
      <w:hyperlink r:id="rId149">
        <w:r>
          <w:rPr>
            <w:color w:val="1155CC"/>
            <w:u w:val="single"/>
          </w:rPr>
          <w:t>01:37:50 – 01:38:32</w:t>
        </w:r>
      </w:hyperlink>
    </w:p>
    <w:p>
      <w:r>
        <w:t>к сожалению, нельзя сказать, что они должным образом соблюдаются. Профессор Ахмет, не слишком ли утопичны эти понятия? А на практике как это будет? Минута, профессор. [Например?] Да, это и вправду можно счесть очень наивным, ту систему, которую он предложил по этому вопросу, но если поместить её в путь человека к вечности, взгляд, основанный на власти и политической [выгоде?], и взгляд, основанный на искренности и стремлении к довольству Бога, нужно сопоставить друг с другом. Здесь политика обретает смысл. Когда она здесь обретает смысл, ценности, образующие нравственную основу, становятся необходимыми.</w:t>
      </w:r>
    </w:p>
    <w:p>
      <w:pPr>
        <w:keepNext/>
      </w:pPr>
      <w:hyperlink r:id="rId150">
        <w:r>
          <w:rPr>
            <w:color w:val="1155CC"/>
            <w:u w:val="single"/>
          </w:rPr>
          <w:t>01:38:33 – 01:39:13</w:t>
        </w:r>
      </w:hyperlink>
    </w:p>
    <w:p>
      <w:r>
        <w:t>Поражение Ахль аль-Байт от Омейядов — смысл его толкования этого тоже выражает эту мысль. Верность духовным мерилам, сохранение нравственной основы всегда выше политической [выгоды?] и сосредоточенности на власти. Для верующего жизнь не ограничивается этим миром; поэтому воплощение установленных Богом мерил в жизни имеет первостепенное значение, и он должен соответственно формировать свой взгляд на политику. Это может поставить его в наивное положение, но даже если он окажется в таком положении, даже если останется далёк от власти, поскольку это не отклоняет его от своего пути</w:t>
      </w:r>
    </w:p>
    <w:p>
      <w:pPr>
        <w:keepNext/>
      </w:pPr>
      <w:hyperlink r:id="rId151">
        <w:r>
          <w:rPr>
            <w:color w:val="1155CC"/>
            <w:u w:val="single"/>
          </w:rPr>
          <w:t>01:39:14 – 01:39:55</w:t>
        </w:r>
      </w:hyperlink>
    </w:p>
    <w:p>
      <w:r>
        <w:t>и ведёт к сохранению умеренности в политике, я считаю это осмысленным и ценным. Есть вопросы у дам? Дам вам приоритет. Прошу, сразу послушаем вас. Только вопрос, пожалуйста. И кратко представьтесь. Я Эмине Алкан. Хочу задать вопрос как мать. У меня четверо детей. Сейчас, в наши дни, в наше время, мы наблюдали за дождём. Дерево — как деревья менялись и росли, их сезонные изменения, муравей — как муравей строит гнездо; мы за всем этим следили. Мы выросли, наблюдая за этим.</w:t>
      </w:r>
    </w:p>
    <w:p>
      <w:pPr>
        <w:keepNext/>
      </w:pPr>
      <w:hyperlink r:id="rId152">
        <w:r>
          <w:rPr>
            <w:color w:val="1155CC"/>
            <w:u w:val="single"/>
          </w:rPr>
          <w:t>01:39:55 – 01:40:39</w:t>
        </w:r>
      </w:hyperlink>
    </w:p>
    <w:p>
      <w:r>
        <w:t>То есть просто пойти и читать книги, или что-то вроде ИИ, убийцы мечтаний, такое — Не знаю, мне так кажется. Дети лишились мечтаний, мыслей, созерцания, как мне кажется. Не хочу долго говорить. У нас был внутренний мир. Даже при буре снаружи мы могли вновь подняться: у нас был внутренний мир. Сегодня дети подвергаются очень серьёзным опасностям. То есть извне идёт такой натиск. Я — пока [мои дети?] не пошли в детский сад, не возникало ни дурных слов, ни дурных мыслей.</w:t>
      </w:r>
    </w:p>
    <w:p>
      <w:pPr>
        <w:keepNext/>
      </w:pPr>
      <w:hyperlink r:id="rId153">
        <w:r>
          <w:rPr>
            <w:color w:val="1155CC"/>
            <w:u w:val="single"/>
          </w:rPr>
          <w:t>01:40:39 – 01:41:17</w:t>
        </w:r>
      </w:hyperlink>
    </w:p>
    <w:p>
      <w:r>
        <w:t>Они начались с детского сада. Сейчас один мой ребёнок окончил [университет?], есть дети в старших и средних классах. То есть сколько бы я ни старалась, к сожалению, от друзей, из интернета, как-то из игр они подвергаются самым разным влияниям. Особенно... Перейдём к вашему вопросу, пожалуйста. Особенно я хотела бы попросить презентацию профессора Мевлюта. Я покажу её своим детям дома. Это было замечательной поддержкой. [Урок?] для меня.</w:t>
      </w:r>
    </w:p>
    <w:p>
      <w:pPr>
        <w:keepNext/>
      </w:pPr>
      <w:hyperlink r:id="rId154">
        <w:r>
          <w:rPr>
            <w:color w:val="1155CC"/>
            <w:u w:val="single"/>
          </w:rPr>
          <w:t>01:41:19 – 01:42:01</w:t>
        </w:r>
      </w:hyperlink>
    </w:p>
    <w:p>
      <w:r>
        <w:t>Можете вкратце дать мне совет? Не только мне, но всем матерям и отцам — я хочу, чтобы вы дали совет. Хотя мы держимся за этот прекрасный источник, читаем его и стараемся применять, я уверена, что многие здесь тоже — знаю и думаю — испытывают трудности с детьми. Да, профессор, совет за минуту? [Конец фразы неясен.] Профессор, я заметил в вашем докладе очень важный пропуск. То есть, по-моему, это очень важно. Когда у нас было много трудностей, кто-то говорил: «Поставь чай, [кечели?], начнём заново». У вас нет, профессор. Послушаем ваш совет, профессор. Прошу. Есть совет этой даме, за минуту?</w:t>
      </w:r>
    </w:p>
    <w:p>
      <w:pPr>
        <w:keepNext/>
      </w:pPr>
      <w:hyperlink r:id="rId155">
        <w:r>
          <w:rPr>
            <w:color w:val="1155CC"/>
            <w:u w:val="single"/>
          </w:rPr>
          <w:t>01:42:02 – 01:42:43</w:t>
        </w:r>
      </w:hyperlink>
    </w:p>
    <w:p>
      <w:r>
        <w:t>Или в целом. То есть мой совет таков: если мы, как мать, либо как отец дома, будем проявлять красоту ислама своими [поступками?], будьте уверены, дети тоже возьмут с нас пример. Ведь первое воспитание ребёнок получает [от матери?]. Если ребёнок получит дома хорошее воспитание, даже если впоследствии его путь станет извилистым, возникнут трудности, он всё же вернётся. Домашнее воспитание очень важно, [по-моему?]. Вы на нём сосредоточьтесь. Остальное доверьте Всевышнему. Даст Бог, результат будет хорошим. Дорогие слушатели, большое вам спасибо</w:t>
      </w:r>
    </w:p>
    <w:p>
      <w:pPr>
        <w:keepNext/>
      </w:pPr>
      <w:hyperlink r:id="rId156">
        <w:r>
          <w:rPr>
            <w:color w:val="1155CC"/>
            <w:u w:val="single"/>
          </w:rPr>
          <w:t>01:42:43 – 01:43:01</w:t>
        </w:r>
      </w:hyperlink>
    </w:p>
    <w:p>
      <w:r>
        <w:t>за участие и ваш вклад. Также благодарим уважаемых учёных за их доклады и вклад. Спасибо вам. Всего вам доброго. Я вручу сертификаты [вашим учёным?]. Ещё раз спасибо за участие. Всего вам доброго. До новых встреч. 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dnyc69Fp5I" TargetMode="External"/><Relationship Id="rId10" Type="http://schemas.openxmlformats.org/officeDocument/2006/relationships/hyperlink" Target="https://youtu.be/qdnyc69Fp5I?t=3" TargetMode="External"/><Relationship Id="rId11" Type="http://schemas.openxmlformats.org/officeDocument/2006/relationships/hyperlink" Target="https://youtu.be/qdnyc69Fp5I?t=45" TargetMode="External"/><Relationship Id="rId12" Type="http://schemas.openxmlformats.org/officeDocument/2006/relationships/hyperlink" Target="https://youtu.be/qdnyc69Fp5I?t=86" TargetMode="External"/><Relationship Id="rId13" Type="http://schemas.openxmlformats.org/officeDocument/2006/relationships/hyperlink" Target="https://youtu.be/qdnyc69Fp5I?t=127" TargetMode="External"/><Relationship Id="rId14" Type="http://schemas.openxmlformats.org/officeDocument/2006/relationships/hyperlink" Target="https://youtu.be/qdnyc69Fp5I?t=171" TargetMode="External"/><Relationship Id="rId15" Type="http://schemas.openxmlformats.org/officeDocument/2006/relationships/hyperlink" Target="https://youtu.be/qdnyc69Fp5I?t=215" TargetMode="External"/><Relationship Id="rId16" Type="http://schemas.openxmlformats.org/officeDocument/2006/relationships/hyperlink" Target="https://youtu.be/qdnyc69Fp5I?t=257" TargetMode="External"/><Relationship Id="rId17" Type="http://schemas.openxmlformats.org/officeDocument/2006/relationships/hyperlink" Target="https://youtu.be/qdnyc69Fp5I?t=298" TargetMode="External"/><Relationship Id="rId18" Type="http://schemas.openxmlformats.org/officeDocument/2006/relationships/hyperlink" Target="https://youtu.be/qdnyc69Fp5I?t=340" TargetMode="External"/><Relationship Id="rId19" Type="http://schemas.openxmlformats.org/officeDocument/2006/relationships/hyperlink" Target="https://youtu.be/qdnyc69Fp5I?t=381" TargetMode="External"/><Relationship Id="rId20" Type="http://schemas.openxmlformats.org/officeDocument/2006/relationships/hyperlink" Target="https://youtu.be/qdnyc69Fp5I?t=423" TargetMode="External"/><Relationship Id="rId21" Type="http://schemas.openxmlformats.org/officeDocument/2006/relationships/hyperlink" Target="https://youtu.be/qdnyc69Fp5I?t=466" TargetMode="External"/><Relationship Id="rId22" Type="http://schemas.openxmlformats.org/officeDocument/2006/relationships/hyperlink" Target="https://youtu.be/qdnyc69Fp5I?t=506" TargetMode="External"/><Relationship Id="rId23" Type="http://schemas.openxmlformats.org/officeDocument/2006/relationships/hyperlink" Target="https://youtu.be/qdnyc69Fp5I?t=548" TargetMode="External"/><Relationship Id="rId24" Type="http://schemas.openxmlformats.org/officeDocument/2006/relationships/hyperlink" Target="https://youtu.be/qdnyc69Fp5I?t=591" TargetMode="External"/><Relationship Id="rId25" Type="http://schemas.openxmlformats.org/officeDocument/2006/relationships/hyperlink" Target="https://youtu.be/qdnyc69Fp5I?t=631" TargetMode="External"/><Relationship Id="rId26" Type="http://schemas.openxmlformats.org/officeDocument/2006/relationships/hyperlink" Target="https://youtu.be/qdnyc69Fp5I?t=672" TargetMode="External"/><Relationship Id="rId27" Type="http://schemas.openxmlformats.org/officeDocument/2006/relationships/hyperlink" Target="https://youtu.be/qdnyc69Fp5I?t=714" TargetMode="External"/><Relationship Id="rId28" Type="http://schemas.openxmlformats.org/officeDocument/2006/relationships/hyperlink" Target="https://youtu.be/qdnyc69Fp5I?t=757" TargetMode="External"/><Relationship Id="rId29" Type="http://schemas.openxmlformats.org/officeDocument/2006/relationships/hyperlink" Target="https://youtu.be/qdnyc69Fp5I?t=800" TargetMode="External"/><Relationship Id="rId30" Type="http://schemas.openxmlformats.org/officeDocument/2006/relationships/hyperlink" Target="https://youtu.be/qdnyc69Fp5I?t=841" TargetMode="External"/><Relationship Id="rId31" Type="http://schemas.openxmlformats.org/officeDocument/2006/relationships/hyperlink" Target="https://youtu.be/qdnyc69Fp5I?t=883" TargetMode="External"/><Relationship Id="rId32" Type="http://schemas.openxmlformats.org/officeDocument/2006/relationships/hyperlink" Target="https://youtu.be/qdnyc69Fp5I?t=924" TargetMode="External"/><Relationship Id="rId33" Type="http://schemas.openxmlformats.org/officeDocument/2006/relationships/hyperlink" Target="https://youtu.be/qdnyc69Fp5I?t=969" TargetMode="External"/><Relationship Id="rId34" Type="http://schemas.openxmlformats.org/officeDocument/2006/relationships/hyperlink" Target="https://youtu.be/qdnyc69Fp5I?t=1013" TargetMode="External"/><Relationship Id="rId35" Type="http://schemas.openxmlformats.org/officeDocument/2006/relationships/hyperlink" Target="https://youtu.be/qdnyc69Fp5I?t=1055" TargetMode="External"/><Relationship Id="rId36" Type="http://schemas.openxmlformats.org/officeDocument/2006/relationships/hyperlink" Target="https://youtu.be/qdnyc69Fp5I?t=1096" TargetMode="External"/><Relationship Id="rId37" Type="http://schemas.openxmlformats.org/officeDocument/2006/relationships/hyperlink" Target="https://youtu.be/qdnyc69Fp5I?t=1136" TargetMode="External"/><Relationship Id="rId38" Type="http://schemas.openxmlformats.org/officeDocument/2006/relationships/hyperlink" Target="https://youtu.be/qdnyc69Fp5I?t=1179" TargetMode="External"/><Relationship Id="rId39" Type="http://schemas.openxmlformats.org/officeDocument/2006/relationships/hyperlink" Target="https://youtu.be/qdnyc69Fp5I?t=1225" TargetMode="External"/><Relationship Id="rId40" Type="http://schemas.openxmlformats.org/officeDocument/2006/relationships/hyperlink" Target="https://youtu.be/qdnyc69Fp5I?t=1266" TargetMode="External"/><Relationship Id="rId41" Type="http://schemas.openxmlformats.org/officeDocument/2006/relationships/hyperlink" Target="https://youtu.be/qdnyc69Fp5I?t=1306" TargetMode="External"/><Relationship Id="rId42" Type="http://schemas.openxmlformats.org/officeDocument/2006/relationships/hyperlink" Target="https://youtu.be/qdnyc69Fp5I?t=1347" TargetMode="External"/><Relationship Id="rId43" Type="http://schemas.openxmlformats.org/officeDocument/2006/relationships/hyperlink" Target="https://youtu.be/qdnyc69Fp5I?t=1390" TargetMode="External"/><Relationship Id="rId44" Type="http://schemas.openxmlformats.org/officeDocument/2006/relationships/hyperlink" Target="https://youtu.be/qdnyc69Fp5I?t=1430" TargetMode="External"/><Relationship Id="rId45" Type="http://schemas.openxmlformats.org/officeDocument/2006/relationships/hyperlink" Target="https://youtu.be/qdnyc69Fp5I?t=1471" TargetMode="External"/><Relationship Id="rId46" Type="http://schemas.openxmlformats.org/officeDocument/2006/relationships/hyperlink" Target="https://youtu.be/qdnyc69Fp5I?t=1518" TargetMode="External"/><Relationship Id="rId47" Type="http://schemas.openxmlformats.org/officeDocument/2006/relationships/hyperlink" Target="https://youtu.be/qdnyc69Fp5I?t=1559" TargetMode="External"/><Relationship Id="rId48" Type="http://schemas.openxmlformats.org/officeDocument/2006/relationships/hyperlink" Target="https://youtu.be/qdnyc69Fp5I?t=1601" TargetMode="External"/><Relationship Id="rId49" Type="http://schemas.openxmlformats.org/officeDocument/2006/relationships/hyperlink" Target="https://youtu.be/qdnyc69Fp5I?t=1641" TargetMode="External"/><Relationship Id="rId50" Type="http://schemas.openxmlformats.org/officeDocument/2006/relationships/hyperlink" Target="https://youtu.be/qdnyc69Fp5I?t=1682" TargetMode="External"/><Relationship Id="rId51" Type="http://schemas.openxmlformats.org/officeDocument/2006/relationships/hyperlink" Target="https://youtu.be/qdnyc69Fp5I?t=1726" TargetMode="External"/><Relationship Id="rId52" Type="http://schemas.openxmlformats.org/officeDocument/2006/relationships/hyperlink" Target="https://youtu.be/qdnyc69Fp5I?t=1770" TargetMode="External"/><Relationship Id="rId53" Type="http://schemas.openxmlformats.org/officeDocument/2006/relationships/hyperlink" Target="https://youtu.be/qdnyc69Fp5I?t=1810" TargetMode="External"/><Relationship Id="rId54" Type="http://schemas.openxmlformats.org/officeDocument/2006/relationships/hyperlink" Target="https://youtu.be/qdnyc69Fp5I?t=1854" TargetMode="External"/><Relationship Id="rId55" Type="http://schemas.openxmlformats.org/officeDocument/2006/relationships/hyperlink" Target="https://youtu.be/qdnyc69Fp5I?t=1896" TargetMode="External"/><Relationship Id="rId56" Type="http://schemas.openxmlformats.org/officeDocument/2006/relationships/hyperlink" Target="https://youtu.be/qdnyc69Fp5I?t=1939" TargetMode="External"/><Relationship Id="rId57" Type="http://schemas.openxmlformats.org/officeDocument/2006/relationships/hyperlink" Target="https://youtu.be/qdnyc69Fp5I?t=1981" TargetMode="External"/><Relationship Id="rId58" Type="http://schemas.openxmlformats.org/officeDocument/2006/relationships/hyperlink" Target="https://youtu.be/qdnyc69Fp5I?t=2021" TargetMode="External"/><Relationship Id="rId59" Type="http://schemas.openxmlformats.org/officeDocument/2006/relationships/hyperlink" Target="https://youtu.be/qdnyc69Fp5I?t=2062" TargetMode="External"/><Relationship Id="rId60" Type="http://schemas.openxmlformats.org/officeDocument/2006/relationships/hyperlink" Target="https://youtu.be/qdnyc69Fp5I?t=2102" TargetMode="External"/><Relationship Id="rId61" Type="http://schemas.openxmlformats.org/officeDocument/2006/relationships/hyperlink" Target="https://youtu.be/qdnyc69Fp5I?t=2143" TargetMode="External"/><Relationship Id="rId62" Type="http://schemas.openxmlformats.org/officeDocument/2006/relationships/hyperlink" Target="https://youtu.be/qdnyc69Fp5I?t=2187" TargetMode="External"/><Relationship Id="rId63" Type="http://schemas.openxmlformats.org/officeDocument/2006/relationships/hyperlink" Target="https://youtu.be/qdnyc69Fp5I?t=2227" TargetMode="External"/><Relationship Id="rId64" Type="http://schemas.openxmlformats.org/officeDocument/2006/relationships/hyperlink" Target="https://youtu.be/qdnyc69Fp5I?t=2271" TargetMode="External"/><Relationship Id="rId65" Type="http://schemas.openxmlformats.org/officeDocument/2006/relationships/hyperlink" Target="https://youtu.be/qdnyc69Fp5I?t=2312" TargetMode="External"/><Relationship Id="rId66" Type="http://schemas.openxmlformats.org/officeDocument/2006/relationships/hyperlink" Target="https://youtu.be/qdnyc69Fp5I?t=2354" TargetMode="External"/><Relationship Id="rId67" Type="http://schemas.openxmlformats.org/officeDocument/2006/relationships/hyperlink" Target="https://youtu.be/qdnyc69Fp5I?t=2396" TargetMode="External"/><Relationship Id="rId68" Type="http://schemas.openxmlformats.org/officeDocument/2006/relationships/hyperlink" Target="https://youtu.be/qdnyc69Fp5I?t=2437" TargetMode="External"/><Relationship Id="rId69" Type="http://schemas.openxmlformats.org/officeDocument/2006/relationships/hyperlink" Target="https://youtu.be/qdnyc69Fp5I?t=2482" TargetMode="External"/><Relationship Id="rId70" Type="http://schemas.openxmlformats.org/officeDocument/2006/relationships/hyperlink" Target="https://youtu.be/qdnyc69Fp5I?t=2526" TargetMode="External"/><Relationship Id="rId71" Type="http://schemas.openxmlformats.org/officeDocument/2006/relationships/hyperlink" Target="https://youtu.be/qdnyc69Fp5I?t=2574" TargetMode="External"/><Relationship Id="rId72" Type="http://schemas.openxmlformats.org/officeDocument/2006/relationships/hyperlink" Target="https://youtu.be/qdnyc69Fp5I?t=2615" TargetMode="External"/><Relationship Id="rId73" Type="http://schemas.openxmlformats.org/officeDocument/2006/relationships/hyperlink" Target="https://youtu.be/qdnyc69Fp5I?t=2657" TargetMode="External"/><Relationship Id="rId74" Type="http://schemas.openxmlformats.org/officeDocument/2006/relationships/hyperlink" Target="https://youtu.be/qdnyc69Fp5I?t=2697" TargetMode="External"/><Relationship Id="rId75" Type="http://schemas.openxmlformats.org/officeDocument/2006/relationships/hyperlink" Target="https://youtu.be/qdnyc69Fp5I?t=2739" TargetMode="External"/><Relationship Id="rId76" Type="http://schemas.openxmlformats.org/officeDocument/2006/relationships/hyperlink" Target="https://youtu.be/qdnyc69Fp5I?t=2781" TargetMode="External"/><Relationship Id="rId77" Type="http://schemas.openxmlformats.org/officeDocument/2006/relationships/hyperlink" Target="https://youtu.be/qdnyc69Fp5I?t=2821" TargetMode="External"/><Relationship Id="rId78" Type="http://schemas.openxmlformats.org/officeDocument/2006/relationships/hyperlink" Target="https://youtu.be/qdnyc69Fp5I?t=2862" TargetMode="External"/><Relationship Id="rId79" Type="http://schemas.openxmlformats.org/officeDocument/2006/relationships/hyperlink" Target="https://youtu.be/qdnyc69Fp5I?t=2907" TargetMode="External"/><Relationship Id="rId80" Type="http://schemas.openxmlformats.org/officeDocument/2006/relationships/hyperlink" Target="https://youtu.be/qdnyc69Fp5I?t=2948" TargetMode="External"/><Relationship Id="rId81" Type="http://schemas.openxmlformats.org/officeDocument/2006/relationships/hyperlink" Target="https://youtu.be/qdnyc69Fp5I?t=2990" TargetMode="External"/><Relationship Id="rId82" Type="http://schemas.openxmlformats.org/officeDocument/2006/relationships/hyperlink" Target="https://youtu.be/qdnyc69Fp5I?t=3031" TargetMode="External"/><Relationship Id="rId83" Type="http://schemas.openxmlformats.org/officeDocument/2006/relationships/hyperlink" Target="https://youtu.be/qdnyc69Fp5I?t=3073" TargetMode="External"/><Relationship Id="rId84" Type="http://schemas.openxmlformats.org/officeDocument/2006/relationships/hyperlink" Target="https://youtu.be/qdnyc69Fp5I?t=3114" TargetMode="External"/><Relationship Id="rId85" Type="http://schemas.openxmlformats.org/officeDocument/2006/relationships/hyperlink" Target="https://youtu.be/qdnyc69Fp5I?t=3160" TargetMode="External"/><Relationship Id="rId86" Type="http://schemas.openxmlformats.org/officeDocument/2006/relationships/hyperlink" Target="https://youtu.be/qdnyc69Fp5I?t=3200" TargetMode="External"/><Relationship Id="rId87" Type="http://schemas.openxmlformats.org/officeDocument/2006/relationships/hyperlink" Target="https://youtu.be/qdnyc69Fp5I?t=3242" TargetMode="External"/><Relationship Id="rId88" Type="http://schemas.openxmlformats.org/officeDocument/2006/relationships/hyperlink" Target="https://youtu.be/qdnyc69Fp5I?t=3285" TargetMode="External"/><Relationship Id="rId89" Type="http://schemas.openxmlformats.org/officeDocument/2006/relationships/hyperlink" Target="https://youtu.be/qdnyc69Fp5I?t=3326" TargetMode="External"/><Relationship Id="rId90" Type="http://schemas.openxmlformats.org/officeDocument/2006/relationships/hyperlink" Target="https://youtu.be/qdnyc69Fp5I?t=3367" TargetMode="External"/><Relationship Id="rId91" Type="http://schemas.openxmlformats.org/officeDocument/2006/relationships/hyperlink" Target="https://youtu.be/qdnyc69Fp5I?t=3408" TargetMode="External"/><Relationship Id="rId92" Type="http://schemas.openxmlformats.org/officeDocument/2006/relationships/hyperlink" Target="https://youtu.be/qdnyc69Fp5I?t=3451" TargetMode="External"/><Relationship Id="rId93" Type="http://schemas.openxmlformats.org/officeDocument/2006/relationships/hyperlink" Target="https://youtu.be/qdnyc69Fp5I?t=3495" TargetMode="External"/><Relationship Id="rId94" Type="http://schemas.openxmlformats.org/officeDocument/2006/relationships/hyperlink" Target="https://youtu.be/qdnyc69Fp5I?t=3541" TargetMode="External"/><Relationship Id="rId95" Type="http://schemas.openxmlformats.org/officeDocument/2006/relationships/hyperlink" Target="https://youtu.be/qdnyc69Fp5I?t=3586" TargetMode="External"/><Relationship Id="rId96" Type="http://schemas.openxmlformats.org/officeDocument/2006/relationships/hyperlink" Target="https://youtu.be/qdnyc69Fp5I?t=3629" TargetMode="External"/><Relationship Id="rId97" Type="http://schemas.openxmlformats.org/officeDocument/2006/relationships/hyperlink" Target="https://youtu.be/qdnyc69Fp5I?t=3670" TargetMode="External"/><Relationship Id="rId98" Type="http://schemas.openxmlformats.org/officeDocument/2006/relationships/hyperlink" Target="https://youtu.be/qdnyc69Fp5I?t=3713" TargetMode="External"/><Relationship Id="rId99" Type="http://schemas.openxmlformats.org/officeDocument/2006/relationships/hyperlink" Target="https://youtu.be/qdnyc69Fp5I?t=3756" TargetMode="External"/><Relationship Id="rId100" Type="http://schemas.openxmlformats.org/officeDocument/2006/relationships/hyperlink" Target="https://youtu.be/qdnyc69Fp5I?t=3796" TargetMode="External"/><Relationship Id="rId101" Type="http://schemas.openxmlformats.org/officeDocument/2006/relationships/hyperlink" Target="https://youtu.be/qdnyc69Fp5I?t=3839" TargetMode="External"/><Relationship Id="rId102" Type="http://schemas.openxmlformats.org/officeDocument/2006/relationships/hyperlink" Target="https://youtu.be/qdnyc69Fp5I?t=3879" TargetMode="External"/><Relationship Id="rId103" Type="http://schemas.openxmlformats.org/officeDocument/2006/relationships/hyperlink" Target="https://youtu.be/qdnyc69Fp5I?t=3921" TargetMode="External"/><Relationship Id="rId104" Type="http://schemas.openxmlformats.org/officeDocument/2006/relationships/hyperlink" Target="https://youtu.be/qdnyc69Fp5I?t=3962" TargetMode="External"/><Relationship Id="rId105" Type="http://schemas.openxmlformats.org/officeDocument/2006/relationships/hyperlink" Target="https://youtu.be/qdnyc69Fp5I?t=4007" TargetMode="External"/><Relationship Id="rId106" Type="http://schemas.openxmlformats.org/officeDocument/2006/relationships/hyperlink" Target="https://youtu.be/qdnyc69Fp5I?t=4051" TargetMode="External"/><Relationship Id="rId107" Type="http://schemas.openxmlformats.org/officeDocument/2006/relationships/hyperlink" Target="https://youtu.be/qdnyc69Fp5I?t=4092" TargetMode="External"/><Relationship Id="rId108" Type="http://schemas.openxmlformats.org/officeDocument/2006/relationships/hyperlink" Target="https://youtu.be/qdnyc69Fp5I?t=4132" TargetMode="External"/><Relationship Id="rId109" Type="http://schemas.openxmlformats.org/officeDocument/2006/relationships/hyperlink" Target="https://youtu.be/qdnyc69Fp5I?t=4173" TargetMode="External"/><Relationship Id="rId110" Type="http://schemas.openxmlformats.org/officeDocument/2006/relationships/hyperlink" Target="https://youtu.be/qdnyc69Fp5I?t=4216" TargetMode="External"/><Relationship Id="rId111" Type="http://schemas.openxmlformats.org/officeDocument/2006/relationships/hyperlink" Target="https://youtu.be/qdnyc69Fp5I?t=4257" TargetMode="External"/><Relationship Id="rId112" Type="http://schemas.openxmlformats.org/officeDocument/2006/relationships/hyperlink" Target="https://youtu.be/qdnyc69Fp5I?t=4301" TargetMode="External"/><Relationship Id="rId113" Type="http://schemas.openxmlformats.org/officeDocument/2006/relationships/hyperlink" Target="https://youtu.be/qdnyc69Fp5I?t=4342" TargetMode="External"/><Relationship Id="rId114" Type="http://schemas.openxmlformats.org/officeDocument/2006/relationships/hyperlink" Target="https://youtu.be/qdnyc69Fp5I?t=4385" TargetMode="External"/><Relationship Id="rId115" Type="http://schemas.openxmlformats.org/officeDocument/2006/relationships/hyperlink" Target="https://youtu.be/qdnyc69Fp5I?t=4426" TargetMode="External"/><Relationship Id="rId116" Type="http://schemas.openxmlformats.org/officeDocument/2006/relationships/hyperlink" Target="https://youtu.be/qdnyc69Fp5I?t=4468" TargetMode="External"/><Relationship Id="rId117" Type="http://schemas.openxmlformats.org/officeDocument/2006/relationships/hyperlink" Target="https://youtu.be/qdnyc69Fp5I?t=4509" TargetMode="External"/><Relationship Id="rId118" Type="http://schemas.openxmlformats.org/officeDocument/2006/relationships/hyperlink" Target="https://youtu.be/qdnyc69Fp5I?t=4553" TargetMode="External"/><Relationship Id="rId119" Type="http://schemas.openxmlformats.org/officeDocument/2006/relationships/hyperlink" Target="https://youtu.be/qdnyc69Fp5I?t=4597" TargetMode="External"/><Relationship Id="rId120" Type="http://schemas.openxmlformats.org/officeDocument/2006/relationships/hyperlink" Target="https://youtu.be/qdnyc69Fp5I?t=4638" TargetMode="External"/><Relationship Id="rId121" Type="http://schemas.openxmlformats.org/officeDocument/2006/relationships/hyperlink" Target="https://youtu.be/qdnyc69Fp5I?t=4680" TargetMode="External"/><Relationship Id="rId122" Type="http://schemas.openxmlformats.org/officeDocument/2006/relationships/hyperlink" Target="https://youtu.be/qdnyc69Fp5I?t=4725" TargetMode="External"/><Relationship Id="rId123" Type="http://schemas.openxmlformats.org/officeDocument/2006/relationships/hyperlink" Target="https://youtu.be/qdnyc69Fp5I?t=4770" TargetMode="External"/><Relationship Id="rId124" Type="http://schemas.openxmlformats.org/officeDocument/2006/relationships/hyperlink" Target="https://youtu.be/qdnyc69Fp5I?t=4813" TargetMode="External"/><Relationship Id="rId125" Type="http://schemas.openxmlformats.org/officeDocument/2006/relationships/hyperlink" Target="https://youtu.be/qdnyc69Fp5I?t=4861" TargetMode="External"/><Relationship Id="rId126" Type="http://schemas.openxmlformats.org/officeDocument/2006/relationships/hyperlink" Target="https://youtu.be/qdnyc69Fp5I?t=4904" TargetMode="External"/><Relationship Id="rId127" Type="http://schemas.openxmlformats.org/officeDocument/2006/relationships/hyperlink" Target="https://youtu.be/qdnyc69Fp5I?t=4945" TargetMode="External"/><Relationship Id="rId128" Type="http://schemas.openxmlformats.org/officeDocument/2006/relationships/hyperlink" Target="https://youtu.be/qdnyc69Fp5I?t=4989" TargetMode="External"/><Relationship Id="rId129" Type="http://schemas.openxmlformats.org/officeDocument/2006/relationships/hyperlink" Target="https://youtu.be/qdnyc69Fp5I?t=5032" TargetMode="External"/><Relationship Id="rId130" Type="http://schemas.openxmlformats.org/officeDocument/2006/relationships/hyperlink" Target="https://youtu.be/qdnyc69Fp5I?t=5074" TargetMode="External"/><Relationship Id="rId131" Type="http://schemas.openxmlformats.org/officeDocument/2006/relationships/hyperlink" Target="https://youtu.be/qdnyc69Fp5I?t=5116" TargetMode="External"/><Relationship Id="rId132" Type="http://schemas.openxmlformats.org/officeDocument/2006/relationships/hyperlink" Target="https://youtu.be/qdnyc69Fp5I?t=5156" TargetMode="External"/><Relationship Id="rId133" Type="http://schemas.openxmlformats.org/officeDocument/2006/relationships/hyperlink" Target="https://youtu.be/qdnyc69Fp5I?t=5197" TargetMode="External"/><Relationship Id="rId134" Type="http://schemas.openxmlformats.org/officeDocument/2006/relationships/hyperlink" Target="https://youtu.be/qdnyc69Fp5I?t=5238" TargetMode="External"/><Relationship Id="rId135" Type="http://schemas.openxmlformats.org/officeDocument/2006/relationships/hyperlink" Target="https://youtu.be/qdnyc69Fp5I?t=5282" TargetMode="External"/><Relationship Id="rId136" Type="http://schemas.openxmlformats.org/officeDocument/2006/relationships/hyperlink" Target="https://youtu.be/qdnyc69Fp5I?t=5323" TargetMode="External"/><Relationship Id="rId137" Type="http://schemas.openxmlformats.org/officeDocument/2006/relationships/hyperlink" Target="https://youtu.be/qdnyc69Fp5I?t=5365" TargetMode="External"/><Relationship Id="rId138" Type="http://schemas.openxmlformats.org/officeDocument/2006/relationships/hyperlink" Target="https://youtu.be/qdnyc69Fp5I?t=5407" TargetMode="External"/><Relationship Id="rId139" Type="http://schemas.openxmlformats.org/officeDocument/2006/relationships/hyperlink" Target="https://youtu.be/qdnyc69Fp5I?t=5450" TargetMode="External"/><Relationship Id="rId140" Type="http://schemas.openxmlformats.org/officeDocument/2006/relationships/hyperlink" Target="https://youtu.be/qdnyc69Fp5I?t=5494" TargetMode="External"/><Relationship Id="rId141" Type="http://schemas.openxmlformats.org/officeDocument/2006/relationships/hyperlink" Target="https://youtu.be/qdnyc69Fp5I?t=5537" TargetMode="External"/><Relationship Id="rId142" Type="http://schemas.openxmlformats.org/officeDocument/2006/relationships/hyperlink" Target="https://youtu.be/qdnyc69Fp5I?t=5577" TargetMode="External"/><Relationship Id="rId143" Type="http://schemas.openxmlformats.org/officeDocument/2006/relationships/hyperlink" Target="https://youtu.be/qdnyc69Fp5I?t=5622" TargetMode="External"/><Relationship Id="rId144" Type="http://schemas.openxmlformats.org/officeDocument/2006/relationships/hyperlink" Target="https://youtu.be/qdnyc69Fp5I?t=5663" TargetMode="External"/><Relationship Id="rId145" Type="http://schemas.openxmlformats.org/officeDocument/2006/relationships/hyperlink" Target="https://youtu.be/qdnyc69Fp5I?t=5706" TargetMode="External"/><Relationship Id="rId146" Type="http://schemas.openxmlformats.org/officeDocument/2006/relationships/hyperlink" Target="https://youtu.be/qdnyc69Fp5I?t=5746" TargetMode="External"/><Relationship Id="rId147" Type="http://schemas.openxmlformats.org/officeDocument/2006/relationships/hyperlink" Target="https://youtu.be/qdnyc69Fp5I?t=5789" TargetMode="External"/><Relationship Id="rId148" Type="http://schemas.openxmlformats.org/officeDocument/2006/relationships/hyperlink" Target="https://youtu.be/qdnyc69Fp5I?t=5830" TargetMode="External"/><Relationship Id="rId149" Type="http://schemas.openxmlformats.org/officeDocument/2006/relationships/hyperlink" Target="https://youtu.be/qdnyc69Fp5I?t=5870" TargetMode="External"/><Relationship Id="rId150" Type="http://schemas.openxmlformats.org/officeDocument/2006/relationships/hyperlink" Target="https://youtu.be/qdnyc69Fp5I?t=5913" TargetMode="External"/><Relationship Id="rId151" Type="http://schemas.openxmlformats.org/officeDocument/2006/relationships/hyperlink" Target="https://youtu.be/qdnyc69Fp5I?t=5954" TargetMode="External"/><Relationship Id="rId152" Type="http://schemas.openxmlformats.org/officeDocument/2006/relationships/hyperlink" Target="https://youtu.be/qdnyc69Fp5I?t=5995" TargetMode="External"/><Relationship Id="rId153" Type="http://schemas.openxmlformats.org/officeDocument/2006/relationships/hyperlink" Target="https://youtu.be/qdnyc69Fp5I?t=6039" TargetMode="External"/><Relationship Id="rId154" Type="http://schemas.openxmlformats.org/officeDocument/2006/relationships/hyperlink" Target="https://youtu.be/qdnyc69Fp5I?t=6079" TargetMode="External"/><Relationship Id="rId155" Type="http://schemas.openxmlformats.org/officeDocument/2006/relationships/hyperlink" Target="https://youtu.be/qdnyc69Fp5I?t=6122" TargetMode="External"/><Relationship Id="rId156" Type="http://schemas.openxmlformats.org/officeDocument/2006/relationships/hyperlink" Target="https://youtu.be/qdnyc69Fp5I?t=6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(31.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