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Safir 1 — 4. Oturum — Türkçe / çalışma metni</w:t>
      </w:r>
    </w:p>
    <w:p>
      <w:r>
        <w:t>05.10.2026 • Değerler Eğitimi ve Eğitim Yoluyla Toplumsal İnşa</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00:00:00 – 00:00:42</w:t>
        </w:r>
      </w:hyperlink>
    </w:p>
    <w:p>
      <w:r>
        <w:t>Çizdiği bir çerçeve var. O çerçeve bana son derece anlamlı geldi. Önceki çalışmalarımda zaten Kur'an kıssalarıyla ilgileniyordum. Yani [tefsir?] üzerinde çalışıyordum. [Bağlantı belirsiz] Son derece cazip geldi. Bu arada, özellikle Üstad'ın söylediği… Kur'an kıssalarının her birinin aslında… [Temel birtakım küllî kaidelere kapı araladığı?] söylenince… Bunu tefsir geleneğindeki kıssa okumalarıyla [ilişkilendirmeye?] çalıştık.</w:t>
      </w:r>
    </w:p>
    <w:p>
      <w:pPr>
        <w:keepNext/>
      </w:pPr>
      <w:hyperlink r:id="rId11">
        <w:r>
          <w:rPr>
            <w:color w:val="1155CC"/>
            <w:u w:val="single"/>
          </w:rPr>
          <w:t>00:00:42 – 00:01:25</w:t>
        </w:r>
      </w:hyperlink>
    </w:p>
    <w:p>
      <w:r>
        <w:t>Bana [ilginç?] gelen yön şuydu: Bir taraftan [ferde?], topluma, cemiyete… Yani birey ve toplumla ilgili bir kısım var. Öte taraftan [küllî…], topluma, devlete [cümle belirsiz]. [Giriş belirsiz] Tefsir alanında bilimsel tefsir tartışmaları… «Bilimle Kur'an'ı [tefsir ettirmeyiz?]» tartışmaları… Orada ilginç bir tabirle meseleyi çözümlemesi…</w:t>
      </w:r>
    </w:p>
    <w:p>
      <w:pPr>
        <w:keepNext/>
      </w:pPr>
      <w:hyperlink r:id="rId12">
        <w:r>
          <w:rPr>
            <w:color w:val="1155CC"/>
            <w:u w:val="single"/>
          </w:rPr>
          <w:t>00:01:26 – 00:02:07</w:t>
        </w:r>
      </w:hyperlink>
    </w:p>
    <w:p>
      <w:r>
        <w:t>Oradaki ayetler aslında işaretler. Ayetin asıl anlamı bu değil. Bir taraftan kıssayı okuyoruz. Kıssada Hz. Musa'ya «[Asanı taşa vur], su çıksın» deniliyor. Bu, ayetin asıl anlamı. Fakat diğer taraftan… Müminlere ve insanlara bir çağrıda bulunuyor. Kendi imkân ve ilminizle keşifler yapabilirseniz… «Taştan su [çıkarabilirsiniz]» diyebiliyor. Bu sebeple ben şeyi [anlamadım?].</w:t>
      </w:r>
    </w:p>
    <w:p>
      <w:pPr>
        <w:keepNext/>
      </w:pPr>
      <w:hyperlink r:id="rId13">
        <w:r>
          <w:rPr>
            <w:color w:val="1155CC"/>
            <w:u w:val="single"/>
          </w:rPr>
          <w:t>00:02:07 – 00:02:47</w:t>
        </w:r>
      </w:hyperlink>
    </w:p>
    <w:p>
      <w:r>
        <w:t>Bunların kökeni… Hocamın [iddialarını söyledi?]. [Cümle belirsiz: kıssaları zikretmek…] [İfade belirsiz] Bize bu noktada çok dikkat çekti [başlangıç belirsiz]. Dolayısıyla birtakım [okumalar?] yaparken bu… Yöntemi izlersek… İnanıyorum; kendi [çalışmalarımda?] çok farklı sonuçlar çıkardım. Üstad'ın oradaki çıkarımlarından hareketle…</w:t>
      </w:r>
    </w:p>
    <w:p>
      <w:pPr>
        <w:keepNext/>
      </w:pPr>
      <w:hyperlink r:id="rId14">
        <w:r>
          <w:rPr>
            <w:color w:val="1155CC"/>
            <w:u w:val="single"/>
          </w:rPr>
          <w:t>00:02:47 – 00:03:29</w:t>
        </w:r>
      </w:hyperlink>
    </w:p>
    <w:p>
      <w:r>
        <w:t>Bunu yakın zamanda çalıştığım bir konuyla birleştirmeye çalıştım. Bunu da size kısaca arz edeceğim. Dikkatimi çeken nokta... Hoş geldiniz hocam. [Çalışma başladı?] Ne yaptı hocam? Bu kıssalar bir taraftan, biliyorsunuz... [Ara sözler belirsiz.] Aynı hakikate dikkat çekiyorlar ki bunun ifadesi Hadîd suresinde çok net olarak da…</w:t>
      </w:r>
    </w:p>
    <w:p>
      <w:pPr>
        <w:keepNext/>
      </w:pPr>
      <w:hyperlink r:id="rId15">
        <w:r>
          <w:rPr>
            <w:color w:val="1155CC"/>
            <w:u w:val="single"/>
          </w:rPr>
          <w:t>00:03:29 – 00:04:11</w:t>
        </w:r>
      </w:hyperlink>
    </w:p>
    <w:p>
      <w:r>
        <w:t>[Görmüyor?] arkadaşlar. Evet, Yusuf ve Nuh aleyhimesselâmın mucizeleri olan saat ve gemiden nasıl [çok?] sefine gibi istifade ediniz… Pardon, istifade ediyorsunuz; öyle de sair enbiyanın size ders verdiği mucizelerden dahi o saat ve sefine gibi istifade ediniz, taklitlerini yapınız. Şimdi bakın hocam, burada son cümle bence çok önemli. Bizi ilgilendiren asıl vurgu bence: İşte buna kıyasen Kur'an bir cihetle beşeri maddi manevi terakkiyata sevk etmek için ders veriyor. Maddi ve manevi. Demek ki Kur'an kıssalarının okunmasında</w:t>
      </w:r>
    </w:p>
    <w:p>
      <w:pPr>
        <w:keepNext/>
      </w:pPr>
      <w:hyperlink r:id="rId16">
        <w:r>
          <w:rPr>
            <w:color w:val="1155CC"/>
            <w:u w:val="single"/>
          </w:rPr>
          <w:t>00:04:13 – 00:04:58</w:t>
        </w:r>
      </w:hyperlink>
    </w:p>
    <w:p>
      <w:r>
        <w:t>maddi boyutun yanında asıl mâna boyutunun yakalanması gerekiyor. [Üstad-ı küll… belirsiz ifade] olduğunu ispat ediyor. Bence asıl gerçek… rehberin Kur'an olduğuna Üstad dikkat çekiyor. Tabii ben olayı kendi açımdan bir örnekleme üzerinden ele alacak olursam, Kur'an kıssalarını bu bakış açısıyla okurken… Mesela günümüzde bir aile krizi var ki memlekette de bu hakikat görüldüğü için son dönemde, biliyorsunuz, bu yıl Aile Yılı da ilan edildi.</w:t>
      </w:r>
    </w:p>
    <w:p>
      <w:pPr>
        <w:keepNext/>
      </w:pPr>
      <w:hyperlink r:id="rId17">
        <w:r>
          <w:rPr>
            <w:color w:val="1155CC"/>
            <w:u w:val="single"/>
          </w:rPr>
          <w:t>00:04:59 – 00:05:43</w:t>
        </w:r>
      </w:hyperlink>
    </w:p>
    <w:p>
      <w:r>
        <w:t>Şimdi ben Kur'an'da aileyle ilgili kıssalarda geçen kesitleri okudum ki Üstad da görebildiğim kadarıyla… Tebliğde yer alıyor; inşallah yayımlandığında bakabilirsiniz. Yani hiçbir peygamberin kıssasına ayrıntılı olarak girmiyor. Aslında bu Kur'an'ın da yöntemidir. Mesela merhum Seyyid Kutub da aynı şekilde… Yani Cenab-ı Hak neden bunları ayrıntılı olarak anlatmıyor? Aslında oradaki mesaja odaklanmamızı istiyor Hak Teâlâ. Mesela aileyle ilgili: Ailenin bireyleri kimdir? Babadır, evlatlardır, eşlerdir.</w:t>
      </w:r>
    </w:p>
    <w:p>
      <w:pPr>
        <w:keepNext/>
      </w:pPr>
      <w:hyperlink r:id="rId18">
        <w:r>
          <w:rPr>
            <w:color w:val="1155CC"/>
            <w:u w:val="single"/>
          </w:rPr>
          <w:t>00:05:43 – 00:06:28</w:t>
        </w:r>
      </w:hyperlink>
    </w:p>
    <w:p>
      <w:r>
        <w:t>Cenab-ı Hak diyor mesela… Buradan anlıyoruz ki Hak Teâlâ aile müessesesini cennette kurmuş. Yani eş olarak verdiği zaman aile kuruluyor. Dünyaya iniyorlar. Cenab-ı Hak, “Birbirinizin düşmanı olarak yeryüzüne inin” diyor; şeytan, insan. Oradan anlıyoruz ki bir aile var; onu bozmaya pusu kurmuş biri var: Şeytan. Âdem babamız çocuklarıyla hayatını idame, yeryüzünü imar ederken hem de nübüvvet görevini yerine getirirken…</w:t>
      </w:r>
    </w:p>
    <w:p>
      <w:pPr>
        <w:keepNext/>
      </w:pPr>
      <w:hyperlink r:id="rId19">
        <w:r>
          <w:rPr>
            <w:color w:val="1155CC"/>
            <w:u w:val="single"/>
          </w:rPr>
          <w:t>00:06:28 – 00:07:10</w:t>
        </w:r>
      </w:hyperlink>
    </w:p>
    <w:p>
      <w:r>
        <w:t>Mâide suresinde Cenab-ı Hak Hâbil-Kâbil kıssasını önümüze koyuyor. Kıssaya dikkat ettiğimizde son derece kısa, üç… ayetle ifade edilen bir şey. Ama arka boyutundaki mânaya baktığınızda çok ilginç şeyler var. Mesela orada bir takdimden söz ediliyor. İkisi de kurban takdim edecek. Tefsirlerde, birisi ziraatla ilgilendiği için takdim yapıyor; diğeri en güzel hayvanlarından takdim etmesi gerekirken… Etmesi gerekiyor ve ediyor.</w:t>
      </w:r>
    </w:p>
    <w:p>
      <w:pPr>
        <w:keepNext/>
      </w:pPr>
      <w:hyperlink r:id="rId20">
        <w:r>
          <w:rPr>
            <w:color w:val="1155CC"/>
            <w:u w:val="single"/>
          </w:rPr>
          <w:t>00:07:10 – 00:07:54</w:t>
        </w:r>
      </w:hyperlink>
    </w:p>
    <w:p>
      <w:r>
        <w:t>Diğeri ise çürük olanlardan veriyor; Kâbil. Ayette çok ilginç olarak, “Allah müttakilerden onların verdiği şeyi kabul eder” diyor. Normalde dersin ki: Vallahi hikâye olarak götürdü, takdim etti. Birini kabul etti, diğerini reddetti. Ama ayetin sonu çarpıcı. Yani Allah müttaki olanlardan kabul eder. Ondan sonra orada bu sefer biz bir kıskançlık hissediyoruz. Ailelerde özellikle kardeşler arası felaket dediğimiz şey: Kıskançlık. Sonra oradan Yusuf aleyhisselâmın kıssasına gidiyoruz. Bakıyoruz ki aynı şey orada da var. Daha sabi diyeceğimiz çocuk yaşta</w:t>
      </w:r>
    </w:p>
    <w:p>
      <w:pPr>
        <w:keepNext/>
      </w:pPr>
      <w:hyperlink r:id="rId21">
        <w:r>
          <w:rPr>
            <w:color w:val="1155CC"/>
            <w:u w:val="single"/>
          </w:rPr>
          <w:t>00:07:54 – 00:08:34</w:t>
        </w:r>
      </w:hyperlink>
    </w:p>
    <w:p>
      <w:r>
        <w:t>birisinin büyük ağabeyleri tarafından kıskanıldığını görüyoruz. Araya bir soru sorabilir miyim? Tabii. Hz. Yakup'un Hz. Yusuf'u fazla sevmesinin de etkisi var; Hz. Âdem'de de böyle bir şey var mı? Hocam yok ama biz bir baba olarak psikolojik açıdan düşündüğümüzde şöyle bir şey var. Mesela bütün evlatlar aynıdır. Ama evlatlar içerisinde itaatkâr olan, babanın sözünü dinleyen biraz da mukaddemdir. Psikolojiktir. Kardeşler, “Sen daha çok seviyorsun” diyorlar ya. Orada var. —Orada bir hikâye var mı? Bilmiyoruz. —Yok hocam.</w:t>
      </w:r>
    </w:p>
    <w:p>
      <w:pPr>
        <w:keepNext/>
      </w:pPr>
      <w:hyperlink r:id="rId22">
        <w:r>
          <w:rPr>
            <w:color w:val="1155CC"/>
            <w:u w:val="single"/>
          </w:rPr>
          <w:t>00:08:34 – 00:09:17</w:t>
        </w:r>
      </w:hyperlink>
    </w:p>
    <w:p>
      <w:r>
        <w:t>Ama kıssayı okuduğun zaman sezinliyorsun. Çünkü mesela Kâbil, Hâbil'e “Ben seni öldüreceğim” diyor. Şimdi aslında Kur'an detayları vermiyor. “Bu beni niye öldürüyor? Altı üstü bir takdim yaptık” gibi insan anlıyor. Ama bunun içerisinde muhtemelen… Ama Allah'ın kabul etmediğini biliyor mu? Biliyoruz. Çünkü tefsirlerde, ehlikitaptan gelen rivayetleri çok fazla önemsemiyoruz ama bize ipuçları veriyor. Orada birinin kurbanı kabul ediliyor. Diğerininki kabul edilmiyor. Yeryüzünden kaldırılmak suretiyle… [Onunki?] orada duruyor, bunu görüyor. Şimdi bu aslında</w:t>
      </w:r>
    </w:p>
    <w:p>
      <w:pPr>
        <w:keepNext/>
      </w:pPr>
      <w:hyperlink r:id="rId23">
        <w:r>
          <w:rPr>
            <w:color w:val="1155CC"/>
            <w:u w:val="single"/>
          </w:rPr>
          <w:t>00:09:17 – 00:10:00</w:t>
        </w:r>
      </w:hyperlink>
    </w:p>
    <w:p>
      <w:r>
        <w:t>insan psikolojisinde var hocam. İkiniz yarışa giriyorsunuz, tabiri caizse sen devre dışı bırakılıyorsun. Tabii hocam, Kur'an'da şeytanın insanların arasına adaveti, bağzâyı yerleştirdiğine dair ifadeler var. Hatta Âdem aleyhisselâm kıssasının geçtiği yerlerde özellikle şeytanın neler yapacağını, hak yola oturacağını, önden, sağdan, soldan, arkadan gelip onları saptıracağına dair net ifadeleri var. Kur'an bu olumsuz örneği vermiş ama bir de tersinden</w:t>
      </w:r>
    </w:p>
    <w:p>
      <w:pPr>
        <w:keepNext/>
      </w:pPr>
      <w:hyperlink r:id="rId24">
        <w:r>
          <w:rPr>
            <w:color w:val="1155CC"/>
            <w:u w:val="single"/>
          </w:rPr>
          <w:t>00:10:00 – 00:10:46</w:t>
        </w:r>
      </w:hyperlink>
    </w:p>
    <w:p>
      <w:r>
        <w:t>örnekler var. Olumlu diyebileceğimiz örnekler. Ben onlardan Musa aleyhisselâm kıssasını okurken… Hiç kimse bu dünyada yetkiyi paylaşmak istemez. Musa aleyhisselâm dua ediyor: [Rabbişrah lî sadrî ve yessir lî…] [emrî… vahlul ukdeten min lisânî, yefkahû kavlî… üşdüd bihî ezrî.] Değil mi? [Hârûne ehî?] “Kardeşim Harun'u bana destekçi yap” diyor. Harun aleyhisselâm da peygamber olarak orada. Bu bence kıskançlıktan son derece uzak bir yetki paylaşımıdır.</w:t>
      </w:r>
    </w:p>
    <w:p>
      <w:pPr>
        <w:keepNext/>
      </w:pPr>
      <w:hyperlink r:id="rId25">
        <w:r>
          <w:rPr>
            <w:color w:val="1155CC"/>
            <w:u w:val="single"/>
          </w:rPr>
          <w:t>00:10:46 – 00:11:31</w:t>
        </w:r>
      </w:hyperlink>
    </w:p>
    <w:p>
      <w:r>
        <w:t>Tamam, direksiyonda Hazreti Musa görünüyor ama öte taraftan biz bunu görebiliyoruz. Mesela babalık meselesinde de böyle bir… durum var. Baba örnekleri, annelikte… Özellikle babalıkta mesela… Hazreti İbrahim'in babası Kur'an-ı Kerim'de Âzer. Kimilerine göre Arapçada “eb” [amca] yerine de kullanılır; amca kabul edilebilir. Ama görebildiğimiz kadarıyla, “eb” denildiğine göre baba rolünde olan biri. İbrahim aleyhisselam, müşrik bir babanın…</w:t>
      </w:r>
    </w:p>
    <w:p>
      <w:pPr>
        <w:keepNext/>
      </w:pPr>
      <w:hyperlink r:id="rId26">
        <w:r>
          <w:rPr>
            <w:color w:val="1155CC"/>
            <w:u w:val="single"/>
          </w:rPr>
          <w:t>00:11:31 – 00:12:16</w:t>
        </w:r>
      </w:hyperlink>
    </w:p>
    <w:p>
      <w:r>
        <w:t>evladı olarak görülüyor ulemanın bir kısmı tarafından. Peygamberlerin ailedeki imtihanlarından bahsediyoruz. Evlatlarıyla imtihanı Hâbil–Kâbil kıssasında çok net ortada. Unuttum; yine evlat imtihanı içerisinde Nuh aleyhisselamın imtihanı. Evet, Nuh aleyhisselamın… imtihanı. Bu kıssalarda Cenab-ı Hak, aile bağlarından öte… Aile bağlarını önemsiyor ama iman bağının aile bağından önce geldiğini ifade ediyor. “Leyse min ehlik” diyor. Tufan yükseliyor; dağa doğru kaçıyor, kendini kurtarmaya çalışıyor.</w:t>
      </w:r>
    </w:p>
    <w:p>
      <w:pPr>
        <w:keepNext/>
      </w:pPr>
      <w:hyperlink r:id="rId27">
        <w:r>
          <w:rPr>
            <w:color w:val="1155CC"/>
            <w:u w:val="single"/>
          </w:rPr>
          <w:t>00:12:16 – 00:13:00</w:t>
        </w:r>
      </w:hyperlink>
    </w:p>
    <w:p>
      <w:r>
        <w:t>“Evladım, gel, yetiş! Bin gemiye” diyor. Oğlu ise “Hayır” diyor. “Ben gideceğim” diyor. Yine o… Cenab-ı Hak'tan kurtarmasını istiyor. Nuh, Cenab-ı Hak… [özne belirsiz] “Bu senin ehlinden değil” diyor. “Ailemden değil.” Dolayısıyla… Orada aile bağında esas olanın iman bağı olduğu ifade ediliyor. Bize göre de… bir ailenin selametini sağlayan şey imandır. Teslimiyettir. İbrahim aleyhisselamın oğluyla ilgili de benzer bir şey var. Mesela İbrahim aleyhisselamın imtihanı daha ağırdır. Ne yapıyor? Tabiri caizse eline bıçağı veriyor, onu [kestiriyor?].</w:t>
      </w:r>
    </w:p>
    <w:p>
      <w:pPr>
        <w:keepNext/>
      </w:pPr>
      <w:hyperlink r:id="rId28">
        <w:r>
          <w:rPr>
            <w:color w:val="1155CC"/>
            <w:u w:val="single"/>
          </w:rPr>
          <w:t>00:13:00 – 00:13:40</w:t>
        </w:r>
      </w:hyperlink>
    </w:p>
    <w:p>
      <w:r>
        <w:t>Doğru mu? Fakat burada İbrahim aleyhisselamın teslimiyeti [müsellemdir?]. Nereden biliyoruz? Daha bebek olan İsmail'i ve… annesini Mekke gibi yaban bir arazide, kimsenin [olmadığı?] bir ortama götürüyor. Yalnız kervanların geçtiği, suyun bile olmadığı yere. “Allah emretti, burada kalacaksın.” Teslimiyet. Teslimiyeti gösteriyor. Bazen fert olarak böyle düşünüyorum. “Ya Rabbi, bence bu çok müthiş bir şey” diyorum. Biz kendi çocuklarımızı güvenli olmayan bir ortama yaklaştırmıyoruz.</w:t>
      </w:r>
    </w:p>
    <w:p>
      <w:pPr>
        <w:keepNext/>
      </w:pPr>
      <w:hyperlink r:id="rId29">
        <w:r>
          <w:rPr>
            <w:color w:val="1155CC"/>
            <w:u w:val="single"/>
          </w:rPr>
          <w:t>00:13:40 – 00:14:21</w:t>
        </w:r>
      </w:hyperlink>
    </w:p>
    <w:p>
      <w:r>
        <w:t>Değil mi? Ailemizi. Ama burada öyle bir teslimiyet var ki Cenab-ı Hak “Yap” demiştir. İbrahim aleyhisselam yapmıştır. Buradan şunu anlıyoruz: Hazreti İbrahim'in çok ilginç sıfatları var. Hazreti İbrahim halîmdir; son derece yumuşak huyludur. Affedicidir. İkincisi, “evvâh” diyor. Evvâh, içli, duygusal demek. Şimdi duygusal olan bir peygamber evladını ve eşini dağın başında… bırakıyor. Bu, mantıkla kavranacak bir şey değil. Değil. İşte burada ne kadar müthiş bir bağ var; sevgi bağı.</w:t>
      </w:r>
    </w:p>
    <w:p>
      <w:pPr>
        <w:keepNext/>
      </w:pPr>
      <w:hyperlink r:id="rId30">
        <w:r>
          <w:rPr>
            <w:color w:val="1155CC"/>
            <w:u w:val="single"/>
          </w:rPr>
          <w:t>00:14:21 – 00:15:02</w:t>
        </w:r>
      </w:hyperlink>
    </w:p>
    <w:p>
      <w:r>
        <w:t>Oradan hareket edeyim: Cenab-ı Hak, evvâh ve halîm olana… başka bir sıfat vermiş. Hiç kimseye vermedi. Habîb sıfatını bir tarafa bırakıyoruz; Hazreti Peygamber o üst seviyede. Cenab-ı Hak, Hazreti İbrahim'e “halîl”, “dost” demiş. Değil mi? Bu müthiş bir bağ. Sen içli, duygusal olduğun halde… eğer bunu feda edebiliyorsan ve evladını yatırıp… kesmeye yeltenebiliyorsan, bunun adı nedir? Hıllettir; dostluktur, halîlliktir. Öte taraftan şöyle bir şey var.</w:t>
      </w:r>
    </w:p>
    <w:p>
      <w:pPr>
        <w:keepNext/>
      </w:pPr>
      <w:hyperlink r:id="rId31">
        <w:r>
          <w:rPr>
            <w:color w:val="1155CC"/>
            <w:u w:val="single"/>
          </w:rPr>
          <w:t>00:15:02 – 00:15:44</w:t>
        </w:r>
      </w:hyperlink>
    </w:p>
    <w:p>
      <w:r>
        <w:t>Evladın tutumuna bakıyoruz. Şu an toplum olarak serzenişte bulunduğumuz şey… Bu yeni nesil, özellikle anne babaya itaat konusunda problemlidir. Konumuz eğitim olduğu için söylüyorum. Şimdiki eğitim düzeninde de ilginç bir şey görüyoruz. Özellikle rehberlik servisleri, psikologlar hep şunu söylüyor: “Çocuk itiraz edebilsin.” Çocuk… “Özgüvenini, özgürlüğünü ilan etsin; özgüveni yüksek olsun.”</w:t>
      </w:r>
    </w:p>
    <w:p>
      <w:pPr>
        <w:keepNext/>
      </w:pPr>
      <w:hyperlink r:id="rId32">
        <w:r>
          <w:rPr>
            <w:color w:val="1155CC"/>
            <w:u w:val="single"/>
          </w:rPr>
          <w:t>00:15:44 – 00:16:24</w:t>
        </w:r>
      </w:hyperlink>
    </w:p>
    <w:p>
      <w:r>
        <w:t>İyi, güzel de… Babaya “Neden böyle yapıyoruz?” diye sorduğu zaman… Görebildiğim kadarıyla baba da seviniyor: “Oğlum özgüvenini ifade etti.” “Özgürlüğünü ifade etti.” Ama burada bize verilen… [Nümunelerde?] böyle bir şey yok. Baba peygamber; güveni tam bir adam… gelip diyor ki: “Ben rüyada, vahiyde, bana gelen emirle seni…” “kesmem istendi” diyor. Cevap ne? “Sana söyleneni yap” diyor. Bir teslimiyettir. Zaten İsmail aleyhisselam…</w:t>
      </w:r>
    </w:p>
    <w:p>
      <w:pPr>
        <w:keepNext/>
      </w:pPr>
      <w:hyperlink r:id="rId33">
        <w:r>
          <w:rPr>
            <w:color w:val="1155CC"/>
            <w:u w:val="single"/>
          </w:rPr>
          <w:t>00:16:25 – 00:17:06</w:t>
        </w:r>
      </w:hyperlink>
    </w:p>
    <w:p>
      <w:r>
        <w:t>— Hocam, “Gel, seni keseceğim” demiyor. — Ama “Gördüm” diyor zaten. [Devamı belirsiz.] Şimdi [şunu söylemeyeyim?]… Günümüzde olsa aynen şöyle deriz: “Ya baba, belki bunalmışsın.” Değil mi? “Gördüğün şey doğru olmayabilir.” “Acaba halüsinasyon mu görüyorsun?” diye ilahiyatçılar başta sorar. [İfade belirsiz.] Şimdi… — O doğrudan Cenab-ı Hak'tan emir alıyor. — Evet. Bize mezheplerden geliyor. Âlimlerden geliyor. Farklı fetvalar arayabiliyoruz. “Farklı hocalar şöyle demiş olabilir” diyoruz. — Özür dilerim, Üstad diyor… “Evlat, baba haksız da olsa isyan edemez” diyor ya. — Evet.</w:t>
      </w:r>
    </w:p>
    <w:p>
      <w:pPr>
        <w:keepNext/>
      </w:pPr>
      <w:hyperlink r:id="rId34">
        <w:r>
          <w:rPr>
            <w:color w:val="1155CC"/>
            <w:u w:val="single"/>
          </w:rPr>
          <w:t>00:17:07 – 00:17:48</w:t>
        </w:r>
      </w:hyperlink>
    </w:p>
    <w:p>
      <w:r>
        <w:t>Evlat, mesela babasının haksızlığına hükmedebilir. [Hükmetme?] Hocam, ben “Babam masumdur” demiyorum. Eğitimde bir hasleti kaybettiğimizi gördüm. Onu söylemeye çalışıyorum. Yoksa bence de evlat sorusunu sorsun. Ben bir şey demiyorum. Şimdi… Üstad, Âdem aleyhisselam kıssasında yaratılıştan bahsederken… Neden “câilun” kelimesi kullanılmış da… “Hâlikun”… “İnnî câilun” demiş, “innî hâlikun” dememiş? Diyor ki… Çünkü meleklerin “halk”a, yaratmaya itirazı yoktur.</w:t>
      </w:r>
    </w:p>
    <w:p>
      <w:pPr>
        <w:keepNext/>
      </w:pPr>
      <w:hyperlink r:id="rId35">
        <w:r>
          <w:rPr>
            <w:color w:val="1155CC"/>
            <w:u w:val="single"/>
          </w:rPr>
          <w:t>00:17:48 – 00:18:29</w:t>
        </w:r>
      </w:hyperlink>
    </w:p>
    <w:p>
      <w:r>
        <w:t>“Allah niye yaratmış?” diyemez, diyor. Ama istifsar; bir meselenin hikmetini… araştırmak için “Neden onu tayin ettik…” Evet, anlatabiliyor muyum? Gerekçesini istiyor. Burada kastım şu: Eğitimde öyle bir düzeye gelmeliyiz ki çocuklar [istifsarda]… bulunsun. O konuda sıkıntı yok. Ama şeyde problem var hocam… — Evet hocam, şu anda bir dakika [olmadı?]. Tamam hocam, toparlıyorum. Sadece bir örnek üzerinden… sunmaya çalıştım. Kastım şu:</w:t>
      </w:r>
    </w:p>
    <w:p>
      <w:pPr>
        <w:keepNext/>
      </w:pPr>
      <w:hyperlink r:id="rId36">
        <w:r>
          <w:rPr>
            <w:color w:val="1155CC"/>
            <w:u w:val="single"/>
          </w:rPr>
          <w:t>00:18:29 – 00:19:14</w:t>
        </w:r>
      </w:hyperlink>
    </w:p>
    <w:p>
      <w:r>
        <w:t>Benim kendi okumalarım hâlâ devam ediyor. Bazı ekstra çalışmalardan… Bediüzzaman'ın açtığı bu yolda, bence… metot olarak ilerleyebilirsek, çok özgün şeyler var. Hatta… Hakkını yemeden şunu teslim edip bitireyim. Mesela esmâ-i hüsnâ… Bediüzzaman bunu “fezleke” diye zikrediyor. Benim gördüğüm; bunun üzerine, fezleke üzerine bir çalışma da yapıyorum. Yaptığım çalışmada Âdem ve Nuh aleyhisselamı makale olarak… [yayımladım]. Ama her peygamberin hayatında bir sıfat öne çıkıyor.</w:t>
      </w:r>
    </w:p>
    <w:p>
      <w:pPr>
        <w:keepNext/>
      </w:pPr>
      <w:hyperlink r:id="rId37">
        <w:r>
          <w:rPr>
            <w:color w:val="1155CC"/>
            <w:u w:val="single"/>
          </w:rPr>
          <w:t>00:19:17 – 00:19:57</w:t>
        </w:r>
      </w:hyperlink>
    </w:p>
    <w:p>
      <w:r>
        <w:t>Mesela Âdem aleyhisselamda çok net şunu gördüm: Alîm sıfatı, Hakîm sıfatı… Zaten orada ilimle ilgili… Ona esmânın öğretilmesi hadisesi, sorular, cevaplar… Bunu şöyle gösteriyor ki… Demek ki Kur'an kıssalarında, bırakın bütün resmi… parça parça okuduğumuz zaman, İşârâtü'l-İ'câz'daki gibi beyanî… tefsir dediğimiz; “Bu harf, bu kelime neden kullanıldı?” Hikmetini… araştırmaya kalkarsak, inanıyorum ki çok farklı kapılar açılacak.</w:t>
      </w:r>
    </w:p>
    <w:p>
      <w:pPr>
        <w:keepNext/>
      </w:pPr>
      <w:hyperlink r:id="rId38">
        <w:r>
          <w:rPr>
            <w:color w:val="1155CC"/>
            <w:u w:val="single"/>
          </w:rPr>
          <w:t>00:19:57 – 00:20:38</w:t>
        </w:r>
      </w:hyperlink>
    </w:p>
    <w:p>
      <w:r>
        <w:t>Ben öyle düşünüyorum. Sabırla dinlediğiniz için teşekkür ediyorum. — Eyvallah, sağ olun hocam. Hocam, benim sunumu açabilir misiniz? Çok teşekkür ediyoruz. Eyvallah. Sağ olun hocam. Evet. Doçent Doktor Safa Çelebi. Ondokuz… Mayıs Üniversitesi… Türkçe Eğitimi Anabilim Dalında görev yapıyorum.</w:t>
      </w:r>
    </w:p>
    <w:p>
      <w:pPr>
        <w:keepNext/>
      </w:pPr>
      <w:hyperlink r:id="rId39">
        <w:r>
          <w:rPr>
            <w:color w:val="1155CC"/>
            <w:u w:val="single"/>
          </w:rPr>
          <w:t>00:20:38 – 00:21:21</w:t>
        </w:r>
      </w:hyperlink>
    </w:p>
    <w:p>
      <w:r>
        <w:t>Değerli hocalarım, ben Doçent Doktor Safa Çelebi, Ondokuz Mayıs Üniversitesi Eğitim Fakültesinden. Bugün sizlere değerler eğitimi bağlamında Hoca… Ahmet Yesevî, Yunus Emre ve Bediüzzaman Said Nursî’ye göre… İnsan-ı kâmilin, yani olgun insanın özellikleri neler? Bunları belli bir şekilde ele aldım; ama daha fazla özellik de ele alınabilir. Kur’an-ı Kerim’de insan bir taraftan… Zayıf, nankör ve aceleci olarak nitelendirilirken diğer taraftan ahsen-i…</w:t>
      </w:r>
    </w:p>
    <w:p>
      <w:pPr>
        <w:keepNext/>
      </w:pPr>
      <w:hyperlink r:id="rId40">
        <w:r>
          <w:rPr>
            <w:color w:val="1155CC"/>
            <w:u w:val="single"/>
          </w:rPr>
          <w:t>00:21:21 – 00:22:01</w:t>
        </w:r>
      </w:hyperlink>
    </w:p>
    <w:p>
      <w:r>
        <w:t>Takvîm; en güzel şekilde yaratılan, şerefli ve ilim verilen bir varlık. Kemâle, yani olgunluğa erme yolculuğu, nefsanî ve ruhanî yönler arasındaki… İradî mücadeleden, yani nefis mücadelesinden geçiyor. Bu nefis mücadelesini tamamlayan kişiye kâmil, olgun insan deniyor. İnsan-ı kâmil tabirini ilk defa Muhyiddin İbn Arabî’nin… İfade ettiğini görüyoruz. Bu çalışmada biz 12.…</w:t>
      </w:r>
    </w:p>
    <w:p>
      <w:pPr>
        <w:keepNext/>
      </w:pPr>
      <w:hyperlink r:id="rId41">
        <w:r>
          <w:rPr>
            <w:color w:val="1155CC"/>
            <w:u w:val="single"/>
          </w:rPr>
          <w:t>00:22:02 – 00:22:46</w:t>
        </w:r>
      </w:hyperlink>
    </w:p>
    <w:p>
      <w:r>
        <w:t>Yüzyılda bu silsilenin öncüsü, Pîr-i Türkistan… Olarak ifade edilen Hoca Ahmet Yesevî’nin Divan-ı Hikmet’ine baktık. Yunus Emre’nin Divan’ını inceledik ve Bediüzzaman Said Nursî’nin… Risale-i Nur’unu incelemiş olduk. Ben burayı kapatayım, buraya bakayım. Evet. Amacımız ne? Bu üç eserde kâmil insanın… Ortak özellikleri nasıl bir üslupla ifade ediliyor? Bunu niye yapmak istedik? Öğrencilerimiz, gençler…</w:t>
      </w:r>
    </w:p>
    <w:p>
      <w:pPr>
        <w:keepNext/>
      </w:pPr>
      <w:hyperlink r:id="rId42">
        <w:r>
          <w:rPr>
            <w:color w:val="1155CC"/>
            <w:u w:val="single"/>
          </w:rPr>
          <w:t>00:22:46 – 00:23:30</w:t>
        </w:r>
      </w:hyperlink>
    </w:p>
    <w:p>
      <w:r>
        <w:t>Değerler eğitimi bağlamında model görmek istiyorlar. Öğretmenini model alıyor, bir yakınını model alıyor. Üç şahsiyetin aynı özelliği, aynı değeri… Vurgulaması onlarda şöyle bir algı oluşturuyor. Bu silsile aynı hakikati dile getiriyor, fakat farklı üslupla. Temel amaç, kâmil insanın vasıflarını değerler eğitimi bağlamında tespit etmek. Üç farklı dönemin mütefekkirleri arasındaki manevî geçirgenliği ortaya koymak… Ve bu niteliklerin çağdaş eğitim açısından pedagojik anlamını ifade etmek.</w:t>
      </w:r>
    </w:p>
    <w:p>
      <w:pPr>
        <w:keepNext/>
      </w:pPr>
      <w:hyperlink r:id="rId43">
        <w:r>
          <w:rPr>
            <w:color w:val="1155CC"/>
            <w:u w:val="single"/>
          </w:rPr>
          <w:t>00:23:31 – 00:24:13</w:t>
        </w:r>
      </w:hyperlink>
    </w:p>
    <w:p>
      <w:r>
        <w:t>Yöntemimiz doküman incelemesi. Divan-ı Hikmet’i, Yunus Divan’ını ve… Risale-i Nur’u bu noktada değerlendirdik. İlk bulgulardan başlayalım. Kâmil insanın ilk… Özelliği talip olmak; yani talep eden kişi. Bu yola, seyrüsülûka girmenin yolu talip olmaktan geçiyor. Hoca Ahmet Yesevî bunu şöyle ifade ediyor:</w:t>
      </w:r>
    </w:p>
    <w:p>
      <w:pPr>
        <w:keepNext/>
      </w:pPr>
      <w:hyperlink r:id="rId44">
        <w:r>
          <w:rPr>
            <w:color w:val="1155CC"/>
            <w:u w:val="single"/>
          </w:rPr>
          <w:t>00:24:13 – 00:24:55</w:t>
        </w:r>
      </w:hyperlink>
    </w:p>
    <w:p>
      <w:r>
        <w:t>“Bismillah deyip beyan ederek hikmet söyleyip, talep edenlere inci cevher saçtım ben işte.” Yunus Emre ne diyor? “Talip ol; aşkı arayanlar Hakk’a varır.” “Sırra ermek isteyen sabırla yürür bu yolu.” Risale-i Nur’da Bediüzzaman Said Nursî: “Hakaik-i imaniye her şeyden…” “Evvel bu zamanda en birinci maksat olmak ve sair şeyler ikinci, üçüncü, dördüncü…” “Ve Risale-i Nur'a hizmet etmek en birinci vazife ve medar-ı merak ve maksud-u bizzat olmak lazımdır.”</w:t>
      </w:r>
    </w:p>
    <w:p>
      <w:pPr>
        <w:keepNext/>
      </w:pPr>
      <w:hyperlink r:id="rId45">
        <w:r>
          <w:rPr>
            <w:color w:val="1155CC"/>
            <w:u w:val="single"/>
          </w:rPr>
          <w:t>00:24:55 – 00:25:35</w:t>
        </w:r>
      </w:hyperlink>
    </w:p>
    <w:p>
      <w:r>
        <w:t>Üç mütefekkirde de talip olmanın gerekliliğini görüyoruz. Kâmil insanda bulunması gereken ikinci unsur pişmanlık. Yani günahlarına tövbe. Yesevî, Divan-ı Hikmet’te: “Yâ İlâhım, hamdin ile hikmet söyledim.” “Zâtı ulu Rabbim, sığınıp geldim sana. Tövbe kılıp [günahımdan?] korkup döndüm.” “Zâtı ulu Rabbim, sığınıp geldim sana.” “Kırk beşimde senden hâcet dileyip geldim. Tövbe eyledim, her iş yaptım…” “Hata eyledim”, buyuruyor.</w:t>
      </w:r>
    </w:p>
    <w:p>
      <w:pPr>
        <w:keepNext/>
      </w:pPr>
      <w:hyperlink r:id="rId46">
        <w:r>
          <w:rPr>
            <w:color w:val="1155CC"/>
            <w:u w:val="single"/>
          </w:rPr>
          <w:t>00:25:35 – 00:26:17</w:t>
        </w:r>
      </w:hyperlink>
    </w:p>
    <w:p>
      <w:r>
        <w:t>Yunus Emre’ye bakarsak: “Yunus, gel âşık isen…” “Tövbe eyle...” [Şiirin ara dizeleri belirsiz.] “Oğlanlar öğüt almaz, yiğitler tövbe kılmaz, kocalar taat kılmaz...” [Son dize belirsiz.] Peki Bediüzzaman Said Nursî ne diyor? “Senin manevî bir nedamet, gizli bir tövbe ve zımnî bir istiğfar…” “Hükmünde olan kusurunu bilmen ve o haslette haksız olduğunu anlaman…” “Onun şerrinden seni kurtarır.” Günahlarımıza tövbe etmemiz, bunu pişmanlıkla, itirafla dile…</w:t>
      </w:r>
    </w:p>
    <w:p>
      <w:pPr>
        <w:keepNext/>
      </w:pPr>
      <w:hyperlink r:id="rId47">
        <w:r>
          <w:rPr>
            <w:color w:val="1155CC"/>
            <w:u w:val="single"/>
          </w:rPr>
          <w:t>00:26:17 – 00:27:00</w:t>
        </w:r>
      </w:hyperlink>
    </w:p>
    <w:p>
      <w:r>
        <w:t>Getirmemiz gerektiğini üç mütefekkir de vurguluyor. “Her bir günah içinde küfre gidecek bir yol var.” “O günah istiğfarla çabuk imha edilmezse, kurt değil, belki küçük…” “Manevî yılan olarak ısırır”, buyuruyor. Üçüncü kâmil insan özelliği, bir noktada değeri… İhlâslı olmak. Risale-i Nur’da İhlâs Risalesi diye bir risale var. Üstad buna çok önem veriyor; her 15 günde bir okunması gerektiğini ifade ediyor. İhlâs, bu yola çıkmanın en birinci şartlarından biri. “Arslan Babam…” Ama ilginç tarafı, o silsilede 12.…</w:t>
      </w:r>
    </w:p>
    <w:p>
      <w:pPr>
        <w:keepNext/>
      </w:pPr>
      <w:hyperlink r:id="rId48">
        <w:r>
          <w:rPr>
            <w:color w:val="1155CC"/>
            <w:u w:val="single"/>
          </w:rPr>
          <w:t>00:27:01 – 00:27:45</w:t>
        </w:r>
      </w:hyperlink>
    </w:p>
    <w:p>
      <w:r>
        <w:t>Yüzyılda Divan-ı Hikmet’te aynı şeyden bahsediliyor. Yunus Emre’ye bakıyorsunuz, ihlâs; Bediüzzaman’a bakıyorsunuz, ihlâs. Hakikat tek, üslup farklı. “Arslan Babam dediler: Taliplerde yok ihlâs.” “Pîrin hazır olduğunda ne gerek Hızır İlyas?” “İhlâs gerek ey talip, âşık olsan; candan geçip sıkıntı çekip…” “Sadık olsan”, buyuruyor Hoca Ahmet Yesevî. Peki Yunus Emre ne diyor? “Halka fetva verirsin, ya sen niçin tutmazsın? İlmin var, amelin yok…” “Ha, günaha batarsın.” “Sen [fakihsin?], ben fakir; sana [ta’nımız yoktur?].”</w:t>
      </w:r>
    </w:p>
    <w:p>
      <w:pPr>
        <w:keepNext/>
      </w:pPr>
      <w:hyperlink r:id="rId49">
        <w:r>
          <w:rPr>
            <w:color w:val="1155CC"/>
            <w:u w:val="single"/>
          </w:rPr>
          <w:t>00:27:45 – 00:28:29</w:t>
        </w:r>
      </w:hyperlink>
    </w:p>
    <w:p>
      <w:r>
        <w:t>“İhlâs ile gelirsen [bizden nesne ütersin?].” Bu yola ihlâsla gelmek gerekiyor. “Ârifler ortasında sofuluk satmayalar…” “İhlâs ile bu aşka riyayı…” “Katmayalar.” Peki Bediüzzaman Risale-i Nur’da ne buyuruyor? “İslâmiyet’te en kıymetli ve en lüzumlu esas ihlâstır.” “Hakikat ve velâyet yollarının ve tarikat şubelerinin en mühim esası ihlâstır.” “Çünkü insan ihlâs ile hafî şirklerden halâs olur.” “İhlâsı kazanmayan o yollarda gezemez.” “İbadetin ruhu ihlâstır. İhlâs ise yapılan ibadetin yalnız emredildiği için…”</w:t>
      </w:r>
    </w:p>
    <w:p>
      <w:pPr>
        <w:keepNext/>
      </w:pPr>
      <w:hyperlink r:id="rId50">
        <w:r>
          <w:rPr>
            <w:color w:val="1155CC"/>
            <w:u w:val="single"/>
          </w:rPr>
          <w:t>00:28:29 – 00:29:15</w:t>
        </w:r>
      </w:hyperlink>
    </w:p>
    <w:p>
      <w:r>
        <w:t>“Yapılmasıdır. Eğer başka bir hikmet ve fayda ibadete illet gösterilse, o ibadet…” “Bâtıldır. Faydalar, hikmetler yalnız [müreccih?] olabilirler…” “İllet olamazlar”, buyuruyor. Diğer bir kâmil insan özelliği… Cefaya razı olup sabır göstermektir. Yani [genel?] isyan yok. İsyan etmeyelim. Peki Hoca Ahmet Yesevî bu değeri nasıl ortaya koyuyor? Hazreti Eyyûb aleyhisselâmdan örnek sunuyor. Bakın: “Eyyûb gibi kurt eziyetine sabırlı olsam, Yahya gibi [gözlerimden?] kanlı yaş…” “Döksem, Musa gibi Tur Dağı’nda tâat kılsam, dergâhında [Rabbim kabul kılar mı ki?]”</w:t>
      </w:r>
    </w:p>
    <w:p>
      <w:pPr>
        <w:keepNext/>
      </w:pPr>
      <w:hyperlink r:id="rId51">
        <w:r>
          <w:rPr>
            <w:color w:val="1155CC"/>
            <w:u w:val="single"/>
          </w:rPr>
          <w:t>00:29:15 – 00:29:56</w:t>
        </w:r>
      </w:hyperlink>
    </w:p>
    <w:p>
      <w:r>
        <w:t>“Sabırsızın ulaşması değildir kolay… [Acı meyve yutmayınca?]” “[Hamların da olmadıkça?]… Bu yol üzere dertli, şaşkın… [Kuru olur yanmadıkça?]” “Alevlenmez”, buyuruyor. Yine Yunus Emre… “Mümin olanların çoktur cefası, ahirette olur zevk ü safası.” “On sekiz bin âlemin Mustafa’sı, adı güzel, kendi güzel Muhammed.” “Senden gelir cebr ü cefa; ben âh u vâh etmeyeyim.” “Düşmüşüm aşkın oduna, yanıp nice tütmeyeyim?” Risale-i Nur’da cefaya razı olmak ve sabır göstermek nasıl ifade ediliyor?</w:t>
      </w:r>
    </w:p>
    <w:p>
      <w:pPr>
        <w:keepNext/>
      </w:pPr>
      <w:hyperlink r:id="rId52">
        <w:r>
          <w:rPr>
            <w:color w:val="1155CC"/>
            <w:u w:val="single"/>
          </w:rPr>
          <w:t>00:29:56 – 00:30:37</w:t>
        </w:r>
      </w:hyperlink>
    </w:p>
    <w:p>
      <w:r>
        <w:t>“İşte ey sabırsız nefsim!” “Sen üç sabır ile mükellefsin.” “Birisi tâat üstünde sabır.” “Birisi mâsiyetten sabır”; günahlara karşı direnmek. “Diğeri ise musibete karşı sabırdır.” Evet, yine bir değer: şükretmek. Her üç mütefekkirde var. Çok ilginç, Hazreti Yunus'un... “Elhamdülillah” diye bir şiiri var, ona değineceğiz. “Âşıkların ağzı güler, gönlü ağlar; Allah için gözde yaşı, [bağrı biryan].” “Canı zikreder, gönlü şükreder, [fikri sevgili].”</w:t>
      </w:r>
    </w:p>
    <w:p>
      <w:pPr>
        <w:keepNext/>
      </w:pPr>
      <w:hyperlink r:id="rId53">
        <w:r>
          <w:rPr>
            <w:color w:val="1155CC"/>
            <w:u w:val="single"/>
          </w:rPr>
          <w:t>00:30:37 – 00:31:21</w:t>
        </w:r>
      </w:hyperlink>
    </w:p>
    <w:p>
      <w:r>
        <w:t>“Allah dilerse kıl köprüyü geçmiş olmalı.” “İyilerin sohbetinde [hazır] olsam; her ne cefa değse bana şükreder olsam.” Peki Yunus ne diyor? “Kuruyduk, yaş olduk; kanatlandık, kuş olduk; birbirimize eş olduk, uçtuk...” “Elhamdülillah. Şükür şükür o Çalab'a, maksadıma...” “Müştak idim bunca zaman, pirim yüzün gördüm bugün.” Peki Risale'de Üstadımız ne diyor? “Şükür, nimette in'amı görmek demektir.” “İn'amı görmek, nimetin zevalinden hasıl olan elemi defeder.” “Zira nimet zail olduğunda Mün'im-i Hakiki onun yerini boş bırakmaz.”</w:t>
      </w:r>
    </w:p>
    <w:p>
      <w:pPr>
        <w:keepNext/>
      </w:pPr>
      <w:hyperlink r:id="rId54">
        <w:r>
          <w:rPr>
            <w:color w:val="1155CC"/>
            <w:u w:val="single"/>
          </w:rPr>
          <w:t>00:31:21 – 00:32:04</w:t>
        </w:r>
      </w:hyperlink>
    </w:p>
    <w:p>
      <w:r>
        <w:t>“Misliyle doldurur ve [teceddüdünden] lezzet alırsın,” diyor. Bir farklı değer: fakiri, yetimi sevindirmek. Bu da her üç mütefekkirde var. Ahmet Yesevî Hazretleri burada Efendimizi örnek gösteriyor. Bu müthiş; okuduğumda tüylerim diken diken olmuştu. “Resul önüne bir yetim gelmiştir.” “Garip ve müptelayım deyip söylemiştir.” “[Rahm eyledi Resul onun haline], dileğini onun verdi eline.” “Resul dedi ona: Ben de yetimim.” “Yetimlikte, gariplikte yetişmişim.”</w:t>
      </w:r>
    </w:p>
    <w:p>
      <w:pPr>
        <w:keepNext/>
      </w:pPr>
      <w:hyperlink r:id="rId55">
        <w:r>
          <w:rPr>
            <w:color w:val="1155CC"/>
            <w:u w:val="single"/>
          </w:rPr>
          <w:t>00:32:04 – 00:32:46</w:t>
        </w:r>
      </w:hyperlink>
    </w:p>
    <w:p>
      <w:r>
        <w:t>“Muhammed demiştir: Her kim yetimdir, biliniz o benim has ümmetimdir.” “Yetimi görseniz incitmeyiniz; garibi görseniz dağ etmeyiniz.” Peki Yunus ne diyor? “Söyler dilim, ağlar gözüm; gariplere göynür özüm.” “Beyler azdı yolundan, bilmez yoksul halinden; çıktı rahmet...” “Gönülden, nefis gönüle kalmış.” Yunus Emre ve Ahmet Yesevî yakın yüzyıllarda bunu ifade etmiş, Bu beyitleri yazmış olmasına rağmen; ikisi şiirle aynı şeyi ifade ederken,</w:t>
      </w:r>
    </w:p>
    <w:p>
      <w:pPr>
        <w:keepNext/>
      </w:pPr>
      <w:hyperlink r:id="rId56">
        <w:r>
          <w:rPr>
            <w:color w:val="1155CC"/>
            <w:u w:val="single"/>
          </w:rPr>
          <w:t>00:32:46 – 00:33:28</w:t>
        </w:r>
      </w:hyperlink>
    </w:p>
    <w:p>
      <w:r>
        <w:t>Risale-i Nur'da Bediüzzaman [Said Nursî] Hazretleri ise... “Kâinat Sarayı'nın Sultan-ı Zülcelal'i mutlak şefkat ve nihayetsiz merhametini göstermek için zemin yüzünü sofralarla doldurmuş ve her bir canlıyı o sofraya davet etmiştir. Bu ilahi ziyafette, hususan insan nevinde en ziyade şefkate muhtaç ve ilahi himayeye en layık olanlar ise masum yetimler ve garip fakirlerdir,” buyuruyor. Nefsini bilen ve temize çıkarmayan... — Kaç dakika kaldı? — İki dakika var. — Tamam. Şuraları hızlı geçelim. [Sonraki ifade belirsiz.]</w:t>
      </w:r>
    </w:p>
    <w:p>
      <w:pPr>
        <w:keepNext/>
      </w:pPr>
      <w:hyperlink r:id="rId57">
        <w:r>
          <w:rPr>
            <w:color w:val="1155CC"/>
            <w:u w:val="single"/>
          </w:rPr>
          <w:t>00:33:28 – 00:34:13</w:t>
        </w:r>
      </w:hyperlink>
    </w:p>
    <w:p>
      <w:r>
        <w:t>Nefsini bilen, temize çıkarmayan; burayı es geçelim. Çok dikkat çekmek istediğim bir yer var. Bu çok önemli. Efendimiz sallallahu aleyhi ve sellemin sünnetlerine [ittiba eden]... Gözü yaşlı olan... Ve diğer bir değer: Mâsivayı terk eden, dünyayı terk eden. [Hoca Ahmet Yesevî] ve Yunus Emre bunu çekilme olarak ifade ediyor. Mâsivayı terk etme, inzivaya çekilme. Ama Risale-i Nur'da, dünyayı...</w:t>
      </w:r>
    </w:p>
    <w:p>
      <w:pPr>
        <w:keepNext/>
      </w:pPr>
      <w:hyperlink r:id="rId58">
        <w:r>
          <w:rPr>
            <w:color w:val="1155CC"/>
            <w:u w:val="single"/>
          </w:rPr>
          <w:t>00:34:13 – 00:34:56</w:t>
        </w:r>
      </w:hyperlink>
    </w:p>
    <w:p>
      <w:r>
        <w:t>[Kesben] değil, kalben terk etmek lazım olduğunu ifade ediyor. Seher vakti Allah'ı zikretmek her üç mütefekkirde var. Burada dikkat çekmek istediğim değer: ölmeden önce ölmek. “63 yaşta sünnet oldu yere girmek; Resul için iki âlemi [berbat edivermek].” “Âşıkların sünneti bir diri ölmek; işitip okuyup yere girdi Kul Hoca [Ahmet].” “Yer üstünde ölmeden önce [diri] öldüm.” “63 yaşta sünnet dedi, işitip bildim.” “Yer altında canımla kulluk eyledim; işitip okuyup yere girdi Kul Hoca...”</w:t>
      </w:r>
    </w:p>
    <w:p>
      <w:pPr>
        <w:keepNext/>
      </w:pPr>
      <w:hyperlink r:id="rId59">
        <w:r>
          <w:rPr>
            <w:color w:val="1155CC"/>
            <w:u w:val="single"/>
          </w:rPr>
          <w:t>00:34:56 – 00:35:39</w:t>
        </w:r>
      </w:hyperlink>
    </w:p>
    <w:p>
      <w:r>
        <w:t>— Kendine [yer altında] bir yer mi etmişler? — Evet, ben Kazakistan'da gördüm. Yer altında inzivaya çekilmek için bir yer yapmışlar. — [63 yıl oluyor.] — 63'ten sonra oraya çekiliyor. — Sonra? — Ölümüne, vefatına kadar orada kalıyor. Peki Yunus Emre ne diyor? “Gelin bugün yanalım, yarın yanmamak için; ölelim ölmez iken...” “Yine ölmemek için. Kevser havuzuna dalanlar, ölmezden öndün ölenler...” “Nefsini düşman bilenler konar Tûba [dallarına].” Bediüzzaman Said Nursî: “İhlâsı kazanmanın ve muhafaza etmenin...”</w:t>
      </w:r>
    </w:p>
    <w:p>
      <w:pPr>
        <w:keepNext/>
      </w:pPr>
      <w:hyperlink r:id="rId60">
        <w:r>
          <w:rPr>
            <w:color w:val="1155CC"/>
            <w:u w:val="single"/>
          </w:rPr>
          <w:t>00:35:39 – 00:36:21</w:t>
        </w:r>
      </w:hyperlink>
    </w:p>
    <w:p>
      <w:r>
        <w:t>“En müessir bir sebebi, rabıta-i mevttir.” — Yalnız hocam, bir incelik var gibi geliyor bana. Bediüzzaman'ın yaklaşımı kısmen farklı; ölmeden önce ölmek tasavvuf ehlinin şeyi. — Evet, evet. Ama Üstad da bunun varlığını ifade ediyor. Var bu yol. Ama [hangi yol olduğu belirsiz] yolunda yok yani. Bir noktada varlığını ifade ediyor. Düşünmek yani, geçmişi... [İfade tamamlanmıyor.] En önemli değerlerden biri, sözüyle ameli uyumlu olan insan-ı kâmil.</w:t>
      </w:r>
    </w:p>
    <w:p>
      <w:pPr>
        <w:keepNext/>
      </w:pPr>
      <w:hyperlink r:id="rId61">
        <w:r>
          <w:rPr>
            <w:color w:val="1155CC"/>
            <w:u w:val="single"/>
          </w:rPr>
          <w:t>00:36:23 – 00:37:08</w:t>
        </w:r>
      </w:hyperlink>
    </w:p>
    <w:p>
      <w:r>
        <w:t>Kur'an'da Rabbimiz ne buyuruyor? “Yapmayacağınız şeyleri [ne kadar da] söylüyorsunuz.” Bu ifadeler aslında ayet-i kerimenin bir noktada tefsiri hükmünde. “Kul Hoca Ahmet, âlimlerin hizmetini eyle; âlimler sözünü işitip amel eyle.” “Gönlüm katı, dilim acı, özüm zalim; Kur'an okuyup amel kılmıyor sahte [âlim].” Peki Yunus ne diyor? “Kılarsın riya namaz; günahın çok, hayrın az. Dinle, neye varır söz...” “[Cehennemden betersin].” “Halka fetva verirsin; niçin sen tutmazsın?”</w:t>
      </w:r>
    </w:p>
    <w:p>
      <w:pPr>
        <w:keepNext/>
      </w:pPr>
      <w:hyperlink r:id="rId62">
        <w:r>
          <w:rPr>
            <w:color w:val="1155CC"/>
            <w:u w:val="single"/>
          </w:rPr>
          <w:t>00:37:09 – 00:37:49</w:t>
        </w:r>
      </w:hyperlink>
    </w:p>
    <w:p>
      <w:r>
        <w:t>Üstad, “Lisan-ı hâl, lisan-ı kâlden daha feyizlidir, daha tesirlidir,” diyor. “Eğer biz ahlâk-ı İslâmiye ve hakaik-i imaniyenin kemalatını efalimizle, amellerimizle [izhar etsek, sair] dinlerin tabileri elbette cemaatlerle İslâmiyet'e girecekler.” Mürşid-i kâmile itaat eden kişidir insan-ı kâmil. Üstad da burada mürşid-i kâmilin Risale-i Nur olduğunu, yani Kur'an... [Kur'an–Risale-i Nur bağlantısı belirsiz.] Allah için malını ve canını veren kişidir insan-ı kâmil.</w:t>
      </w:r>
    </w:p>
    <w:p>
      <w:pPr>
        <w:keepNext/>
      </w:pPr>
      <w:hyperlink r:id="rId63">
        <w:r>
          <w:rPr>
            <w:color w:val="1155CC"/>
            <w:u w:val="single"/>
          </w:rPr>
          <w:t>00:37:50 – 00:38:30</w:t>
        </w:r>
      </w:hyperlink>
    </w:p>
    <w:p>
      <w:r>
        <w:t>Cemal arzusuyla yanıp tutuşan kişidir mürşid-i kâmil. Risale-i Nur'da geçer: “Cennetin bin sene mesudane hayatı bir saat müşahede-i cemaline değmeyen bir Cemil-i Zülcelal'in mukaddes ve bâki cemalini görmeyi arzu etmek, insandaki aşk-ı beka ve muhabbet-i fıtriyenin en nihai gayesidir,” buyuruyor. Evet, sonuç olarak... Çok da zamanı [aşmayalım]. Değerler eğitiminde kitaplar üzerinden, metinler üzerinden değerleri aktarmayı maalesef çok başaramıyoruz.</w:t>
      </w:r>
    </w:p>
    <w:p>
      <w:pPr>
        <w:keepNext/>
      </w:pPr>
      <w:hyperlink r:id="rId64">
        <w:r>
          <w:rPr>
            <w:color w:val="1155CC"/>
            <w:u w:val="single"/>
          </w:rPr>
          <w:t>00:38:31 – 00:39:07</w:t>
        </w:r>
      </w:hyperlink>
    </w:p>
    <w:p>
      <w:r>
        <w:t>Neden? Öğrenci model ister, görmek ister. Bu yöntem uygulanabilir. [Öğretime] ve müfredata bu üç mütefekkirin eserleri girerek, Ahmet Yesevî'nin hikmetlerinden, Yunus Emre'nin divanından, şiirlerinden, Bediüzzaman Said Nursî'nin Risale-i Nur'undan örneklerle öğrencilere bu değerler aktarılırsa daha işlevsel, daha etkili bir yöntem oluşturmuş oluruz. Öneriler kısmında bunları ifade ettik.</w:t>
      </w:r>
    </w:p>
    <w:p>
      <w:pPr>
        <w:keepNext/>
      </w:pPr>
      <w:hyperlink r:id="rId65">
        <w:r>
          <w:rPr>
            <w:color w:val="1155CC"/>
            <w:u w:val="single"/>
          </w:rPr>
          <w:t>00:39:12 – 00:39:52</w:t>
        </w:r>
      </w:hyperlink>
    </w:p>
    <w:p>
      <w:r>
        <w:t>Söz–amel bütünlüğü, rol model olma, merhamet, tevazu, sabır, yardımlaşma, ihlâs ve sorumluluk, soyut kavramlar olarak değil; metinler, örnek şahsiyetler ve yaşantı temelli etkinliklerle ilişkilendirilmelidir. Bu üç âlim üzerine karşılaştırmalı çalışmaların artırılması, Türk-İslam düşünce geleneğinin değerler eğitimi, karakter eğitimi ve karakter inşası açısından sunduğu imkânları daha görünür kılmaya katkı sunacaktır. Teşekkür ederim. — Teşekkürler, ağzına sağlık. — Teşekkür ederim, teşekkür ederim.</w:t>
      </w:r>
    </w:p>
    <w:p>
      <w:pPr>
        <w:keepNext/>
      </w:pPr>
      <w:hyperlink r:id="rId66">
        <w:r>
          <w:rPr>
            <w:color w:val="1155CC"/>
            <w:u w:val="single"/>
          </w:rPr>
          <w:t>00:39:53 – 00:40:32</w:t>
        </w:r>
      </w:hyperlink>
    </w:p>
    <w:p>
      <w:r>
        <w:t>Eyvallah hocam. Evet. Pardon, [Ersin Gülay]. [Ersin] Hoca, [devamı belirsiz]. Evet, evet. Evet, zaten oraya... [Sözler belirsiz.] Bir öncekinde kapatmışız onu. Onu tek... Şu şeyi içeriye... Ben... Şunu bekle, çekelim.</w:t>
      </w:r>
    </w:p>
    <w:p>
      <w:pPr>
        <w:keepNext/>
      </w:pPr>
      <w:hyperlink r:id="rId67">
        <w:r>
          <w:rPr>
            <w:color w:val="1155CC"/>
            <w:u w:val="single"/>
          </w:rPr>
          <w:t>00:41:00 – 00:41:45</w:t>
        </w:r>
      </w:hyperlink>
    </w:p>
    <w:p>
      <w:r>
        <w:t>buradan devam ediyorum. Hayır, sen hem oradan hem oradan. Tamam. Eûzü billâhi mineşşeytânirracîm. Bismillahirrahmanirrahim. Muhammed'e, ailesine ve ashabına salât ve selam olsun. Başlığımız: “Medeniyetin Dil ve Kendilik Krizi.” On beş dakikamız var, değil mi hocam? On beş dakikamız var. Recep Tayyip Erdoğan Üniversitesi Eğitim Fakültesi, Türkçe Eğitimi</w:t>
      </w:r>
    </w:p>
    <w:p>
      <w:pPr>
        <w:keepNext/>
      </w:pPr>
      <w:hyperlink r:id="rId68">
        <w:r>
          <w:rPr>
            <w:color w:val="1155CC"/>
            <w:u w:val="single"/>
          </w:rPr>
          <w:t>00:41:45 – 00:42:28</w:t>
        </w:r>
      </w:hyperlink>
    </w:p>
    <w:p>
      <w:r>
        <w:t>Anabilim Dalında doktor öğretim üyesi olarak görev yapıyorum. Türkçe eğitimi mi? Türkçe eğitimi, evet. Buyurun. Kronometreyi ben de açayım. Evet, tamam. Medeniyet bahsine gelmeden şöyle bir giriş yapmak istedim. İçtihat Risalesi'nde Üstadımız... Hepsini okumayacağım tabii. “İçtihat kapısı açıktır fakat [altı?] mâni var.” Üçüncüsünde diyor ki: “Her zamanın insanlarınca kıymetli addedilerek efkârı celbeden cazibedar bir meta [merguptur].” “Mesela bu zamanda en rağbetli, en iftiharlı, [siyasetle iştigal]</w:t>
      </w:r>
    </w:p>
    <w:p>
      <w:pPr>
        <w:keepNext/>
      </w:pPr>
      <w:hyperlink r:id="rId69">
        <w:r>
          <w:rPr>
            <w:color w:val="1155CC"/>
            <w:u w:val="single"/>
          </w:rPr>
          <w:t>00:42:28 – 00:43:09</w:t>
        </w:r>
      </w:hyperlink>
    </w:p>
    <w:p>
      <w:r>
        <w:t>ve dünya hayatını temin etmektir.” “Selef-i sâlihîn asrında ise en mergup meta, [Hâlık-ı semâvât ve arzın] marziyatlarını [belirsiz ifade] kelâmından istinbat etmek” diye devam ediyor. O zamanda bütün kalpler, fikirler, ruhlar, [marziyat-ı İlâhiyeyi] bilmeye, öğrenmeye müteveccihti. “Şimdi ise fikir ve kalplerin teşettütü, inayet ve himmetlerin zafiyeti, insanların siyaset ve felsefeye iptilâ ve rağbetleri yüzünden...” “Bütün istidatlar, fünun-u hazıra ve hayat-ı dünyeviyeye müteveccihtir.” Kısacası burada Üstad diyor ki bu zamanda zihinler, kalpler,</w:t>
      </w:r>
    </w:p>
    <w:p>
      <w:pPr>
        <w:keepNext/>
      </w:pPr>
      <w:hyperlink r:id="rId70">
        <w:r>
          <w:rPr>
            <w:color w:val="1155CC"/>
            <w:u w:val="single"/>
          </w:rPr>
          <w:t>00:43:09 – 00:43:54</w:t>
        </w:r>
      </w:hyperlink>
    </w:p>
    <w:p>
      <w:r>
        <w:t>ruhlar, Kur'an'dan, imandan, Kur'anî bakıştan, Müslümanca düşünmekten uzaklaşmış. Bu zaman Müslümanca yaşamaktan, düşünmekten, Müslüman çağını inşa etmekten çok uzak. [Geçiş belirsiz.] İçtihat Risalesi'nin muhatabı kim? İçtihat yapacak olanlar. Yani eğer müçtehit olacak, içtihat iddiasında bulunanların zihni böyleyse bu zamanda, bizimki de böyle. Kendimizi burada hariç tutmamak lazım. Hüküm verirken adeta bazı bilgisayarlar gibi, algoritma ve yazılıma göre sonuç üretiriz; ondan bağımsız düşünmemek lazım.</w:t>
      </w:r>
    </w:p>
    <w:p>
      <w:pPr>
        <w:keepNext/>
      </w:pPr>
      <w:hyperlink r:id="rId71">
        <w:r>
          <w:rPr>
            <w:color w:val="1155CC"/>
            <w:u w:val="single"/>
          </w:rPr>
          <w:t>00:43:55 – 00:44:40</w:t>
        </w:r>
      </w:hyperlink>
    </w:p>
    <w:p>
      <w:r>
        <w:t>Yapay zekâ için konuşuyoruz: “[ChatGPT] diyoruz, Siyonist esasında.” Onun ürettiği fikirleri, verdiği cevapları bu bağlamda değerlendirmek gerektiği gibi, biz de hakikat diye konuşurken bu zihinle konuştuğumuzu dikkate almalıyız. Ben kendim için de bunu söylüyorum. [İfade belirsiz:] “Ne kadar Risale-i Nur'dan konuşsak da Risale-i Nur'dan konuşuyoruz.” “Risale-i Nur [okumadığımız için?] konuşuyoruz.” [Geçiş belirsiz.] Üstadımız diyor ki ümmîleşmek lazım. Yani zihnin bu çağın felsefe, siyaset, dünya hayatını temin, rahat yaşamak gibi etkilerinden tamamen arınmadan, temizlenmeden</w:t>
      </w:r>
    </w:p>
    <w:p>
      <w:pPr>
        <w:keepNext/>
      </w:pPr>
      <w:hyperlink r:id="rId72">
        <w:r>
          <w:rPr>
            <w:color w:val="1155CC"/>
            <w:u w:val="single"/>
          </w:rPr>
          <w:t>00:44:40 – 00:45:23</w:t>
        </w:r>
      </w:hyperlink>
    </w:p>
    <w:p>
      <w:r>
        <w:t>içtihat yapmaması, hüküm vermemesi lazım, diyor. Bu mekânlarda da aynı zihinle, âlûde olarak konuştuğumuzu göz ardı etmemeliyiz. Medeniyet nedir? Risale-i Nur'da bazı yerlerde “mimsiz medeniyet” diye geçer. Şöyle değinmek lazım. Medeniyet, Batı'da 1757'de ilk defa “civilization” kelimesi olarak kullanılmış. Kastedilen, Batı Avrupa'daki aristokratların hayat tarzı. Bizde daha önce umran, hadariye var. Araplarda da dinledim. Dün de konuşmacılar özellikle “hadariye” ifadesini kullanıyor.</w:t>
      </w:r>
    </w:p>
    <w:p>
      <w:pPr>
        <w:keepNext/>
      </w:pPr>
      <w:hyperlink r:id="rId73">
        <w:r>
          <w:rPr>
            <w:color w:val="1155CC"/>
            <w:u w:val="single"/>
          </w:rPr>
          <w:t>00:45:23 – 00:46:05</w:t>
        </w:r>
      </w:hyperlink>
    </w:p>
    <w:p>
      <w:r>
        <w:t>“Hadari” diyor; medeniyet kelimesi [devamı belirsiz]. Araplar “hadariye”, biz “medeniyet” diyoruz. Onların “hadariye”si aslında bizde uygarlığa karşılık geliyor. Bizde medeniyet kelimesini kendimiz üretmişiz. Türkler üretmiş. Arapça menşeli görünüyor ama “civilization”a bir karşılık üretme fikri 1800'lerde doğunca... Bu hayat tarzı Batı Avrupa'dan taklit yoluyla tüm dünyaya yayılınca, 1800'lerde Osmanlı'da da karşılık olarak “medeniyet” kelimesi teklif edilmiş, literatüre girmiş.</w:t>
      </w:r>
    </w:p>
    <w:p>
      <w:pPr>
        <w:keepNext/>
      </w:pPr>
      <w:hyperlink r:id="rId74">
        <w:r>
          <w:rPr>
            <w:color w:val="1155CC"/>
            <w:u w:val="single"/>
          </w:rPr>
          <w:t>00:46:06 – 00:46:46</w:t>
        </w:r>
      </w:hyperlink>
    </w:p>
    <w:p>
      <w:r>
        <w:t>Başlangıçta medeniyet büyük harfle yazılıyor. Çünkü kastedilen, Üstad'ın da zaman zaman tek başına medeniyet diye kullandığı şey; aslında Batı uygarlığı. Cumhuriyetle birlikte medeniyet yerine uygarlık kullanılıyor. Çünkü zihnî bir dönüşüm var. Üstad, medeniyetin İslamî bir medeniyet olması bahsinden hareketle, o ruhu kazanmaya, Müslümanlar bu ruhu giydirmeye başlayınca “mimsiz medeniyet” vurgulanıyor. Kemalist düşünce ise buna “uygarlık”ı teklif ediyor. Çünkü medeniyet bizi Medine'ye bağlıyor.</w:t>
      </w:r>
    </w:p>
    <w:p>
      <w:pPr>
        <w:keepNext/>
      </w:pPr>
      <w:hyperlink r:id="rId75">
        <w:r>
          <w:rPr>
            <w:color w:val="1155CC"/>
            <w:u w:val="single"/>
          </w:rPr>
          <w:t>00:46:46 – 00:47:30</w:t>
        </w:r>
      </w:hyperlink>
    </w:p>
    <w:p>
      <w:r>
        <w:t>Uygarlık Uygur'a bağlıyor; Uygurlaşmak olarak teklif ediyorlar. Ben de Batı'dan bahsederken “Batı medeniyeti” değil “Batı uygarlığı”nı tercih, tavsiye ve teklif ediyorum. İslam'dan bahsediyorsak “İslam medeniyeti” [demeyin?]. “Batı medeniyeti”, “İslam medeniyeti” diye denk değil. “Batı uygarlığı”, “İslam medeniyeti”; kavramların ruhu, dünyası, arka planı çok farklı. Neticede Batılıların, hatta Batı Avrupa'daki bir kesimin hayat tarzını ifade ederken zamanla genel bir mana kazanmış. Cins isim olmuş. Tekrar özel isme dönüşmesi için İslam, Mısır</w:t>
      </w:r>
    </w:p>
    <w:p>
      <w:pPr>
        <w:keepNext/>
      </w:pPr>
      <w:hyperlink r:id="rId76">
        <w:r>
          <w:rPr>
            <w:color w:val="1155CC"/>
            <w:u w:val="single"/>
          </w:rPr>
          <w:t>00:47:30 – 00:48:10</w:t>
        </w:r>
      </w:hyperlink>
    </w:p>
    <w:p>
      <w:r>
        <w:t>medeniyeti gibi başına isimler geliyor. Türkiye'de, Osmanlı sonrasında da... 1850'lerde bir Fransız İzmir'i gezmiş. Türkler için diyor ki: “Onlar da şarap içmeyi, salonda dans etmeyi”, tam aristokratlar gibi yaşamayı, yani medeni hayatı öğrendiklerini yazmış. 1850'lerde medeni hayatı öğrendiklerini yazmış. Medeni hayat orada Batı'daki aristokrat gibi yaşamak olduğu için, Müslümanca bakmayanlar için medeni olmak o hayat tarzını ifade ediyor. Müslümanca bakanlar içinse...</w:t>
      </w:r>
    </w:p>
    <w:p>
      <w:pPr>
        <w:keepNext/>
      </w:pPr>
      <w:hyperlink r:id="rId77">
        <w:r>
          <w:rPr>
            <w:color w:val="1155CC"/>
            <w:u w:val="single"/>
          </w:rPr>
          <w:t>00:48:12 – 00:48:54</w:t>
        </w:r>
      </w:hyperlink>
    </w:p>
    <w:p>
      <w:r>
        <w:t>terakki ve Efendimizin Medine’de kurduğu hayat tarzı, yani... iman artı sünnet, tevhid artı sünnet de diyebiliriz, eşittir ortaya çıkan sistem, dünya düzeni. Bugün yaşadığımız modern medeniyet krizi, esasında Müslümanların Müslümanca düşünme, hissetme ve yaşama zeminini kaybetmesiyle, Müslümanca zihnimizi ve zeminimizi kaybetmemizle ilgili. Bu da savaşları, adaletsizlikleri, aile kurumunun zayıflamasını, tabiatın tahribatını ve manevî çözülmeleri netice verdi.</w:t>
      </w:r>
    </w:p>
    <w:p>
      <w:pPr>
        <w:keepNext/>
      </w:pPr>
      <w:hyperlink r:id="rId78">
        <w:r>
          <w:rPr>
            <w:color w:val="1155CC"/>
            <w:u w:val="single"/>
          </w:rPr>
          <w:t>00:48:55 – 00:49:35</w:t>
        </w:r>
      </w:hyperlink>
    </w:p>
    <w:p>
      <w:r>
        <w:t>Bu çalışmada meseleyi daha derinde bir dil, kendilik, şahitlik ve varlık okuması krizi olarak gördüm. Şu fotoğrafı da bir temsil olarak kullanmak istedim. Şurada da açabiliriz. Bu, Osmanlı'nın, esasında Müslümanların yaşadığı dönüşümü ifade ediyor. Sola, geçmişe, geriye doğru gidenler; ileriye doğru gidenler... Adeta geleceğimiz ve geçmişimiz. Aynı zamanda başlar eğik; fesli olan,</w:t>
      </w:r>
    </w:p>
    <w:p>
      <w:pPr>
        <w:keepNext/>
      </w:pPr>
      <w:hyperlink r:id="rId79">
        <w:r>
          <w:rPr>
            <w:color w:val="1155CC"/>
            <w:u w:val="single"/>
          </w:rPr>
          <w:t>00:49:35 – 00:50:17</w:t>
        </w:r>
      </w:hyperlink>
    </w:p>
    <w:p>
      <w:r>
        <w:t>başı eğik olan bir dönemi temsil ediyor. Sarıklı, yorgun olan bir dönemi temsil ediyor. İhtiyar, genç... Dik, kendinden emin yürüyense artık geleceğimiz oldu; o dönem için söylüyorum. Böyle sembolik bir fotoğraf. Dolayısıyla meseleyi şöyle ele almak lazım. Osmanlı aydını “Biz neden güçsüz düştük?” diye sorup cevabını aramış. Üstad'ın söylediği “Sen Müslümanca bakamıyorsun,</w:t>
      </w:r>
    </w:p>
    <w:p>
      <w:pPr>
        <w:keepNext/>
      </w:pPr>
      <w:hyperlink r:id="rId80">
        <w:r>
          <w:rPr>
            <w:color w:val="1155CC"/>
            <w:u w:val="single"/>
          </w:rPr>
          <w:t>00:50:17 – 00:51:01</w:t>
        </w:r>
      </w:hyperlink>
    </w:p>
    <w:p>
      <w:r>
        <w:t>Kur'anî bakamıyorsun” sözünün yansıması tam da Osmanlı aydını. Çünkü soruyu güç üzerinden soruyor. Dün Cumhurbaşkanı Yardımcımız da aynı ifadeyi kullandı: “Güçlü olmalıyız ama maneviyat da olmalı” gibi. Rize'de, Türkiye genelinde seviniliyor: “Hafız doktor olmuş, hafız [bilim mühendisi?] olmuş” gibi. Oysa alakası yok. Mesela tıbbı Müslümanca anlamak, idrak etmek ve tatbik etmek; hafız doktor... Hafızlık ona teşhis, tetkik ve tedavide Müslümanca bakabilme kabiliyeti sağlamıyor.</w:t>
      </w:r>
    </w:p>
    <w:p>
      <w:pPr>
        <w:keepNext/>
      </w:pPr>
      <w:hyperlink r:id="rId81">
        <w:r>
          <w:rPr>
            <w:color w:val="1155CC"/>
            <w:u w:val="single"/>
          </w:rPr>
          <w:t>00:51:01 – 00:51:43</w:t>
        </w:r>
      </w:hyperlink>
    </w:p>
    <w:p>
      <w:r>
        <w:t>Ama böyle bir dönem yaşıyoruz; geçiş dönemi olarak görüyorum. Osmanlı aydını da güç temelli bakıp “Neden güçsüz düştük?” diyor. Güç vurgusu, Batı uygarlığının Üstad'ın ifade ettiği özelliği. Ben bunu biraz konuşmak istedim. Üstad, Batı uygarlığının beş düsturunu sayarken, kuvvet, menfaat, cidal, menfi milliyet ve hevâ üzerine kurulu bir düzen diyor. Bunun yansıması, tecellisi, pratikteki karşılığı nedir? Osmanlı aydınının “Neden güçsüz düştük?” diye sorması olarak görmek lazım.</w:t>
      </w:r>
    </w:p>
    <w:p>
      <w:pPr>
        <w:keepNext/>
      </w:pPr>
      <w:hyperlink r:id="rId82">
        <w:r>
          <w:rPr>
            <w:color w:val="1155CC"/>
            <w:u w:val="single"/>
          </w:rPr>
          <w:t>00:51:43 – 00:52:26</w:t>
        </w:r>
      </w:hyperlink>
    </w:p>
    <w:p>
      <w:r>
        <w:t>Çünkü Batı “Güçlü olan haklıdır” diyor. Peki, güç bugün bize nasıl yansımış? Vakti de verimli kullanmak için biraz karma gidiyorum. Medeniyetin dil krizine de örnek olsun: “Güçlü aile”; son zamanlarda vurgulanan bir ifade. “Güçlü kadın”, “birlikte güçlüyüz”; güç vurgusu çok. “Güçlü Türkiye”, “güçlü ordu”. Güç varsa bir cidal bakışı var; hayatın cidal olduğu görüşünün tecellisi.</w:t>
      </w:r>
    </w:p>
    <w:p>
      <w:pPr>
        <w:keepNext/>
      </w:pPr>
      <w:hyperlink r:id="rId83">
        <w:r>
          <w:rPr>
            <w:color w:val="1155CC"/>
            <w:u w:val="single"/>
          </w:rPr>
          <w:t>00:52:26 – 00:53:10</w:t>
        </w:r>
      </w:hyperlink>
    </w:p>
    <w:p>
      <w:r>
        <w:t>Yani güç vurgusu. Menfi milliyet, menfaat ve hevâ; hepsinin özü güç vurgusu. Osmanlı aydınının sorması gereken asıl soru, “Ben kimim, biz kimiz?” Biz kendimizden, kendi hakikatimizden uzaklaştık. İnsan, kul, Müslüman, Osmanlı olarak kendinden uzaklaşma... Tanzimat'taki zihnî dönüşümle kendilerinden uzaklaştıklarını fark edemediler. Kendinden uzaklaşmış biri bunu fark etmediği için soruyu öyle soramıyor. Yani zihni tecavüze uğradığı için...</w:t>
      </w:r>
    </w:p>
    <w:p>
      <w:pPr>
        <w:keepNext/>
      </w:pPr>
      <w:hyperlink r:id="rId84">
        <w:r>
          <w:rPr>
            <w:color w:val="1155CC"/>
            <w:u w:val="single"/>
          </w:rPr>
          <w:t>00:53:11 – 00:53:52</w:t>
        </w:r>
      </w:hyperlink>
    </w:p>
    <w:p>
      <w:r>
        <w:t>fark edemiyor; başına geleni fark edemiyor. Ne yaşadığını fark edemiyor. Risale-i Nur bize bunu sunuyor. Biz de aynı şeyleri tekrar ediyoruz; ben bundan endişelendim. Dünden beri pek çok konuşmacı Batı uygarlığının beş düsturunu dile getirdi. Ben de dile getiriyorum. Bildirimin de esas konusu bu. Ama daha çok karşılığına odaklanmak lazım. Yansıması, pratikteki karşılığı nedir? Bunu görmek gerekiyor. Biz eğitimciyiz; eğitimde karşılığı nedir? Fert yerine bireyi öne çıkarmak, birey kavramını ortaya koymak.</w:t>
      </w:r>
    </w:p>
    <w:p>
      <w:pPr>
        <w:keepNext/>
      </w:pPr>
      <w:hyperlink r:id="rId85">
        <w:r>
          <w:rPr>
            <w:color w:val="1155CC"/>
            <w:u w:val="single"/>
          </w:rPr>
          <w:t>00:53:52 – 00:54:36</w:t>
        </w:r>
      </w:hyperlink>
    </w:p>
    <w:p>
      <w:r>
        <w:t>Mesela dil devrimi neden yapıldı? Bunların hepsi bununla alakalı. Mesele Türkçe meselesi değildi, Arapça meselesi de değildi. Yani Arapçadan, Kur'an'dan uzaklaşmak. Müslümanca düşünme, Müslümanca teklif ve hayat beklentisi... Biz Müslümanlar ne istiyoruz, nasıl bir hayat düzeni istiyoruz? Bunu tam ortaya koyamadık. Dolayısıyla yukarıyı sıkıştırmıyoruz. Siyaseti de yeterince ciddi taleplerle sıkıştırmıyoruz. Değerler eğitimi, [Maarif Modeli] gibi daha romantik tekliflerimiz var. Ama daha net sınırları çizilmiş... Önce bizim de farkına varmamız lazım diye düşünüyorum.</w:t>
      </w:r>
    </w:p>
    <w:p>
      <w:pPr>
        <w:keepNext/>
      </w:pPr>
      <w:hyperlink r:id="rId86">
        <w:r>
          <w:rPr>
            <w:color w:val="1155CC"/>
            <w:u w:val="single"/>
          </w:rPr>
          <w:t>00:54:38 – 00:55:22</w:t>
        </w:r>
      </w:hyperlink>
    </w:p>
    <w:p>
      <w:r>
        <w:t>Bu vesileyle şuna da değineyim. Batı uygarlığındaki güç vurgusu... Kur'an'da “Biz ıslah edicileriz” derler; “Fesat çıkarmayın” denince “Islah edicileriz” derler. Ben bunu şöyle görüyorum. Rize'de, Trabzon'da çok var. Mesela dere ıslah projeleri var; dereyi kendi aktığı istikamette, yatağında... Aynı zihniyet diyor ki... Bunu yapanlar Müslümanlar, insanların hayrına yapıyorlar. Neden? Çevre zarar görmesin diye. Evler zarar görmesin, dere yola taşmasın diye.</w:t>
      </w:r>
    </w:p>
    <w:p>
      <w:pPr>
        <w:keepNext/>
      </w:pPr>
      <w:hyperlink r:id="rId87">
        <w:r>
          <w:rPr>
            <w:color w:val="1155CC"/>
            <w:u w:val="single"/>
          </w:rPr>
          <w:t>00:55:22 – 00:56:03</w:t>
        </w:r>
      </w:hyperlink>
    </w:p>
    <w:p>
      <w:r>
        <w:t>Oysa Batı'nın tabiata, eşyaya hâkim olma, hükmetme, tahakküm altına alma düşüncesi dereye “Çizdiğim sınırlar içinde akacaksın, benim istediğim gibi akacaksın” diyor. Bir gün düşündüm; evimizin aşağısında dere çalışması vardı. Küçücük makinelerle... Ne deniyor? [Makine adı belirsiz], ekskavatörlerle. Küçükken Atari oynardık ya, joystick ile, o joystick ile devasa kayayı kaldırıp kenara koyuyor. Yorulmadan, ter dökmeden, küçücük bir hareketle kayayı kaldırıyor, dereye şekil veriyor.</w:t>
      </w:r>
    </w:p>
    <w:p>
      <w:pPr>
        <w:keepNext/>
      </w:pPr>
      <w:hyperlink r:id="rId88">
        <w:r>
          <w:rPr>
            <w:color w:val="1155CC"/>
            <w:u w:val="single"/>
          </w:rPr>
          <w:t>00:56:04 – 00:56:44</w:t>
        </w:r>
      </w:hyperlink>
    </w:p>
    <w:p>
      <w:r>
        <w:t>Şunu görmek lazım: Batı'nın bilim ve teknikle uğraşma gayesi tamamen tabiata, eşyaya ve insana hükmetme çabasıdır, bunun yansımasıdır. Bunu fark etmeliyiz. Küçücük bir düğmeyle koca kayaları kaldırıp şekil verebilmenin oluşturduğu kibir var; Firavunluk damarını besliyor. Hatta şu cümleyi kurabiliyorlar; Bacon'ın sözü: “İnsan yaratmayı tamamlayacak” diyor.</w:t>
      </w:r>
    </w:p>
    <w:p>
      <w:pPr>
        <w:keepNext/>
      </w:pPr>
      <w:hyperlink r:id="rId89">
        <w:r>
          <w:rPr>
            <w:color w:val="1155CC"/>
            <w:u w:val="single"/>
          </w:rPr>
          <w:t>00:56:44 – 00:57:26</w:t>
        </w:r>
      </w:hyperlink>
    </w:p>
    <w:p>
      <w:r>
        <w:t>“İnsan, yarım kalmış yaratma işinin devamını sağlayacak varlıktır” diyor. “Yaratma işi eksik bırakılmış; insan eksik ve kusurludur. Bunu biz tamamlayacağız” diyor; yaratmayı tamamlayacak. Biz de farkında değiliz; ekskavatörü kullanan Müslüman. “Dereyi ıslah ediyorum” diyen de Müslüman. Farkında olmadan sürekli küfrediyor, dışarıya sövüyor, düşmanı dışarıda arıyoruz. Oysa kendi zihin yapımız da bu. Bilimi dinle eşdeğer görüp “Din ve bilim çatışmaz” diye savunmaya geçiyoruz. Oysa Üstadımız şöyle konumlandırıyor.</w:t>
      </w:r>
    </w:p>
    <w:p>
      <w:pPr>
        <w:keepNext/>
      </w:pPr>
      <w:hyperlink r:id="rId90">
        <w:r>
          <w:rPr>
            <w:color w:val="1155CC"/>
            <w:u w:val="single"/>
          </w:rPr>
          <w:t>00:57:26 – 00:58:10</w:t>
        </w:r>
      </w:hyperlink>
    </w:p>
    <w:p>
      <w:r>
        <w:t>Medeniyet için “Cin ve insin, hatta şeytanların netice-i efkârları ve muhassala-i mesaileridir.” Hikmet, felsefe, bilim için de bunu söylüyor: “Köle efendisine ve hizmetkâr reisine...” “...ve velet pederine nasıl düşman ve muarız olabilir? Hâlbuki İslamiyet fünunun seyyidi ve mürşidi...” [Alıntının sonu kesiliyor.] Biz sürekli İslam'ı bilimle doğrulatmaya çalışarak bir eziklik ve aşağılık kompleksini ortaya koyuyoruz diye düşünüyorum. Bilimin yeri nedir?</w:t>
      </w:r>
    </w:p>
    <w:p>
      <w:pPr>
        <w:keepNext/>
      </w:pPr>
      <w:hyperlink r:id="rId91">
        <w:r>
          <w:rPr>
            <w:color w:val="1155CC"/>
            <w:u w:val="single"/>
          </w:rPr>
          <w:t>00:58:10 – 00:58:46</w:t>
        </w:r>
      </w:hyperlink>
    </w:p>
    <w:p>
      <w:r>
        <w:t>İslamiyet nezdinde köle, hizmetkâr, velettir. Mürşit, seyyid, reis ve peder İslamiyet'tir. Kendi zihnimizde bu noktaya gelmezsek, bilimle dini eşdeğer sayıp çatışıp çatışmadıkları tartışmasında patinaj yaparız. Bilimin bugünkü felsefesinin derdi dinle çatışmak bile değil. Din umurunda bile değil; hakikati, gayesi, meşgul olma amacı bambaşka. Benim sürem doldu.</w:t>
      </w:r>
    </w:p>
    <w:p>
      <w:pPr>
        <w:keepNext/>
      </w:pPr>
      <w:hyperlink r:id="rId92">
        <w:r>
          <w:rPr>
            <w:color w:val="1155CC"/>
            <w:u w:val="single"/>
          </w:rPr>
          <w:t>00:58:53 – 00:59:36</w:t>
        </w:r>
      </w:hyperlink>
    </w:p>
    <w:p>
      <w:r>
        <w:t>Birkaç soru sormamız gerekir diyecektim ama... Bizim kâinata bakışımız, kendimizi konumlandırmamız, tabiatla ilişkimiz böyleydi. İslamiyet, [ifade belirsiz] hâkimken, eşya, tabiat ve diğer varlıklarla ilişkimiz emanet şuuruna dayanıyordu. Şimdi geldiğimiz nokta ise şu soldaki. Bu biraz “hafız doktor” örneği; minare yapmış. Maraş'ta bir köprü bu. Ne diyorduk, asma köprü. Ama minare olmuş. Kafa karışıklığı ve zevksizlik.</w:t>
      </w:r>
    </w:p>
    <w:p>
      <w:pPr>
        <w:keepNext/>
      </w:pPr>
      <w:hyperlink r:id="rId93">
        <w:r>
          <w:rPr>
            <w:color w:val="1155CC"/>
            <w:u w:val="single"/>
          </w:rPr>
          <w:t>00:59:36 – 01:00:18</w:t>
        </w:r>
      </w:hyperlink>
    </w:p>
    <w:p>
      <w:r>
        <w:t>Onu da kaybettik. Şunların devam ediyor, yaşıyor olması güzel. Rize'de eski bir mezar taşı; kuşlar da su içsin diye. Ahirete imanın tecellisi; tabiatla ilişkimizin [son kelime belirsiz]. Batı'da evsizler yatmasın, oturmasın diye çakılan kazıklar, çiviler... Şurası, sağdaki yer de Türkiye. Bugün evde ustaya basit bir seramik yaptıramıyoruz; solda, üşenmeden,</w:t>
      </w:r>
    </w:p>
    <w:p>
      <w:pPr>
        <w:keepNext/>
      </w:pPr>
      <w:hyperlink r:id="rId94">
        <w:r>
          <w:rPr>
            <w:color w:val="1155CC"/>
            <w:u w:val="single"/>
          </w:rPr>
          <w:t>01:00:19 – 01:00:59</w:t>
        </w:r>
      </w:hyperlink>
    </w:p>
    <w:p>
      <w:r>
        <w:t>duvara kuş sarayı yapmış. Sağda ise camiye kuş konmasın, pisletmesin diye çiviler çakılmış. Evet, geçenlerde [Rize’de] böyle bir şey... yapıldı, koyuldu. Bir sadaka taşı yapıldı; haberlerde çıktı, gördünüz mü bilmiyorum. Öğrencilere yaptırıldı. Şunu söylemeliyim: Biz neredeyiz? Eğitim şu an nerede? Bir şey yaptırıldı. Sadaka taşının [ifade belirsiz]; buna benzer bir şey yaptırıldı.</w:t>
      </w:r>
    </w:p>
    <w:p>
      <w:pPr>
        <w:keepNext/>
      </w:pPr>
      <w:hyperlink r:id="rId95">
        <w:r>
          <w:rPr>
            <w:color w:val="1155CC"/>
            <w:u w:val="single"/>
          </w:rPr>
          <w:t>01:00:59 – 01:01:43</w:t>
        </w:r>
      </w:hyperlink>
    </w:p>
    <w:p>
      <w:r>
        <w:t>TRT Haber çağrıldı, temsilcisini tanıyoruz diye. Öğrencilerle röportaj yaptılar. Spiker diyor ki: “Öğrenciler sadaka taşına sadaka koymadan derse girmiyorlar.” Böyle bir şey yok! Okul bahçesinde çekim var. Hocalar, öğrenciler yürüyor. Böyle bir şey yok; kamera çekecek diye öyle yapıldı. Sonrasında şu an bomboş. Bahçe de sadaka taşı da boş; böyle bir şey yok. Zihnî, imanî zemini kurmadan maksat görünmek; “Ulusal medyaya çıktık” diyoruz. Sıkıntı bu, ahlak bu. Önce ihlası, imanı, Allah rızası için yapma anlayışını</w:t>
      </w:r>
    </w:p>
    <w:p>
      <w:pPr>
        <w:keepNext/>
      </w:pPr>
      <w:hyperlink r:id="rId96">
        <w:r>
          <w:rPr>
            <w:color w:val="1155CC"/>
            <w:u w:val="single"/>
          </w:rPr>
          <w:t>01:01:43 – 01:02:25</w:t>
        </w:r>
      </w:hyperlink>
    </w:p>
    <w:p>
      <w:r>
        <w:t>vermeden, o taşla o âyetin bağını kurmadan, o âyeti kalplerde hâkim kılmadan taşı yaparsan, onunla sadece gösteriş yapılır. Maalesef odaklandığımız nokta çok kötü. Sadaka taşından romantizm çıkarılıyor: “Ecdatla bağımız var.” Hiç alakası yok; ecdadın sadaka taşıyla seninki bambaşka. Sınavlarla ilgili bir şey çıkarttım hocam: Sadaka taşına para bırakmış, sınavda şu kadar [not?] almış. O zaman bizi vururlar yani. Efsane. Evet. Yirmi dakika oldu. Ben burada bırakacağım. Teşekkür ederim.</w:t>
      </w:r>
    </w:p>
    <w:p>
      <w:pPr>
        <w:keepNext/>
      </w:pPr>
      <w:hyperlink r:id="rId97">
        <w:r>
          <w:rPr>
            <w:color w:val="1155CC"/>
            <w:u w:val="single"/>
          </w:rPr>
          <w:t>01:02:25 – 01:03:08</w:t>
        </w:r>
      </w:hyperlink>
    </w:p>
    <w:p>
      <w:r>
        <w:t>Bir şey demek istiyorum. Mesela Üstad'ın [ifade belirsiz] Kırılan kaşığını bir talebesine tamire götürmesi için verip… Talebe yenisini getirince, «Hayır, ben bunun yenisini… İstemiyordum, kendi kaşığımı istiyordum. Bana o kadar hizmet etti.» Bu mantığı buradan mı anlamalıyız? Vefayı ümmi bir bakışla… Değerlendiriyor. Ümmi biri, eşyaya bile vefa gösterilmesi… Gerektiğini anlar. Vefa kime gösterilir? Bir şuuru ve canı olması lazım. Tabii ki [devamı belirsiz].</w:t>
      </w:r>
    </w:p>
    <w:p>
      <w:pPr>
        <w:keepNext/>
      </w:pPr>
      <w:hyperlink r:id="rId98">
        <w:r>
          <w:rPr>
            <w:color w:val="1155CC"/>
            <w:u w:val="single"/>
          </w:rPr>
          <w:t>01:03:09 – 01:03:49</w:t>
        </w:r>
      </w:hyperlink>
    </w:p>
    <w:p>
      <w:r>
        <w:t>Cenab-ı Hakk'ın ona hizmetkâr ettiği bir meta. [Ümmilik?] Basın, dergiler, gazeteler… [cümle belirsiz] Kur'an'a [bakmak?]… Gazete, dergi yok [bağlantı belirsiz]. Radyo, roman, [kamuoyu?]… Onları ne yapacaksınız? Gazete, dergi, roman okuyacağız. Müzik… [devamı belirsiz] [Ümmilikleri?] Onların görüşüne [kapılması lazım?]. Evet, [kamuoyu?]. Teşekkürler. [Var mı?] Rica ediyorum. Sağ olun. Soruyla devam edelim. [Soru alamayacağız?] [Buradayken sormayacağız?] Var mı soru? Buyurun.</w:t>
      </w:r>
    </w:p>
    <w:p>
      <w:pPr>
        <w:keepNext/>
      </w:pPr>
      <w:hyperlink r:id="rId99">
        <w:r>
          <w:rPr>
            <w:color w:val="1155CC"/>
            <w:u w:val="single"/>
          </w:rPr>
          <w:t>01:03:49 – 01:04:34</w:t>
        </w:r>
      </w:hyperlink>
    </w:p>
    <w:p>
      <w:r>
        <w:t>Üstad dedi ya, bizim o İslam medeniyeti var ya… [Avrupa?] Orta Çağ'dayken medeniyeti biz yapmışız [kısmen belirsiz]. Bizim malımız. 1700'lere kadar Orta Çağ'da, Karanlık Çağ'da… Yaşıyorsun, bize medeniyet yapmaya çalışıyorsun. Bizim malzememiz güzelse… «Ahir zaman» diye bir ifade… Dünyayı tersine döndürmek… [alıntı belirsiz]. Batılılar medeniyet… Vermeye çalışıyor. Ama Batılılar şu konuşmamızdan haberdar değil. Onların dedikodusunu yapıp kendimize nostalji yapıyoruz gibi. «Ben Almanya'ya gittim» diyor. «Bu ilmî gelişmeleri hep Müslümanlar yaptı» [cümle belirsiz].</w:t>
      </w:r>
    </w:p>
    <w:p>
      <w:pPr>
        <w:keepNext/>
      </w:pPr>
      <w:hyperlink r:id="rId100">
        <w:r>
          <w:rPr>
            <w:color w:val="1155CC"/>
            <w:u w:val="single"/>
          </w:rPr>
          <w:t>01:04:36 – 01:05:21</w:t>
        </w:r>
      </w:hyperlink>
    </w:p>
    <w:p>
      <w:r>
        <w:t>Ben de asistanım. [Geri gitmiştik?] Türk diyoruz. Hocam dalga… Geçiyordu benimle. Ben de şöyle öğrendim… «[Kimden?] öğrenmişsin» diye. Sonra anladı, diyor. Odasına çağırdı. Hepsinin maketini gösterdi bana. «Bak, şunu şu yaptı, bunu bu…» Adam farkında. Farkında mı? Bilim tarihi diye bir ders var. Bizde olduğu gibi orada da var. Onlar yapmış. O bilim adamlarının… Bilimle uğraşma şuuru, derdi neydi? Müslüman bilim adamı niye uğraştı? Astronomiyle niye ilgilendi? Bugünkü çocuğumuzun gerekçesiyle… Bir değil. Biz dünya hayatını temin, tabii felsefenin tasallutu ve Batı'nın…</w:t>
      </w:r>
    </w:p>
    <w:p>
      <w:pPr>
        <w:keepNext/>
      </w:pPr>
      <w:hyperlink r:id="rId101">
        <w:r>
          <w:rPr>
            <w:color w:val="1155CC"/>
            <w:u w:val="single"/>
          </w:rPr>
          <w:t>01:05:21 – 01:06:06</w:t>
        </w:r>
      </w:hyperlink>
    </w:p>
    <w:p>
      <w:r>
        <w:t>Tahakkümüyle ilgileniyoruz. Kariyer için. Devlet teşvik ediyor olabilir. Devlete ürün lazım; bir şekilde uğraşılmasını istiyor. Bu da rıza-yı ilahî için. Tabii, rıza-yı ilahî ve… Aynı zamanda marifetullah. Hocam bahsetti; her peygamber mucizesinin… İnsana gösterdiği bir ufuk var. Arkanda Kur'an var. Önünü Kur'an aydınlatıyor. Talebenin önünü Kur'an yerine felsefenin… Feneri aydınlatırsa, buluşu tehlikeli bir buluş olur. Öyle olsun istemiyoruz. Ama ahlak… «Hocam biz koymadan…» [devamı belirsiz] «Böyle bir şey yok» dedirtmeliyiz. Yalan ve gösteriş yapacaksam sadaka taşının…</w:t>
      </w:r>
    </w:p>
    <w:p>
      <w:pPr>
        <w:keepNext/>
      </w:pPr>
      <w:hyperlink r:id="rId102">
        <w:r>
          <w:rPr>
            <w:color w:val="1155CC"/>
            <w:u w:val="single"/>
          </w:rPr>
          <w:t>01:06:06 – 01:06:46</w:t>
        </w:r>
      </w:hyperlink>
    </w:p>
    <w:p>
      <w:r>
        <w:t>Gereği yok. Zevksiz olabilir, sadaka taşı komik olabilir; ama eskiden Osmanlı, tarih, geçmiş, İslamiyet, ecdat hakkında konuşmak bile [alay konusu] oluyordu. Şimdi insanlar bir şey yapmak istiyor ama ne yapacağını... Ama şu an riyakârlığı ve zevksizliği pekiştiriyor. Dediğin gibi, sanat yönünden, estetik yönünden… Üstad «iman, hayat, şeriat» diyor. İmanı tesis etmeden olmaz. Kısa bir sorum var. Siz hadarilik ile… Medeniyeti ayırdınız. Kelimelere biraz takıldım.</w:t>
      </w:r>
    </w:p>
    <w:p>
      <w:pPr>
        <w:keepNext/>
      </w:pPr>
      <w:hyperlink r:id="rId103">
        <w:r>
          <w:rPr>
            <w:color w:val="1155CC"/>
            <w:u w:val="single"/>
          </w:rPr>
          <w:t>01:06:48 – 01:07:28</w:t>
        </w:r>
      </w:hyperlink>
    </w:p>
    <w:p>
      <w:r>
        <w:t>Medeniyet kelimesinin Cumhuriyet… Osmanlı döneminde… Üretildiğini söylediniz. Medeniyet Osmanlı döneminde üretildi. İbn Haldun'a atfedilen… O da bu. «El-insânu medeniyyun bi't-tab'», mesela. Aristo'ya kadar götürülüyor. Kelime var, ama şu manada… Medenî, civilization… Medine-i Fazıla var. Ona da… [cümle belirsiz] Yani Medine ile medenî. Bu manada kullanmıyoruz, kavram yok. Civilization karşılığı ne…</w:t>
      </w:r>
    </w:p>
    <w:p>
      <w:pPr>
        <w:keepNext/>
      </w:pPr>
      <w:hyperlink r:id="rId104">
        <w:r>
          <w:rPr>
            <w:color w:val="1155CC"/>
            <w:u w:val="single"/>
          </w:rPr>
          <w:t>01:07:28 – 01:08:12</w:t>
        </w:r>
      </w:hyperlink>
    </w:p>
    <w:p>
      <w:r>
        <w:t>Kullanacağız? Bizde karşılığı yok dendiğinde… Batı Avrupa aristokratlarının düğün, davet, dans, içme… Kültürüne ad vermişler. Bu taklit edilince «Ne… Diyeceğiz? Civilization için bir kelime üretelim» denince… Medeniyeti teklif etmişler. Evet. Medeniyet kelimesi bu anlamda Türkiye'de kullanılmıyordu. Osmanlı'da kullanılmıyordu. Civilization, o medeniyet… «Yol… Medeniyettir» diyoruz bugün. Bu, uygarlıkla… Üst yapıyla, maddeyle, maddi terakkiyle alakalı. Ama Efendimiz'in inşa ettiği İslam medeniyeti…</w:t>
      </w:r>
    </w:p>
    <w:p>
      <w:pPr>
        <w:keepNext/>
      </w:pPr>
      <w:hyperlink r:id="rId105">
        <w:r>
          <w:rPr>
            <w:color w:val="1155CC"/>
            <w:u w:val="single"/>
          </w:rPr>
          <w:t>01:08:12 – 01:08:50</w:t>
        </w:r>
      </w:hyperlink>
    </w:p>
    <w:p>
      <w:r>
        <w:t>İman zemininde yeşeren bir fidan gibi. Önce kalbi, aklı, ruhu ayağa kaldıran. Toplumu maddi olarak ayağa kaldıran ise uygarlık. Bunları ayırıyorum. Araplar da laikleştikten sonra… «Hadâretü'l-İslâm» diyorlar. Yanlış kullanıyorlar aslında. Hadariye üst yapıyla, maddi terakkiyle ilgili. Medenîyi ilk kim kullanıyor dediniz? [İbn Haldun'a?] mı atfediliyor? Arapçada var. «Medeniyyun bi't-tab'» [ifade belirsiz]. Hadariye bizim… Uygarlık gibi. Evet.</w:t>
      </w:r>
    </w:p>
    <w:p>
      <w:pPr>
        <w:keepNext/>
      </w:pPr>
      <w:hyperlink r:id="rId106">
        <w:r>
          <w:rPr>
            <w:color w:val="1155CC"/>
            <w:u w:val="single"/>
          </w:rPr>
          <w:t>01:08:55 – 01:09:40</w:t>
        </w:r>
      </w:hyperlink>
    </w:p>
    <w:p>
      <w:r>
        <w:t>[Gâvur İzmir?] denilen sahil kısmı, «Yahudiler ve Sabatayistler» diyor. Kadınlar açık, şapkalı diyor. Osmanlı toprağı. O kısım… [belirsiz] Oraya gitmiştir. [Gâvur İzmir?] dedikleri yer. Yahudiler, [isim belirsiz]… Sahillerdeymiş. İstanbul'da [bağlantı belirsiz]. Ama «Türkler» demiş. «Türkler» diye bahsetmiş. «Öğrenmiş bu işi» diyor. Selamünaleyküm. Aleykümselam. Değerli hocalarım, Muhammed Enes [Karabulut].</w:t>
      </w:r>
    </w:p>
    <w:p>
      <w:pPr>
        <w:keepNext/>
      </w:pPr>
      <w:hyperlink r:id="rId107">
        <w:r>
          <w:rPr>
            <w:color w:val="1155CC"/>
            <w:u w:val="single"/>
          </w:rPr>
          <w:t>01:09:40 – 01:10:23</w:t>
        </w:r>
      </w:hyperlink>
    </w:p>
    <w:p>
      <w:r>
        <w:t>Atatürk Üniversitesi doktora öğrencisiyim, [din felsefesinde?]. Sizler gibi kıymetli hocalarla olmak benim için onur verici. Bu, ilk sempozyumum. [Karşılık kısmen belirsiz] Hayırlı olsun. Eyvallah. Bugün sizlere… Modern felsefe akımlarının dinî inanca etkilerini ve Bediüzzaman Said Nursi'nin… Bu etkilere karşı geliştirdiği yaklaşımı ele alacağım. Konuşmama… Bir soruyla başlayayım: Evrenin nasıl işlediğini açıklamak, neden var… Olduğunu ve hayatımızın anlamını açıklamış olur mu? Bu soru, bilim-din ilişkisinin yanında bilimsel açıklama ile felsefi yorum…</w:t>
      </w:r>
    </w:p>
    <w:p>
      <w:pPr>
        <w:keepNext/>
      </w:pPr>
      <w:hyperlink r:id="rId108">
        <w:r>
          <w:rPr>
            <w:color w:val="1155CC"/>
            <w:u w:val="single"/>
          </w:rPr>
          <w:t>01:10:23 – 01:11:05</w:t>
        </w:r>
      </w:hyperlink>
    </w:p>
    <w:p>
      <w:r>
        <w:t>Arasındaki sınırı da gündeme getiriyor. Modern dönemde dinî inancın… Güçlüklerinin çoğu bu iki alanın [karıştırılmasıyla] ilgilidir. Bilimin başarılarından yalnızca maddi gerçekliğin varlığına veya insanın… Aşkın anlamı olmadığı sonucuna geçmek, bilimsel tespitin ötesinde… Felsefi bir tercihtir. Temel tezim, Said Nursi'nin modern düşüncenin bu meydan okumalarına… Akıl ve bilimsel gözlemle cevap vermeye çalışmasıdır. Kâinattaki düzeni ve insanı, anlam arayışıyla birlikte ele alır. İnancı delil ve tefekkürle güçlendirmeyi amaçlar.</w:t>
      </w:r>
    </w:p>
    <w:p>
      <w:pPr>
        <w:keepNext/>
      </w:pPr>
      <w:hyperlink r:id="rId109">
        <w:r>
          <w:rPr>
            <w:color w:val="1155CC"/>
            <w:u w:val="single"/>
          </w:rPr>
          <w:t>01:11:06 – 01:11:47</w:t>
        </w:r>
      </w:hyperlink>
    </w:p>
    <w:p>
      <w:r>
        <w:t>Önce modern felsefe akımlarını belirleyelim. Sonra Bediüzzaman Said Nursi'nin yaklaşımını ele alacağım. Modern felsefe akımlarını aynı düşüncenin farklı adları saymak… Doğru olmaz. Pozitivizm, materyalizm ve natüralizmi ele aldım. Aralarında önemli farklar var. Ancak bildiride incelenen… Biçimleriyle dinî inancın bilgi, varlık ve anlam iddialarını tartışmaya… Açarlar. Pozitivizmde mesele dinî bilginin geçerliliğidir. Auguste Comte'a göre insanlık, teolojik ve metafizik açıklamadan pozitif… Bilgiye ilerler. Din, olgunlaşan insan düşüncesinin geride bıraktığı…</w:t>
      </w:r>
    </w:p>
    <w:p>
      <w:pPr>
        <w:keepNext/>
      </w:pPr>
      <w:hyperlink r:id="rId110">
        <w:r>
          <w:rPr>
            <w:color w:val="1155CC"/>
            <w:u w:val="single"/>
          </w:rPr>
          <w:t>01:11:47 – 01:12:29</w:t>
        </w:r>
      </w:hyperlink>
    </w:p>
    <w:p>
      <w:r>
        <w:t>Bir açıklama biçimi sayılır. Dolayısıyla tartışma… Sadece Tanrı'nın varlığı değil, dinin bilgi kaynağı sayılıp… Sayılmayacağını da içerir. Materyalizm tartışmayı varlığın yapısına taşır. Gerçeklik yalnız madde ve hareketiyle açıklanabiliyorsa yaratıcı, ruh ve… Aşkın gaye kavramlarına gerek olmadığı ileri sürülür. Bu, maddi bir evren tasavvuru ortaya çıkarır. Natüralizmde bir ayrım yapmalıyız. Bilimin doğal sebepleri araştırması ile doğa dışında hiçbir… Gerçeklik olmadığını savunmak aynı iddia değildir.</w:t>
      </w:r>
    </w:p>
    <w:p>
      <w:pPr>
        <w:keepNext/>
      </w:pPr>
      <w:hyperlink r:id="rId111">
        <w:r>
          <w:rPr>
            <w:color w:val="1155CC"/>
            <w:u w:val="single"/>
          </w:rPr>
          <w:t>01:12:29 – 01:13:09</w:t>
        </w:r>
      </w:hyperlink>
    </w:p>
    <w:p>
      <w:r>
        <w:t>İlki araştırmanın yöntemiyle ilgilidir. İkincisi varlığın bütünü hakkında bir görüştür. Üstad'ın eleştirisi, tabiat ve sebeplerin bağımsız yaratıcı güç… Sayılmasına yönelir. Bu tartışmaların insan hayatına uzanan… Bir yönü de var. İnsan kendini maddi süreçlerin geçici sonucu… Görürse hayatın değeri, ahlaki sorumluluk ve ölümün anlamı yeniden… Sorgulanır. Elbette her materyalist yaklaşım zorunlu olarak nihilizme götürmez. Ama Bediüzzaman'ın temel sorularından biri, aşkın anlamın reddedildiği…</w:t>
      </w:r>
    </w:p>
    <w:p>
      <w:pPr>
        <w:keepNext/>
      </w:pPr>
      <w:hyperlink r:id="rId112">
        <w:r>
          <w:rPr>
            <w:color w:val="1155CC"/>
            <w:u w:val="single"/>
          </w:rPr>
          <w:t>01:13:09 – 01:13:52</w:t>
        </w:r>
      </w:hyperlink>
    </w:p>
    <w:p>
      <w:r>
        <w:t>Bir dünyada insanın varlığına nasıl anlam vereceğidir. Fazla uzatmadan Bediüzzaman'ın yöntemine geçeyim. Yönteminin merkezinde iman, yani tahkikî iman vardır. Tahkikî iman, inancı yalnız çevreden devralınan bir kabul… Olarak sürdürmeyip delilleri düşünerek, sorularla, tefekkürle… Güçlendirmektir. Bediüzzaman'a göre modern şüpheler karşısında ihtiyaç… Duyulan bu düşünsel derinliktir. Yöntemin temel araçlarından biri… Kâinatı bir marifet kitabı olarak okumaktır.</w:t>
      </w:r>
    </w:p>
    <w:p>
      <w:pPr>
        <w:keepNext/>
      </w:pPr>
      <w:hyperlink r:id="rId113">
        <w:r>
          <w:rPr>
            <w:color w:val="1155CC"/>
            <w:u w:val="single"/>
          </w:rPr>
          <w:t>01:13:52 – 01:14:34</w:t>
        </w:r>
      </w:hyperlink>
    </w:p>
    <w:p>
      <w:r>
        <w:t>İnsan, varlıklardaki düzeni ve ilişkileri inceleyerek yaratıcı… Hakkında düşünmeye davet edilir. Dış dünya kadar insanın kendi… Varlığı, sınırları ve ihtiyaçlarına yönelmesi de önemlidir. Yönteminin diğer bir yönü, temsilleri kullanmasıdır. Eczane, mektup, saray, ayna gibi örnekleri vardır. Karmaşık düşünceleri dinleyici ve okuyucunun izleyebileceği… Biçime taşır. Bu üslup, geniş bir okuyucu kitlesine ulaşma isteğinin… Sonucudur. Ama temsilin bir açıklama aracı olduğunu unutmamalıyız.</w:t>
      </w:r>
    </w:p>
    <w:p>
      <w:pPr>
        <w:keepNext/>
      </w:pPr>
      <w:hyperlink r:id="rId114">
        <w:r>
          <w:rPr>
            <w:color w:val="1155CC"/>
            <w:u w:val="single"/>
          </w:rPr>
          <w:t>01:14:34 – 01:15:17</w:t>
        </w:r>
      </w:hyperlink>
    </w:p>
    <w:p>
      <w:r>
        <w:t>Bir örneğin ikna ediciliği, felsefi öncüllerini tartışma dışında… Bırakmaz. Üstad'ı anlatım gücünün yanında argümanlarının… Mantığıyla da değerlendirmeliyiz. Bu yaklaşımda… İman sırf zihinsel kabul değildir. İnsanın huzuru, hayatı yorumlama… Biçimi, davranışları da imanla ilgilidir. Şimdi Üstad'ın… Bu felsefi akımlara cevap olan bazı bölümlerinden bahsedeyim. Önce Tabiat Risalesi. Modern akımlara verdiği cevapların…</w:t>
      </w:r>
    </w:p>
    <w:p>
      <w:pPr>
        <w:keepNext/>
      </w:pPr>
      <w:hyperlink r:id="rId115">
        <w:r>
          <w:rPr>
            <w:color w:val="1155CC"/>
            <w:u w:val="single"/>
          </w:rPr>
          <w:t>01:15:17 – 01:16:00</w:t>
        </w:r>
      </w:hyperlink>
    </w:p>
    <w:p>
      <w:r>
        <w:t>İlk örneği, Lem'alar'daki Tabiat Risalesi'dir. Varlıkların oluşumuna ilişkin dört yol incelenir. Bunlardan üçü esbab, teşekkül, iktiza kavramlarıdır. Üstad burada şöyle yapıyor: Bir kapı ve dört anahtar düşünelim. Kapının bir anahtarı olmalı. İlk üç anahtarı deneyip kapıyı açmadıklarını gösteriyor. Böylece dördüncü anahtarı ayrıca ispatlamaya gerek duymadan… Doğru anahtar olduğunu gösterir. İlk üçü: sebepler… Kendiliğinden oluşma veya tabiatın her şeyi yaratması.</w:t>
      </w:r>
    </w:p>
    <w:p>
      <w:pPr>
        <w:keepNext/>
      </w:pPr>
      <w:hyperlink r:id="rId116">
        <w:r>
          <w:rPr>
            <w:color w:val="1155CC"/>
            <w:u w:val="single"/>
          </w:rPr>
          <w:t>01:16:00 – 01:16:41</w:t>
        </w:r>
      </w:hyperlink>
    </w:p>
    <w:p>
      <w:r>
        <w:t>Bu düşünceyi eczane temsiliyle anlatır. Hassas ölçülerle hazırlanmış bir ilacın içindeki… Elementleri, maddeleri, kimyasalları tanımamız… Hangi ölçü ve bütünlükte bir araya geldikleri sorusunu… Ortadan kaldırmaz. Varlıkların düzeni için de benzer bir muhakeme… Yürütür. Ona göre sebepleri belirlemek, bağımsız yaratıcılar… Olduklarını göstermez. Bir varlığın oluşumundaki süreçleri… Açıklamak ile süreç ve düzenin nihai kaynağını açıklamak farklı düzeylerde…</w:t>
      </w:r>
    </w:p>
    <w:p>
      <w:pPr>
        <w:keepNext/>
      </w:pPr>
      <w:hyperlink r:id="rId117">
        <w:r>
          <w:rPr>
            <w:color w:val="1155CC"/>
            <w:u w:val="single"/>
          </w:rPr>
          <w:t>01:16:41 – 01:17:21</w:t>
        </w:r>
      </w:hyperlink>
    </w:p>
    <w:p>
      <w:r>
        <w:t>Sorulardır. Tabiat Risalesi'ne göre bütünlüğü şuursuz sebeplere… Yüklemek, onlarda bulunmayan bilgi ve güç atfetmeyi… Gerektirir. Bediüzzaman, düzenin kaynağını ilim, irade ve kudret sahibi… Bir yaratıcı olarak görür. Diğer mesele, bilim ve din ilişkisi. Bediüzzaman'a göre bilimsel araştırma, kâinatın düzenini… Daha yakından tanımamızı sağlar. Eleştiri, bilimi tüm hakikat sorularının tek ölçüsü…</w:t>
      </w:r>
    </w:p>
    <w:p>
      <w:pPr>
        <w:keepNext/>
      </w:pPr>
      <w:hyperlink r:id="rId118">
        <w:r>
          <w:rPr>
            <w:color w:val="1155CC"/>
            <w:u w:val="single"/>
          </w:rPr>
          <w:t>01:17:21 – 01:18:01</w:t>
        </w:r>
      </w:hyperlink>
    </w:p>
    <w:p>
      <w:r>
        <w:t>Yapan felsefi yoruma yöneliktir. Şuâlar'daki Âyetü'l-Kübrâ… Kapsamlı bir örnektir. Bir yolcu anlatılır; bu yolcu… Üstad'ın kendisidir. Gökten yere, bitkilerden hayvanlara… Kâinatın farklı alanlarında dolaşıp yaratıcıya işaretlerini… Değerlendirir. Düşünce, tek varlıktan evrenin bütünlüğüne… İlerler. Bediüzzaman'a göre farklı varlık alanlarının… Uyumu, ortak ilim ve iradeye işaret eder. Tevhid, soyut önerme olmaktan çıkıp kâinattaki ilişkiler üzerinde…</w:t>
      </w:r>
    </w:p>
    <w:p>
      <w:pPr>
        <w:keepNext/>
      </w:pPr>
      <w:hyperlink r:id="rId119">
        <w:r>
          <w:rPr>
            <w:color w:val="1155CC"/>
            <w:u w:val="single"/>
          </w:rPr>
          <w:t>01:18:01 – 01:18:45</w:t>
        </w:r>
      </w:hyperlink>
    </w:p>
    <w:p>
      <w:r>
        <w:t>Düşünülen bir hakikat olarak karşımıza çıkar. Ahiret, benlik ve anlam arayışına da değinip değerlendirme ve… Sonuca geçeceğim. Yaklaşımı, evreni açıklamakla sınırlı değildir. Ölüm, adalet ve benlik sorularına da uzanır. Onuncu Söz, Haşir Risalesi, ahireti ilahî adalet, hikmet ve… Merhametle ele alır. Dünyada her haksızlığın karşılık bulmaması, her… [İyiliğin… ifadesi belirsiz] adalet sorusunu açık bırakır. Üstad, ahireti bu soruyla bağlantılı temellendirir. Adil ve hikmetli bir yaratıcının varlığı kabul edildiğinde…</w:t>
      </w:r>
    </w:p>
    <w:p>
      <w:pPr>
        <w:keepNext/>
      </w:pPr>
      <w:hyperlink r:id="rId120">
        <w:r>
          <w:rPr>
            <w:color w:val="1155CC"/>
            <w:u w:val="single"/>
          </w:rPr>
          <w:t>01:18:45 – 01:19:26</w:t>
        </w:r>
      </w:hyperlink>
    </w:p>
    <w:p>
      <w:r>
        <w:t>Dünya ötesinde karşılık ve tamamlanma fikri anlam kazanır. Bu yüzden Haşir Risalesi'nin delili, onun Allah ve ilahî sıfat… Anlayışı içinde değerlendirilmelidir. Otuzuncu… Söz'deki [Ene] Risalesi ise insanın benlik anlayışına yönelir. İnsan, sınırlı bilgisini, iradesini ve gücünü fark ederek… İlahî sıfatları anlamaya yaklaşır. Benlik bir ölçü, kavrama aracı… Olur. Ama insan kendini mutlak ve bağımsız malik görürse… Aynı benlik onu başka yöne götürebilir. Mesele, insanın kendini nasıl konumlandırdığıdır.</w:t>
      </w:r>
    </w:p>
    <w:p>
      <w:pPr>
        <w:keepNext/>
      </w:pPr>
      <w:hyperlink r:id="rId121">
        <w:r>
          <w:rPr>
            <w:color w:val="1155CC"/>
            <w:u w:val="single"/>
          </w:rPr>
          <w:t>01:19:27 – 01:20:10</w:t>
        </w:r>
      </w:hyperlink>
    </w:p>
    <w:p>
      <w:r>
        <w:t>Cüz'î irade vurgusu da bu insan tasavvurunu tamamlar. İnsan mutlak kudret sahibi değil, ama seçimlerinden sorumludur. Determinizmin özgür iradeyi zorunlu olarak yok ettiği peşinen… Kabul edilmemeli. İkisinin bağdaştığını savunan görüşler de var. Yaklaşımı, insanın sınırlılığı ve [ahlaki sorumluluğunu?] birlikte… Düşünür. Şimdi sonuca geçeyim. Temel sonuç, Bediüzzaman'ın modern düşünceyle karşılaşmasında… Aklî gerekçelendirmeye verdiği önemdir. İnancı tefekkürle güçlendirmeyi amaçlar; bilimsel gözlemi bu çabanın…</w:t>
      </w:r>
    </w:p>
    <w:p>
      <w:pPr>
        <w:keepNext/>
      </w:pPr>
      <w:hyperlink r:id="rId122">
        <w:r>
          <w:rPr>
            <w:color w:val="1155CC"/>
            <w:u w:val="single"/>
          </w:rPr>
          <w:t>01:20:10 – 01:20:53</w:t>
        </w:r>
      </w:hyperlink>
    </w:p>
    <w:p>
      <w:r>
        <w:t>Parçası görür. İnsanın anlam ve huzur arayışını da dikkate… Alır. Bu yaklaşımın sınırları da belirtilmelidir. Düzen ve gayeye ilişkin delilleri felsefi tartışmaya… Açıktır. Doğadaki düzenin yorumu ve ondan yaratıcı fikrine hangi… Öncüllerle geçildiği ayrıca incelenmelidir. Temsillerin güçlü anlatımı bu soruları kendiliğinden çözmez. Özgünlüğünü, bütün tartışmaları kesin olarak bitirmesinde… Değil, klasik delilleri modern şüphelerle karşılaştırıp… Geniş kitlelerin anlayacağı bir tefekkür dili kurmasında aramalıyız.</w:t>
      </w:r>
    </w:p>
    <w:p>
      <w:pPr>
        <w:keepNext/>
      </w:pPr>
      <w:hyperlink r:id="rId123">
        <w:r>
          <w:rPr>
            <w:color w:val="1155CC"/>
            <w:u w:val="single"/>
          </w:rPr>
          <w:t>01:20:54 – 01:21:36</w:t>
        </w:r>
      </w:hyperlink>
    </w:p>
    <w:p>
      <w:r>
        <w:t>Modern felsefeler, dinî inancı bilgi değeri, yaratılış, ahlak ve… Anlam bakımından sorguladı. Risale-i Nur'da kâinatın düzeni… İlahî sıfatlar ve insanın iç dünyası birlikte ele alınarak bir cevap… Geliştirilir. İlk soruya dönersek: Evrenin işleyişini açıklamak… İnsanın evrendeki yerini ve hayatın anlamını açıklama ihtiyacını… Ortadan kaldırmaz. Yaklaşımı bu ihtiyacı akıl, vahiy ve tefekkür… İlişkisiyle karşılar. Düşüncesinin güncel tartışmalara açılan… Yönü buradadır. [Dinlediğiniz] için çok teşekkür ederim.</w:t>
      </w:r>
    </w:p>
    <w:p>
      <w:pPr>
        <w:keepNext/>
      </w:pPr>
      <w:hyperlink r:id="rId124">
        <w:r>
          <w:rPr>
            <w:color w:val="1155CC"/>
            <w:u w:val="single"/>
          </w:rPr>
          <w:t>01:21:36 – 01:22:14</w:t>
        </w:r>
      </w:hyperlink>
    </w:p>
    <w:p>
      <w:r>
        <w:t>Allah razı olsun. Soru var mı? Sorusu olan yoksa katılım belgelerinizi takdim edelim. Evet, şimdi Abdullah hocam... Eyvallah hocam. Fotoğraf çekebiliriz. Şeyi kapatsak mı acaba? Projeksiyonu kapatsak mı hocam? Işık… [devamı belirsiz] İyi öyle. Rica…</w:t>
      </w:r>
    </w:p>
    <w:p>
      <w:pPr>
        <w:keepNext/>
      </w:pPr>
      <w:hyperlink r:id="rId125">
        <w:r>
          <w:rPr>
            <w:color w:val="1155CC"/>
            <w:u w:val="single"/>
          </w:rPr>
          <w:t>01:22:19 – 01:22:58</w:t>
        </w:r>
      </w:hyperlink>
    </w:p>
    <w:p>
      <w:r>
        <w:t>Ederim, muvaffakiyetler. Sağ olun. Sonra Safa Hocamız. Çok… Teşekkür ederim. [Hepinize sağlık?] Ersin Hocamız. Hepinize… Sağlık, muvaffakiyetler.</w:t>
      </w:r>
    </w:p>
    <w:p>
      <w:pPr>
        <w:keepNext/>
      </w:pPr>
      <w:hyperlink r:id="rId126">
        <w:r>
          <w:rPr>
            <w:color w:val="1155CC"/>
            <w:u w:val="single"/>
          </w:rPr>
          <w:t>01:23:04 – 01:23:50</w:t>
        </w:r>
      </w:hyperlink>
    </w:p>
    <w:p>
      <w:r>
        <w:t>Tamamdır. Ve [Muhammed Enes Karabulut] Hocamız. Genç araştırmacılarımız oldu. Rica ederim. Şöyle yapalım mı? [Belirsiz] Muhammed Hocam, bak sen çalış, senden önce… Sempozyuma katıl [bağlantı belirsiz]. Hemen şöyle çekelim. Çok teşekkür ederim. Buyurun. Buraya bak, buraya. Hocam, memnun oldum. Bekleriz inşallah, yolunuz... Sizinle beraber arkadaşın</w:t>
      </w:r>
    </w:p>
    <w:p>
      <w:pPr>
        <w:keepNext/>
      </w:pPr>
      <w:hyperlink r:id="rId127">
        <w:r>
          <w:rPr>
            <w:color w:val="1155CC"/>
            <w:u w:val="single"/>
          </w:rPr>
          <w:t>01:23:50 – 01:23:56</w:t>
        </w:r>
      </w:hyperlink>
    </w:p>
    <w:p>
      <w:r>
        <w:t>da gelmesi lazım. Arkadaşım da bir selam...</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iTq35QoYKyc" TargetMode="External"/><Relationship Id="rId10" Type="http://schemas.openxmlformats.org/officeDocument/2006/relationships/hyperlink" Target="https://youtu.be/iTq35QoYKyc?t=0" TargetMode="External"/><Relationship Id="rId11" Type="http://schemas.openxmlformats.org/officeDocument/2006/relationships/hyperlink" Target="https://youtu.be/iTq35QoYKyc?t=42" TargetMode="External"/><Relationship Id="rId12" Type="http://schemas.openxmlformats.org/officeDocument/2006/relationships/hyperlink" Target="https://youtu.be/iTq35QoYKyc?t=86" TargetMode="External"/><Relationship Id="rId13" Type="http://schemas.openxmlformats.org/officeDocument/2006/relationships/hyperlink" Target="https://youtu.be/iTq35QoYKyc?t=127" TargetMode="External"/><Relationship Id="rId14" Type="http://schemas.openxmlformats.org/officeDocument/2006/relationships/hyperlink" Target="https://youtu.be/iTq35QoYKyc?t=167" TargetMode="External"/><Relationship Id="rId15" Type="http://schemas.openxmlformats.org/officeDocument/2006/relationships/hyperlink" Target="https://youtu.be/iTq35QoYKyc?t=209" TargetMode="External"/><Relationship Id="rId16" Type="http://schemas.openxmlformats.org/officeDocument/2006/relationships/hyperlink" Target="https://youtu.be/iTq35QoYKyc?t=253" TargetMode="External"/><Relationship Id="rId17" Type="http://schemas.openxmlformats.org/officeDocument/2006/relationships/hyperlink" Target="https://youtu.be/iTq35QoYKyc?t=299" TargetMode="External"/><Relationship Id="rId18" Type="http://schemas.openxmlformats.org/officeDocument/2006/relationships/hyperlink" Target="https://youtu.be/iTq35QoYKyc?t=343" TargetMode="External"/><Relationship Id="rId19" Type="http://schemas.openxmlformats.org/officeDocument/2006/relationships/hyperlink" Target="https://youtu.be/iTq35QoYKyc?t=388" TargetMode="External"/><Relationship Id="rId20" Type="http://schemas.openxmlformats.org/officeDocument/2006/relationships/hyperlink" Target="https://youtu.be/iTq35QoYKyc?t=430" TargetMode="External"/><Relationship Id="rId21" Type="http://schemas.openxmlformats.org/officeDocument/2006/relationships/hyperlink" Target="https://youtu.be/iTq35QoYKyc?t=474" TargetMode="External"/><Relationship Id="rId22" Type="http://schemas.openxmlformats.org/officeDocument/2006/relationships/hyperlink" Target="https://youtu.be/iTq35QoYKyc?t=514" TargetMode="External"/><Relationship Id="rId23" Type="http://schemas.openxmlformats.org/officeDocument/2006/relationships/hyperlink" Target="https://youtu.be/iTq35QoYKyc?t=557" TargetMode="External"/><Relationship Id="rId24" Type="http://schemas.openxmlformats.org/officeDocument/2006/relationships/hyperlink" Target="https://youtu.be/iTq35QoYKyc?t=600" TargetMode="External"/><Relationship Id="rId25" Type="http://schemas.openxmlformats.org/officeDocument/2006/relationships/hyperlink" Target="https://youtu.be/iTq35QoYKyc?t=646" TargetMode="External"/><Relationship Id="rId26" Type="http://schemas.openxmlformats.org/officeDocument/2006/relationships/hyperlink" Target="https://youtu.be/iTq35QoYKyc?t=691" TargetMode="External"/><Relationship Id="rId27" Type="http://schemas.openxmlformats.org/officeDocument/2006/relationships/hyperlink" Target="https://youtu.be/iTq35QoYKyc?t=736" TargetMode="External"/><Relationship Id="rId28" Type="http://schemas.openxmlformats.org/officeDocument/2006/relationships/hyperlink" Target="https://youtu.be/iTq35QoYKyc?t=780" TargetMode="External"/><Relationship Id="rId29" Type="http://schemas.openxmlformats.org/officeDocument/2006/relationships/hyperlink" Target="https://youtu.be/iTq35QoYKyc?t=820" TargetMode="External"/><Relationship Id="rId30" Type="http://schemas.openxmlformats.org/officeDocument/2006/relationships/hyperlink" Target="https://youtu.be/iTq35QoYKyc?t=861" TargetMode="External"/><Relationship Id="rId31" Type="http://schemas.openxmlformats.org/officeDocument/2006/relationships/hyperlink" Target="https://youtu.be/iTq35QoYKyc?t=902" TargetMode="External"/><Relationship Id="rId32" Type="http://schemas.openxmlformats.org/officeDocument/2006/relationships/hyperlink" Target="https://youtu.be/iTq35QoYKyc?t=944" TargetMode="External"/><Relationship Id="rId33" Type="http://schemas.openxmlformats.org/officeDocument/2006/relationships/hyperlink" Target="https://youtu.be/iTq35QoYKyc?t=985" TargetMode="External"/><Relationship Id="rId34" Type="http://schemas.openxmlformats.org/officeDocument/2006/relationships/hyperlink" Target="https://youtu.be/iTq35QoYKyc?t=1027" TargetMode="External"/><Relationship Id="rId35" Type="http://schemas.openxmlformats.org/officeDocument/2006/relationships/hyperlink" Target="https://youtu.be/iTq35QoYKyc?t=1068" TargetMode="External"/><Relationship Id="rId36" Type="http://schemas.openxmlformats.org/officeDocument/2006/relationships/hyperlink" Target="https://youtu.be/iTq35QoYKyc?t=1109" TargetMode="External"/><Relationship Id="rId37" Type="http://schemas.openxmlformats.org/officeDocument/2006/relationships/hyperlink" Target="https://youtu.be/iTq35QoYKyc?t=1157" TargetMode="External"/><Relationship Id="rId38" Type="http://schemas.openxmlformats.org/officeDocument/2006/relationships/hyperlink" Target="https://youtu.be/iTq35QoYKyc?t=1197" TargetMode="External"/><Relationship Id="rId39" Type="http://schemas.openxmlformats.org/officeDocument/2006/relationships/hyperlink" Target="https://youtu.be/iTq35QoYKyc?t=1238" TargetMode="External"/><Relationship Id="rId40" Type="http://schemas.openxmlformats.org/officeDocument/2006/relationships/hyperlink" Target="https://youtu.be/iTq35QoYKyc?t=1281" TargetMode="External"/><Relationship Id="rId41" Type="http://schemas.openxmlformats.org/officeDocument/2006/relationships/hyperlink" Target="https://youtu.be/iTq35QoYKyc?t=1322" TargetMode="External"/><Relationship Id="rId42" Type="http://schemas.openxmlformats.org/officeDocument/2006/relationships/hyperlink" Target="https://youtu.be/iTq35QoYKyc?t=1366" TargetMode="External"/><Relationship Id="rId43" Type="http://schemas.openxmlformats.org/officeDocument/2006/relationships/hyperlink" Target="https://youtu.be/iTq35QoYKyc?t=1411" TargetMode="External"/><Relationship Id="rId44" Type="http://schemas.openxmlformats.org/officeDocument/2006/relationships/hyperlink" Target="https://youtu.be/iTq35QoYKyc?t=1453" TargetMode="External"/><Relationship Id="rId45" Type="http://schemas.openxmlformats.org/officeDocument/2006/relationships/hyperlink" Target="https://youtu.be/iTq35QoYKyc?t=1495" TargetMode="External"/><Relationship Id="rId46" Type="http://schemas.openxmlformats.org/officeDocument/2006/relationships/hyperlink" Target="https://youtu.be/iTq35QoYKyc?t=1535" TargetMode="External"/><Relationship Id="rId47" Type="http://schemas.openxmlformats.org/officeDocument/2006/relationships/hyperlink" Target="https://youtu.be/iTq35QoYKyc?t=1577" TargetMode="External"/><Relationship Id="rId48" Type="http://schemas.openxmlformats.org/officeDocument/2006/relationships/hyperlink" Target="https://youtu.be/iTq35QoYKyc?t=1621" TargetMode="External"/><Relationship Id="rId49" Type="http://schemas.openxmlformats.org/officeDocument/2006/relationships/hyperlink" Target="https://youtu.be/iTq35QoYKyc?t=1665" TargetMode="External"/><Relationship Id="rId50" Type="http://schemas.openxmlformats.org/officeDocument/2006/relationships/hyperlink" Target="https://youtu.be/iTq35QoYKyc?t=1709" TargetMode="External"/><Relationship Id="rId51" Type="http://schemas.openxmlformats.org/officeDocument/2006/relationships/hyperlink" Target="https://youtu.be/iTq35QoYKyc?t=1755" TargetMode="External"/><Relationship Id="rId52" Type="http://schemas.openxmlformats.org/officeDocument/2006/relationships/hyperlink" Target="https://youtu.be/iTq35QoYKyc?t=1796" TargetMode="External"/><Relationship Id="rId53" Type="http://schemas.openxmlformats.org/officeDocument/2006/relationships/hyperlink" Target="https://youtu.be/iTq35QoYKyc?t=1837" TargetMode="External"/><Relationship Id="rId54" Type="http://schemas.openxmlformats.org/officeDocument/2006/relationships/hyperlink" Target="https://youtu.be/iTq35QoYKyc?t=1881" TargetMode="External"/><Relationship Id="rId55" Type="http://schemas.openxmlformats.org/officeDocument/2006/relationships/hyperlink" Target="https://youtu.be/iTq35QoYKyc?t=1924" TargetMode="External"/><Relationship Id="rId56" Type="http://schemas.openxmlformats.org/officeDocument/2006/relationships/hyperlink" Target="https://youtu.be/iTq35QoYKyc?t=1966" TargetMode="External"/><Relationship Id="rId57" Type="http://schemas.openxmlformats.org/officeDocument/2006/relationships/hyperlink" Target="https://youtu.be/iTq35QoYKyc?t=2008" TargetMode="External"/><Relationship Id="rId58" Type="http://schemas.openxmlformats.org/officeDocument/2006/relationships/hyperlink" Target="https://youtu.be/iTq35QoYKyc?t=2053" TargetMode="External"/><Relationship Id="rId59" Type="http://schemas.openxmlformats.org/officeDocument/2006/relationships/hyperlink" Target="https://youtu.be/iTq35QoYKyc?t=2096" TargetMode="External"/><Relationship Id="rId60" Type="http://schemas.openxmlformats.org/officeDocument/2006/relationships/hyperlink" Target="https://youtu.be/iTq35QoYKyc?t=2139" TargetMode="External"/><Relationship Id="rId61" Type="http://schemas.openxmlformats.org/officeDocument/2006/relationships/hyperlink" Target="https://youtu.be/iTq35QoYKyc?t=2183" TargetMode="External"/><Relationship Id="rId62" Type="http://schemas.openxmlformats.org/officeDocument/2006/relationships/hyperlink" Target="https://youtu.be/iTq35QoYKyc?t=2229" TargetMode="External"/><Relationship Id="rId63" Type="http://schemas.openxmlformats.org/officeDocument/2006/relationships/hyperlink" Target="https://youtu.be/iTq35QoYKyc?t=2270" TargetMode="External"/><Relationship Id="rId64" Type="http://schemas.openxmlformats.org/officeDocument/2006/relationships/hyperlink" Target="https://youtu.be/iTq35QoYKyc?t=2311" TargetMode="External"/><Relationship Id="rId65" Type="http://schemas.openxmlformats.org/officeDocument/2006/relationships/hyperlink" Target="https://youtu.be/iTq35QoYKyc?t=2352" TargetMode="External"/><Relationship Id="rId66" Type="http://schemas.openxmlformats.org/officeDocument/2006/relationships/hyperlink" Target="https://youtu.be/iTq35QoYKyc?t=2393" TargetMode="External"/><Relationship Id="rId67" Type="http://schemas.openxmlformats.org/officeDocument/2006/relationships/hyperlink" Target="https://youtu.be/iTq35QoYKyc?t=2460" TargetMode="External"/><Relationship Id="rId68" Type="http://schemas.openxmlformats.org/officeDocument/2006/relationships/hyperlink" Target="https://youtu.be/iTq35QoYKyc?t=2505" TargetMode="External"/><Relationship Id="rId69" Type="http://schemas.openxmlformats.org/officeDocument/2006/relationships/hyperlink" Target="https://youtu.be/iTq35QoYKyc?t=2548" TargetMode="External"/><Relationship Id="rId70" Type="http://schemas.openxmlformats.org/officeDocument/2006/relationships/hyperlink" Target="https://youtu.be/iTq35QoYKyc?t=2589" TargetMode="External"/><Relationship Id="rId71" Type="http://schemas.openxmlformats.org/officeDocument/2006/relationships/hyperlink" Target="https://youtu.be/iTq35QoYKyc?t=2635" TargetMode="External"/><Relationship Id="rId72" Type="http://schemas.openxmlformats.org/officeDocument/2006/relationships/hyperlink" Target="https://youtu.be/iTq35QoYKyc?t=2680" TargetMode="External"/><Relationship Id="rId73" Type="http://schemas.openxmlformats.org/officeDocument/2006/relationships/hyperlink" Target="https://youtu.be/iTq35QoYKyc?t=2723" TargetMode="External"/><Relationship Id="rId74" Type="http://schemas.openxmlformats.org/officeDocument/2006/relationships/hyperlink" Target="https://youtu.be/iTq35QoYKyc?t=2766" TargetMode="External"/><Relationship Id="rId75" Type="http://schemas.openxmlformats.org/officeDocument/2006/relationships/hyperlink" Target="https://youtu.be/iTq35QoYKyc?t=2806" TargetMode="External"/><Relationship Id="rId76" Type="http://schemas.openxmlformats.org/officeDocument/2006/relationships/hyperlink" Target="https://youtu.be/iTq35QoYKyc?t=2850" TargetMode="External"/><Relationship Id="rId77" Type="http://schemas.openxmlformats.org/officeDocument/2006/relationships/hyperlink" Target="https://youtu.be/iTq35QoYKyc?t=2892" TargetMode="External"/><Relationship Id="rId78" Type="http://schemas.openxmlformats.org/officeDocument/2006/relationships/hyperlink" Target="https://youtu.be/iTq35QoYKyc?t=2935" TargetMode="External"/><Relationship Id="rId79" Type="http://schemas.openxmlformats.org/officeDocument/2006/relationships/hyperlink" Target="https://youtu.be/iTq35QoYKyc?t=2975" TargetMode="External"/><Relationship Id="rId80" Type="http://schemas.openxmlformats.org/officeDocument/2006/relationships/hyperlink" Target="https://youtu.be/iTq35QoYKyc?t=3017" TargetMode="External"/><Relationship Id="rId81" Type="http://schemas.openxmlformats.org/officeDocument/2006/relationships/hyperlink" Target="https://youtu.be/iTq35QoYKyc?t=3061" TargetMode="External"/><Relationship Id="rId82" Type="http://schemas.openxmlformats.org/officeDocument/2006/relationships/hyperlink" Target="https://youtu.be/iTq35QoYKyc?t=3103" TargetMode="External"/><Relationship Id="rId83" Type="http://schemas.openxmlformats.org/officeDocument/2006/relationships/hyperlink" Target="https://youtu.be/iTq35QoYKyc?t=3146" TargetMode="External"/><Relationship Id="rId84" Type="http://schemas.openxmlformats.org/officeDocument/2006/relationships/hyperlink" Target="https://youtu.be/iTq35QoYKyc?t=3191" TargetMode="External"/><Relationship Id="rId85" Type="http://schemas.openxmlformats.org/officeDocument/2006/relationships/hyperlink" Target="https://youtu.be/iTq35QoYKyc?t=3232" TargetMode="External"/><Relationship Id="rId86" Type="http://schemas.openxmlformats.org/officeDocument/2006/relationships/hyperlink" Target="https://youtu.be/iTq35QoYKyc?t=3278" TargetMode="External"/><Relationship Id="rId87" Type="http://schemas.openxmlformats.org/officeDocument/2006/relationships/hyperlink" Target="https://youtu.be/iTq35QoYKyc?t=3322" TargetMode="External"/><Relationship Id="rId88" Type="http://schemas.openxmlformats.org/officeDocument/2006/relationships/hyperlink" Target="https://youtu.be/iTq35QoYKyc?t=3364" TargetMode="External"/><Relationship Id="rId89" Type="http://schemas.openxmlformats.org/officeDocument/2006/relationships/hyperlink" Target="https://youtu.be/iTq35QoYKyc?t=3404" TargetMode="External"/><Relationship Id="rId90" Type="http://schemas.openxmlformats.org/officeDocument/2006/relationships/hyperlink" Target="https://youtu.be/iTq35QoYKyc?t=3446" TargetMode="External"/><Relationship Id="rId91" Type="http://schemas.openxmlformats.org/officeDocument/2006/relationships/hyperlink" Target="https://youtu.be/iTq35QoYKyc?t=3490" TargetMode="External"/><Relationship Id="rId92" Type="http://schemas.openxmlformats.org/officeDocument/2006/relationships/hyperlink" Target="https://youtu.be/iTq35QoYKyc?t=3533" TargetMode="External"/><Relationship Id="rId93" Type="http://schemas.openxmlformats.org/officeDocument/2006/relationships/hyperlink" Target="https://youtu.be/iTq35QoYKyc?t=3576" TargetMode="External"/><Relationship Id="rId94" Type="http://schemas.openxmlformats.org/officeDocument/2006/relationships/hyperlink" Target="https://youtu.be/iTq35QoYKyc?t=3619" TargetMode="External"/><Relationship Id="rId95" Type="http://schemas.openxmlformats.org/officeDocument/2006/relationships/hyperlink" Target="https://youtu.be/iTq35QoYKyc?t=3659" TargetMode="External"/><Relationship Id="rId96" Type="http://schemas.openxmlformats.org/officeDocument/2006/relationships/hyperlink" Target="https://youtu.be/iTq35QoYKyc?t=3703" TargetMode="External"/><Relationship Id="rId97" Type="http://schemas.openxmlformats.org/officeDocument/2006/relationships/hyperlink" Target="https://youtu.be/iTq35QoYKyc?t=3745" TargetMode="External"/><Relationship Id="rId98" Type="http://schemas.openxmlformats.org/officeDocument/2006/relationships/hyperlink" Target="https://youtu.be/iTq35QoYKyc?t=3789" TargetMode="External"/><Relationship Id="rId99" Type="http://schemas.openxmlformats.org/officeDocument/2006/relationships/hyperlink" Target="https://youtu.be/iTq35QoYKyc?t=3829" TargetMode="External"/><Relationship Id="rId100" Type="http://schemas.openxmlformats.org/officeDocument/2006/relationships/hyperlink" Target="https://youtu.be/iTq35QoYKyc?t=3876" TargetMode="External"/><Relationship Id="rId101" Type="http://schemas.openxmlformats.org/officeDocument/2006/relationships/hyperlink" Target="https://youtu.be/iTq35QoYKyc?t=3921" TargetMode="External"/><Relationship Id="rId102" Type="http://schemas.openxmlformats.org/officeDocument/2006/relationships/hyperlink" Target="https://youtu.be/iTq35QoYKyc?t=3966" TargetMode="External"/><Relationship Id="rId103" Type="http://schemas.openxmlformats.org/officeDocument/2006/relationships/hyperlink" Target="https://youtu.be/iTq35QoYKyc?t=4008" TargetMode="External"/><Relationship Id="rId104" Type="http://schemas.openxmlformats.org/officeDocument/2006/relationships/hyperlink" Target="https://youtu.be/iTq35QoYKyc?t=4048" TargetMode="External"/><Relationship Id="rId105" Type="http://schemas.openxmlformats.org/officeDocument/2006/relationships/hyperlink" Target="https://youtu.be/iTq35QoYKyc?t=4092" TargetMode="External"/><Relationship Id="rId106" Type="http://schemas.openxmlformats.org/officeDocument/2006/relationships/hyperlink" Target="https://youtu.be/iTq35QoYKyc?t=4135" TargetMode="External"/><Relationship Id="rId107" Type="http://schemas.openxmlformats.org/officeDocument/2006/relationships/hyperlink" Target="https://youtu.be/iTq35QoYKyc?t=4180" TargetMode="External"/><Relationship Id="rId108" Type="http://schemas.openxmlformats.org/officeDocument/2006/relationships/hyperlink" Target="https://youtu.be/iTq35QoYKyc?t=4223" TargetMode="External"/><Relationship Id="rId109" Type="http://schemas.openxmlformats.org/officeDocument/2006/relationships/hyperlink" Target="https://youtu.be/iTq35QoYKyc?t=4266" TargetMode="External"/><Relationship Id="rId110" Type="http://schemas.openxmlformats.org/officeDocument/2006/relationships/hyperlink" Target="https://youtu.be/iTq35QoYKyc?t=4307" TargetMode="External"/><Relationship Id="rId111" Type="http://schemas.openxmlformats.org/officeDocument/2006/relationships/hyperlink" Target="https://youtu.be/iTq35QoYKyc?t=4349" TargetMode="External"/><Relationship Id="rId112" Type="http://schemas.openxmlformats.org/officeDocument/2006/relationships/hyperlink" Target="https://youtu.be/iTq35QoYKyc?t=4389" TargetMode="External"/><Relationship Id="rId113" Type="http://schemas.openxmlformats.org/officeDocument/2006/relationships/hyperlink" Target="https://youtu.be/iTq35QoYKyc?t=4432" TargetMode="External"/><Relationship Id="rId114" Type="http://schemas.openxmlformats.org/officeDocument/2006/relationships/hyperlink" Target="https://youtu.be/iTq35QoYKyc?t=4474" TargetMode="External"/><Relationship Id="rId115" Type="http://schemas.openxmlformats.org/officeDocument/2006/relationships/hyperlink" Target="https://youtu.be/iTq35QoYKyc?t=4517" TargetMode="External"/><Relationship Id="rId116" Type="http://schemas.openxmlformats.org/officeDocument/2006/relationships/hyperlink" Target="https://youtu.be/iTq35QoYKyc?t=4560" TargetMode="External"/><Relationship Id="rId117" Type="http://schemas.openxmlformats.org/officeDocument/2006/relationships/hyperlink" Target="https://youtu.be/iTq35QoYKyc?t=4601" TargetMode="External"/><Relationship Id="rId118" Type="http://schemas.openxmlformats.org/officeDocument/2006/relationships/hyperlink" Target="https://youtu.be/iTq35QoYKyc?t=4641" TargetMode="External"/><Relationship Id="rId119" Type="http://schemas.openxmlformats.org/officeDocument/2006/relationships/hyperlink" Target="https://youtu.be/iTq35QoYKyc?t=4681" TargetMode="External"/><Relationship Id="rId120" Type="http://schemas.openxmlformats.org/officeDocument/2006/relationships/hyperlink" Target="https://youtu.be/iTq35QoYKyc?t=4725" TargetMode="External"/><Relationship Id="rId121" Type="http://schemas.openxmlformats.org/officeDocument/2006/relationships/hyperlink" Target="https://youtu.be/iTq35QoYKyc?t=4767" TargetMode="External"/><Relationship Id="rId122" Type="http://schemas.openxmlformats.org/officeDocument/2006/relationships/hyperlink" Target="https://youtu.be/iTq35QoYKyc?t=4810" TargetMode="External"/><Relationship Id="rId123" Type="http://schemas.openxmlformats.org/officeDocument/2006/relationships/hyperlink" Target="https://youtu.be/iTq35QoYKyc?t=4854" TargetMode="External"/><Relationship Id="rId124" Type="http://schemas.openxmlformats.org/officeDocument/2006/relationships/hyperlink" Target="https://youtu.be/iTq35QoYKyc?t=4896" TargetMode="External"/><Relationship Id="rId125" Type="http://schemas.openxmlformats.org/officeDocument/2006/relationships/hyperlink" Target="https://youtu.be/iTq35QoYKyc?t=4939" TargetMode="External"/><Relationship Id="rId126" Type="http://schemas.openxmlformats.org/officeDocument/2006/relationships/hyperlink" Target="https://youtu.be/iTq35QoYKyc?t=4984" TargetMode="External"/><Relationship Id="rId127" Type="http://schemas.openxmlformats.org/officeDocument/2006/relationships/hyperlink" Target="https://youtu.be/iTq35QoYKyc?t=50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Safir 1 — 4.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