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5. Oturum — Türkçe / çalışma metni</w:t>
      </w:r>
    </w:p>
    <w:p>
      <w:r>
        <w:t>05.10.2026 • İki Kitabın Şifrelerini Çözmek: Risale-i Nur Işığında İlahi Ayetler, Mizan ile Antroposen’e Kur’ânî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00:00:37</w:t>
        </w:r>
      </w:hyperlink>
    </w:p>
    <w:p>
      <w:r>
        <w:t>Üç, iki... Bir. Keyif alacaksınız. [Seyahat ve Rus meslektaşlara ilişkin yan konuşma kısmen belirsiz.] Sizinki çalışmıyor. Değiştirmediniz mi? Bir şeyleri yoktu. Emin değilim... [Kiminle konuşuyorsunuz? İlk durum ya da...?]</w:t>
      </w:r>
    </w:p>
    <w:p>
      <w:pPr>
        <w:keepNext/>
      </w:pPr>
      <w:hyperlink r:id="rId11">
        <w:r>
          <w:rPr>
            <w:color w:val="1155CC"/>
            <w:u w:val="single"/>
          </w:rPr>
          <w:t>00:00:41 – 00:01:22</w:t>
        </w:r>
      </w:hyperlink>
    </w:p>
    <w:p>
      <w:r>
        <w:t>Oraya girmeyin. Belki yükleniyordur. Hayır, ben... ...yüklemedim, başkası yükledi. Burada zaten bir USB'si var. Bende hazır bir tane var. Bu USB, bu şeydeki küçük değişiklikler için. Bilirsiniz... Bunu doğrudan bilgisayarınızda kullanabiliriz. Kapatın, kapatın. Bu benim. Evet, evet. Yoksa [ekran görüntümle birbirimize...?] Pekâlâ, bakayım. İngilizce olan bu mu, sizin mi?</w:t>
      </w:r>
    </w:p>
    <w:p>
      <w:pPr>
        <w:keepNext/>
      </w:pPr>
      <w:hyperlink r:id="rId12">
        <w:r>
          <w:rPr>
            <w:color w:val="1155CC"/>
            <w:u w:val="single"/>
          </w:rPr>
          <w:t>00:01:22 – 00:02:04</w:t>
        </w:r>
      </w:hyperlink>
    </w:p>
    <w:p>
      <w:r>
        <w:t>Benim. Bu buradan. İngilizcesinin olduğunu söylüyor. Hayır, biliyorum. Onun USB'si var ve... ...tamamının gelmesi gerekiyor. Bu benim için. Ve bu [güç... gösteriyor?]... ...kumandayla. Evet. Bu kumanda... Durmasını sağlayın. Durmasını sağlayın. Böylece... USB'nizi size geri verdi. Evet, aldım. Sanırım yapabilir. Evet, yapabilir. Dosyayı yüklemeliyiz. O kişi nerede?</w:t>
      </w:r>
    </w:p>
    <w:p>
      <w:pPr>
        <w:keepNext/>
      </w:pPr>
      <w:hyperlink r:id="rId13">
        <w:r>
          <w:rPr>
            <w:color w:val="1155CC"/>
            <w:u w:val="single"/>
          </w:rPr>
          <w:t>00:02:04 – 00:02:45</w:t>
        </w:r>
      </w:hyperlink>
    </w:p>
    <w:p>
      <w:r>
        <w:t>Dosyayı yüklemek için. Az önce buradaydı. Hayır, bunu ben halledeyim. Yoksa çıkarın. Diğerini alın. Başkalarından alıyorsunuz. Evet. Ama [paraları hükûmete gidiyor?]. Hayır, hayır. Hangisi? Zaid, hangisi? İngilizce olan. Elimizde bir şey var mı?</w:t>
      </w:r>
    </w:p>
    <w:p>
      <w:pPr>
        <w:keepNext/>
      </w:pPr>
      <w:hyperlink r:id="rId14">
        <w:r>
          <w:rPr>
            <w:color w:val="1155CC"/>
            <w:u w:val="single"/>
          </w:rPr>
          <w:t>00:02:46 – 00:03:30</w:t>
        </w:r>
      </w:hyperlink>
    </w:p>
    <w:p>
      <w:r>
        <w:t>Bunu getirmemiz yeterli. O yüzden burada duracağım. Ona bakarak oturmak istemiyorum. Evet. [Görme sorunum?] var; bu yüzden... ...buradayım. Ama [aşağıda oturmak?] isterseniz, iyi; size vereyim. Pekâlâ, kullanabilir miyim? Sanırım PowerPoint'teki. Evet, bu kiminki? [Ara sözler belirsiz.] Bu bir PC. Ben de PC kullanıyordum,</w:t>
      </w:r>
    </w:p>
    <w:p>
      <w:pPr>
        <w:keepNext/>
      </w:pPr>
      <w:hyperlink r:id="rId15">
        <w:r>
          <w:rPr>
            <w:color w:val="1155CC"/>
            <w:u w:val="single"/>
          </w:rPr>
          <w:t>00:03:30 – 00:04:13</w:t>
        </w:r>
      </w:hyperlink>
    </w:p>
    <w:p>
      <w:r>
        <w:t>ama üniversitede her şeyi Apple yaptılar. Ama üniversitede her şeyi yaptılar. Burada da hep... ...bunu yapıyorlardı. [Zamanı geldiği için onu gönderebilirler?] Hangisi, Dr. Yamina, hangisi? Bu PowerPoint. Çünkü benim gördüğüm burada bu.</w:t>
      </w:r>
    </w:p>
    <w:p>
      <w:pPr>
        <w:keepNext/>
      </w:pPr>
      <w:hyperlink r:id="rId16">
        <w:r>
          <w:rPr>
            <w:color w:val="1155CC"/>
            <w:u w:val="single"/>
          </w:rPr>
          <w:t>00:04:13 – 00:04:50</w:t>
        </w:r>
      </w:hyperlink>
    </w:p>
    <w:p>
      <w:r>
        <w:t>Tamam, o zaman bunu alırım... Yani ben... [Yalnızca onlara... gerekiyordu...] ...sonra... ...slaytımı paylaşabilirsiniz, değil mi? Evet. Evet, açayım...</w:t>
      </w:r>
    </w:p>
    <w:p>
      <w:pPr>
        <w:keepNext/>
      </w:pPr>
      <w:hyperlink r:id="rId17">
        <w:r>
          <w:rPr>
            <w:color w:val="1155CC"/>
            <w:u w:val="single"/>
          </w:rPr>
          <w:t>00:04:55 – 00:05:37</w:t>
        </w:r>
      </w:hyperlink>
    </w:p>
    <w:p>
      <w:r>
        <w:t>İşte böyle. Tamam, başlıyoruz. Başlıyoruz. Bu ilk oturum. Başlığı okurken ilginç buldum; şöyleydi: İki kitabın şifrelerini çözmek; Allah'ın ayetleri, ilahî denge... İlahî... Denge, mizan ve Antroposen'e Kur'anî çözümler; Risale-i Nur ışığında. Demek iki kitabımız var.</w:t>
      </w:r>
    </w:p>
    <w:p>
      <w:pPr>
        <w:keepNext/>
      </w:pPr>
      <w:hyperlink r:id="rId18">
        <w:r>
          <w:rPr>
            <w:color w:val="1155CC"/>
            <w:u w:val="single"/>
          </w:rPr>
          <w:t>00:05:37 – 00:06:21</w:t>
        </w:r>
      </w:hyperlink>
    </w:p>
    <w:p>
      <w:r>
        <w:t>Işık var, okuyucular var; potansiyel okuyucular. Ama unutmuşlar... kitapların yazıldığı dili. Biz de anlamaya çalışacağız: Bu iki kitap yeniden nasıl okunuyor? İlk konuşmacımız... Bu oturumun ilk konuşmacısı Doç. Dr. İbn Haldun Üniversitesinde misafir öğretim üyesi Elmira Akhmetova. Lütfen, size... 15. dakikada işaret vereceğim;</w:t>
      </w:r>
    </w:p>
    <w:p>
      <w:pPr>
        <w:keepNext/>
      </w:pPr>
      <w:hyperlink r:id="rId19">
        <w:r>
          <w:rPr>
            <w:color w:val="1155CC"/>
            <w:u w:val="single"/>
          </w:rPr>
          <w:t>00:06:21 – 00:07:03</w:t>
        </w:r>
      </w:hyperlink>
    </w:p>
    <w:p>
      <w:r>
        <w:t>20. dakikada bitirmeliyiz. Bismillahirrahmanirrahim. Konuşmamın başlığı: Bilgi kavramını yeniden keşfetmek ve Allah'ın ayetlerini okuyarak eğitimin amacını yeniden keşfetmek. Burada asıl... Aslında bu paneli dördümüz birlikte hazırladık. Konuşmalarımız birbiriyle bağlantılı olacak;</w:t>
      </w:r>
    </w:p>
    <w:p>
      <w:pPr>
        <w:keepNext/>
      </w:pPr>
      <w:hyperlink r:id="rId20">
        <w:r>
          <w:rPr>
            <w:color w:val="1155CC"/>
            <w:u w:val="single"/>
          </w:rPr>
          <w:t>00:07:03 – 00:07:47</w:t>
        </w:r>
      </w:hyperlink>
    </w:p>
    <w:p>
      <w:r>
        <w:t>aynı biçimde... anlatacak, savlarımızı kuracağız. Benim tebliğimin temel savı şu: Dün söz ettiğimiz küresel krizler; yani yaşadığımız birçok kriz... ekonomik ve manevî hayatta; bunların birçoğu da dile getirildi. Siyasî hayatta da. Ama eğitim sisteminden pek söz etmedik. Tebliğimin tam metnindeki temel savım şu: Küresel krizler, bugün karşılaştıklarımızın hepsi, [farklılıkların ya da]... modern eğitim sistemindeki zayıflıkların sonucu. Bunlar şu amaçla ilişkili:</w:t>
      </w:r>
    </w:p>
    <w:p>
      <w:pPr>
        <w:keepNext/>
      </w:pPr>
      <w:hyperlink r:id="rId21">
        <w:r>
          <w:rPr>
            <w:color w:val="1155CC"/>
            <w:u w:val="single"/>
          </w:rPr>
          <w:t>00:07:47 – 00:08:31</w:t>
        </w:r>
      </w:hyperlink>
    </w:p>
    <w:p>
      <w:r>
        <w:t>Bugünkü eğitim ve öğrencilere bilginin anlamını nasıl gösterdiğimiz. Çünkü hepimiz üniversite yapılarının bir parçasıyız. Gençlere eğitim veriyoruz. Eğitimin bugünkü niteliği de söz konusu; eğitimin kapsamı da. Buna geçmeden... bugünün küresel gerçeklerine bakmanızı istiyorum. 2006'da Harry Lewis, Harvard Üniversitesinden, hepimizin çok duyduğu bir kitap yayımladı.</w:t>
      </w:r>
    </w:p>
    <w:p>
      <w:pPr>
        <w:keepNext/>
      </w:pPr>
      <w:hyperlink r:id="rId22">
        <w:r>
          <w:rPr>
            <w:color w:val="1155CC"/>
            <w:u w:val="single"/>
          </w:rPr>
          <w:t>00:08:31 – 00:09:14</w:t>
        </w:r>
      </w:hyperlink>
    </w:p>
    <w:p>
      <w:r>
        <w:t>Adı Excellence Without a Soul. Elit üniversitelerin her şeyde mükemmelleştiğini söylüyor, şu hariç: ahlakî amacı olan eğitim. Bir yıl sonra da Yale'den bir profesör, Anthony Kronman, başka bir kitap yayımladı; şöyle diyordu: O kitapta şöyle diyordu: Modern üniversitelerde sekülerliğin gelişme biçimi, ahlakî... ve varoluşsal bir boşluk doğurdu. Dün açılışta birçok konuşmacı... neden bu dünyada var olduğumuzdan, eğitimin amacından söz etti.</w:t>
      </w:r>
    </w:p>
    <w:p>
      <w:pPr>
        <w:keepNext/>
      </w:pPr>
      <w:hyperlink r:id="rId23">
        <w:r>
          <w:rPr>
            <w:color w:val="1155CC"/>
            <w:u w:val="single"/>
          </w:rPr>
          <w:t>00:09:14 – 00:09:57</w:t>
        </w:r>
      </w:hyperlink>
    </w:p>
    <w:p>
      <w:r>
        <w:t>Bu hayatta ne yapmalıyım? Üniversitelerde bu soruları hiç öğretmiyoruz. Üniversitelerde bu tamamen... yok. Yalnız bu da değil; insanın sorumluluğu da... ahlakî sorumluluk da üniversitelerimizde yok. Yalnız seküler... üniversitelerde değil, İslam üniversitelerinde de. Ben İslam Üniversitesinde... Malezya'da yıllarca ders verdim. Bu gerçekten müfredatımızın dışında. Çünkü Müslüman dünyasında müfredatımız da... Avrupa merkezli ders kitaplarına dayanıyor. Bütün bu eğitim sistemi,</w:t>
      </w:r>
    </w:p>
    <w:p>
      <w:pPr>
        <w:keepNext/>
      </w:pPr>
      <w:hyperlink r:id="rId24">
        <w:r>
          <w:rPr>
            <w:color w:val="1155CC"/>
            <w:u w:val="single"/>
          </w:rPr>
          <w:t>00:09:57 – 00:10:42</w:t>
        </w:r>
      </w:hyperlink>
    </w:p>
    <w:p>
      <w:r>
        <w:t>bu yapı, sömürge döneminden sonra Batı'dan geldi. İngiltere'den Norman Brady de 2012'de şöyle demişti: Modern üniversite... ahlakî kayıp içinde ve ahlakî yeniden yapılanmaya ihtiyaç duyuyor. Gördüğümüz sorun şu: Entelektüel başarı bugün kopmuş durumda... ahlaktan ve ahlakî amaç duygusundan. Başka sorunlardan söz edeceksek... eğitim sistemindeki sorunları konuşmamız gerektiğini düşünüyorum. İkinci nokta, başka bir zayıflık: Başlangıçtaki...</w:t>
      </w:r>
    </w:p>
    <w:p>
      <w:pPr>
        <w:keepNext/>
      </w:pPr>
      <w:hyperlink r:id="rId25">
        <w:r>
          <w:rPr>
            <w:color w:val="1155CC"/>
            <w:u w:val="single"/>
          </w:rPr>
          <w:t>00:10:42 – 00:11:23</w:t>
        </w:r>
      </w:hyperlink>
    </w:p>
    <w:p>
      <w:r>
        <w:t>amacı ve şehirleşmeyle bağlantısı. Çünkü bugünkü üniversiteler... ve eğitim sistemi, sanayi çağının bir ürünü. Özellikle şehirleşmeden sonra; küçük çocukların anne babaları çalışıyordu. Şehirlerde suç artmaya başladı; şehirler iyi düzenlenmemişti. Çocukları sabahtan akşama kadar kurumlarda tutacak bir yapıya ihtiyaç vardı. Bütün bu eğitim sistemi böyle gerçekliklerin sonucu oldu; ama insan hakları çerçevesinde.</w:t>
      </w:r>
    </w:p>
    <w:p>
      <w:pPr>
        <w:keepNext/>
      </w:pPr>
      <w:hyperlink r:id="rId26">
        <w:r>
          <w:rPr>
            <w:color w:val="1155CC"/>
            <w:u w:val="single"/>
          </w:rPr>
          <w:t>00:11:23 – 00:12:06</w:t>
        </w:r>
      </w:hyperlink>
    </w:p>
    <w:p>
      <w:r>
        <w:t>Bu yüzden eğitim almanın herkesin hakkı olduğunu konuşmaya başladık. Önce sadece altı yıllık eğitim vardı. Sonra sekiz yıl oldu; çünkü çocuklar hâlâ çok gençti, sanayiye girmeye hazır değillerdi. Bir yapı gerekiyordu... onları kurumların içinde tutmak için; böylece... suça ya da benzeri şeylere yönelmeyeceklerdi. Sonra üniversite, lise, liseden sonra [belirsiz ifade]... Ardından üniversite, üniversiteden sonra yüksek lisans. Şimdi neredeyse...</w:t>
      </w:r>
    </w:p>
    <w:p>
      <w:pPr>
        <w:keepNext/>
      </w:pPr>
      <w:hyperlink r:id="rId27">
        <w:r>
          <w:rPr>
            <w:color w:val="1155CC"/>
            <w:u w:val="single"/>
          </w:rPr>
          <w:t>00:12:06 – 00:12:49</w:t>
        </w:r>
      </w:hyperlink>
    </w:p>
    <w:p>
      <w:r>
        <w:t>her ülkede her iki kişiden biri yüksek lisans sahibi; bu da yetmiyor. Sınırsızca genişliyor. Hayır, en iyisi doktora; herkesi teşvik ediyoruz. Doktora da yetmiyor; doktora mezunu olunca iş bulamıyoruz. Ne yapıyoruz? Yeni bir düzey, doktora sonrası araştırmayı oluşturuyoruz. Bugün sınır yok. Bunu sorunlardan biri olarak görüyorum... eğitim sisteminin. Burada ne yapıyoruz? Anlamsız işleri ve meslekleri artırıyoruz,</w:t>
      </w:r>
    </w:p>
    <w:p>
      <w:pPr>
        <w:keepNext/>
      </w:pPr>
      <w:hyperlink r:id="rId28">
        <w:r>
          <w:rPr>
            <w:color w:val="1155CC"/>
            <w:u w:val="single"/>
          </w:rPr>
          <w:t>00:12:49 – 00:13:33</w:t>
        </w:r>
      </w:hyperlink>
    </w:p>
    <w:p>
      <w:r>
        <w:t>onları yaratıyoruz. Aynı zamanda işçi... ve çiftçi eksikliğiyle karşı karşıyayız. Sadece eksiklik de değil; elleriyle çalışan, bize yiyecek hazırlayan insanların değeri de... ardımızdan temizlik yapanların... Bütün bu meslekler bugün... değersizleştirildi. Eğitim de... bugün para kazanma endüstrisinin bir parçası. Üniversiteler daha çok bütçe alabilmek için birbirleriyle yarışıyor. Hükümetlerden daha çok bütçe için peş peşe yayın yapmamız gerekiyor.</w:t>
      </w:r>
    </w:p>
    <w:p>
      <w:pPr>
        <w:keepNext/>
      </w:pPr>
      <w:hyperlink r:id="rId29">
        <w:r>
          <w:rPr>
            <w:color w:val="1155CC"/>
            <w:u w:val="single"/>
          </w:rPr>
          <w:t>00:13:33 – 00:14:16</w:t>
        </w:r>
      </w:hyperlink>
    </w:p>
    <w:p>
      <w:r>
        <w:t>Öğrenciler de öğrenim ücreti ödemek zorunda; sonunda... mezun olmadan bazı sistemlere borçlanıyorlar. Bu da bir sorun. Bir yandan tüm gençleri eğitmeliyiz; çünkü... eğitim herkesin hakkı. Ama aynı zamanda bugün gördüğümüz... bu eğitim sistemi [sayı belirsiz] insanı köleleştiriyor; ekonomik olarak da köleleştiriyor. Eğitimin amacında da bir değişim görüyorum. Eğitimin amacı... Bugün neden eğitim alıyoruz?</w:t>
      </w:r>
    </w:p>
    <w:p>
      <w:pPr>
        <w:keepNext/>
      </w:pPr>
      <w:hyperlink r:id="rId30">
        <w:r>
          <w:rPr>
            <w:color w:val="1155CC"/>
            <w:u w:val="single"/>
          </w:rPr>
          <w:t>00:14:16 – 00:15:00</w:t>
        </w:r>
      </w:hyperlink>
    </w:p>
    <w:p>
      <w:r>
        <w:t>Daha fazla para kazanmak için. Üniversiteye de... iyi ücretli bir kariyerimiz olsun diye giriyoruz. İslam üniversitelerinde bile aynı: Daha iyi bir iş bulmak. Kimse bunu Allah'la bağlantımıza bağlamıyor; Allah Teâlâ'ya, mesela imanımızı artırmaya. Bunları sorun olarak görüyorum... eğitimde. Bugünün eğitim sisteminde. Ayrıca şu resimde de görebilirsiniz: Üniversiteler fabrika gibi; tamamen aynı ürünü üretiyoruz. Öğrencilerimiz tamamen aynı; birbirlerinden farklı değiller.</w:t>
      </w:r>
    </w:p>
    <w:p>
      <w:pPr>
        <w:keepNext/>
      </w:pPr>
      <w:hyperlink r:id="rId31">
        <w:r>
          <w:rPr>
            <w:color w:val="1155CC"/>
            <w:u w:val="single"/>
          </w:rPr>
          <w:t>00:15:00 – 00:15:43</w:t>
        </w:r>
      </w:hyperlink>
    </w:p>
    <w:p>
      <w:r>
        <w:t>Oysa hepimizi Allah Teâlâ eşsiz yarattı; eşsiz özelliklerle. Hepimiz biriciğiz. Biri bir şeyde, mesela el işlerinde iyidir. Başkaları başka şeylerde iyidir. Ama üniversite eğitiminin sonunda... hepimiz tıpatıp aynı düşünüyoruz. Aynı zamanda, buradaki gibi... bu fabrika tamamen aynı ürünü üretiyor. Bugünkü eğitim sisteminde gördüğüm bu. Başka bir sorun da eğitimdeki ikilik.</w:t>
      </w:r>
    </w:p>
    <w:p>
      <w:pPr>
        <w:keepNext/>
      </w:pPr>
      <w:hyperlink r:id="rId32">
        <w:r>
          <w:rPr>
            <w:color w:val="1155CC"/>
            <w:u w:val="single"/>
          </w:rPr>
          <w:t>00:15:44 – 00:16:26</w:t>
        </w:r>
      </w:hyperlink>
    </w:p>
    <w:p>
      <w:r>
        <w:t>Bu çok daha büyük, hatta temel bir sorun diyebilirim: Eğitim sistemimizdeki ikilik. Allah Teâlâ'yla bağlantımızı nasıl bütünleştireceğimizi bilmiyoruz... mesleğimizle. Bilgi asıl anlamını, bütüncül... niteliğini, ilahî bağını, amacını; ahlakî davranışla ve insanın... doğal ve toplumsal dengeyi koruma sorumluluğuyla bağlantısını yitirdi. Burada sadece şunu anmak istiyorum... Kur'an'dan, Âl-i İmrân suresinden bir ayet. İngilizcesini okuyacağım; Arapçasını kendiniz okuyabilirsiniz.</w:t>
      </w:r>
    </w:p>
    <w:p>
      <w:pPr>
        <w:keepNext/>
      </w:pPr>
      <w:hyperlink r:id="rId33">
        <w:r>
          <w:rPr>
            <w:color w:val="1155CC"/>
            <w:u w:val="single"/>
          </w:rPr>
          <w:t>00:16:27 – 00:17:12</w:t>
        </w:r>
      </w:hyperlink>
    </w:p>
    <w:p>
      <w:r>
        <w:t>Burada Allah, ülü'l-elbâbdan söz ediyor: En eğitimli, akıl yürüten kişiler, yüksek mertebeli Müslümanlar. Kim bunlar? Ülü'l-elbâb, onlar ki... ayaktayken, otururken, yanları üzerine yatarken Allah'ı anarlar. Ve aynı düzeyde düşünürler... göklerin ve yerin yaratılışını düşünür ve dua ederler: Rabbimiz, Sen... bütün bunları amaçsız yaratmadın. Seni tenzih ederiz. Bizi cehennem ateşinin azabından koru. Peki burada ne görüyoruz? Kur'an'da Allah hep ayetullah'tan, Allah'ın işaretlerinden söz ediyor.</w:t>
      </w:r>
    </w:p>
    <w:p>
      <w:pPr>
        <w:keepNext/>
      </w:pPr>
      <w:hyperlink r:id="rId34">
        <w:r>
          <w:rPr>
            <w:color w:val="1155CC"/>
            <w:u w:val="single"/>
          </w:rPr>
          <w:t>00:17:12 – 00:17:57</w:t>
        </w:r>
      </w:hyperlink>
    </w:p>
    <w:p>
      <w:r>
        <w:t>Bediüzzaman Said Nursi'nin belirttiği gibi bu işaretleri bulabiliriz... kitab-ı mesturda ve kitab-ı kebir-i kâinatta; ya da... kitab-ı manzurda. Yalnız Bediüzzaman Said Nursi değil; [İsim belirsiz] de bundan söz etti; sonra Taha Cabir el-Alvânî de. Bundan söz ettiler. [Devamı belirsiz.] Aynı zamanda... eğitimdeki ikilik sorunu nedeniyle... bu iki kitabı nasıl bütünleştirebileceğimizi önerdiler. Kitab-ı umran ve kitab-ı iberi de ekleyerek.</w:t>
      </w:r>
    </w:p>
    <w:p>
      <w:pPr>
        <w:keepNext/>
      </w:pPr>
      <w:hyperlink r:id="rId35">
        <w:r>
          <w:rPr>
            <w:color w:val="1155CC"/>
            <w:u w:val="single"/>
          </w:rPr>
          <w:t>00:17:57 – 00:18:41</w:t>
        </w:r>
      </w:hyperlink>
    </w:p>
    <w:p>
      <w:r>
        <w:t>Ama buradaki temel amaç ne? En önemli nokta bu. Eğitimin bütün amacı imanımızı ve şükrümüzü artırmak olmalı; Allah Teâlâ'ya şükrümüzü, Allah'ı tanımamızı. Ben tarihçiyim. Farklı üniversitelerde yıllardır İslam medeniyeti öğretiyorum. Eski yazmaları okuduğumda gördüğüm şu: Geçmişte bütün âlimler, okuyoruz, eğitim alıyoruz diyorlar... Allah Teâlâ'yı daha çok [tanımak için; ifade eksik]. Belki birisi... tıpta [meslek adı belirsiz], diğeri mesela matematikte;</w:t>
      </w:r>
    </w:p>
    <w:p>
      <w:pPr>
        <w:keepNext/>
      </w:pPr>
      <w:hyperlink r:id="rId36">
        <w:r>
          <w:rPr>
            <w:color w:val="1155CC"/>
            <w:u w:val="single"/>
          </w:rPr>
          <w:t>00:18:41 – 00:19:23</w:t>
        </w:r>
      </w:hyperlink>
    </w:p>
    <w:p>
      <w:r>
        <w:t>ve başarmak, inşa etmek; halifenin görevi bu. Ama burada temel dayanak tevhiddir. Sanırım sürem yavaş yavaş doluyor. Üç dakika. Çok teşekkür ederim. Bediüzzaman Said Nursi'nin fikirlerinden nasıl yararlanabiliriz? Öncelikle, Bediüzzaman Said Nursi'nin fikirleri gerçekten uyumlu... Kur'an'ın bu eğitim anlayışıyla. Önce ikili okuma yönteminden söz ediyor. Muhakemat'ta şöyle diyor: [Kâinat kitabı?] Öyle bir kitap ki...</w:t>
      </w:r>
    </w:p>
    <w:p>
      <w:pPr>
        <w:keepNext/>
      </w:pPr>
      <w:hyperlink r:id="rId37">
        <w:r>
          <w:rPr>
            <w:color w:val="1155CC"/>
            <w:u w:val="single"/>
          </w:rPr>
          <w:t>00:19:23 – 00:20:03</w:t>
        </w:r>
      </w:hyperlink>
    </w:p>
    <w:p>
      <w:r>
        <w:t>ilkeleriyle derin, ince ilahî kanunları açığa çıkarır; âlemin yaratılış kitabında hikmet kalemiyle, ilahî kader eliyle... yazılan kanunları. Hükümleriyle mutlak güvencedir... insanlığın düzeni, dengesi ve ilerlemesi için; ve onun evrensel... üstadıdır. Şunu da belirtmek istiyorum: Kur'an... ve kâinat, Bediüzzaman'a göre, aynı ilahî... vahyin iki biçimidir. Ama birbirlerine alternatif değiller.</w:t>
      </w:r>
    </w:p>
    <w:p>
      <w:pPr>
        <w:keepNext/>
      </w:pPr>
      <w:hyperlink r:id="rId38">
        <w:r>
          <w:rPr>
            <w:color w:val="1155CC"/>
            <w:u w:val="single"/>
          </w:rPr>
          <w:t>00:20:03 – 00:20:43</w:t>
        </w:r>
      </w:hyperlink>
    </w:p>
    <w:p>
      <w:r>
        <w:t>Birlikte, bütünleşmiş ve bütüncül biçimde okunmalılar; hikmete ulaşmak için. Bu bütüncül bakış, kuru, seküler bilgiyi... kutsal hikmete dönüştürür; hikmet diyor. Okuyucuyu şahit kılar... ilahî celale. Sanırım süre doluyor. Bu fikirlerden nasıl yararlanabileceğimizi daha çok merak ediyorsanız... Bediüzzaman Said Nursi'nin fikirlerinden, tebliğime bakabilirsiniz.</w:t>
      </w:r>
    </w:p>
    <w:p>
      <w:pPr>
        <w:keepNext/>
      </w:pPr>
      <w:hyperlink r:id="rId39">
        <w:r>
          <w:rPr>
            <w:color w:val="1155CC"/>
            <w:u w:val="single"/>
          </w:rPr>
          <w:t>00:20:43 – 00:21:27</w:t>
        </w:r>
      </w:hyperlink>
    </w:p>
    <w:p>
      <w:r>
        <w:t>Sanırım tebliğler kitabında yayımlandı ya da yayımlanacak. Çok teşekkür ederim. Esselamü aleyküm. Şimdi... sorular varsa birkaç dakika soru alalım. Ya da bir şeyi açıklamamızı isteyen varsa... açıklama istiyorsa, buyursun. Allah razı olsun demek istiyorum... Değerli hocamıza, modern eğitimin döngüsel yapısını çok iyi özetlediği için. Modern eğitim neredeyse bir piramit sistemi gibi, değil mi?</w:t>
      </w:r>
    </w:p>
    <w:p>
      <w:pPr>
        <w:keepNext/>
      </w:pPr>
      <w:hyperlink r:id="rId40">
        <w:r>
          <w:rPr>
            <w:color w:val="1155CC"/>
            <w:u w:val="single"/>
          </w:rPr>
          <w:t>00:21:27 – 00:22:12</w:t>
        </w:r>
      </w:hyperlink>
    </w:p>
    <w:p>
      <w:r>
        <w:t>Başkalarını eğitecek insanları eğitecek insanları eğitmek. Gençleri bu döngüsel düşünceden çıkarmak için onlara nasıl hitap edersiniz? Ne önerirsiniz? Bu tuzaktan kaçmak için hangi seçenekleri var? Evet, aynen öyle. Çok teşekkür ederim. Bu bir ikilem. Bir yandan... tüm gençleri eğitim almamaya çağırırsak... bu tam bir felaket olur. Bunu yapamayız. Bu yüzden burada şunu savunmuyorum: eğitim sistemi saçmadır, bütün çocukları göndermemize gerek yok...</w:t>
      </w:r>
    </w:p>
    <w:p>
      <w:pPr>
        <w:keepNext/>
      </w:pPr>
      <w:hyperlink r:id="rId41">
        <w:r>
          <w:rPr>
            <w:color w:val="1155CC"/>
            <w:u w:val="single"/>
          </w:rPr>
          <w:t>00:22:12 – 00:22:55</w:t>
        </w:r>
      </w:hyperlink>
    </w:p>
    <w:p>
      <w:r>
        <w:t>mesela üniversiteye. Temel savım şu: Daha fazla... farkındalık olmalı. Buna dair farkındalık. Bu yalnız İslam'da değil, Hristiyanlıkta da böyle. Bilginin amacı hep... Özür dilerim, bir rahatsızlığım var... [Enfeksiyonla ilgili söz belirsiz.] Özür dilerim. Amaç hep tanımak olmalı... Allah Teâlâ'yı, Tanrı'yı. Önce gerçekten bir... farkındalık gerek. Bu konuda farkındalık oluşturup eğitim sistemimizi yavaşça yenilemeliyiz. Başta Batılı âlimlerin bazı fikirlerinden söz etmiştim: Harvard'dan,</w:t>
      </w:r>
    </w:p>
    <w:p>
      <w:pPr>
        <w:keepNext/>
      </w:pPr>
      <w:hyperlink r:id="rId42">
        <w:r>
          <w:rPr>
            <w:color w:val="1155CC"/>
            <w:u w:val="single"/>
          </w:rPr>
          <w:t>00:22:55 – 00:23:39</w:t>
        </w:r>
      </w:hyperlink>
    </w:p>
    <w:p>
      <w:r>
        <w:t>Yale'den, [kurum adı belirsiz], Cambridge Üniversitesinden... [Yanılıyorsam.] Onlar da temel eksikliğin manevî boyut olduğunu kabul ediyor. Bugünkü eğitim sisteminde. Mükemmel insanlar mezun ediyoruz ama ne yazık ki... manevî boyut eksik. Bu yüzden yarar göremiyoruz. Bugünkü bütün küresel krizler... yaşadığımız her şey bu eksiklikle, bu zayıflıkla ilişkili; manevî ya da ahlakî boyutun zayıflığıyla. Ahlakî boyutun. Bir şeyi yeniden düzenlemek kolay değil. Yollarını bulmak için burada toplandık. Şimdi ne yapıyoruz? [Belirsiz söz.] Küçük bir...</w:t>
      </w:r>
    </w:p>
    <w:p>
      <w:pPr>
        <w:keepNext/>
      </w:pPr>
      <w:hyperlink r:id="rId43">
        <w:r>
          <w:rPr>
            <w:color w:val="1155CC"/>
            <w:u w:val="single"/>
          </w:rPr>
          <w:t>00:23:39 – 00:24:23</w:t>
        </w:r>
      </w:hyperlink>
    </w:p>
    <w:p>
      <w:r>
        <w:t>enstitü kurduk, eski Sovyet coğrafyası için; üniversite hocalarına... ve o bölgedeki pek çok kişiye, Rusça ve İngilizce olarak şunu anlatıyoruz: Nasıl bütünleştirebiliriz, nasıl açıklayabiliriz, bir yöntem... ve bilgi anlayışını gençlere, mesela üniversite hocalarına nasıl verebiliriz? Bu ikisini nasıl bütünleştirebilirler? Çok iyi üniversitelerimiz de var. Ben de [üniversite adı belirsiz] bünyesindeyim. Böyle örneklerimiz var. Birlikte öğrenme zamanı. Bu...</w:t>
      </w:r>
    </w:p>
    <w:p>
      <w:pPr>
        <w:keepNext/>
      </w:pPr>
      <w:hyperlink r:id="rId44">
        <w:r>
          <w:rPr>
            <w:color w:val="1155CC"/>
            <w:u w:val="single"/>
          </w:rPr>
          <w:t>00:24:23 – 00:25:09</w:t>
        </w:r>
      </w:hyperlink>
    </w:p>
    <w:p>
      <w:r>
        <w:t>çok ilginç bir konu. Şunu sormak isterim... eğitimde çalışan herkese: Yapay zekânın... yapay zekânın adeta bir... ateş gibi her şeyi yaktığı bir çağdayız. Eğer düşünmezsek... yapay zekâ bağlamında, yapmak istediğimiz her şeyi yapay zekâ yok edecek. Her hâlükârda sıradaki konuşmacıya geçelim. Sıradaki konuşmacımız Dr. Zaid Barzinji. Kendisi de... Maqasid Enstitüsünden. Tebliğinin adı: İki Kitabı Okumak;</w:t>
      </w:r>
    </w:p>
    <w:p>
      <w:pPr>
        <w:keepNext/>
      </w:pPr>
      <w:hyperlink r:id="rId45">
        <w:r>
          <w:rPr>
            <w:color w:val="1155CC"/>
            <w:u w:val="single"/>
          </w:rPr>
          <w:t>00:25:09 – 00:25:52</w:t>
        </w:r>
      </w:hyperlink>
    </w:p>
    <w:p>
      <w:r>
        <w:t>Çağdaş küresel krizler karşısında İslam ekonomisini yeniden düşünmek. Tekniği çözerken, sıkıntılar birer lütuftur, diye düşünüyorum. Bu gelen yapay zekâ dalgası aslında değişimin kapısını açıyor. Çünkü belki birden bu yüksek dereceler değerini yitirecek. Alternatif ise... toplumsal fayda girişimleri. Bu hâlâ hepimize açık ve mümkün. Mutlaka ödüller ve gösterişli diplomalar gerektirmiyor; yalnızca istek... iyilik yapma isteği; mutlaka kâr peşinde koşmak değil,</w:t>
      </w:r>
    </w:p>
    <w:p>
      <w:pPr>
        <w:keepNext/>
      </w:pPr>
      <w:hyperlink r:id="rId46">
        <w:r>
          <w:rPr>
            <w:color w:val="1155CC"/>
            <w:u w:val="single"/>
          </w:rPr>
          <w:t>00:25:52 – 00:26:38</w:t>
        </w:r>
      </w:hyperlink>
    </w:p>
    <w:p>
      <w:r>
        <w:t>kârı en yükseğe çıkarma peşinde. Tamam, bu işimizi görecek inşallah. Böyle çalışıyor; işaret edin, işaret edin. Öbür yönü de böyle kullanıyoruz. Tamam, çalışıyor, elhamdülillah. Buradaki bütün katılımcılara ve bu etkinliği düzenleyenlere teşekkür ediyorum. İyi ki geldiniz. Bu konu Makasıd Enstitüsü olarak bizim için çok önemli.</w:t>
      </w:r>
    </w:p>
    <w:p>
      <w:pPr>
        <w:keepNext/>
      </w:pPr>
      <w:hyperlink r:id="rId47">
        <w:r>
          <w:rPr>
            <w:color w:val="1155CC"/>
            <w:u w:val="single"/>
          </w:rPr>
          <w:t>00:26:38 – 00:27:20</w:t>
        </w:r>
      </w:hyperlink>
    </w:p>
    <w:p>
      <w:r>
        <w:t>İki kitabın okumalarını birleştirmenin Müslümanların karşılaştığı bir numaralı sorun olduğuna inanıyoruz. İki okumayı birleştirme konusunda bir kriz yaşıyoruz. Kur'an'ı okuyup onu yaşadığımız gerçeklikle ilişkilendiremiyoruz. Temel sebep bu: Elimizde son derece güçlü, harikulade, hikmet, hidayet ve nur dolu bir kitap var. Nursî toplantısındayız; ama bu kitabı ancak ucundan</w:t>
      </w:r>
    </w:p>
    <w:p>
      <w:pPr>
        <w:keepNext/>
      </w:pPr>
      <w:hyperlink r:id="rId48">
        <w:r>
          <w:rPr>
            <w:color w:val="1155CC"/>
            <w:u w:val="single"/>
          </w:rPr>
          <w:t>00:27:20 – 00:28:02</w:t>
        </w:r>
      </w:hyperlink>
    </w:p>
    <w:p>
      <w:r>
        <w:t>tanıyoruz; hayatımızı iyileştirme gücünü az görebiliyoruz. Allah'tan dilerim, bugünkü sunum bunu nasıl yapabileceğimize, iki kitabı birleştirmeye örnek olsun. Dolayısıyla biz… Esasen gördüğümüz kriz, bunu yapamamak, bağ kuramamak ve şu ayeti gerçekten yaşayamamak: Yaratan Rabbinin adıyla oku. Peygamberimize, sallallahu aleyhi ve sellem, inen ilk ayet.</w:t>
      </w:r>
    </w:p>
    <w:p>
      <w:pPr>
        <w:keepNext/>
      </w:pPr>
      <w:hyperlink r:id="rId49">
        <w:r>
          <w:rPr>
            <w:color w:val="1155CC"/>
            <w:u w:val="single"/>
          </w:rPr>
          <w:t>00:28:02 – 00:28:47</w:t>
        </w:r>
      </w:hyperlink>
    </w:p>
    <w:p>
      <w:r>
        <w:t>Bu ayet ilahî olanı hemen çevremizdeki her şeye bağlıyor. İyilik yapmaya götüren bir bilgi sistemi aracılığıyla. Peki bu, birinden diğerine nasıl geçiyor? Önce doğru ve faydalı bilgiye sahip olmalısınız. Bu size emanet olduğu için sorulacak: Eğer faydalı bilginiz varsa ve insanlara yardım edebilecekseniz, elde ettiğiniz bu bilgiyle ne yapacaksınız? Bu gözden kaybolunca insan merkezli hale geliyoruz. İslam düşüncesinde bile bazen inandığımız bir şey</w:t>
      </w:r>
    </w:p>
    <w:p>
      <w:pPr>
        <w:keepNext/>
      </w:pPr>
      <w:hyperlink r:id="rId50">
        <w:r>
          <w:rPr>
            <w:color w:val="1155CC"/>
            <w:u w:val="single"/>
          </w:rPr>
          <w:t>00:28:47 – 00:29:29</w:t>
        </w:r>
      </w:hyperlink>
    </w:p>
    <w:p>
      <w:r>
        <w:t>konuyu karıştırıyor: Müslümanları şeriatın merkezi sanıyoruz. Öyle değil. Biz Allah'ın düzeninde sadece bir rol oynuyoruz. Allah âlemlerin Rabbidir; biz sadece onları koruyup gözetiyoruz. Kur'an sadece her şeyi boyunduruk altına almak, bütün âlemleri insanlığın hizmetine sunmak, insan yararına kullanmak değildir. Biz buraya bütün dünyayı gözetmeye, Allah'ın her yaratılmış için</w:t>
      </w:r>
    </w:p>
    <w:p>
      <w:pPr>
        <w:keepNext/>
      </w:pPr>
      <w:hyperlink r:id="rId51">
        <w:r>
          <w:rPr>
            <w:color w:val="1155CC"/>
            <w:u w:val="single"/>
          </w:rPr>
          <w:t>00:29:29 – 00:30:14</w:t>
        </w:r>
      </w:hyperlink>
    </w:p>
    <w:p>
      <w:r>
        <w:t>belirlediği maksatları gerçekleştirmeye geldik. Bunda başarısız olunca insan merkezli dünyaya düşüyoruz. Üstad Bediüzzaman Said Nursî'nin muazzam bir tespiti var. [Mesnevî-i Nuriye'de] şöyle diyor: Görüyoruz ki inanmayanlar, Batılılar ve benzerleri başarılı ve güçlü. Çünkü tüm odakları maddi güç ve servet. Eğer odağınızın, dikkatinizin yüzde yüzünü bu alana verirseniz, o alanda gerçekten üstün olabilirsiniz.</w:t>
      </w:r>
    </w:p>
    <w:p>
      <w:pPr>
        <w:keepNext/>
      </w:pPr>
      <w:hyperlink r:id="rId52">
        <w:r>
          <w:rPr>
            <w:color w:val="1155CC"/>
            <w:u w:val="single"/>
          </w:rPr>
          <w:t>00:30:14 – 00:30:58</w:t>
        </w:r>
      </w:hyperlink>
    </w:p>
    <w:p>
      <w:r>
        <w:t>Dengeli bir hayatınız olmaz. Müslümanlarda ise bazen, servet arayanlarda bile iç çatışma devam ediyor. Bankacılıkta çalışırken hatırlıyorum: Buna hizmet edemem. Bu yozlaşmış kurumun kârını azamiye çıkaramam. O zaman hep kendimle çatışıyordum. Düşündüğüm şey… Bu yüzden Müslümanları güçsüz görüyorsunuz. Ama bu sunumda tarihin seyrini ve Allah'ın mucizevi sünnetlerini görmek istiyoruz. Bu inanılmaz güçlü hegemonik sistemin de kendi içinde çelişkileri var.</w:t>
      </w:r>
    </w:p>
    <w:p>
      <w:pPr>
        <w:keepNext/>
      </w:pPr>
      <w:hyperlink r:id="rId53">
        <w:r>
          <w:rPr>
            <w:color w:val="1155CC"/>
            <w:u w:val="single"/>
          </w:rPr>
          <w:t>00:30:59 – 00:31:40</w:t>
        </w:r>
      </w:hyperlink>
    </w:p>
    <w:p>
      <w:r>
        <w:t>Zirveye ulaşacak, sonra kendi ağırlığıyla çökecek. Birleşik Krallık için bekliyoruz; eski Britanya İmparatorluğu'ndan olanlar alınmasın; sömürgeciler çöküp bölünebilir. ABD'nin mevcut başkanlığı da bu hegemonun son yüz yılda kurduğu her şeyi yıkmak için çok çalışıyor. Sistem kendi ağırlığıyla çöküyor gibi. İşte o zaman insanlar çözüm arıyor. Güney Afrikalı Büyükelçi Ebrahim Rasool'u hatırlıyorum:</w:t>
      </w:r>
    </w:p>
    <w:p>
      <w:pPr>
        <w:keepNext/>
      </w:pPr>
      <w:hyperlink r:id="rId54">
        <w:r>
          <w:rPr>
            <w:color w:val="1155CC"/>
            <w:u w:val="single"/>
          </w:rPr>
          <w:t>00:31:40 – 00:32:25</w:t>
        </w:r>
      </w:hyperlink>
    </w:p>
    <w:p>
      <w:r>
        <w:t>İnsanlar çözüm arıyor. Ama Müslümanlar sahnede yok. Krizin en yürek burkan yönlerinden biri de bu. Sunabileceğimiz şeyleri uluslararası ortamda düzgün anlatamıyoruz. Sadece karanlığı kınamak değil; nasıl bir mum yakıyoruz? Buradan Yaratan'ın ayetlerine geçiyoruz. Yaratan Rabbinin adıyla oku. Yaratan'ın ayetleri vahyedilen metin ve kâinattadır. Bunları nasıl bağlıyoruz? Allah, kâinatta mizandan söz ediyor. Kısa vadeli kârı azamiye çıkarma çabasında bunun yerini</w:t>
      </w:r>
    </w:p>
    <w:p>
      <w:pPr>
        <w:keepNext/>
      </w:pPr>
      <w:hyperlink r:id="rId55">
        <w:r>
          <w:rPr>
            <w:color w:val="1155CC"/>
            <w:u w:val="single"/>
          </w:rPr>
          <w:t>00:32:25 – 00:33:06</w:t>
        </w:r>
      </w:hyperlink>
    </w:p>
    <w:p>
      <w:r>
        <w:t>israf alıyor. Hilafetin, sorumluluğun yerini gaflet alıyor. Ve güç takıntısı. Çünkü bu, Batı paradigması ya da daha doğru ifadeyle seküler paradigma. Bunun yansımasını görüyoruz. Vahye sağlam biçimde dayanmadığımızda, vahyin ya da şeriatın hiçbir yüksek maksadına yönelmediğimizde, finansta hiyel-i şer'iyeye saplanıyoruz. Kralın yeni giysileri gibi. Hepimiz bunun sahte olduğunu biliyoruz.</w:t>
      </w:r>
    </w:p>
    <w:p>
      <w:pPr>
        <w:keepNext/>
      </w:pPr>
      <w:hyperlink r:id="rId56">
        <w:r>
          <w:rPr>
            <w:color w:val="1155CC"/>
            <w:u w:val="single"/>
          </w:rPr>
          <w:t>00:33:06 – 00:33:48</w:t>
        </w:r>
      </w:hyperlink>
    </w:p>
    <w:p>
      <w:r>
        <w:t>Bu murabaha sözleşmesinin sıradan ipotekli krediden farkı olmadığını biliyoruz. Ama helal dediğimiz için öyle davranıyoruz. Böylece ürün satabiliyoruz. Allah hepimize yardım etsin. Sanırım otuz beş yıldır bunun içindeyim. Allah hepimize yardım etsin. Burada kullandığımız çerçeve ve araç, doğrudan kaynağa, Kur'an'a dönmektir. Bunu böyle sunuyoruz ama şunu da belirteyim:</w:t>
      </w:r>
    </w:p>
    <w:p>
      <w:pPr>
        <w:keepNext/>
      </w:pPr>
      <w:hyperlink r:id="rId57">
        <w:r>
          <w:rPr>
            <w:color w:val="1155CC"/>
            <w:u w:val="single"/>
          </w:rPr>
          <w:t>00:33:48 – 00:34:28</w:t>
        </w:r>
      </w:hyperlink>
    </w:p>
    <w:p>
      <w:r>
        <w:t>Makasıd Enstitüsünde bunu düzenleyen bir yöntem geliştirdik. Kur'an'la ilişkimizi düzenleyen bir yol haritası, analitik çerçeve. Bu çerçeve size ne düşüneceğinizi söylemiyor. Kur'an'la bağ kurun diyor. Kur'an her birinize geçmişinize, eğitiminize, Allah'ın sizi geçirdiği tecrübelere göre hitap edecek. Kur'an'daki her ayetin bir maksadı var; size doğrudan seslenecek. Ama Kur'an'a ciddiyetle, bir amaçla, bir hedefle gelmelisiniz. Diyelim size…</w:t>
      </w:r>
    </w:p>
    <w:p>
      <w:pPr>
        <w:keepNext/>
      </w:pPr>
      <w:hyperlink r:id="rId58">
        <w:r>
          <w:rPr>
            <w:color w:val="1155CC"/>
            <w:u w:val="single"/>
          </w:rPr>
          <w:t>00:34:28 – 00:35:09</w:t>
        </w:r>
      </w:hyperlink>
    </w:p>
    <w:p>
      <w:r>
        <w:t>dünyanın en etkili kişilerinden biriyle görüşme ayarladım. Ama gündemsiz, amaçsız gittiniz. Belki güzel bir şey duyarsınız. Fakat büyük bir fırsatı harcadınız. Biz bunu her namaza durduğumuzda, Kur'an'ı her açtığımızda yapıyoruz. Ne yazık ki odaklanmadan, amaçsız okuyoruz. Bereket ve huzur buluyor, Kur'an'ın güzelliğini yine hissediyoruz. Ama bu, Kur'an'ın nurunun küçük bir parçası. Burada makasıd-ı vahiy kavramını, makasıd-ı şeriadan ayırmak için sunuyoruz.</w:t>
      </w:r>
    </w:p>
    <w:p>
      <w:pPr>
        <w:keepNext/>
      </w:pPr>
      <w:hyperlink r:id="rId59">
        <w:r>
          <w:rPr>
            <w:color w:val="1155CC"/>
            <w:u w:val="single"/>
          </w:rPr>
          <w:t>00:35:09 – 00:35:49</w:t>
        </w:r>
      </w:hyperlink>
    </w:p>
    <w:p>
      <w:r>
        <w:t>Makasıd-ı şeria, külliyat-ı hamse ya da zaruriyat-ı hamseyle ve şeriatın hükümleriyle ilgilensin. Bunlar onun alanı olsun; değerli, saygıdeğer Şeyh Tahir bin Âşûr'un 1970'lerde başladığı gibi genişletmeyelim. Bu terimi daha esnek bir çerçeve olarak ilişki kurmak için kullanalım. Asgari sınırla değil; çünkü… Şeriat hükümleri, mükelleflerin hükümleriyle ilgilenir. Herkesin kanunu çiğnememesini nasıl sağlayabiliriz?</w:t>
      </w:r>
    </w:p>
    <w:p>
      <w:pPr>
        <w:keepNext/>
      </w:pPr>
      <w:hyperlink r:id="rId60">
        <w:r>
          <w:rPr>
            <w:color w:val="1155CC"/>
            <w:u w:val="single"/>
          </w:rPr>
          <w:t>00:35:50 – 00:36:31</w:t>
        </w:r>
      </w:hyperlink>
    </w:p>
    <w:p>
      <w:r>
        <w:t>Takıntımız bu oldu. Yahudilerin derdi de yasayı çiğnememek. Bütün meseleleri bu. Şabat geliyor; ışığı açıp kapatamam. Çözüm şu: Lambanın üzerine örtü koyarım, sonra örtüyü kaldırırım. Böylece ışığı açıp kapatmadım. Yahudi bir kadın başını örtmeli; başlarını tıraş edip peruk takıyorlar. Böylece saçları görünmüyor. Ne kadar saçma olduğunu düşünün. Ama sonunda yaptıkları bu.</w:t>
      </w:r>
    </w:p>
    <w:p>
      <w:pPr>
        <w:keepNext/>
      </w:pPr>
      <w:hyperlink r:id="rId61">
        <w:r>
          <w:rPr>
            <w:color w:val="1155CC"/>
            <w:u w:val="single"/>
          </w:rPr>
          <w:t>00:36:31 – 00:37:13</w:t>
        </w:r>
      </w:hyperlink>
    </w:p>
    <w:p>
      <w:r>
        <w:t>Ve bilin bakalım: Muhammed ümmetinden çoğu da aynısını yapıyor. Yetişkin emzirme gibi bütün bu saçma hileler… Allah yardım etsin. Makasıd-ı vahiy ve Nursî'nin iki kitabı çok güçlü kavramlar. Auda'nın yöntemi, makasıd metodolojisi dediğimiz şey, Kur'an'la ilişki kurma yöntemini veriyor. Burada odaklanmak istediğimiz diğer konu mana-yı ismî ve mana-yı harfî. Üstad Bediüzzaman Said Nursî'nin çok güçlü bir kavramı. Allah rahmet etsin. Tam da bundan söz ediyoruz.</w:t>
      </w:r>
    </w:p>
    <w:p>
      <w:pPr>
        <w:keepNext/>
      </w:pPr>
      <w:hyperlink r:id="rId62">
        <w:r>
          <w:rPr>
            <w:color w:val="1155CC"/>
            <w:u w:val="single"/>
          </w:rPr>
          <w:t>00:37:13 – 00:37:54</w:t>
        </w:r>
      </w:hyperlink>
    </w:p>
    <w:p>
      <w:r>
        <w:t>İktisat okurken, İslam iktisadı bile olsa, arzı, geliri okuyoruz. Bu, korkunç bir beyin yıkama biçimi. Çünkü iktisat, temelde beyin yıkama dersi. Yaptığımız bu. Sizi getirip “Mantıklı olan budur, aksi halde delisiniz” diyoruz. İktisatçılar da en kibirli, kendine hayran kişilerden. Her şeyi bildiğimizi sanıyoruz. Dünyanın en zekileriyiz! Allah hepimize yardım etsin. Bir topluluğa girdiğimizde kocaman egomuz var. Allah yardım etsin.</w:t>
      </w:r>
    </w:p>
    <w:p>
      <w:pPr>
        <w:keepNext/>
      </w:pPr>
      <w:hyperlink r:id="rId63">
        <w:r>
          <w:rPr>
            <w:color w:val="1155CC"/>
            <w:u w:val="single"/>
          </w:rPr>
          <w:t>00:37:54 – 00:38:38</w:t>
        </w:r>
      </w:hyperlink>
    </w:p>
    <w:p>
      <w:r>
        <w:t>Ama bu mana-yı ismî. Hayır, bunu yapamazsınız, diyoruz. Bu terimlerin bir dayanağı yok. Makasıd yönteminde ilk mücadele mefahimle, yani kavramlarla ilgilidir. Hangi terimi niye kullanıyorsunuz? “Toplumsal cinsiyet” kullanmayın; cinsiyetlendirdiğinizde kimlik krizi kaosu çıkıyor. Kuş bile olabilirsiniz. Ne isterseniz olabilirsiniz. Liberal ideolojiyle çok tutarlı. Yaratıcılığı açar mı, bilmiyorum. Ama daha önemlisi, eğer Zararı faydasından çok fazlaysa… Mana-yı harfî ise olağanüstü bir şey.</w:t>
      </w:r>
    </w:p>
    <w:p>
      <w:pPr>
        <w:keepNext/>
      </w:pPr>
      <w:hyperlink r:id="rId64">
        <w:r>
          <w:rPr>
            <w:color w:val="1155CC"/>
            <w:u w:val="single"/>
          </w:rPr>
          <w:t>00:38:38 – 00:39:20</w:t>
        </w:r>
      </w:hyperlink>
    </w:p>
    <w:p>
      <w:r>
        <w:t>Makasıd yönteminde buna bağlantısallık mantığı, el-mantıku't-tevasulî diyoruz. Biz ise mantık-ı Yunan'a, Yunan mantığına tutulduk. Bu mantık şeyleri ayırır, dokunduğumuz her şeye kesin tanım arar. Bu yaklaşımı takıntı haline getirdik. Kur'an'da kavramlar hem açık hem de birbirine bağlı. Takva, ihsan, zühd, iman; bir bakıma hepsi aynı şeyi ifade eder ama her birinin ayrı tadı var. İman ve İslamı</w:t>
      </w:r>
    </w:p>
    <w:p>
      <w:pPr>
        <w:keepNext/>
      </w:pPr>
      <w:hyperlink r:id="rId65">
        <w:r>
          <w:rPr>
            <w:color w:val="1155CC"/>
            <w:u w:val="single"/>
          </w:rPr>
          <w:t>00:39:20 – 00:40:04</w:t>
        </w:r>
      </w:hyperlink>
    </w:p>
    <w:p>
      <w:r>
        <w:t>aynı cümlede birlikte zikrederseniz farklı anlam taşırlar, ama bağlantılıdırlar. Mana-yı harfîyle gözlediğimiz her şeyi, bu odayı, burada oluşumuzu, her nefesi birer harf olarak görebilir miyiz? Bu harfleri tek tek ele alırsak hakikati göremeyiz. Maşallah, bugünkü örnek incelememe geçeceğim. Söylediklerimin Kur'an'la ilişki kurmaya dair bir uygulaması,</w:t>
      </w:r>
    </w:p>
    <w:p>
      <w:pPr>
        <w:keepNext/>
      </w:pPr>
      <w:hyperlink r:id="rId66">
        <w:r>
          <w:rPr>
            <w:color w:val="1155CC"/>
            <w:u w:val="single"/>
          </w:rPr>
          <w:t>00:40:04 – 00:40:46</w:t>
        </w:r>
      </w:hyperlink>
    </w:p>
    <w:p>
      <w:r>
        <w:t>bir koyun ve doksan dokuz koyun kıssası. Bir koyun, yani dişi koyun ve doksan dokuz koyun; Sâd suresinde, Hz. Davud'dan söz edilen yerde. Hemen ilgili sure ve ayetin olduğu yere geçeceğim. Peki buradaki sorun ne? Burada esasen bir teklif var.</w:t>
      </w:r>
    </w:p>
    <w:p>
      <w:pPr>
        <w:keepNext/>
      </w:pPr>
      <w:hyperlink r:id="rId67">
        <w:r>
          <w:rPr>
            <w:color w:val="1155CC"/>
            <w:u w:val="single"/>
          </w:rPr>
          <w:t>00:40:46 – 00:41:26</w:t>
        </w:r>
      </w:hyperlink>
    </w:p>
    <w:p>
      <w:r>
        <w:t>Tefsir ve fıkıh kitapları hükümlere odaklanıyor: Helal, haram; evet, hayır; kim haklı, kim haksız? Bu doğru, gerekli. Ama Kur'an'ı bununla çok sınırlıyor. Burada ne oluyor? Bir teklif, ticari işlem ya da öneri var: [Ekfilnîhâ.] Tek bir koyunun bakımını üstlenme teklifi. Burada mesele ne? Sorun şu:</w:t>
      </w:r>
    </w:p>
    <w:p>
      <w:pPr>
        <w:keepNext/>
      </w:pPr>
      <w:hyperlink r:id="rId68">
        <w:r>
          <w:rPr>
            <w:color w:val="1155CC"/>
            <w:u w:val="single"/>
          </w:rPr>
          <w:t>00:41:26 – 00:42:08</w:t>
        </w:r>
      </w:hyperlink>
    </w:p>
    <w:p>
      <w:r>
        <w:t>Emanet olarak alma ile mülkiyet devri arasındaki belirsizlik. Gerilim iki taraf yüzünden: Biri güçlü ve zengin, diğeri fakir ve belki ancak sınırlı kaynaklara sahip. Bunlar hulata, kardeşler ve iç içe yaşayan kimseler. Aile üyeleri olabilirler, birlikte yaşıyor olabilirler. Kurtubî de bundan söz ediyor: Herkes sürüsünü getirir, sürüleri bir araya koyarsınız. Kaynakları ve</w:t>
      </w:r>
    </w:p>
    <w:p>
      <w:pPr>
        <w:keepNext/>
      </w:pPr>
      <w:hyperlink r:id="rId69">
        <w:r>
          <w:rPr>
            <w:color w:val="1155CC"/>
            <w:u w:val="single"/>
          </w:rPr>
          <w:t>00:42:08 – 00:42:54</w:t>
        </w:r>
      </w:hyperlink>
    </w:p>
    <w:p>
      <w:r>
        <w:t>yönetimi birleştirirsiniz. Bir teklif var ama işlemde ve iki tarafın pazarlık gücünde eşitsizlik var. Temelde ortaklık ilkesi var. Ama ortaklık doğru kurulmalı. Bunun bir de hukuki yönü var. İlk okuma şöyle: Zengin kardeş açısından birleştirme… O yalnızca… İlk, olumlu senaryoyu alırsak, bu kardeşin niyeti iyi. Ama niyet yetmez. Esas nokta bu. “Doksan dokuz</w:t>
      </w:r>
    </w:p>
    <w:p>
      <w:pPr>
        <w:keepNext/>
      </w:pPr>
      <w:hyperlink r:id="rId70">
        <w:r>
          <w:rPr>
            <w:color w:val="1155CC"/>
            <w:u w:val="single"/>
          </w:rPr>
          <w:t>00:42:54 – 00:43:34</w:t>
        </w:r>
      </w:hyperlink>
    </w:p>
    <w:p>
      <w:r>
        <w:t>koyunum var, onlara bakıyorum, koruyup yem ve su veriyorum. Sende ise tek koyun var. Allah aşkına, ne yapıyorsun? Üstelik dişi koyun; ne demek olduğunu biliyorsanız üretmeyecek, süt bile vermeyecek, çünkü yok… Bunu yapmayacak. Bana getirsen masrafım olmaz. Sana büyük iyilik yapıyorum. Niye inat edip mantıksız davranıyorsun?” Zengin fakirle, güçlü zayıfla konuşurken ya da bilgili biri küçümseyerek konuşurken böyle oluyor. Size çok açık olduğu için konuyu kesin gerçek gibi sunuyorsunuz.</w:t>
      </w:r>
    </w:p>
    <w:p>
      <w:pPr>
        <w:keepNext/>
      </w:pPr>
      <w:hyperlink r:id="rId71">
        <w:r>
          <w:rPr>
            <w:color w:val="1155CC"/>
            <w:u w:val="single"/>
          </w:rPr>
          <w:t>00:43:34 – 00:44:14</w:t>
        </w:r>
      </w:hyperlink>
    </w:p>
    <w:p>
      <w:r>
        <w:t>Ama karşı taraf için öyle değil. Tehlike şu: Hayatı boyunca sömürülmüş biri bunu öyle görmez. “Tek koyunumu ona vereceğim, kaybolacak” der. Evet, biliyorum… İnşallah, inşallah. Bakalım. İkinci okuma, bu işlemin neye işaret ettiğiyle ilgili. Burada kaçırılmış bir fırsat var. Nasıl bir fırsat? [Neden] bir koşul, yapı oluşturabiliriz;</w:t>
      </w:r>
    </w:p>
    <w:p>
      <w:pPr>
        <w:keepNext/>
      </w:pPr>
      <w:hyperlink r:id="rId72">
        <w:r>
          <w:rPr>
            <w:color w:val="1155CC"/>
            <w:u w:val="single"/>
          </w:rPr>
          <w:t>00:44:14 – 00:44:57</w:t>
        </w:r>
      </w:hyperlink>
    </w:p>
    <w:p>
      <w:r>
        <w:t>fakirin, güçsüzün kaygılarını gözeten bir sözleşmeyi… aynı zamanda zenginin teklifindeki iyi yönleri korumayı… Eğer doğru usuli adalet, hesap verebilirlik ve şeffaflık olursa, bunu inşallah yapabiliriz. İki okumayı birleştirme örneğimiz bu. Allah burada bize “Buna dikkat edin” diyor. Öte yandan kâinat kitabı: Ticari tecrübemizden kayıptan kaçınma davranışını biliyoruz.</w:t>
      </w:r>
    </w:p>
    <w:p>
      <w:pPr>
        <w:keepNext/>
      </w:pPr>
      <w:hyperlink r:id="rId73">
        <w:r>
          <w:rPr>
            <w:color w:val="1155CC"/>
            <w:u w:val="single"/>
          </w:rPr>
          <w:t>00:44:57 – 00:45:40</w:t>
        </w:r>
      </w:hyperlink>
    </w:p>
    <w:p>
      <w:r>
        <w:t>Sahiplik etkisi var; kaynakları birleştirmek daha iyi sonuç verir. Usuli adalet de önemli. Güçlüler çoğu zaman fakiri kandırıp hile yapıyor. Kur'an'ın daha iyi sonuç doğurabilecek rehberliğine ihtiyacımız var. Kur'an'ın ille de “İşte kimsenin düşünmediği yepyeni bir sözleşme, iş modeli” demesi gerekmiyor. Mesele bu değil. Rehberlik şu: Çok sıradan bir şeyi nasıl doğru çerçeveye yerleştirebilirim? Sonuçta mikro düzeyde fayda var. Hem zengin</w:t>
      </w:r>
    </w:p>
    <w:p>
      <w:pPr>
        <w:keepNext/>
      </w:pPr>
      <w:hyperlink r:id="rId74">
        <w:r>
          <w:rPr>
            <w:color w:val="1155CC"/>
            <w:u w:val="single"/>
          </w:rPr>
          <w:t>00:45:40 – 00:46:21</w:t>
        </w:r>
      </w:hyperlink>
    </w:p>
    <w:p>
      <w:r>
        <w:t>hem de fakir kardeş yararlanır. Bunu toplum ölçeğine de taşıyabilirsiniz. Tek bir fakir yerine, uygun sözleşme bulunursa belki yüz kişi daha katılır. Belki iki yüz koyunluk sürümüz olur. Böylece makro düzeye geçiyoruz: Topluluk, köy, şehir, ülke, dünya. Allah'a dua ediyorum ki iki okumayı böyle birleştirmeye, gerçek rehberlikle gerçek çözümler üretmeye başlayalım; bunlar inşallah</w:t>
      </w:r>
    </w:p>
    <w:p>
      <w:pPr>
        <w:keepNext/>
      </w:pPr>
      <w:hyperlink r:id="rId75">
        <w:r>
          <w:rPr>
            <w:color w:val="1155CC"/>
            <w:u w:val="single"/>
          </w:rPr>
          <w:t>00:46:21 – 00:47:01</w:t>
        </w:r>
      </w:hyperlink>
    </w:p>
    <w:p>
      <w:r>
        <w:t>Allah’ın bütün yarattıklarına daha iyi hayat getirsin. Allah en hayırlısını versin. Allah razı olsun. Uzattım, özür dilerim. [Vakit kılıç gibidir.] Allahu ekber. [Hep kılıçlar ve kesme işleri…] Evet, sorun değil. Bu, İmam Şafiî konuşuyor. Evet… İmam Şafiî'den alıntı yapmayı seviyor musunuz? Ama Mâlikî olması gerek. Ben Mâlikîyim. Soracaktım… Ben Mâlikîyim; Şafiî de Mâlik'in talebesi. Elhamdülillah.</w:t>
      </w:r>
    </w:p>
    <w:p>
      <w:pPr>
        <w:keepNext/>
      </w:pPr>
      <w:hyperlink r:id="rId76">
        <w:r>
          <w:rPr>
            <w:color w:val="1155CC"/>
            <w:u w:val="single"/>
          </w:rPr>
          <w:t>00:47:01 – 00:47:42</w:t>
        </w:r>
      </w:hyperlink>
    </w:p>
    <w:p>
      <w:r>
        <w:t>Bir soru alabilirim, cevabı da kısa olmak üzere. Soru varsa tabii; yoksa bütün konuşmacılarla konuşmaya bol zaman olacak. Yoksa… [Davet edildik mi?] Dr. Yamina… Tercih ederim, inşallah, ama burada olacağım. Evet, evet, toplantının amacı da bu. Yalnız duanız… [Allahu ekber, Allahu ekber.] Sıradaki konuşmacımız Dr. Yamina Bouguenaya. Salât ve selâm Resulullah'a. Allah'ın selâmı, rahmeti ve bereketi üzerinize olsun.</w:t>
      </w:r>
    </w:p>
    <w:p>
      <w:pPr>
        <w:keepNext/>
      </w:pPr>
      <w:hyperlink r:id="rId77">
        <w:r>
          <w:rPr>
            <w:color w:val="1155CC"/>
            <w:u w:val="single"/>
          </w:rPr>
          <w:t>00:47:42 – 00:48:26</w:t>
        </w:r>
      </w:hyperlink>
    </w:p>
    <w:p>
      <w:r>
        <w:t>Bugün burada bize katıldığınız için hepinize teşekkür ederim. Başta belirtildiği gibi panelimiz, iki kitabın birlikte okunması üzerine. Bu iki kitap Kur’ân-ı Kerîm, burada Kur’ân-ı Hakîm, ve kâinat; yani kozmos, evren, yaratılıştır. Kur’ân’ın birimlerine ayet, yani işaret dendiğini biliyoruz. Kur’ân bize dünyada olup biten her şeyin de bir işaret, bir ayet olduğunu söyler. İkisi arasında bir paralellik var. İlk vahiy de şöyleydi…</w:t>
      </w:r>
    </w:p>
    <w:p>
      <w:pPr>
        <w:keepNext/>
      </w:pPr>
      <w:hyperlink r:id="rId78">
        <w:r>
          <w:rPr>
            <w:color w:val="1155CC"/>
            <w:u w:val="single"/>
          </w:rPr>
          <w:t>00:48:26 – 00:49:08</w:t>
        </w:r>
      </w:hyperlink>
    </w:p>
    <w:p>
      <w:r>
        <w:t>Kur’ân bize bu okumayı öğretiyor. Yaratıcımızın adıyla bu okumayı, bu kıraati yapmak okuyucuyu, yani insanı gerektiriyor. İmam Nursi’nin eseri Risale-i Nur’dan öğrendiğimiz de —Allah ona rahmet etsin— bu ikisini düzenli biçimde birlikte okumaktır. Kur’ân’a bakıyoruz; bize yaratılışa bakmamızı söylüyor. Müslüman bir toplumda doğduk diye bunu sorgulamadan kabul etmiyoruz. Adım adım okumayı ve gördüklerimizin gerçekten ayet olduğunu</w:t>
      </w:r>
    </w:p>
    <w:p>
      <w:pPr>
        <w:keepNext/>
      </w:pPr>
      <w:hyperlink r:id="rId79">
        <w:r>
          <w:rPr>
            <w:color w:val="1155CC"/>
            <w:u w:val="single"/>
          </w:rPr>
          <w:t>00:49:08 – 00:49:51</w:t>
        </w:r>
      </w:hyperlink>
    </w:p>
    <w:p>
      <w:r>
        <w:t>doğrulamayı öğreniyoruz. Kur’ân öyle dediği için değil; gerçekten öyle oldukları için Kur’ân öyle söylüyor. Bunu yaşayıp şahit olmalıyım. Şehadet bu yüzden çok önemli. Bu, yaşanan bir tecrübedir. Buradaki anahtar insandır. Biz de bu yaratılışın bir parçasıyız ve Allah’ın adıyla okumaktan sorumluyuz. Burada insana ve kimliğimize odaklanmak istiyorum; kul ve halife kimliğimize. Müslümanlar olarak çoğumuz</w:t>
      </w:r>
    </w:p>
    <w:p>
      <w:pPr>
        <w:keepNext/>
      </w:pPr>
      <w:hyperlink r:id="rId80">
        <w:r>
          <w:rPr>
            <w:color w:val="1155CC"/>
            <w:u w:val="single"/>
          </w:rPr>
          <w:t>00:49:51 – 00:50:33</w:t>
        </w:r>
      </w:hyperlink>
    </w:p>
    <w:p>
      <w:r>
        <w:t>sürekli geliştirmek isteriz günlük alışkanlıklarımızı, hayat tarzımızı ve İslam’ı yaşayışımızı. Namazlarımızda daha istikrarlı, günlük işlerimizde daha disiplinli, Rabbimize, Yaratıcımıza daha bağlı olmak isteriz. Bu bağın kökündeki temel dayanak, yaptığımız her şey için çok kıymet verdiğimiz bir sözdür: Lâ ilâhe illallah. Ama kaçımıza gerçekten şahit olmayı öğrettiler? Lâ ilâhe illallah’ı sadece tekrarlamayı değil; tecrübe etmeyi, yaşamayı, tatmayı,</w:t>
      </w:r>
    </w:p>
    <w:p>
      <w:pPr>
        <w:keepNext/>
      </w:pPr>
      <w:hyperlink r:id="rId81">
        <w:r>
          <w:rPr>
            <w:color w:val="1155CC"/>
            <w:u w:val="single"/>
          </w:rPr>
          <w:t>00:50:33 – 00:51:15</w:t>
        </w:r>
      </w:hyperlink>
    </w:p>
    <w:p>
      <w:r>
        <w:t>yaşanan bir hakikat olarak? Bu yüksek ubudiyet seviyesini, kul olma bilincini canlı tutmak bugün oldukça zor. Çünkü etrafımız geçim derdinin sürekli taleplerinden dijital dünyanın bitmeyen gürültüsüne kadar dikkat dağıtıcı şeylerle dolu. Gaflete düşmek kolay değil… Aslında kolay. Neden bu kadar zorlanıyoruz? Samimiyetsizliğimizden değil. Sorun şu:</w:t>
      </w:r>
    </w:p>
    <w:p>
      <w:pPr>
        <w:keepNext/>
      </w:pPr>
      <w:hyperlink r:id="rId82">
        <w:r>
          <w:rPr>
            <w:color w:val="1155CC"/>
            <w:u w:val="single"/>
          </w:rPr>
          <w:t>00:51:15 – 00:52:00</w:t>
        </w:r>
      </w:hyperlink>
    </w:p>
    <w:p>
      <w:r>
        <w:t>parçalanmış, temelsiz bir kimlikten hareket ediyoruz. Kendimizi kul olarak algılayışımız, Kur’ân’ın ve sevgili Peygamberimiz Muhammed’in [aleyhissalâtü vesselâm] öğretisine dayanmıyor. Peki neden? Çünkü biz tevhidi, aklen kabul ettiğimiz soyut bir teolojik iddia sayıyoruz. Fıtri olduğu, akla uygun olduğu için kabul ediyoruz. Oysa tevhid bir teori değil. Tevhid yaşanan bir hakikattir; bizim hakikatimizdir. Gerçek, kalıcı istikrar, kendimizi uymaya zorladığımız</w:t>
      </w:r>
    </w:p>
    <w:p>
      <w:pPr>
        <w:keepNext/>
      </w:pPr>
      <w:hyperlink r:id="rId83">
        <w:r>
          <w:rPr>
            <w:color w:val="1155CC"/>
            <w:u w:val="single"/>
          </w:rPr>
          <w:t>00:52:00 – 00:52:36</w:t>
        </w:r>
      </w:hyperlink>
    </w:p>
    <w:p>
      <w:r>
        <w:t>kurallar listesiyle başlamaz. Varlığı algılayışımızın dönüşmesiyle başlar. Kimliğimiz, kendimiz hakkında taşıdığımız temel inançlar bütünüdür. Görünmez bir planımız gibidir. Kriz anlarında açıkça ortaya çıkar; çünkü genellikle temel kimliğimize uyan davranış kalıplarına döneriz. Bu…</w:t>
      </w:r>
    </w:p>
    <w:p>
      <w:pPr>
        <w:keepNext/>
      </w:pPr>
      <w:hyperlink r:id="rId84">
        <w:r>
          <w:rPr>
            <w:color w:val="1155CC"/>
            <w:u w:val="single"/>
          </w:rPr>
          <w:t>00:52:42 – 00:53:26</w:t>
        </w:r>
      </w:hyperlink>
    </w:p>
    <w:p>
      <w:r>
        <w:t>şu demek: Her zaman kendinizi kim olarak gördüğünüze uygun davranırsınız. Kim olduğumuza değil, kim olduğumuzu düşündüğümüze göre. Temel manevi kimliğiniz köksüzse; kanaate dayanan köklü bir gerçeklik yerine miras aldığınız bir etiketse, ubudiyetin sürekli gerekliliklerini farkında olmadan bir angarya sayarsınız. Davranış kalıplarımız rastgele değildir. Temel kimliğimize uyarlar. Kimliğimizi bir iç program gibi düşünün. Ya farkında olmadan miras aldığımız ve edindiğimiz bir programdır</w:t>
      </w:r>
    </w:p>
    <w:p>
      <w:pPr>
        <w:keepNext/>
      </w:pPr>
      <w:hyperlink r:id="rId85">
        <w:r>
          <w:rPr>
            <w:color w:val="1155CC"/>
            <w:u w:val="single"/>
          </w:rPr>
          <w:t>00:53:26 – 00:54:11</w:t>
        </w:r>
      </w:hyperlink>
    </w:p>
    <w:p>
      <w:r>
        <w:t>ya da abd, kul olmanın bilinçli ve sürekli yenilenen tercihidir. Mesela kolayca dikkati dağılan, manevi açıdan istikrarsız olma programı arka planda çalışıyorsa, günlük hayatımıza bakıp her yerde engeller görürüz, farkında olmadan. Günlük hayat bizi bunalttığında iç sesimiz der ki: “Bak, odaklanmayı sürdüremeyeceğimi biliyordum.” Eylemlerimiz gerçek temel kimliğimize uyduğunda içsel bir uyum, gerçeklikle bir uyum vardır.</w:t>
      </w:r>
    </w:p>
    <w:p>
      <w:pPr>
        <w:keepNext/>
      </w:pPr>
      <w:hyperlink r:id="rId86">
        <w:r>
          <w:rPr>
            <w:color w:val="1155CC"/>
            <w:u w:val="single"/>
          </w:rPr>
          <w:t>00:54:11 – 00:54:55</w:t>
        </w:r>
      </w:hyperlink>
    </w:p>
    <w:p>
      <w:r>
        <w:t>Bu yüzden zorlanmış iradeye o kadar ihtiyaç duymayız. Gerçeklikle uyumlu hareket etme tercihi daha kolay akar, bu bizim kimliğimiz olduğunda. Ama yeni ve sağlıklı bir manevi davranışı, parçalanmış, temelsiz bir kimliğe sırf irade gücüyle zorla yerleştirmeye çalışırsak, kimlik direnci denen şey tetiklenir. İçimizde psikolojik bir bağışıklık tepkisi gibi bir şey “Hayır” der. Direniriz; çünkü</w:t>
      </w:r>
    </w:p>
    <w:p>
      <w:pPr>
        <w:keepNext/>
      </w:pPr>
      <w:hyperlink r:id="rId87">
        <w:r>
          <w:rPr>
            <w:color w:val="1155CC"/>
            <w:u w:val="single"/>
          </w:rPr>
          <w:t>00:54:55 – 00:55:40</w:t>
        </w:r>
      </w:hyperlink>
    </w:p>
    <w:p>
      <w:r>
        <w:t>bir kopukluk, uyumsuzluk vardır. Köklü bir manevi odağı korumanın neden zor olduğunu anlamak için Kur’ân’ın gaflet dediği şeye bakmalıyız. Gaflet sadece ahlaki bir sürçme veya geçici bir dalgınlık değildir. Derin bir algı krizidir. Okuma krizinden söz ettiniz; ama ondan önce bir algı krizi var. İsmi, harfi… Bunlara geleceğiz. Bilincimiz yatay bir düzleme, ismi düzleme hapsolduğu için bu olur. İmam Nursi, Allah ona rahmet etsin, bu yatay hapsoluşu</w:t>
      </w:r>
    </w:p>
    <w:p>
      <w:pPr>
        <w:keepNext/>
      </w:pPr>
      <w:hyperlink r:id="rId88">
        <w:r>
          <w:rPr>
            <w:color w:val="1155CC"/>
            <w:u w:val="single"/>
          </w:rPr>
          <w:t>00:55:40 – 00:56:25</w:t>
        </w:r>
      </w:hyperlink>
    </w:p>
    <w:p>
      <w:r>
        <w:t>mana-yı ismi, kendine işaret eden bakış olarak tanımlar. Farkında olmadan taktığımız bir mercek gibidir. Benmerkezli bir varoluş biçimidir; kendi kendine yeterli olma vehmimizi yansıtırız. Çünkü sanki kendi başıma varım. Müslümanım; dolayısıyla Allah’a inanıyorum. Ama içimde, kalbimde, ruhumda tam bir kopukluk var. Dünyayı bu kendi kendine yeten benliğin aynasında görmeye başlıyoruz. Bu süzgeç, kendimiz dahil her şeye</w:t>
      </w:r>
    </w:p>
    <w:p>
      <w:pPr>
        <w:keepNext/>
      </w:pPr>
      <w:hyperlink r:id="rId89">
        <w:r>
          <w:rPr>
            <w:color w:val="1155CC"/>
            <w:u w:val="single"/>
          </w:rPr>
          <w:t>00:56:25 – 00:57:09</w:t>
        </w:r>
      </w:hyperlink>
    </w:p>
    <w:p>
      <w:r>
        <w:t>sanki Yaratıcısından bağımsız, kendiliğinden var oluyormuş gibi baktırır. Görünen sebeplere bakıp onları yaratıcı sanıyoruz. Günlük davranış kalıplarımız… Günlük davranış kalıplarımız, seçtiğimiz kimlik süzgecinin dışa yansımasıdır. Temel kimliğimiz bu yatay, ismi, benmerkezli, sebeplere dayalı zihne hapsolursa her işimiz kaygılı bir varlık mücadelesine döner.</w:t>
      </w:r>
    </w:p>
    <w:p>
      <w:pPr>
        <w:keepNext/>
      </w:pPr>
      <w:hyperlink r:id="rId90">
        <w:r>
          <w:rPr>
            <w:color w:val="1155CC"/>
            <w:u w:val="single"/>
          </w:rPr>
          <w:t>00:57:09 – 00:57:50</w:t>
        </w:r>
      </w:hyperlink>
    </w:p>
    <w:p>
      <w:r>
        <w:t>Gaflet içinde yaşarken şu hayati farkı göremeyiz: En parlak sonuçlar bile, yalnız bu dünyaya aitlerse… Çünkü ismi bakışta farkında olmadan ebedi kaynaktan kopuğuz. O zaman en büyük sonuçlar bile yalnız dünyaya aitse ve ahiretten kopuksa, bu geçici, fani alanla sınırlı kalır ve sonunda kaybolur. Geçmişimize bakın; ahiret yoksa burada değil.</w:t>
      </w:r>
    </w:p>
    <w:p>
      <w:pPr>
        <w:keepNext/>
      </w:pPr>
      <w:hyperlink r:id="rId91">
        <w:r>
          <w:rPr>
            <w:color w:val="1155CC"/>
            <w:u w:val="single"/>
          </w:rPr>
          <w:t>00:57:52 – 00:58:35</w:t>
        </w:r>
      </w:hyperlink>
    </w:p>
    <w:p>
      <w:r>
        <w:t>Yüksek bir… Peki, yalnızca… Allah’a bağlı olan şey, harfi bakış sayesinde fanilikten çıkar; gerçek saadete, bekaya kavuşur ve ahirette ebedi meyveler verir. İmam Nursi bunu bize Esmaü’l-Hüsna aracılığıyla öğretir. İsmi algının yanılsamasına hâlâ hapsolmuşken yüksek ve canlı bir Allah bilinci sürdürmek… Bu algı yataydır; bağlıymışız gibi görünür. Ama telefonlarımız</w:t>
      </w:r>
    </w:p>
    <w:p>
      <w:pPr>
        <w:keepNext/>
      </w:pPr>
      <w:hyperlink r:id="rId92">
        <w:r>
          <w:rPr>
            <w:color w:val="1155CC"/>
            <w:u w:val="single"/>
          </w:rPr>
          <w:t>00:58:35 – 00:59:18</w:t>
        </w:r>
      </w:hyperlink>
    </w:p>
    <w:p>
      <w:r>
        <w:t>yatay mı bağlanıyor? Hiç değil; bir uydu üzerinden bağlanıyorlar. Bağlı olduğumuzu sanıyoruz; hayır, ilahi kaynak aracılığıyla bağlıyız. Bu ise yeni bir algı ve idrake dayanan yeni bir kimlik, yeni bir insandır. Bu bizi teorik önemine… Ya da hayati diyelim; benim için hayatiden de öte, İmam Said Nursi’nin şaheseri Risale-i Nur’un önemine getiriyor. Benim hayatım, onun eserleriyle ilk tanıştığımda değişti.</w:t>
      </w:r>
    </w:p>
    <w:p>
      <w:pPr>
        <w:keepNext/>
      </w:pPr>
      <w:hyperlink r:id="rId93">
        <w:r>
          <w:rPr>
            <w:color w:val="1155CC"/>
            <w:u w:val="single"/>
          </w:rPr>
          <w:t>00:59:18 – 00:59:59</w:t>
        </w:r>
      </w:hyperlink>
    </w:p>
    <w:p>
      <w:r>
        <w:t>Allah ona rahmet etsin. Risale-i Nur’da iç kimliğimizin planını algı süzgecimizin belirlediği gösterilir. Kimlik direncini aşmak ve kim olduğumuzu dönüştürmek istiyorsak, gerçekliği algılayışımızı bilinçli olarak geliştirmeliyiz. Nasıl? İmam Nursi bunu adım adım gösterir: İsmi bakıştan, bilinçsizlikten, gafletten bilinçli tercihe, harfi bakışa.</w:t>
      </w:r>
    </w:p>
    <w:p>
      <w:pPr>
        <w:keepNext/>
      </w:pPr>
      <w:hyperlink r:id="rId94">
        <w:r>
          <w:rPr>
            <w:color w:val="1155CC"/>
            <w:u w:val="single"/>
          </w:rPr>
          <w:t>01:00:01 – 01:00:45</w:t>
        </w:r>
      </w:hyperlink>
    </w:p>
    <w:p>
      <w:r>
        <w:t>Böylece bizi bu süreçte sistemli biçimde soyut inançtan şahit olunan, yaşanan, bilinen bir hakikate taşır. İlk adım, ismi, benmerkezli egonun çözümlenmesidir. Bu, şehadetin “lâ ilâhe” yönüne karşılık gelir. Gerçekliğe mana-yı ismi, kendine işaret eden bakışla baktığımızda ego hayatın sahibi olduğunu iddia eder. “Hayat benim” der; ama öyle mi? Bunu sistematik biçimde yapmayı öğretir bize.</w:t>
      </w:r>
    </w:p>
    <w:p>
      <w:pPr>
        <w:keepNext/>
      </w:pPr>
      <w:hyperlink r:id="rId95">
        <w:r>
          <w:rPr>
            <w:color w:val="1155CC"/>
            <w:u w:val="single"/>
          </w:rPr>
          <w:t>01:00:45 – 01:01:31</w:t>
        </w:r>
      </w:hyperlink>
    </w:p>
    <w:p>
      <w:r>
        <w:t>Bu benim hayatım mı? Nasıl nefes aldığımı bile bilmiyorum. Nefes alınıyor. Kendimi nefes alırken buluyorum. Ama nadiren durup düşünürüz kendi yaratılışımızı. “Hayat benim” duygusu büyük kaygı yaratır; çünkü içten içe bu engin, sürekli değişen kâinat karşısında aciz olduğumuzu biliriz. İkinci adım, ismiden mana-yı harfiye geçiştir. Bu işaret edici bakışta şeyler, varlıklar ve olaylar, kendilerini aşan, gayba ait anlamlara,</w:t>
      </w:r>
    </w:p>
    <w:p>
      <w:pPr>
        <w:keepNext/>
      </w:pPr>
      <w:hyperlink r:id="rId96">
        <w:r>
          <w:rPr>
            <w:color w:val="1155CC"/>
            <w:u w:val="single"/>
          </w:rPr>
          <w:t>01:01:31 – 01:02:12</w:t>
        </w:r>
      </w:hyperlink>
    </w:p>
    <w:p>
      <w:r>
        <w:t>güzel ilahi isimlere, Esmaü’l-Hüsna’ya işaret eder. İnsan kimliği açısından Nursi’nin harfi yaklaşımı, düşünme biçimini geliştirir; sistematik olarak modern varoluşsal kaygıları giderir. Aynaya bakar, artık yeteneklerimizi şahsi mülkümüz saymayız. Hayatımızı Yaratıcının güzel sıfatlarını temsil ve yansıtmak için emanet verilen çok incelikli bir araç görürüz. Anlarız ki</w:t>
      </w:r>
    </w:p>
    <w:p>
      <w:pPr>
        <w:keepNext/>
      </w:pPr>
      <w:hyperlink r:id="rId97">
        <w:r>
          <w:rPr>
            <w:color w:val="1155CC"/>
            <w:u w:val="single"/>
          </w:rPr>
          <w:t>01:02:12 – 01:02:53</w:t>
        </w:r>
      </w:hyperlink>
    </w:p>
    <w:p>
      <w:r>
        <w:t>güzel ilahi isimler, ezberlenecek soyut teolojik kavramlar değildir. Bu güzel isimler hakikatimizin temelidir; onları burada, şu anda yaşarız. Mesela bir çocuğun ağladığını gördüğünüzde, kalbinizde aniden bir şefkat dalgası hissedersiniz. Bu rastgele bir tepki değil; Rahman’ın yaşanan bir tecellisidir. Yemek tabağınıza geldiğinde bu sadece ticari bir tedarik zinciri değildir.</w:t>
      </w:r>
    </w:p>
    <w:p>
      <w:pPr>
        <w:keepNext/>
      </w:pPr>
      <w:hyperlink r:id="rId98">
        <w:r>
          <w:rPr>
            <w:color w:val="1155CC"/>
            <w:u w:val="single"/>
          </w:rPr>
          <w:t>01:02:53 – 01:03:34</w:t>
        </w:r>
      </w:hyperlink>
    </w:p>
    <w:p>
      <w:r>
        <w:t>Sizi besleyen Rezzak’ın somut tecellisidir. Kâinatın içindekiler sadece ölü nesneler değildir. Canlı, nefes alan bir ayetler, işaretler ağıdır; sürekli olarak dikkatli kula güzel ilahi isimleri gösterir; onları tecrübe etsin, tatsın ve şahit olsun diye. Böylece gerçekten “lâ ilâhe illallah” diyebilir, o güzel isimlerin sahibine gerçekten hamdedip O’nu tesbih edebilir. Kimliğimizi her yerdeki güzel isimlerin bu yaşanan hakikatine dayandırdığımızda üçüncü adım, doğuş gerçekleşir.</w:t>
      </w:r>
    </w:p>
    <w:p>
      <w:pPr>
        <w:keepNext/>
      </w:pPr>
      <w:hyperlink r:id="rId99">
        <w:r>
          <w:rPr>
            <w:color w:val="1155CC"/>
            <w:u w:val="single"/>
          </w:rPr>
          <w:t>01:03:35 – 01:04:15</w:t>
        </w:r>
      </w:hyperlink>
    </w:p>
    <w:p>
      <w:r>
        <w:t>Teslim olan, bilinçle ibadet eden kulun doğuşu; kul kimliğine uyanış. Bu, durağan bir zihinsel süreç değildir. Dinamik bir haldir; ilahi isimleri günlük tecrübemizin temeli olarak yaşayıp şahit olmaya dayanmalıdır. Şahitliğin ölçüsü, bilinçli kulun bir kanal, bir ayna olması; günlük hayatında güzel isimleri yansıtıp temsil etmesi, halife olarak Rabbinin adıyla, bismillah diyerek davranmasıdır.</w:t>
      </w:r>
    </w:p>
    <w:p>
      <w:pPr>
        <w:keepNext/>
      </w:pPr>
      <w:hyperlink r:id="rId100">
        <w:r>
          <w:rPr>
            <w:color w:val="1155CC"/>
            <w:u w:val="single"/>
          </w:rPr>
          <w:t>01:04:15 – 01:04:58</w:t>
        </w:r>
      </w:hyperlink>
    </w:p>
    <w:p>
      <w:r>
        <w:t>Kendi kalp atışımızı bile yönetemediğimizi fark ettiğimizde, kendimize sahip olma vehmi çöker. Ama bu farkındalık ümitsizlik yerine derin bir iç huzur getirir. Dünyanın ezici yükü omuzlarımızdan kalkar; modern dikkat dağıtıcıların sürekli gerilimi azalır. İç algımızı zarafetle “sahip”ten “şahit”e dönüştürürüz. İç sesimiz “Hiçbir şeye sahip değilim; şahit olmak ve gerçek sahibine teslim olmak dışında sorumluluğum yok” diyebilir. Ama Nursi’ye göre gerçek kulluk</w:t>
      </w:r>
    </w:p>
    <w:p>
      <w:pPr>
        <w:keepNext/>
      </w:pPr>
      <w:hyperlink r:id="rId101">
        <w:r>
          <w:rPr>
            <w:color w:val="1155CC"/>
            <w:u w:val="single"/>
          </w:rPr>
          <w:t>01:04:58 – 01:05:44</w:t>
        </w:r>
      </w:hyperlink>
    </w:p>
    <w:p>
      <w:r>
        <w:t>pasif değildir. Hemen dördüncü adımı, halifeyi, etkin emanetçiyi harekete geçirir. Halife, insani şefkatimizin, adalet duygumuzun Allah’ın sonsuz sıfatlarını anlamamıza yardımcı olmak üzere bize ödünç verilen küçük, sınırlı ölçüler olduğunu anlar. Her şey Allah’ın olduğundan, emanetçi olarak, halife olarak O’nun mülkünü, O’nun adına, bismillah diyerek, iradesine uygun ve şeriatına uyarak yönetiriz. Bedenimizin, zamanımızın, eylemlerimizin sorumlu emanetçileriyiz. Bu da beşinci adımı başlatır:</w:t>
      </w:r>
    </w:p>
    <w:p>
      <w:pPr>
        <w:keepNext/>
      </w:pPr>
      <w:hyperlink r:id="rId102">
        <w:r>
          <w:rPr>
            <w:color w:val="1155CC"/>
            <w:u w:val="single"/>
          </w:rPr>
          <w:t>01:05:44 – 01:06:24</w:t>
        </w:r>
      </w:hyperlink>
    </w:p>
    <w:p>
      <w:r>
        <w:t>bütünlüklü hakikate katılmayı. Günlük işlerimiz, hayatta kalmak için kaygıyla koşuşturmaktan çıkıp Allah’ın adalet, düzen, hizmet ve ihsan sıfatlarını dünyada yansıtma görevine dönüşür. Geçiminizi sağlamak, günlük işleriniz artık can sıkıcı bir angarya değildir. Yaratıcınıza teslim olmak ve şükretmek için yerine getirdiğiniz bir kulluk görevidir. Peki günlük hayatımızda bu geçişi pratikte nasıl yaparız?</w:t>
      </w:r>
    </w:p>
    <w:p>
      <w:pPr>
        <w:keepNext/>
      </w:pPr>
      <w:hyperlink r:id="rId103">
        <w:r>
          <w:rPr>
            <w:color w:val="1155CC"/>
            <w:u w:val="single"/>
          </w:rPr>
          <w:t>01:06:24 – 01:07:07</w:t>
        </w:r>
      </w:hyperlink>
    </w:p>
    <w:p>
      <w:r>
        <w:t>Benmerkezli, yatay egodan, yeniden gaflete düşmeden Allah’a bağlı bilinçli kula nasıl geçeriz? Nursi’nin çerçevesi küçük deliller toplamaya çok güzel uyar. Her gün küçük tercihler yapmak, bu yeni kimliği kurar. Ama bu tercihler bilinçli ve kasıtlı olmalı. Mesela sabah namazına geç kalkarsanız, kimlik süzgeciniz hemen devreye girer ve sizi mahkûm eder: “Başaramadın, münafıksın, manen zayıfsın.” Ama burada bile</w:t>
      </w:r>
    </w:p>
    <w:p>
      <w:pPr>
        <w:keepNext/>
      </w:pPr>
      <w:hyperlink r:id="rId104">
        <w:r>
          <w:rPr>
            <w:color w:val="1155CC"/>
            <w:u w:val="single"/>
          </w:rPr>
          <w:t>01:07:07 – 01:07:48</w:t>
        </w:r>
      </w:hyperlink>
    </w:p>
    <w:p>
      <w:r>
        <w:t>harfi bakışla bu rahatsızlığı bambaşka değerlendirebilirsiniz. Suçluluğu vazgeçme sebebi saymak yerine kalbinizdeki derin üzüntüye bakar; onu manevi kalbinizin hâlâ canlı olduğunun delili görürsünüz. Allah’ın önünde aczinizi, fakrınızı tanır, kabul edersiniz; bunu istiğfar ve Allah’a yakınlaşma fırsatına çevirirsiniz. Başarısızlığınız sizi Allah’a yakın tutan aracın kendisine dönüşür; aciz olduğunuzu ve O’na yaklaşmak için yardımına muhtaç olduğunuzu fark edersiniz.</w:t>
      </w:r>
    </w:p>
    <w:p>
      <w:pPr>
        <w:keepNext/>
      </w:pPr>
      <w:hyperlink r:id="rId105">
        <w:r>
          <w:rPr>
            <w:color w:val="1155CC"/>
            <w:u w:val="single"/>
          </w:rPr>
          <w:t>01:07:48 – 01:08:31</w:t>
        </w:r>
      </w:hyperlink>
    </w:p>
    <w:p>
      <w:r>
        <w:t>Evet… [devamındaki ifade belirsiz]. Peki, İmam Nursi’nin Risale-i Nur’u insanın gerçek yükselişinin güzel bir paradoks olduğunu hatırlatır. Hayatımızın bağımsız, kendi kendini var eden efendisi olmaya çalışarak varlık gayemizi gerçekleştiremeyiz. İçimizdeki büyük insani kabiliyetler ancak mutlak ihtiyacımızı ve aczimizi kabul edip bilinçli ubudiyete, evrensel kulluk haline adım attığımızda uyanır ve gelişir.</w:t>
      </w:r>
    </w:p>
    <w:p>
      <w:pPr>
        <w:keepNext/>
      </w:pPr>
      <w:hyperlink r:id="rId106">
        <w:r>
          <w:rPr>
            <w:color w:val="1155CC"/>
            <w:u w:val="single"/>
          </w:rPr>
          <w:t>01:08:31 – 01:09:16</w:t>
        </w:r>
      </w:hyperlink>
    </w:p>
    <w:p>
      <w:r>
        <w:t>Bütün kâinat adına Yaratıcıyı yansıtır, O’na hamd ve ibadet ederiz. Yalnız merhametli ve hikmetli Yaratıcımıza secde ederek izzetle dururuz; bütün ihtiyaçlarımızı O karşılar. Yalnız O’na hamd, yalnız O’na ibadet ederiz. Fâtır suresinde öğretildiği gibi: “Ey insanlar! Allah’a muhtaç olan sizsiniz. Allah ise müstağnidir, hamde layıktır.” Yaratıcımız karşısındaki mutlak ihtiyacımızın zayıflık olmadığını anlarız. Gerçek potansiyelimizi açan ana anahtardır. Öyleyse modern kendine yeterlilik koşusunun yorucu çarkından çıkalım.</w:t>
      </w:r>
    </w:p>
    <w:p>
      <w:pPr>
        <w:keepNext/>
      </w:pPr>
      <w:hyperlink r:id="rId107">
        <w:r>
          <w:rPr>
            <w:color w:val="1155CC"/>
            <w:u w:val="single"/>
          </w:rPr>
          <w:t>01:09:16 – 01:10:03</w:t>
        </w:r>
      </w:hyperlink>
    </w:p>
    <w:p>
      <w:r>
        <w:t>Bakışımızı değiştirelim; aczimizi, ihtiyacımızı kucaklayalım ve bilinçle gerçek kul ve halife kimliğimizi geri kazanıp kalıcı iç huzura adım atalım; burada, şu anda ve her zaman Yaratıcımızın huzurunda ihsanla yaşamanın huzuruna. Teşekkürler. Esselâmü aleyküm ve rahmetullahi ve berekâtüh. Bana hatırlattığınız iki şeyi söyleyeyim. Gaflete odaklandığınızda… Küçük bir çocukken, koşup dururdum; dedem bana “Gaflet necasettir” derdi.</w:t>
      </w:r>
    </w:p>
    <w:p>
      <w:pPr>
        <w:keepNext/>
      </w:pPr>
      <w:hyperlink r:id="rId108">
        <w:r>
          <w:rPr>
            <w:color w:val="1155CC"/>
            <w:u w:val="single"/>
          </w:rPr>
          <w:t>01:10:05 – 01:10:46</w:t>
        </w:r>
      </w:hyperlink>
    </w:p>
    <w:p>
      <w:r>
        <w:t>“Gaflet necasettir.” Ardından [Arapça ifade belirsiz]. Kalbin necaseti. Necaset, Allah’la bağınızın tamamen kopması anlamında. O halde yeniden abdest almak gerekir. Gidip yeniden abdest almalısınız. Ama bu abdest kalbin manevi temizliğidir. Bana söylediği buydu: “Geri dönmelisin.” Sonra ilginç bir şey öğrendim. İngilizcede tamamen kaybolmuş bir kelime var: “gnosis”.</w:t>
      </w:r>
    </w:p>
    <w:p>
      <w:pPr>
        <w:keepNext/>
      </w:pPr>
      <w:hyperlink r:id="rId109">
        <w:r>
          <w:rPr>
            <w:color w:val="1155CC"/>
            <w:u w:val="single"/>
          </w:rPr>
          <w:t>01:10:46 – 01:11:29</w:t>
        </w:r>
      </w:hyperlink>
    </w:p>
    <w:p>
      <w:r>
        <w:t>Gnosis’ten… Egonuzu alıp önüne “I”, yani “ben” koyarsanız “ignorant”, yani cahil olursunuz. Egoyu çıkarırsanız bilgili olursunuz; eklerseniz cahil. Çünkü bu kör noktadır, her şeyi körleştirir. Egonun perdesidir. O ego sizi bütün bilgiden perdeler. Bir kişi daha var; sabrınızı rica ediyorum. Bir konuşmacımız daha var. [Rafikov]…</w:t>
      </w:r>
    </w:p>
    <w:p>
      <w:pPr>
        <w:keepNext/>
      </w:pPr>
      <w:hyperlink r:id="rId110">
        <w:r>
          <w:rPr>
            <w:color w:val="1155CC"/>
            <w:u w:val="single"/>
          </w:rPr>
          <w:t>01:11:29 – 01:12:14</w:t>
        </w:r>
      </w:hyperlink>
    </w:p>
    <w:p>
      <w:r>
        <w:t>Bu oturumda son sözü o söyleyecek. Başlığını ekrana getirecek; on beş dakikamız olacak. Teşekkürler. Teşekkürler. Kovulmuş şeytandan Allah’a sığınırım. Bismillahirrahmanirrahim. Salât ve selâm… [duanın devamı belirsiz]. Hepinize selamünaleyküm. Bu oturuma katıldığınız için teşekkürler. Sanırım buradaki zorluk bu oturumu tam on beş dakikada toparlamak ve konuşulanları bir şekilde özetlemek.</w:t>
      </w:r>
    </w:p>
    <w:p>
      <w:pPr>
        <w:keepNext/>
      </w:pPr>
      <w:hyperlink r:id="rId111">
        <w:r>
          <w:rPr>
            <w:color w:val="1155CC"/>
            <w:u w:val="single"/>
          </w:rPr>
          <w:t>01:12:14 – 01:12:58</w:t>
        </w:r>
      </w:hyperlink>
    </w:p>
    <w:p>
      <w:r>
        <w:t>Konu, çağdaş dünyada parçalanma sorunu ve Kur’ânî çözümler. Eğitimle başladık, ekonomiyi konuştuk. Aynı sorunlardan ekolojide, çevre bilimlerinde de söz edebiliriz. Bugün dünyada gördüğümüz pek çok gelişme insanların birçok şeyi koparması sorununa işaret ediyor: Bağları, aile bağlarını koparıyoruz; dünyayla bağımızı, Allah’la bağımızı koparıyoruz.</w:t>
      </w:r>
    </w:p>
    <w:p>
      <w:pPr>
        <w:keepNext/>
      </w:pPr>
      <w:hyperlink r:id="rId112">
        <w:r>
          <w:rPr>
            <w:color w:val="1155CC"/>
            <w:u w:val="single"/>
          </w:rPr>
          <w:t>01:12:58 – 01:13:40</w:t>
        </w:r>
      </w:hyperlink>
    </w:p>
    <w:p>
      <w:r>
        <w:t>Sübhanehu ve teâlâ. Bu konuşmayı bu ayetlere dayandırmak istedim. Bunlar Bakara suresinden. Bakara suresinde şöyle başlıyor: “Allah, bir sivrisineği veya ötesini misal vermekten çekinmez.” Ardından fasıklardan söz ediyor: “Onunla ancak fasıkları saptırır.” Peki onlar kim? “Allah'a verdikleri sözü pekiştirdikten sonra bozan, birleştirmelerini emrettiğini koparan, yeryüzünde bozgunculuk yapanlar.” Bu, bağları koparan insanların özelliği;</w:t>
      </w:r>
    </w:p>
    <w:p>
      <w:pPr>
        <w:keepNext/>
      </w:pPr>
      <w:hyperlink r:id="rId113">
        <w:r>
          <w:rPr>
            <w:color w:val="1155CC"/>
            <w:u w:val="single"/>
          </w:rPr>
          <w:t>01:13:40 – 01:14:25</w:t>
        </w:r>
      </w:hyperlink>
    </w:p>
    <w:p>
      <w:r>
        <w:t>fasıkların, yani itaatsiz, bozguncu insanların. Bağları koparma eğilimindeler. Bu sadece aile bağları değil; dediğim gibi Allah’la bağımız, toplumlarımız içindeki bağlar ve çevremizdeki tabiatla bağlarımız. İçinde yaşadığımız durum bu. Benden önceki konuşmacı da gafletten, kimlikten, benlik kimliğinden söz etti. Çareler mevcut; Kur’ân’da, kendimizi zihnen geliştirme kabiliyetimizde. Ama bağlantı içinde,</w:t>
      </w:r>
    </w:p>
    <w:p>
      <w:pPr>
        <w:keepNext/>
      </w:pPr>
      <w:hyperlink r:id="rId114">
        <w:r>
          <w:rPr>
            <w:color w:val="1155CC"/>
            <w:u w:val="single"/>
          </w:rPr>
          <w:t>01:14:26 – 01:15:11</w:t>
        </w:r>
      </w:hyperlink>
    </w:p>
    <w:p>
      <w:r>
        <w:t>Allah’la, toplumlarımızla ve çevremizdeki dünyayla bağ kurarak. Sorunlardan biri bu. Sanırım başlangıçta, Dr. Zaid, Alak suresindeki o ayetle başlamıştı. Sonra bir tür tanım, kendi kendine yeterli olan, daha doğrusu kendini öyle sanan insanların özelliği var. Kendilerini yeterli görüyorlar. Bu da sorun olarak gösteriliyor [Alak] suresinde. Şunu anlamalıyız:</w:t>
      </w:r>
    </w:p>
    <w:p>
      <w:pPr>
        <w:keepNext/>
      </w:pPr>
      <w:hyperlink r:id="rId115">
        <w:r>
          <w:rPr>
            <w:color w:val="1155CC"/>
            <w:u w:val="single"/>
          </w:rPr>
          <w:t>01:15:11 – 01:15:51</w:t>
        </w:r>
      </w:hyperlink>
    </w:p>
    <w:p>
      <w:r>
        <w:t>Bağlantılılık, pek çok şeyle bağımızın olması fikri var. Dolayısıyla bir sorun var Antroposen’de, yani insan merkezli çağ dediğimiz bu dünyada. Bu, çevreyi değiştirebilmemizi yansıtıyor ve bunu yapıyoruz. Hem de etkin biçimde. Bugün bunun çok örneği var. Elbette soykırımlar da örnek; yalnız Gazze değil, her yerde.</w:t>
      </w:r>
    </w:p>
    <w:p>
      <w:pPr>
        <w:keepNext/>
      </w:pPr>
      <w:hyperlink r:id="rId116">
        <w:r>
          <w:rPr>
            <w:color w:val="1155CC"/>
            <w:u w:val="single"/>
          </w:rPr>
          <w:t>01:15:51 – 01:16:35</w:t>
        </w:r>
      </w:hyperlink>
    </w:p>
    <w:p>
      <w:r>
        <w:t>Dünyanın pek çok ülkesini işaret edebiliriz; bu sorunu göreceğiz: Antroposen dünyasının sorununu. Başka örnekler de var; mesela Sovyetler Birliği. Ben Sovyetler Birliği’nde doğdum ve büyüdüm. Komünist partinin düşüncelerinden biri, yapabileceğimiz… Laik, çok katı biçimde laik, ateist bir ülke, yönetim; yapmak istedikleri,</w:t>
      </w:r>
    </w:p>
    <w:p>
      <w:pPr>
        <w:keepNext/>
      </w:pPr>
      <w:hyperlink r:id="rId117">
        <w:r>
          <w:rPr>
            <w:color w:val="1155CC"/>
            <w:u w:val="single"/>
          </w:rPr>
          <w:t>01:16:35 – 01:17:16</w:t>
        </w:r>
      </w:hyperlink>
    </w:p>
    <w:p>
      <w:r>
        <w:t>aklımızı kullanarak çevreyi değiştirmekti. Bunu daha iyiye doğru değiştireceklerini düşünüyorlardı. Mesela Aral Gölü; sanırım birçoğunuz duymuşsunuzdur. Kazakistan ile Özbekistan arasında, sanırım; evet, Özbekistan, evet. 1950’lerde, 60’larda yaptıkları şey, Sır Derya’nın sularını başka yöne çevirmekti. Amu Derya’yı da; onu besleyen iki nehir var aslında.</w:t>
      </w:r>
    </w:p>
    <w:p>
      <w:pPr>
        <w:keepNext/>
      </w:pPr>
      <w:hyperlink r:id="rId118">
        <w:r>
          <w:rPr>
            <w:color w:val="1155CC"/>
            <w:u w:val="single"/>
          </w:rPr>
          <w:t>01:17:16 – 01:17:56</w:t>
        </w:r>
      </w:hyperlink>
    </w:p>
    <w:p>
      <w:r>
        <w:t>Tarımsal kalkınma için yönlerini değiştirdiler. Yine Özbekistan’da tek ürün tarımı. Birkaç on yılda, belki yirmi yılda, yarısı… O gölün onda dokuzu, evet onda dokuzu kayboldu, kurudu. Ama elhamdülillah, sanırım bilim insanları bunu anladı. 2005’ten itibaren suyu daha iyi geri getirmeye başladılar. En azından Aral’ın kuzey kısmı yeniden doluyor. İnsanlar en azından anlayabiliyor ki bu politikalar,</w:t>
      </w:r>
    </w:p>
    <w:p>
      <w:pPr>
        <w:keepNext/>
      </w:pPr>
      <w:hyperlink r:id="rId119">
        <w:r>
          <w:rPr>
            <w:color w:val="1155CC"/>
            <w:u w:val="single"/>
          </w:rPr>
          <w:t>01:17:56 – 01:18:37</w:t>
        </w:r>
      </w:hyperlink>
    </w:p>
    <w:p>
      <w:r>
        <w:t>akıl yürütmeye, hesaplamalara, mühendislik yaklaşımına dayansalar da bu tür sorunlara yol açıyor. Kur’ânî dünya görüşü… Makasıd Enstitüsünde ve Bilgi Bütünleşmesi Enstitüsünde dünya görüşünü çok konuşuruz. Kur’ân-ı Kerîm’in derinliklerine inersek, bize nasıl düşüneceğimizi öğretir. Sanırım burada değinilmedi; ama özelliklerinden biri, Rahman’ın kullarının…</w:t>
      </w:r>
    </w:p>
    <w:p>
      <w:pPr>
        <w:keepNext/>
      </w:pPr>
      <w:hyperlink r:id="rId120">
        <w:r>
          <w:rPr>
            <w:color w:val="1155CC"/>
            <w:u w:val="single"/>
          </w:rPr>
          <w:t>01:18:37 – 01:19:22</w:t>
        </w:r>
      </w:hyperlink>
    </w:p>
    <w:p>
      <w:r>
        <w:t>Furkan suresinde: “Rahman’ın kulları, yeryüzünde tevazu ile yürürler.” İbadü’r-Rahman, yani Rahman’ın kulları, yeryüzüne hafif basarak yürürler. Yani tahrip etmezler. Müslümanlar olarak taşımamız gereken özelliklerden biri bu. Kur’ân’da çevremizdeki dünyadaki ayetlere işaret eden pek çok ayet var. Allah bizi onları okumaya ve anlamaya davet eder. Nazar, tefekkür, tedebbür; bunların hepsi</w:t>
      </w:r>
    </w:p>
    <w:p>
      <w:pPr>
        <w:keepNext/>
      </w:pPr>
      <w:hyperlink r:id="rId121">
        <w:r>
          <w:rPr>
            <w:color w:val="1155CC"/>
            <w:u w:val="single"/>
          </w:rPr>
          <w:t>01:19:22 – 01:20:03</w:t>
        </w:r>
      </w:hyperlink>
    </w:p>
    <w:p>
      <w:r>
        <w:t>gözlemlemek, düşünmek, anlamak ve anlam bulmaktır. Allah dünyada neyi görmemizi, neyi anlamamızı istiyor? Mesela sivrisinekten ne anlayabilirim? Bakara suresindeki o ayetle başlamıştım. Bir sivrisineğin hayatından neyi anlamak istiyorum, neyi anlamam gerekiyor? Anlarsak, sanırım dünyadaki başlıca öldürücülerden biri; hastalıkları taşıyor, dünyaya yayıyor.</w:t>
      </w:r>
    </w:p>
    <w:p>
      <w:pPr>
        <w:keepNext/>
      </w:pPr>
      <w:hyperlink r:id="rId122">
        <w:r>
          <w:rPr>
            <w:color w:val="1155CC"/>
            <w:u w:val="single"/>
          </w:rPr>
          <w:t>01:20:03 – 01:20:48</w:t>
        </w:r>
      </w:hyperlink>
    </w:p>
    <w:p>
      <w:r>
        <w:t>Küçük sanıyoruz ama etkisi çok büyük. Said Nursi de Sözler’de, On İkinci Söz’de, yaşadığı dönemi, içinde yaşadığı toplumu yani yirminci yüzyıl toplumunu anlatırken, bütün toplumun kuvvete dayandığını söylüyor. Kişisel gelişim, kişisel çıkar veya menfaat ve hayat ilkesi olarak çatışma; bunlar olumsuz milliyetçiliğe ve [ırkçılık/rasyonalizm?]</w:t>
      </w:r>
    </w:p>
    <w:p>
      <w:pPr>
        <w:keepNext/>
      </w:pPr>
      <w:hyperlink r:id="rId123">
        <w:r>
          <w:rPr>
            <w:color w:val="1155CC"/>
            <w:u w:val="single"/>
          </w:rPr>
          <w:t>01:20:48 – 01:21:28</w:t>
        </w:r>
      </w:hyperlink>
    </w:p>
    <w:p>
      <w:r>
        <w:t>ve arzularımızın tatminine götürüyor. Ama bunların çözümleri de şifada, [eczane?]… Nasıl denir, ilaçta. Kur’ân’ın ilaçları hak, hakikat, fazilet, yardımlaşma ve kardeşliktir. Yardımlaşma da sadece bizim aramızda değil. Tabiata bakarsanız farklı türler birbirlerine yardım eder. Peter Kropotkin’in bu konuda meşhur bir eseri var; karşılıklı yardımlaşma üzerine.</w:t>
      </w:r>
    </w:p>
    <w:p>
      <w:pPr>
        <w:keepNext/>
      </w:pPr>
      <w:hyperlink r:id="rId124">
        <w:r>
          <w:rPr>
            <w:color w:val="1155CC"/>
            <w:u w:val="single"/>
          </w:rPr>
          <w:t>01:21:28 – 01:22:11</w:t>
        </w:r>
      </w:hyperlink>
    </w:p>
    <w:p>
      <w:r>
        <w:t>Kropotkin’in karşılıklı yardımlaşma üzerine kitabı. Kendisi taygayı, Sibirya’daki ormanları incelemiş ve farklı türlerin birbirine yardım ettiğini görmüş. Hepsi aynı ekosistemin parçası. Sanırım bütün türler o ekosistemlerde yaşadıklarını anlıyor. Bu bağları yok etme, koparma gücü yalnız bizde var. Yine mana-yı harfi: Bütün bunları anlama biçimimiz mana-yı harfiden geçiyor.</w:t>
      </w:r>
    </w:p>
    <w:p>
      <w:pPr>
        <w:keepNext/>
      </w:pPr>
      <w:hyperlink r:id="rId125">
        <w:r>
          <w:rPr>
            <w:color w:val="1155CC"/>
            <w:u w:val="single"/>
          </w:rPr>
          <w:t>01:22:11 – 01:22:52</w:t>
        </w:r>
      </w:hyperlink>
    </w:p>
    <w:p>
      <w:r>
        <w:t>Yine iki kitabı okuma meselesi. Meslektaşlarımız değindi: Nasıl okuruz, ne yaparız? Yani nasıl okuruz? Evet, Kur’ân elimizde. Onu genellikle sevap kazanmak için okuyoruz. Bu güzel, iyi. Ama Kur’ân’ın amacı ne? Hidayet; bizi doğru yola iletmek. Bunu nasıl yaparız? Kendi hayatımızla ve başkalarının hayatıyla bağ kurarak. İki okumamız aracılığıyla sırat-ı müstakimde yolumuzu buluruz.</w:t>
      </w:r>
    </w:p>
    <w:p>
      <w:pPr>
        <w:keepNext/>
      </w:pPr>
      <w:hyperlink r:id="rId126">
        <w:r>
          <w:rPr>
            <w:color w:val="1155CC"/>
            <w:u w:val="single"/>
          </w:rPr>
          <w:t>01:22:52 – 01:23:36</w:t>
        </w:r>
      </w:hyperlink>
    </w:p>
    <w:p>
      <w:r>
        <w:t>Vahyi ve tabiatı, çevremizdeki dünyayı okuyarak. Gaflet, cehalet ve diğer olumsuz davranışlarımızla ilgili pek çok mesele var. Allah’ın bütün dünyada yarattığı bir denge var; ekolojik, toplumsal, ahlaki ve zihinsel denge. Hatta fiziksel dünya; bütün bu kâinat hayret verici bir dengeyle kurulmuş.</w:t>
      </w:r>
    </w:p>
    <w:p>
      <w:pPr>
        <w:keepNext/>
      </w:pPr>
      <w:hyperlink r:id="rId127">
        <w:r>
          <w:rPr>
            <w:color w:val="1155CC"/>
            <w:u w:val="single"/>
          </w:rPr>
          <w:t>01:23:36 – 01:24:17</w:t>
        </w:r>
      </w:hyperlink>
    </w:p>
    <w:p>
      <w:r>
        <w:t>Dışımızda bir kâinat var, içimizde de bir kâinat. Biyolojiyle, sanırım fizik ve kuantum fiziğiyle uğraşanlar, buraya pek çok fikir getirebilirler. Bugün dünyada gördüğümüz parçalanma, ontolojiktir; kendi varlık gayemizi, hayattaki yerimizi ve burada ne yapacağımızı yanlış anlamamızdır. Önce ontolojiktir, ama epistemolojiktir de:</w:t>
      </w:r>
    </w:p>
    <w:p>
      <w:pPr>
        <w:keepNext/>
      </w:pPr>
      <w:hyperlink r:id="rId128">
        <w:r>
          <w:rPr>
            <w:color w:val="1155CC"/>
            <w:u w:val="single"/>
          </w:rPr>
          <w:t>01:24:17 – 01:24:58</w:t>
        </w:r>
      </w:hyperlink>
    </w:p>
    <w:p>
      <w:r>
        <w:t>Bilgiyi nasıl edinir, onunla ne yaparız? Bilgiye bütüncül yaklaşım nedir ve bunu kurumlar düzeyine, amaçlar düzeyine nasıl taşırız? Kurumlarımızın makasıdı nedir? Temsil ettiğimiz kurumların… Eğer düşüncemizi, eylemlerimizi, idrakimizi yeniden Allah’ın dünyasına getirirsek eylemlerimizi</w:t>
      </w:r>
    </w:p>
    <w:p>
      <w:pPr>
        <w:keepNext/>
      </w:pPr>
      <w:hyperlink r:id="rId129">
        <w:r>
          <w:rPr>
            <w:color w:val="1155CC"/>
            <w:u w:val="single"/>
          </w:rPr>
          <w:t>01:24:58 – 01:25:41</w:t>
        </w:r>
      </w:hyperlink>
    </w:p>
    <w:p>
      <w:r>
        <w:t>O’nun bizi yarattığı gayelere yöneltebiliriz. Son olarak, Dr. Zaid makasıda değindi. Geleceğe yönelik, eleştirel ve kapsamlı yönelimlerden söz ediyoruz. Kendimize sorduğumuz sorular… Bunu nasıl yaparız? Makasıdı, amaç odaklı düşünceyi nasıl uygularız? Mesela “Niçin?” sorusunu sorarak. Niçin? Niçin, hep gelecektedir. Bu niçin sorularına cevap ararsak, gelecek</w:t>
      </w:r>
    </w:p>
    <w:p>
      <w:pPr>
        <w:keepNext/>
      </w:pPr>
      <w:hyperlink r:id="rId130">
        <w:r>
          <w:rPr>
            <w:color w:val="1155CC"/>
            <w:u w:val="single"/>
          </w:rPr>
          <w:t>01:25:43 – 01:26:26</w:t>
        </w:r>
      </w:hyperlink>
    </w:p>
    <w:p>
      <w:r>
        <w:t>bizi kendine doğru çeker. Bu yüzden geleceğe yöneliktir. Makasıdi düşüncenin gelecek yönelimi budur. Eleştireldir de. Kabul edilmiş, bize aktarılmış fikirlere karşı eleştirel olmalıyız. Bunların nereden geldiğini sorgulayabilmeliyiz: İnanç sistemi, eylemler, politikalar, eğitim sistemi. Bunları sorgulayabilmeli, temellerini de sorgulamaya çalışmalıyız. Peki nasıl?</w:t>
      </w:r>
    </w:p>
    <w:p>
      <w:pPr>
        <w:keepNext/>
      </w:pPr>
      <w:hyperlink r:id="rId131">
        <w:r>
          <w:rPr>
            <w:color w:val="1155CC"/>
            <w:u w:val="single"/>
          </w:rPr>
          <w:t>01:26:26 – 01:27:07</w:t>
        </w:r>
      </w:hyperlink>
    </w:p>
    <w:p>
      <w:r>
        <w:t>Kur’ân’ı okurken kavramlara bakar, onları anlarız. Ayrıca bu kavramların amaçlarına bakarız. Bunlar birbirleriyle bağlantılı meselelerdir. Değerler, emirler, Allah’ın Kur’ân’da ve dünyada verdiği evrensel yasalar, topluluklar, deliller ve uygulamalar; bunlar yine şûra yoluyla. Bence bu çok güçlü bir kurum olabilir. Daha iyi kurumsallaştırılmalı, şûra. Elbette sıdk, teavün ve</w:t>
      </w:r>
    </w:p>
    <w:p>
      <w:pPr>
        <w:keepNext/>
      </w:pPr>
      <w:hyperlink r:id="rId132">
        <w:r>
          <w:rPr>
            <w:color w:val="1155CC"/>
            <w:u w:val="single"/>
          </w:rPr>
          <w:t>01:27:07 – 01:27:49</w:t>
        </w:r>
      </w:hyperlink>
    </w:p>
    <w:p>
      <w:r>
        <w:t>edep fikri. Edep, şeylerin doğru ve uygun yerini tanımaktır. Burada duracağım. Tam on beş dakika olduğunu biliyorum; sanırım durmalıyım. Sonuçları çok büyük; gerçekten, durup eğitimi, ekonomiyi, diğer alanları, politika üretimini düşünür ve amaçlılık, bağlantılılık, bütünlük açısından bakarsak, başka bir resim görmeye başlarız. Benim katkım bu. Çok teşekkür ederim. Teşekkürler.</w:t>
      </w:r>
    </w:p>
    <w:p>
      <w:pPr>
        <w:keepNext/>
      </w:pPr>
      <w:hyperlink r:id="rId133">
        <w:r>
          <w:rPr>
            <w:color w:val="1155CC"/>
            <w:u w:val="single"/>
          </w:rPr>
          <w:t>01:27:55 – 01:28:35</w:t>
        </w:r>
      </w:hyperlink>
    </w:p>
    <w:p>
      <w:r>
        <w:t>Sorular... Evet, buyurun. Esselamü aleyküm. Global Vision 2000'den Moeen Yaseen. Bediüzzaman belli bir zaman ve yerde yaşadı, değil mi? Biz farklı bir çağdayız; Türklere ve Türkiye'ye değil, dünyaya hitap edebiliriz. Burada iletişim ve iş birliğine yönelik iletişim eksik. Çözümler sunuyorsunuz; güzel, değil mi? Ama korkarım burada büyük bir boşluk var. Yalnızca düşünürlerin söylediklerini değil, bugünkü gerçekliğimizi de düşünmeliyiz. Dünyaya öğretmeli, önderlik ve rehberlik etmeliyiz.</w:t>
      </w:r>
    </w:p>
    <w:p>
      <w:pPr>
        <w:keepNext/>
      </w:pPr>
      <w:hyperlink r:id="rId134">
        <w:r>
          <w:rPr>
            <w:color w:val="1155CC"/>
            <w:u w:val="single"/>
          </w:rPr>
          <w:t>01:28:36 – 01:29:15</w:t>
        </w:r>
      </w:hyperlink>
    </w:p>
    <w:p>
      <w:r>
        <w:t>Bu tekeli Batı'ya ya da küresel yönetime bırakmamalıyız. Dolayısıyla iletişim... ...ve iş birliğine yönelik iletişim eksik. Görüşünüzü almak isterim. Teşekkürler. Elbette... ...bu sempozyum... Teşekkürler. Bu tür bir soruya bir cevaptır. Çabalıyoruz. Yani bu kuruluş... Elbette bu sempozyum birlikte... ...Türkiye hükûmetiyle birlikte düzenlendi. Çaba gösteriyor. Her şey açık. Sanırım şu anda...</w:t>
      </w:r>
    </w:p>
    <w:p>
      <w:pPr>
        <w:keepNext/>
      </w:pPr>
      <w:hyperlink r:id="rId135">
        <w:r>
          <w:rPr>
            <w:color w:val="1155CC"/>
            <w:u w:val="single"/>
          </w:rPr>
          <w:t>01:29:16 – 01:29:59</w:t>
        </w:r>
      </w:hyperlink>
    </w:p>
    <w:p>
      <w:r>
        <w:t>...uluslararası olarak erişime açık. Herkes bakabilir... ...ya da ziyaret edebilir. İletişim... Temsil ettiğimiz kurumlarımız var. Makasıd Enstitüsü'nü ben ve Dr. Zaid temsil ediyoruz. Ayrıca... ...Bilgi Entegrasyonu Enstitüsü'nü. Hepimizin kendi toplulukları var; onların içinde... ...bunu yapabiliriz ve yapıyoruz. Yapmaya çalışıyoruz. Yani... Dr. [Amir?] ile konuşuyoruz... ...her zaman. Kendimizden ve yakın çevremizden başlamalıyız. Kendi amaçlarımız, makasıdımız...</w:t>
      </w:r>
    </w:p>
    <w:p>
      <w:pPr>
        <w:keepNext/>
      </w:pPr>
      <w:hyperlink r:id="rId136">
        <w:r>
          <w:rPr>
            <w:color w:val="1155CC"/>
            <w:u w:val="single"/>
          </w:rPr>
          <w:t>01:29:59 – 01:30:41</w:t>
        </w:r>
      </w:hyperlink>
    </w:p>
    <w:p>
      <w:r>
        <w:t>Amacımız [hayat-ı tayyibe?]; iyi bir hayat yaşamak istiyoruz, değil mi? Bunu mümkün olduğunca anlatıyoruz. Evet, evet. Bununla çok ilgili bir şey aktaracağım. Allah'ın yarattıklarına seslendiğini söyler... ...şöyle der... «Sen istersin, Ben de isterim. Yalnızca Benim istediğim olur. Eğer...» «...Benim istediğimi kabul edersen, sana istediğini veririm.»</w:t>
      </w:r>
    </w:p>
    <w:p>
      <w:pPr>
        <w:keepNext/>
      </w:pPr>
      <w:hyperlink r:id="rId137">
        <w:r>
          <w:rPr>
            <w:color w:val="1155CC"/>
            <w:u w:val="single"/>
          </w:rPr>
          <w:t>01:30:41 – 01:31:25</w:t>
        </w:r>
      </w:hyperlink>
    </w:p>
    <w:p>
      <w:r>
        <w:t>Allah sübhanehu ve teâlâ şöyle buyurur, der: «Ey kulum...» «Sen bir şeyler istersin, Ben de isterim. Yalnızca Benim istediğim gerçekleşir.» «Benim istediğimi kabul edersen, sana istediğini veririm.» O hâlde öğrenmeliyiz ki istediğimiz şey... ...hemen gerçekleşmeyebilir. Peygamber çok uzun süre Mekke'de kaldı; sonra... ...çok uzun süre Medine'de kaldı. O dönemde zaman...</w:t>
      </w:r>
    </w:p>
    <w:p>
      <w:pPr>
        <w:keepNext/>
      </w:pPr>
      <w:hyperlink r:id="rId138">
        <w:r>
          <w:rPr>
            <w:color w:val="1155CC"/>
            <w:u w:val="single"/>
          </w:rPr>
          <w:t>01:31:25 – 01:32:05</w:t>
        </w:r>
      </w:hyperlink>
    </w:p>
    <w:p>
      <w:r>
        <w:t>...bugünkü gibi akmıyordu. Günler saniye, aylar gün oldu. Peygamber'in ne kadar sabırlı olduğunu düşünürsek... …daha sabırlı olmalıyız. Şeyhim, Allah'ın istediğini istediğimizde, başta istediğimiz şey... ...dönüşecek, değişecek. İsteklerimizin ne kadar küçük olabildiğini fark ederiz... ...çünkü gerçeklikle bağımız kopmuştu. Ben de yorum yapmak istiyorum. Biraz zaman ayırıyorum; çünkü... ...moderatörüm; buna hakkım var.</w:t>
      </w:r>
    </w:p>
    <w:p>
      <w:pPr>
        <w:keepNext/>
      </w:pPr>
      <w:hyperlink r:id="rId139">
        <w:r>
          <w:rPr>
            <w:color w:val="1155CC"/>
            <w:u w:val="single"/>
          </w:rPr>
          <w:t>01:32:06 – 01:32:47</w:t>
        </w:r>
      </w:hyperlink>
    </w:p>
    <w:p>
      <w:r>
        <w:t>İhvan-ı Safa'nın güzel bir risalesi var. İhvan-ı Safa risaleler yazdı; [22. risale?]. Hayvanların cinlere, cinlerin kralına gidip... ...insanları şikâyet etmesini anlatır. Her biri gelip «Şunu yapıyor, bunu yapıyor...» der. «...şunu da, bunu da yapıyor.» Sonunda cinlerin kralı dönüp şöyle der: «Size önderlik edecek birini seçin.» «İnsanı istiyoruz» derler. ...hikâyesinde... ve sivrisinek...</w:t>
      </w:r>
    </w:p>
    <w:p>
      <w:pPr>
        <w:keepNext/>
      </w:pPr>
      <w:hyperlink r:id="rId140">
        <w:r>
          <w:rPr>
            <w:color w:val="1155CC"/>
            <w:u w:val="single"/>
          </w:rPr>
          <w:t>01:32:52 – 01:33:33</w:t>
        </w:r>
      </w:hyperlink>
    </w:p>
    <w:p>
      <w:r>
        <w:t>Zarar vermeyi amaçlamıyor. Allah sübhanehu ve teâlâ... ...ona ne yapacağını söylüyor. Her şeye ne yapacağını söylüyor. Evet, aynen. Sabrınız için çok teşekkürler. Bütün... ...konuşmacılara teşekkürler. Sonraki oturumda [yeniden buluşacağız?], yaklaşık... ...saat 11'de. Birkaç sertifikam var... Bu kimin? Bu Elmira için. Çok teşekkürler, teşekkürler. Bu da... Bu [Elena?] için.</w:t>
      </w:r>
    </w:p>
    <w:p>
      <w:pPr>
        <w:keepNext/>
      </w:pPr>
      <w:hyperlink r:id="rId141">
        <w:r>
          <w:rPr>
            <w:color w:val="1155CC"/>
            <w:u w:val="single"/>
          </w:rPr>
          <w:t>01:33:34 – 01:33:45</w:t>
        </w:r>
      </w:hyperlink>
    </w:p>
    <w:p>
      <w:r>
        <w:t>Bu da... Çok teşekkürler, çok teşekkürler. Evet, sanırım iyi. Evet.</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UEXL1Nvei0" TargetMode="External"/><Relationship Id="rId10" Type="http://schemas.openxmlformats.org/officeDocument/2006/relationships/hyperlink" Target="https://youtu.be/hUEXL1Nvei0?t=0" TargetMode="External"/><Relationship Id="rId11" Type="http://schemas.openxmlformats.org/officeDocument/2006/relationships/hyperlink" Target="https://youtu.be/hUEXL1Nvei0?t=41" TargetMode="External"/><Relationship Id="rId12" Type="http://schemas.openxmlformats.org/officeDocument/2006/relationships/hyperlink" Target="https://youtu.be/hUEXL1Nvei0?t=82" TargetMode="External"/><Relationship Id="rId13" Type="http://schemas.openxmlformats.org/officeDocument/2006/relationships/hyperlink" Target="https://youtu.be/hUEXL1Nvei0?t=124" TargetMode="External"/><Relationship Id="rId14" Type="http://schemas.openxmlformats.org/officeDocument/2006/relationships/hyperlink" Target="https://youtu.be/hUEXL1Nvei0?t=166" TargetMode="External"/><Relationship Id="rId15" Type="http://schemas.openxmlformats.org/officeDocument/2006/relationships/hyperlink" Target="https://youtu.be/hUEXL1Nvei0?t=210" TargetMode="External"/><Relationship Id="rId16" Type="http://schemas.openxmlformats.org/officeDocument/2006/relationships/hyperlink" Target="https://youtu.be/hUEXL1Nvei0?t=253" TargetMode="External"/><Relationship Id="rId17" Type="http://schemas.openxmlformats.org/officeDocument/2006/relationships/hyperlink" Target="https://youtu.be/hUEXL1Nvei0?t=295" TargetMode="External"/><Relationship Id="rId18" Type="http://schemas.openxmlformats.org/officeDocument/2006/relationships/hyperlink" Target="https://youtu.be/hUEXL1Nvei0?t=337" TargetMode="External"/><Relationship Id="rId19" Type="http://schemas.openxmlformats.org/officeDocument/2006/relationships/hyperlink" Target="https://youtu.be/hUEXL1Nvei0?t=381" TargetMode="External"/><Relationship Id="rId20" Type="http://schemas.openxmlformats.org/officeDocument/2006/relationships/hyperlink" Target="https://youtu.be/hUEXL1Nvei0?t=423" TargetMode="External"/><Relationship Id="rId21" Type="http://schemas.openxmlformats.org/officeDocument/2006/relationships/hyperlink" Target="https://youtu.be/hUEXL1Nvei0?t=467" TargetMode="External"/><Relationship Id="rId22" Type="http://schemas.openxmlformats.org/officeDocument/2006/relationships/hyperlink" Target="https://youtu.be/hUEXL1Nvei0?t=511" TargetMode="External"/><Relationship Id="rId23" Type="http://schemas.openxmlformats.org/officeDocument/2006/relationships/hyperlink" Target="https://youtu.be/hUEXL1Nvei0?t=554" TargetMode="External"/><Relationship Id="rId24" Type="http://schemas.openxmlformats.org/officeDocument/2006/relationships/hyperlink" Target="https://youtu.be/hUEXL1Nvei0?t=597" TargetMode="External"/><Relationship Id="rId25" Type="http://schemas.openxmlformats.org/officeDocument/2006/relationships/hyperlink" Target="https://youtu.be/hUEXL1Nvei0?t=642" TargetMode="External"/><Relationship Id="rId26" Type="http://schemas.openxmlformats.org/officeDocument/2006/relationships/hyperlink" Target="https://youtu.be/hUEXL1Nvei0?t=683" TargetMode="External"/><Relationship Id="rId27" Type="http://schemas.openxmlformats.org/officeDocument/2006/relationships/hyperlink" Target="https://youtu.be/hUEXL1Nvei0?t=726" TargetMode="External"/><Relationship Id="rId28" Type="http://schemas.openxmlformats.org/officeDocument/2006/relationships/hyperlink" Target="https://youtu.be/hUEXL1Nvei0?t=769" TargetMode="External"/><Relationship Id="rId29" Type="http://schemas.openxmlformats.org/officeDocument/2006/relationships/hyperlink" Target="https://youtu.be/hUEXL1Nvei0?t=813" TargetMode="External"/><Relationship Id="rId30" Type="http://schemas.openxmlformats.org/officeDocument/2006/relationships/hyperlink" Target="https://youtu.be/hUEXL1Nvei0?t=856" TargetMode="External"/><Relationship Id="rId31" Type="http://schemas.openxmlformats.org/officeDocument/2006/relationships/hyperlink" Target="https://youtu.be/hUEXL1Nvei0?t=900" TargetMode="External"/><Relationship Id="rId32" Type="http://schemas.openxmlformats.org/officeDocument/2006/relationships/hyperlink" Target="https://youtu.be/hUEXL1Nvei0?t=944" TargetMode="External"/><Relationship Id="rId33" Type="http://schemas.openxmlformats.org/officeDocument/2006/relationships/hyperlink" Target="https://youtu.be/hUEXL1Nvei0?t=987" TargetMode="External"/><Relationship Id="rId34" Type="http://schemas.openxmlformats.org/officeDocument/2006/relationships/hyperlink" Target="https://youtu.be/hUEXL1Nvei0?t=1032" TargetMode="External"/><Relationship Id="rId35" Type="http://schemas.openxmlformats.org/officeDocument/2006/relationships/hyperlink" Target="https://youtu.be/hUEXL1Nvei0?t=1077" TargetMode="External"/><Relationship Id="rId36" Type="http://schemas.openxmlformats.org/officeDocument/2006/relationships/hyperlink" Target="https://youtu.be/hUEXL1Nvei0?t=1121" TargetMode="External"/><Relationship Id="rId37" Type="http://schemas.openxmlformats.org/officeDocument/2006/relationships/hyperlink" Target="https://youtu.be/hUEXL1Nvei0?t=1163" TargetMode="External"/><Relationship Id="rId38" Type="http://schemas.openxmlformats.org/officeDocument/2006/relationships/hyperlink" Target="https://youtu.be/hUEXL1Nvei0?t=1203" TargetMode="External"/><Relationship Id="rId39" Type="http://schemas.openxmlformats.org/officeDocument/2006/relationships/hyperlink" Target="https://youtu.be/hUEXL1Nvei0?t=1243" TargetMode="External"/><Relationship Id="rId40" Type="http://schemas.openxmlformats.org/officeDocument/2006/relationships/hyperlink" Target="https://youtu.be/hUEXL1Nvei0?t=1287" TargetMode="External"/><Relationship Id="rId41" Type="http://schemas.openxmlformats.org/officeDocument/2006/relationships/hyperlink" Target="https://youtu.be/hUEXL1Nvei0?t=1332" TargetMode="External"/><Relationship Id="rId42" Type="http://schemas.openxmlformats.org/officeDocument/2006/relationships/hyperlink" Target="https://youtu.be/hUEXL1Nvei0?t=1375" TargetMode="External"/><Relationship Id="rId43" Type="http://schemas.openxmlformats.org/officeDocument/2006/relationships/hyperlink" Target="https://youtu.be/hUEXL1Nvei0?t=1419" TargetMode="External"/><Relationship Id="rId44" Type="http://schemas.openxmlformats.org/officeDocument/2006/relationships/hyperlink" Target="https://youtu.be/hUEXL1Nvei0?t=1463" TargetMode="External"/><Relationship Id="rId45" Type="http://schemas.openxmlformats.org/officeDocument/2006/relationships/hyperlink" Target="https://youtu.be/hUEXL1Nvei0?t=1509" TargetMode="External"/><Relationship Id="rId46" Type="http://schemas.openxmlformats.org/officeDocument/2006/relationships/hyperlink" Target="https://youtu.be/hUEXL1Nvei0?t=1552" TargetMode="External"/><Relationship Id="rId47" Type="http://schemas.openxmlformats.org/officeDocument/2006/relationships/hyperlink" Target="https://youtu.be/hUEXL1Nvei0?t=1598" TargetMode="External"/><Relationship Id="rId48" Type="http://schemas.openxmlformats.org/officeDocument/2006/relationships/hyperlink" Target="https://youtu.be/hUEXL1Nvei0?t=1640" TargetMode="External"/><Relationship Id="rId49" Type="http://schemas.openxmlformats.org/officeDocument/2006/relationships/hyperlink" Target="https://youtu.be/hUEXL1Nvei0?t=1682" TargetMode="External"/><Relationship Id="rId50" Type="http://schemas.openxmlformats.org/officeDocument/2006/relationships/hyperlink" Target="https://youtu.be/hUEXL1Nvei0?t=1727" TargetMode="External"/><Relationship Id="rId51" Type="http://schemas.openxmlformats.org/officeDocument/2006/relationships/hyperlink" Target="https://youtu.be/hUEXL1Nvei0?t=1769" TargetMode="External"/><Relationship Id="rId52" Type="http://schemas.openxmlformats.org/officeDocument/2006/relationships/hyperlink" Target="https://youtu.be/hUEXL1Nvei0?t=1814" TargetMode="External"/><Relationship Id="rId53" Type="http://schemas.openxmlformats.org/officeDocument/2006/relationships/hyperlink" Target="https://youtu.be/hUEXL1Nvei0?t=1859" TargetMode="External"/><Relationship Id="rId54" Type="http://schemas.openxmlformats.org/officeDocument/2006/relationships/hyperlink" Target="https://youtu.be/hUEXL1Nvei0?t=1900" TargetMode="External"/><Relationship Id="rId55" Type="http://schemas.openxmlformats.org/officeDocument/2006/relationships/hyperlink" Target="https://youtu.be/hUEXL1Nvei0?t=1945" TargetMode="External"/><Relationship Id="rId56" Type="http://schemas.openxmlformats.org/officeDocument/2006/relationships/hyperlink" Target="https://youtu.be/hUEXL1Nvei0?t=1986" TargetMode="External"/><Relationship Id="rId57" Type="http://schemas.openxmlformats.org/officeDocument/2006/relationships/hyperlink" Target="https://youtu.be/hUEXL1Nvei0?t=2028" TargetMode="External"/><Relationship Id="rId58" Type="http://schemas.openxmlformats.org/officeDocument/2006/relationships/hyperlink" Target="https://youtu.be/hUEXL1Nvei0?t=2068" TargetMode="External"/><Relationship Id="rId59" Type="http://schemas.openxmlformats.org/officeDocument/2006/relationships/hyperlink" Target="https://youtu.be/hUEXL1Nvei0?t=2109" TargetMode="External"/><Relationship Id="rId60" Type="http://schemas.openxmlformats.org/officeDocument/2006/relationships/hyperlink" Target="https://youtu.be/hUEXL1Nvei0?t=2150" TargetMode="External"/><Relationship Id="rId61" Type="http://schemas.openxmlformats.org/officeDocument/2006/relationships/hyperlink" Target="https://youtu.be/hUEXL1Nvei0?t=2191" TargetMode="External"/><Relationship Id="rId62" Type="http://schemas.openxmlformats.org/officeDocument/2006/relationships/hyperlink" Target="https://youtu.be/hUEXL1Nvei0?t=2233" TargetMode="External"/><Relationship Id="rId63" Type="http://schemas.openxmlformats.org/officeDocument/2006/relationships/hyperlink" Target="https://youtu.be/hUEXL1Nvei0?t=2274" TargetMode="External"/><Relationship Id="rId64" Type="http://schemas.openxmlformats.org/officeDocument/2006/relationships/hyperlink" Target="https://youtu.be/hUEXL1Nvei0?t=2318" TargetMode="External"/><Relationship Id="rId65" Type="http://schemas.openxmlformats.org/officeDocument/2006/relationships/hyperlink" Target="https://youtu.be/hUEXL1Nvei0?t=2360" TargetMode="External"/><Relationship Id="rId66" Type="http://schemas.openxmlformats.org/officeDocument/2006/relationships/hyperlink" Target="https://youtu.be/hUEXL1Nvei0?t=2404" TargetMode="External"/><Relationship Id="rId67" Type="http://schemas.openxmlformats.org/officeDocument/2006/relationships/hyperlink" Target="https://youtu.be/hUEXL1Nvei0?t=2446" TargetMode="External"/><Relationship Id="rId68" Type="http://schemas.openxmlformats.org/officeDocument/2006/relationships/hyperlink" Target="https://youtu.be/hUEXL1Nvei0?t=2486" TargetMode="External"/><Relationship Id="rId69" Type="http://schemas.openxmlformats.org/officeDocument/2006/relationships/hyperlink" Target="https://youtu.be/hUEXL1Nvei0?t=2528" TargetMode="External"/><Relationship Id="rId70" Type="http://schemas.openxmlformats.org/officeDocument/2006/relationships/hyperlink" Target="https://youtu.be/hUEXL1Nvei0?t=2574" TargetMode="External"/><Relationship Id="rId71" Type="http://schemas.openxmlformats.org/officeDocument/2006/relationships/hyperlink" Target="https://youtu.be/hUEXL1Nvei0?t=2614" TargetMode="External"/><Relationship Id="rId72" Type="http://schemas.openxmlformats.org/officeDocument/2006/relationships/hyperlink" Target="https://youtu.be/hUEXL1Nvei0?t=2654" TargetMode="External"/><Relationship Id="rId73" Type="http://schemas.openxmlformats.org/officeDocument/2006/relationships/hyperlink" Target="https://youtu.be/hUEXL1Nvei0?t=2697" TargetMode="External"/><Relationship Id="rId74" Type="http://schemas.openxmlformats.org/officeDocument/2006/relationships/hyperlink" Target="https://youtu.be/hUEXL1Nvei0?t=2740" TargetMode="External"/><Relationship Id="rId75" Type="http://schemas.openxmlformats.org/officeDocument/2006/relationships/hyperlink" Target="https://youtu.be/hUEXL1Nvei0?t=2781" TargetMode="External"/><Relationship Id="rId76" Type="http://schemas.openxmlformats.org/officeDocument/2006/relationships/hyperlink" Target="https://youtu.be/hUEXL1Nvei0?t=2821" TargetMode="External"/><Relationship Id="rId77" Type="http://schemas.openxmlformats.org/officeDocument/2006/relationships/hyperlink" Target="https://youtu.be/hUEXL1Nvei0?t=2862" TargetMode="External"/><Relationship Id="rId78" Type="http://schemas.openxmlformats.org/officeDocument/2006/relationships/hyperlink" Target="https://youtu.be/hUEXL1Nvei0?t=2906" TargetMode="External"/><Relationship Id="rId79" Type="http://schemas.openxmlformats.org/officeDocument/2006/relationships/hyperlink" Target="https://youtu.be/hUEXL1Nvei0?t=2948" TargetMode="External"/><Relationship Id="rId80" Type="http://schemas.openxmlformats.org/officeDocument/2006/relationships/hyperlink" Target="https://youtu.be/hUEXL1Nvei0?t=2991" TargetMode="External"/><Relationship Id="rId81" Type="http://schemas.openxmlformats.org/officeDocument/2006/relationships/hyperlink" Target="https://youtu.be/hUEXL1Nvei0?t=3033" TargetMode="External"/><Relationship Id="rId82" Type="http://schemas.openxmlformats.org/officeDocument/2006/relationships/hyperlink" Target="https://youtu.be/hUEXL1Nvei0?t=3075" TargetMode="External"/><Relationship Id="rId83" Type="http://schemas.openxmlformats.org/officeDocument/2006/relationships/hyperlink" Target="https://youtu.be/hUEXL1Nvei0?t=3120" TargetMode="External"/><Relationship Id="rId84" Type="http://schemas.openxmlformats.org/officeDocument/2006/relationships/hyperlink" Target="https://youtu.be/hUEXL1Nvei0?t=3162" TargetMode="External"/><Relationship Id="rId85" Type="http://schemas.openxmlformats.org/officeDocument/2006/relationships/hyperlink" Target="https://youtu.be/hUEXL1Nvei0?t=3206" TargetMode="External"/><Relationship Id="rId86" Type="http://schemas.openxmlformats.org/officeDocument/2006/relationships/hyperlink" Target="https://youtu.be/hUEXL1Nvei0?t=3251" TargetMode="External"/><Relationship Id="rId87" Type="http://schemas.openxmlformats.org/officeDocument/2006/relationships/hyperlink" Target="https://youtu.be/hUEXL1Nvei0?t=3295" TargetMode="External"/><Relationship Id="rId88" Type="http://schemas.openxmlformats.org/officeDocument/2006/relationships/hyperlink" Target="https://youtu.be/hUEXL1Nvei0?t=3340" TargetMode="External"/><Relationship Id="rId89" Type="http://schemas.openxmlformats.org/officeDocument/2006/relationships/hyperlink" Target="https://youtu.be/hUEXL1Nvei0?t=3385" TargetMode="External"/><Relationship Id="rId90" Type="http://schemas.openxmlformats.org/officeDocument/2006/relationships/hyperlink" Target="https://youtu.be/hUEXL1Nvei0?t=3429" TargetMode="External"/><Relationship Id="rId91" Type="http://schemas.openxmlformats.org/officeDocument/2006/relationships/hyperlink" Target="https://youtu.be/hUEXL1Nvei0?t=3472" TargetMode="External"/><Relationship Id="rId92" Type="http://schemas.openxmlformats.org/officeDocument/2006/relationships/hyperlink" Target="https://youtu.be/hUEXL1Nvei0?t=3515" TargetMode="External"/><Relationship Id="rId93" Type="http://schemas.openxmlformats.org/officeDocument/2006/relationships/hyperlink" Target="https://youtu.be/hUEXL1Nvei0?t=3558" TargetMode="External"/><Relationship Id="rId94" Type="http://schemas.openxmlformats.org/officeDocument/2006/relationships/hyperlink" Target="https://youtu.be/hUEXL1Nvei0?t=3601" TargetMode="External"/><Relationship Id="rId95" Type="http://schemas.openxmlformats.org/officeDocument/2006/relationships/hyperlink" Target="https://youtu.be/hUEXL1Nvei0?t=3645" TargetMode="External"/><Relationship Id="rId96" Type="http://schemas.openxmlformats.org/officeDocument/2006/relationships/hyperlink" Target="https://youtu.be/hUEXL1Nvei0?t=3691" TargetMode="External"/><Relationship Id="rId97" Type="http://schemas.openxmlformats.org/officeDocument/2006/relationships/hyperlink" Target="https://youtu.be/hUEXL1Nvei0?t=3732" TargetMode="External"/><Relationship Id="rId98" Type="http://schemas.openxmlformats.org/officeDocument/2006/relationships/hyperlink" Target="https://youtu.be/hUEXL1Nvei0?t=3773" TargetMode="External"/><Relationship Id="rId99" Type="http://schemas.openxmlformats.org/officeDocument/2006/relationships/hyperlink" Target="https://youtu.be/hUEXL1Nvei0?t=3815" TargetMode="External"/><Relationship Id="rId100" Type="http://schemas.openxmlformats.org/officeDocument/2006/relationships/hyperlink" Target="https://youtu.be/hUEXL1Nvei0?t=3855" TargetMode="External"/><Relationship Id="rId101" Type="http://schemas.openxmlformats.org/officeDocument/2006/relationships/hyperlink" Target="https://youtu.be/hUEXL1Nvei0?t=3898" TargetMode="External"/><Relationship Id="rId102" Type="http://schemas.openxmlformats.org/officeDocument/2006/relationships/hyperlink" Target="https://youtu.be/hUEXL1Nvei0?t=3944" TargetMode="External"/><Relationship Id="rId103" Type="http://schemas.openxmlformats.org/officeDocument/2006/relationships/hyperlink" Target="https://youtu.be/hUEXL1Nvei0?t=3984" TargetMode="External"/><Relationship Id="rId104" Type="http://schemas.openxmlformats.org/officeDocument/2006/relationships/hyperlink" Target="https://youtu.be/hUEXL1Nvei0?t=4027" TargetMode="External"/><Relationship Id="rId105" Type="http://schemas.openxmlformats.org/officeDocument/2006/relationships/hyperlink" Target="https://youtu.be/hUEXL1Nvei0?t=4068" TargetMode="External"/><Relationship Id="rId106" Type="http://schemas.openxmlformats.org/officeDocument/2006/relationships/hyperlink" Target="https://youtu.be/hUEXL1Nvei0?t=4111" TargetMode="External"/><Relationship Id="rId107" Type="http://schemas.openxmlformats.org/officeDocument/2006/relationships/hyperlink" Target="https://youtu.be/hUEXL1Nvei0?t=4156" TargetMode="External"/><Relationship Id="rId108" Type="http://schemas.openxmlformats.org/officeDocument/2006/relationships/hyperlink" Target="https://youtu.be/hUEXL1Nvei0?t=4205" TargetMode="External"/><Relationship Id="rId109" Type="http://schemas.openxmlformats.org/officeDocument/2006/relationships/hyperlink" Target="https://youtu.be/hUEXL1Nvei0?t=4246" TargetMode="External"/><Relationship Id="rId110" Type="http://schemas.openxmlformats.org/officeDocument/2006/relationships/hyperlink" Target="https://youtu.be/hUEXL1Nvei0?t=4289" TargetMode="External"/><Relationship Id="rId111" Type="http://schemas.openxmlformats.org/officeDocument/2006/relationships/hyperlink" Target="https://youtu.be/hUEXL1Nvei0?t=4334" TargetMode="External"/><Relationship Id="rId112" Type="http://schemas.openxmlformats.org/officeDocument/2006/relationships/hyperlink" Target="https://youtu.be/hUEXL1Nvei0?t=4378" TargetMode="External"/><Relationship Id="rId113" Type="http://schemas.openxmlformats.org/officeDocument/2006/relationships/hyperlink" Target="https://youtu.be/hUEXL1Nvei0?t=4420" TargetMode="External"/><Relationship Id="rId114" Type="http://schemas.openxmlformats.org/officeDocument/2006/relationships/hyperlink" Target="https://youtu.be/hUEXL1Nvei0?t=4466" TargetMode="External"/><Relationship Id="rId115" Type="http://schemas.openxmlformats.org/officeDocument/2006/relationships/hyperlink" Target="https://youtu.be/hUEXL1Nvei0?t=4511" TargetMode="External"/><Relationship Id="rId116" Type="http://schemas.openxmlformats.org/officeDocument/2006/relationships/hyperlink" Target="https://youtu.be/hUEXL1Nvei0?t=4551" TargetMode="External"/><Relationship Id="rId117" Type="http://schemas.openxmlformats.org/officeDocument/2006/relationships/hyperlink" Target="https://youtu.be/hUEXL1Nvei0?t=4595" TargetMode="External"/><Relationship Id="rId118" Type="http://schemas.openxmlformats.org/officeDocument/2006/relationships/hyperlink" Target="https://youtu.be/hUEXL1Nvei0?t=4636" TargetMode="External"/><Relationship Id="rId119" Type="http://schemas.openxmlformats.org/officeDocument/2006/relationships/hyperlink" Target="https://youtu.be/hUEXL1Nvei0?t=4676" TargetMode="External"/><Relationship Id="rId120" Type="http://schemas.openxmlformats.org/officeDocument/2006/relationships/hyperlink" Target="https://youtu.be/hUEXL1Nvei0?t=4717" TargetMode="External"/><Relationship Id="rId121" Type="http://schemas.openxmlformats.org/officeDocument/2006/relationships/hyperlink" Target="https://youtu.be/hUEXL1Nvei0?t=4762" TargetMode="External"/><Relationship Id="rId122" Type="http://schemas.openxmlformats.org/officeDocument/2006/relationships/hyperlink" Target="https://youtu.be/hUEXL1Nvei0?t=4803" TargetMode="External"/><Relationship Id="rId123" Type="http://schemas.openxmlformats.org/officeDocument/2006/relationships/hyperlink" Target="https://youtu.be/hUEXL1Nvei0?t=4848" TargetMode="External"/><Relationship Id="rId124" Type="http://schemas.openxmlformats.org/officeDocument/2006/relationships/hyperlink" Target="https://youtu.be/hUEXL1Nvei0?t=4888" TargetMode="External"/><Relationship Id="rId125" Type="http://schemas.openxmlformats.org/officeDocument/2006/relationships/hyperlink" Target="https://youtu.be/hUEXL1Nvei0?t=4931" TargetMode="External"/><Relationship Id="rId126" Type="http://schemas.openxmlformats.org/officeDocument/2006/relationships/hyperlink" Target="https://youtu.be/hUEXL1Nvei0?t=4972" TargetMode="External"/><Relationship Id="rId127" Type="http://schemas.openxmlformats.org/officeDocument/2006/relationships/hyperlink" Target="https://youtu.be/hUEXL1Nvei0?t=5016" TargetMode="External"/><Relationship Id="rId128" Type="http://schemas.openxmlformats.org/officeDocument/2006/relationships/hyperlink" Target="https://youtu.be/hUEXL1Nvei0?t=5057" TargetMode="External"/><Relationship Id="rId129" Type="http://schemas.openxmlformats.org/officeDocument/2006/relationships/hyperlink" Target="https://youtu.be/hUEXL1Nvei0?t=5098" TargetMode="External"/><Relationship Id="rId130" Type="http://schemas.openxmlformats.org/officeDocument/2006/relationships/hyperlink" Target="https://youtu.be/hUEXL1Nvei0?t=5143" TargetMode="External"/><Relationship Id="rId131" Type="http://schemas.openxmlformats.org/officeDocument/2006/relationships/hyperlink" Target="https://youtu.be/hUEXL1Nvei0?t=5186" TargetMode="External"/><Relationship Id="rId132" Type="http://schemas.openxmlformats.org/officeDocument/2006/relationships/hyperlink" Target="https://youtu.be/hUEXL1Nvei0?t=5227" TargetMode="External"/><Relationship Id="rId133" Type="http://schemas.openxmlformats.org/officeDocument/2006/relationships/hyperlink" Target="https://youtu.be/hUEXL1Nvei0?t=5275" TargetMode="External"/><Relationship Id="rId134" Type="http://schemas.openxmlformats.org/officeDocument/2006/relationships/hyperlink" Target="https://youtu.be/hUEXL1Nvei0?t=5316" TargetMode="External"/><Relationship Id="rId135" Type="http://schemas.openxmlformats.org/officeDocument/2006/relationships/hyperlink" Target="https://youtu.be/hUEXL1Nvei0?t=5356" TargetMode="External"/><Relationship Id="rId136" Type="http://schemas.openxmlformats.org/officeDocument/2006/relationships/hyperlink" Target="https://youtu.be/hUEXL1Nvei0?t=5399" TargetMode="External"/><Relationship Id="rId137" Type="http://schemas.openxmlformats.org/officeDocument/2006/relationships/hyperlink" Target="https://youtu.be/hUEXL1Nvei0?t=5441" TargetMode="External"/><Relationship Id="rId138" Type="http://schemas.openxmlformats.org/officeDocument/2006/relationships/hyperlink" Target="https://youtu.be/hUEXL1Nvei0?t=5485" TargetMode="External"/><Relationship Id="rId139" Type="http://schemas.openxmlformats.org/officeDocument/2006/relationships/hyperlink" Target="https://youtu.be/hUEXL1Nvei0?t=5526" TargetMode="External"/><Relationship Id="rId140" Type="http://schemas.openxmlformats.org/officeDocument/2006/relationships/hyperlink" Target="https://youtu.be/hUEXL1Nvei0?t=5572" TargetMode="External"/><Relationship Id="rId141" Type="http://schemas.openxmlformats.org/officeDocument/2006/relationships/hyperlink" Target="https://youtu.be/hUEXL1Nvei0?t=56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5.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