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5. Oturum — Arapça / çalışma metni</w:t>
      </w:r>
    </w:p>
    <w:p>
      <w:r>
        <w:t>05.10.2026 • İki Kitabın Şifrelerini Çözmek: Risale-i Nur Işığında İlahi Ayetler, Mizan ile Antroposen’e Kur’ânî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00:00:37</w:t>
        </w:r>
      </w:hyperlink>
    </w:p>
    <w:p>
      <w:pPr>
        <w:bidi w:val="1"/>
        <w:jc w:val="right"/>
      </w:pPr>
      <w:r>
        <w:rPr>
          <w:rFonts w:ascii="Arial" w:hAnsi="Arial"/>
          <w:sz w:val="24"/>
          <w:rtl w:val="1"/>
        </w:rPr>
        <w:t>ثلاثة، اثنان... واحد. سوف تستمتعون. [حديث جانبي عن السفر والزملاء الروس غير واضح جزئياً.] جهازك لا يعمل. ألم تغيّره؟ لم يكن لديهم أي شيء. لست متأكداً... [مع من تتحدثون؟ الحالة الأولى أم...؟]</w:t>
      </w:r>
    </w:p>
    <w:p>
      <w:pPr>
        <w:keepNext/>
      </w:pPr>
      <w:hyperlink r:id="rId11">
        <w:r>
          <w:rPr>
            <w:color w:val="1155CC"/>
            <w:u w:val="single"/>
          </w:rPr>
          <w:t>00:00:41 – 00:01:22</w:t>
        </w:r>
      </w:hyperlink>
    </w:p>
    <w:p>
      <w:pPr>
        <w:bidi w:val="1"/>
        <w:jc w:val="right"/>
      </w:pPr>
      <w:r>
        <w:rPr>
          <w:rFonts w:ascii="Arial" w:hAnsi="Arial"/>
          <w:sz w:val="24"/>
          <w:rtl w:val="1"/>
        </w:rPr>
        <w:t>لا تدخلوا هناك. ربما يجري تحميله. لا، أنا... ...لم أحمّله، حمّله شخص آخر. لديه وحدة USB هنا. ولدي واحدة جاهزة. وحدة USB هذه للتغييرات البسيطة في هذا الشيء. تعرفون... يمكننا استخدامه مباشرة في حاسوبكم. أغلقوه، أغلقوه. إنه لي. نعم، نعم. وإلا [سأصل إلى بعضنا بلقطة شاشتي؟]. حسناً، دعني أرى. هل هذه نسختكم الإنجليزية؟</w:t>
      </w:r>
    </w:p>
    <w:p>
      <w:pPr>
        <w:keepNext/>
      </w:pPr>
      <w:hyperlink r:id="rId12">
        <w:r>
          <w:rPr>
            <w:color w:val="1155CC"/>
            <w:u w:val="single"/>
          </w:rPr>
          <w:t>00:01:22 – 00:02:04</w:t>
        </w:r>
      </w:hyperlink>
    </w:p>
    <w:p>
      <w:pPr>
        <w:bidi w:val="1"/>
        <w:jc w:val="right"/>
      </w:pPr>
      <w:r>
        <w:rPr>
          <w:rFonts w:ascii="Arial" w:hAnsi="Arial"/>
          <w:sz w:val="24"/>
          <w:rtl w:val="1"/>
        </w:rPr>
        <w:t>إنها لي. هذه من هنا. يقول إن لديه الإنجليزية. لا، أعرف. فيه وحدة USB الخاصة بها، و... ...من المفترض أن يأتي كل ذلك. هذه لي. وهذه [الطاقة تشير؟]... ...بوحدة التحكم. نعم. هذا التحكم يمكن... دعوها تتوقف. دعوها تتوقف. حتى نستطيع... أعاد إليكم وحدة USB. نعم، أخذتها. أظن أنه يستطيع. نعم، يستطيع. نحتاج إلى رفع الملف. أين الرجل؟</w:t>
      </w:r>
    </w:p>
    <w:p>
      <w:pPr>
        <w:keepNext/>
      </w:pPr>
      <w:hyperlink r:id="rId13">
        <w:r>
          <w:rPr>
            <w:color w:val="1155CC"/>
            <w:u w:val="single"/>
          </w:rPr>
          <w:t>00:02:04 – 00:02:45</w:t>
        </w:r>
      </w:hyperlink>
    </w:p>
    <w:p>
      <w:pPr>
        <w:bidi w:val="1"/>
        <w:jc w:val="right"/>
      </w:pPr>
      <w:r>
        <w:rPr>
          <w:rFonts w:ascii="Arial" w:hAnsi="Arial"/>
          <w:sz w:val="24"/>
          <w:rtl w:val="1"/>
        </w:rPr>
        <w:t>لرفع الملف. كان هنا من قبل. لا، دعوني أتولى هذا. وإلا فأزيلوه. خذوا الآخر. أنتم تأخذونه من الآخرين. نعم. لكن [أموالهم تذهب إلى الحكومة؟]. لا، لا. أيها؟ زايد، أيها؟ النسخة الإنجليزية. هل لدينا شيء؟</w:t>
      </w:r>
    </w:p>
    <w:p>
      <w:pPr>
        <w:keepNext/>
      </w:pPr>
      <w:hyperlink r:id="rId14">
        <w:r>
          <w:rPr>
            <w:color w:val="1155CC"/>
            <w:u w:val="single"/>
          </w:rPr>
          <w:t>00:02:46 – 00:03:30</w:t>
        </w:r>
      </w:hyperlink>
    </w:p>
    <w:p>
      <w:pPr>
        <w:bidi w:val="1"/>
        <w:jc w:val="right"/>
      </w:pPr>
      <w:r>
        <w:rPr>
          <w:rFonts w:ascii="Arial" w:hAnsi="Arial"/>
          <w:sz w:val="24"/>
          <w:rtl w:val="1"/>
        </w:rPr>
        <w:t>علينا فقط إحضار هذا. لذلك سأقف هنا. لا أريد الجلوس والنظر إليه. نعم. لدي [مشكلة في البصر؟]، ولذلك... ...أنا هنا. لكن إن أردتم [الجلوس أسفل؟] فلا بأس؛ سأعطيكم إياه. حسناً، هل يمكنني استخدامه؟ أظنه الموجود في PowerPoint. نعم، لمن هذا؟ [كلمات وسطية غير واضحة.] إنه حاسوب شخصي. كنت أستخدمه</w:t>
      </w:r>
    </w:p>
    <w:p>
      <w:pPr>
        <w:keepNext/>
      </w:pPr>
      <w:hyperlink r:id="rId15">
        <w:r>
          <w:rPr>
            <w:color w:val="1155CC"/>
            <w:u w:val="single"/>
          </w:rPr>
          <w:t>00:03:30 – 00:04:13</w:t>
        </w:r>
      </w:hyperlink>
    </w:p>
    <w:p>
      <w:pPr>
        <w:bidi w:val="1"/>
        <w:jc w:val="right"/>
      </w:pPr>
      <w:r>
        <w:rPr>
          <w:rFonts w:ascii="Arial" w:hAnsi="Arial"/>
          <w:sz w:val="24"/>
          <w:rtl w:val="1"/>
        </w:rPr>
        <w:t>أيضاً، لكن الجامعة حوّلت كل شيء إلى Apple. لكن في الجامعة فعلوا كل شيء. وهنا أيضاً، طوال... ...الوقت كانوا يفعلون ذلك. [لأن الوقت حان، يمكنهم إرسال ذلك؟] أيها، دكتورة يمينة، أيها؟ هذا باوربوينت. لأن ما أراه هو هذا هنا.</w:t>
      </w:r>
    </w:p>
    <w:p>
      <w:pPr>
        <w:keepNext/>
      </w:pPr>
      <w:hyperlink r:id="rId16">
        <w:r>
          <w:rPr>
            <w:color w:val="1155CC"/>
            <w:u w:val="single"/>
          </w:rPr>
          <w:t>00:04:13 – 00:04:50</w:t>
        </w:r>
      </w:hyperlink>
    </w:p>
    <w:p>
      <w:pPr>
        <w:bidi w:val="1"/>
        <w:jc w:val="right"/>
      </w:pPr>
      <w:r>
        <w:rPr>
          <w:rFonts w:ascii="Arial" w:hAnsi="Arial"/>
          <w:sz w:val="24"/>
          <w:rtl w:val="1"/>
        </w:rPr>
        <w:t>حسناً، سآخذه مع... إذن أنا... [أحتاج فقط إليهم... كان...] ...بعد... ...يمكنكم مشاركة شريحتي، صحيح؟ نعم. نعم، دعوني أفتحه...</w:t>
      </w:r>
    </w:p>
    <w:p>
      <w:pPr>
        <w:keepNext/>
      </w:pPr>
      <w:hyperlink r:id="rId17">
        <w:r>
          <w:rPr>
            <w:color w:val="1155CC"/>
            <w:u w:val="single"/>
          </w:rPr>
          <w:t>00:04:55 – 00:05:37</w:t>
        </w:r>
      </w:hyperlink>
    </w:p>
    <w:p>
      <w:pPr>
        <w:bidi w:val="1"/>
        <w:jc w:val="right"/>
      </w:pPr>
      <w:r>
        <w:rPr>
          <w:rFonts w:ascii="Arial" w:hAnsi="Arial"/>
          <w:sz w:val="24"/>
          <w:rtl w:val="1"/>
        </w:rPr>
        <w:t>ها نحن. حسناً، سنبدأ. سنبدأ. هذه هي الجلسة الأولى. وجدت العنوان مثيراً للاهتمام حين قرأته: فك رموز الكتابين: آيات الله، والميزان الإلهي... الإلهي... التوازن، الميزان، وحلول قرآنية للأنثروبوسين، في ضوء رسائل النور. إذن لدينا كتابان.</w:t>
      </w:r>
    </w:p>
    <w:p>
      <w:pPr>
        <w:keepNext/>
      </w:pPr>
      <w:hyperlink r:id="rId18">
        <w:r>
          <w:rPr>
            <w:color w:val="1155CC"/>
            <w:u w:val="single"/>
          </w:rPr>
          <w:t>00:05:37 – 00:06:21</w:t>
        </w:r>
      </w:hyperlink>
    </w:p>
    <w:p>
      <w:pPr>
        <w:bidi w:val="1"/>
        <w:jc w:val="right"/>
      </w:pPr>
      <w:r>
        <w:rPr>
          <w:rFonts w:ascii="Arial" w:hAnsi="Arial"/>
          <w:sz w:val="24"/>
          <w:rtl w:val="1"/>
        </w:rPr>
        <w:t>هناك نور وقراء، قراء محتملون. لكنهم نسوا اللغة التي كُتبت بها الكتب. لذا سنحاول أن نكتشف كيف يُقرأ هذان الكتابان من جديد. متحدثتنا الأولى في هذه الجلسة هي الأستاذة المشاركة الدكتورة إلميرا أخميتوفا، الأستاذة الزائرة بجامعة ابن خلدون. من فضلك، سأعطيك... إشارة عند الدقيقة الخامسة عشرة،</w:t>
      </w:r>
    </w:p>
    <w:p>
      <w:pPr>
        <w:keepNext/>
      </w:pPr>
      <w:hyperlink r:id="rId19">
        <w:r>
          <w:rPr>
            <w:color w:val="1155CC"/>
            <w:u w:val="single"/>
          </w:rPr>
          <w:t>00:06:21 – 00:07:03</w:t>
        </w:r>
      </w:hyperlink>
    </w:p>
    <w:p>
      <w:pPr>
        <w:bidi w:val="1"/>
        <w:jc w:val="right"/>
      </w:pPr>
      <w:r>
        <w:rPr>
          <w:rFonts w:ascii="Arial" w:hAnsi="Arial"/>
          <w:sz w:val="24"/>
          <w:rtl w:val="1"/>
        </w:rPr>
        <w:t>وعند العشرين ينبغي أن نتوقف. بسم الله الرحمن الرحيم. عنوان كلمتي: إعادة اكتشاف مفهوم المعرفة وغاية التعليم من خلال قراءة آيات الله. هنا، الأساس... في الحقيقة أعددنا نحن الأربعة هذه الجلسة معاً. ستكون كلماتنا مترابطة،</w:t>
      </w:r>
    </w:p>
    <w:p>
      <w:pPr>
        <w:keepNext/>
      </w:pPr>
      <w:hyperlink r:id="rId20">
        <w:r>
          <w:rPr>
            <w:color w:val="1155CC"/>
            <w:u w:val="single"/>
          </w:rPr>
          <w:t>00:07:03 – 00:07:47</w:t>
        </w:r>
      </w:hyperlink>
    </w:p>
    <w:p>
      <w:pPr>
        <w:bidi w:val="1"/>
        <w:jc w:val="right"/>
      </w:pPr>
      <w:r>
        <w:rPr>
          <w:rFonts w:ascii="Arial" w:hAnsi="Arial"/>
          <w:sz w:val="24"/>
          <w:rtl w:val="1"/>
        </w:rPr>
        <w:t>وبالطريقة نفسها... سنتحدث ونبني حججنا. والحجة الأساسية لورقتي هي: الأزمات العالمية التي ناقشناها أمس، والأزمات الكثيرة التي نواجهها في الحياة الاقتصادية والروحية؛ وقد ذُكر الكثير منها، وفي الحياة السياسية أيضاً. لكننا لم نتحدث كثيراً عن نظام التعليم. حجتي الأساسية في الورقة الكاملة هي أن الأزمات العالمية كل ما نواجهه اليوم، ناتج عن [اختلافات أو]... نقاط الضعف في التعليم الحديث. وهي ترتبط بهدف</w:t>
      </w:r>
    </w:p>
    <w:p>
      <w:pPr>
        <w:keepNext/>
      </w:pPr>
      <w:hyperlink r:id="rId21">
        <w:r>
          <w:rPr>
            <w:color w:val="1155CC"/>
            <w:u w:val="single"/>
          </w:rPr>
          <w:t>00:07:47 – 00:08:31</w:t>
        </w:r>
      </w:hyperlink>
    </w:p>
    <w:p>
      <w:pPr>
        <w:bidi w:val="1"/>
        <w:jc w:val="right"/>
      </w:pPr>
      <w:r>
        <w:rPr>
          <w:rFonts w:ascii="Arial" w:hAnsi="Arial"/>
          <w:sz w:val="24"/>
          <w:rtl w:val="1"/>
        </w:rPr>
        <w:t>التعليم اليوم وكيف نبيّن لطلابنا معنى المعرفة. فنحن جميعاً جزء من البنية الجامعية، ونعلّم الشباب. وهناك أيضاً طبيعة التعليم اليوم ونطاق التعليم. قبل الانتقال إلى ذلك... أود أن ألفت نظركم إلى واقع اليوم على المستوى العالمي. في عام 2006 نشر هاري لويس، من جامعة هارفارد، كتاباً سمعنا عنه جميعاً كثيراً،</w:t>
      </w:r>
    </w:p>
    <w:p>
      <w:pPr>
        <w:keepNext/>
      </w:pPr>
      <w:hyperlink r:id="rId22">
        <w:r>
          <w:rPr>
            <w:color w:val="1155CC"/>
            <w:u w:val="single"/>
          </w:rPr>
          <w:t>00:08:31 – 00:09:14</w:t>
        </w:r>
      </w:hyperlink>
    </w:p>
    <w:p>
      <w:pPr>
        <w:bidi w:val="1"/>
        <w:jc w:val="right"/>
      </w:pPr>
      <w:r>
        <w:rPr>
          <w:rFonts w:ascii="Arial" w:hAnsi="Arial"/>
          <w:sz w:val="24"/>
          <w:rtl w:val="1"/>
        </w:rPr>
        <w:t>بعنوان «تميز بلا روح». يقول إن جامعات النخبة أصبحت متميزة في كل شيء باستثناء التعليم ذي الغاية الأخلاقية. وبعد عام نشر أستاذ من ييل، أنتوني كرونمان، كتاباً آخر قال فيه قال في ذلك الكتاب: إن طريقة تطور العلمانية في الجامعات الحديثة أدت إلى فراغ أخلاقي ووجودي. وقد تناول كثير من المتحدثين في افتتاح الأمس سؤال لماذا نوجد في هذا العالم وما غاية التعليم.</w:t>
      </w:r>
    </w:p>
    <w:p>
      <w:pPr>
        <w:keepNext/>
      </w:pPr>
      <w:hyperlink r:id="rId23">
        <w:r>
          <w:rPr>
            <w:color w:val="1155CC"/>
            <w:u w:val="single"/>
          </w:rPr>
          <w:t>00:09:14 – 00:09:57</w:t>
        </w:r>
      </w:hyperlink>
    </w:p>
    <w:p>
      <w:pPr>
        <w:bidi w:val="1"/>
        <w:jc w:val="right"/>
      </w:pPr>
      <w:r>
        <w:rPr>
          <w:rFonts w:ascii="Arial" w:hAnsi="Arial"/>
          <w:sz w:val="24"/>
          <w:rtl w:val="1"/>
        </w:rPr>
        <w:t>ماذا ينبغي أن أفعل في هذه الحياة؟ لا ندرّس هذه الأسئلة أبداً في الجامعات. إنها تماماً... غائبة. وليس هذا فحسب، بل مسؤولية الإنسان أيضاً، والمسؤولية الأخلاقية غائبة عن جامعاتنا، وليس فقط العلمانية، بل الإسلامية أيضاً. كنت أدرّس في الجامعة الإسلامية بماليزيا لسنوات طويلة. وهذا بالفعل خارج مناهجنا، لأن مناهجنا في العالم الإسلامي تعتمد أيضاً على كتب دراسية أوروبية المركز. وهذا النظام التعليمي كله</w:t>
      </w:r>
    </w:p>
    <w:p>
      <w:pPr>
        <w:keepNext/>
      </w:pPr>
      <w:hyperlink r:id="rId24">
        <w:r>
          <w:rPr>
            <w:color w:val="1155CC"/>
            <w:u w:val="single"/>
          </w:rPr>
          <w:t>00:09:57 – 00:10:42</w:t>
        </w:r>
      </w:hyperlink>
    </w:p>
    <w:p>
      <w:pPr>
        <w:bidi w:val="1"/>
        <w:jc w:val="right"/>
      </w:pPr>
      <w:r>
        <w:rPr>
          <w:rFonts w:ascii="Arial" w:hAnsi="Arial"/>
          <w:sz w:val="24"/>
          <w:rtl w:val="1"/>
        </w:rPr>
        <w:t>وهذه البنية جاءت بعد الفترة الاستعمارية، من الغرب. وقال نورمان برادي من بريطانيا عام 2012 إن الجامعة الحديثة في حالة فقدان أخلاقي وتحتاج إلى إعادة بناء أخلاقية. المشكلة التي نراها هي أن الإنجاز الفكري منفصل اليوم عن الأخلاق والشعور بالغاية الأخلاقية. إذا كنا سنتحدث عن مزيد من المشكلات... فأرى أننا بحاجة إلى مناقشة مشكلات التعليم. النقطة الثانية، وهي ضعف آخر، تتعلق بغايته الأصلية</w:t>
      </w:r>
    </w:p>
    <w:p>
      <w:pPr>
        <w:keepNext/>
      </w:pPr>
      <w:hyperlink r:id="rId25">
        <w:r>
          <w:rPr>
            <w:color w:val="1155CC"/>
            <w:u w:val="single"/>
          </w:rPr>
          <w:t>00:10:42 – 00:11:23</w:t>
        </w:r>
      </w:hyperlink>
    </w:p>
    <w:p>
      <w:pPr>
        <w:bidi w:val="1"/>
        <w:jc w:val="right"/>
      </w:pPr>
      <w:r>
        <w:rPr>
          <w:rFonts w:ascii="Arial" w:hAnsi="Arial"/>
          <w:sz w:val="24"/>
          <w:rtl w:val="1"/>
        </w:rPr>
        <w:t>وصلته بالتحضر، لأن جامعات اليوم وأنظمة التعليم نتاج العصر الصناعي. خاصة بعد التحضر؛ كان آباء الأطفال الصغار وأمهاتهم يعملون، وبدأت الجريمة تتزايد في مدن لم تكن منظّمة جيداً. واحتاجوا إلى بنية تُبقي الأطفال في مؤسسات من الصباح حتى المساء. كان هذا النظام التعليمي كله نتاج مثل هذا الواقع، ولكن في إطار حقوق الإنسان.</w:t>
      </w:r>
    </w:p>
    <w:p>
      <w:pPr>
        <w:keepNext/>
      </w:pPr>
      <w:hyperlink r:id="rId26">
        <w:r>
          <w:rPr>
            <w:color w:val="1155CC"/>
            <w:u w:val="single"/>
          </w:rPr>
          <w:t>00:11:23 – 00:12:06</w:t>
        </w:r>
      </w:hyperlink>
    </w:p>
    <w:p>
      <w:pPr>
        <w:bidi w:val="1"/>
        <w:jc w:val="right"/>
      </w:pPr>
      <w:r>
        <w:rPr>
          <w:rFonts w:ascii="Arial" w:hAnsi="Arial"/>
          <w:sz w:val="24"/>
          <w:rtl w:val="1"/>
        </w:rPr>
        <w:t>لذلك بدأنا نتحدث عن أن التعليم حق للجميع. في البداية كان التعليم ست سنوات فقط. ثم أصبحت ثماني سنوات، لأن الأطفال كانوا لا يزالون صغاراً ولم يكونوا مستعدين لدخول الصناعة. فكانت هناك حاجة إلى بنية تُبقيهم داخل المؤسسات، حتى لا ينخرطوا في الجريمة أو ما شابهها. ثم الجامعة والثانوية، وبعد الثانوية [عبارة غير واضحة]... ثم الجامعة، وبعدها الماجستير. والآن تقريباً...</w:t>
      </w:r>
    </w:p>
    <w:p>
      <w:pPr>
        <w:keepNext/>
      </w:pPr>
      <w:hyperlink r:id="rId27">
        <w:r>
          <w:rPr>
            <w:color w:val="1155CC"/>
            <w:u w:val="single"/>
          </w:rPr>
          <w:t>00:12:06 – 00:12:49</w:t>
        </w:r>
      </w:hyperlink>
    </w:p>
    <w:p>
      <w:pPr>
        <w:bidi w:val="1"/>
        <w:jc w:val="right"/>
      </w:pPr>
      <w:r>
        <w:rPr>
          <w:rFonts w:ascii="Arial" w:hAnsi="Arial"/>
          <w:sz w:val="24"/>
          <w:rtl w:val="1"/>
        </w:rPr>
        <w:t>في كل بلد، كل مواطن ثانٍ يحمل الماجستير، وهذا لا يكفي. يتوسع بلا حدود. لا، الدكتوراه هي الأفضل؛ فنشجع الجميع. والدكتوراه لا تكفي أيضاً، لأننا لا نجد عملاً بعد التخرج. فماذا نفعل؟ ننشئ مستوى آخر: أبحاث ما بعد الدكتوراه. اليوم لا حدود لذلك. وأرى أن هذا من مشكلات نظام التعليم. ماذا نفعل هنا؟ نزيد الأعمال والمهن التي لا معنى لها،</w:t>
      </w:r>
    </w:p>
    <w:p>
      <w:pPr>
        <w:keepNext/>
      </w:pPr>
      <w:hyperlink r:id="rId28">
        <w:r>
          <w:rPr>
            <w:color w:val="1155CC"/>
            <w:u w:val="single"/>
          </w:rPr>
          <w:t>00:12:49 – 00:13:33</w:t>
        </w:r>
      </w:hyperlink>
    </w:p>
    <w:p>
      <w:pPr>
        <w:bidi w:val="1"/>
        <w:jc w:val="right"/>
      </w:pPr>
      <w:r>
        <w:rPr>
          <w:rFonts w:ascii="Arial" w:hAnsi="Arial"/>
          <w:sz w:val="24"/>
          <w:rtl w:val="1"/>
        </w:rPr>
        <w:t>ونخلقها، بينما نواجه في الوقت نفسه نقصاً في العمال والمزارعين. وليست المسألة مجرد نقص؛ بل أيضاً قيمة من يعملون بأيديهم ويعدّون لنا الطعام، وينظّفون من ورائنا... كل هذه المهن اليوم أصبحت غير مقدّرة. والتعليم أيضاً أصبح اليوم جزءاً من صناعة جني المال. تتنافس الجامعات فيما بينها للحصول على ميزانيات أكبر من الحكومات. لذا علينا النشر تلو النشر.</w:t>
      </w:r>
    </w:p>
    <w:p>
      <w:pPr>
        <w:keepNext/>
      </w:pPr>
      <w:hyperlink r:id="rId29">
        <w:r>
          <w:rPr>
            <w:color w:val="1155CC"/>
            <w:u w:val="single"/>
          </w:rPr>
          <w:t>00:13:33 – 00:14:16</w:t>
        </w:r>
      </w:hyperlink>
    </w:p>
    <w:p>
      <w:pPr>
        <w:bidi w:val="1"/>
        <w:jc w:val="right"/>
      </w:pPr>
      <w:r>
        <w:rPr>
          <w:rFonts w:ascii="Arial" w:hAnsi="Arial"/>
          <w:sz w:val="24"/>
          <w:rtl w:val="1"/>
        </w:rPr>
        <w:t>وعلى الطلاب أيضاً دفع رسوم الدراسة؛ وفي النهاية يصبحون مدينين لأنظمة ما قبل التخرج. وهذه مشكلة أخرى. فمن جهة علينا تعليم جميع الشباب، لأن التعليم حق للجميع. لكن ما نراه اليوم في الوقت نفسه نظام التعليم هذا يستعبد [عدد غير واضح] من الناس، ويستعبدهم اقتصادياً أيضاً. وأرى أيضاً تغيراً في غاية التعليم. غاية التعليم... لماذا نتعلم اليوم؟</w:t>
      </w:r>
    </w:p>
    <w:p>
      <w:pPr>
        <w:keepNext/>
      </w:pPr>
      <w:hyperlink r:id="rId30">
        <w:r>
          <w:rPr>
            <w:color w:val="1155CC"/>
            <w:u w:val="single"/>
          </w:rPr>
          <w:t>00:14:16 – 00:15:00</w:t>
        </w:r>
      </w:hyperlink>
    </w:p>
    <w:p>
      <w:pPr>
        <w:bidi w:val="1"/>
        <w:jc w:val="right"/>
      </w:pPr>
      <w:r>
        <w:rPr>
          <w:rFonts w:ascii="Arial" w:hAnsi="Arial"/>
          <w:sz w:val="24"/>
          <w:rtl w:val="1"/>
        </w:rPr>
        <w:t>لكسب المزيد من المال. وندخل الجامعة للحصول على مهنة جيدة الأجر. وحتى في الجامعات الإسلامية الأمر نفسه: إيجاد عمل أفضل. لا أحد يربط ذلك بصلتنا بالله سبحانه وتعالى، وزيادة إيماننا مثلاً. وأرى هذه مشكلات في التعليم. في نظام التعليم اليوم. ويمكنكم أيضاً أن تروا في هذه الصورة الجامعات كالمصانع: ننتج المنتج نفسه تماماً. طلابنا متماثلون تماماً؛ لا يختلفون بعضهم عن بعض.</w:t>
      </w:r>
    </w:p>
    <w:p>
      <w:pPr>
        <w:keepNext/>
      </w:pPr>
      <w:hyperlink r:id="rId31">
        <w:r>
          <w:rPr>
            <w:color w:val="1155CC"/>
            <w:u w:val="single"/>
          </w:rPr>
          <w:t>00:15:00 – 00:15:43</w:t>
        </w:r>
      </w:hyperlink>
    </w:p>
    <w:p>
      <w:pPr>
        <w:bidi w:val="1"/>
        <w:jc w:val="right"/>
      </w:pPr>
      <w:r>
        <w:rPr>
          <w:rFonts w:ascii="Arial" w:hAnsi="Arial"/>
          <w:sz w:val="24"/>
          <w:rtl w:val="1"/>
        </w:rPr>
        <w:t>مع أن الله سبحانه وتعالى خلقنا جميعاً بصورة فريدة، بصفات فريدة. كل منا فريد. أحدنا بارع في شيء، كالعمل باليدين مثلاً. وغيره بارع في أمور أخرى. لكن في نهاية التعليم الجامعي نفكر جميعاً بالطريقة نفسها تماماً. وكما يظهر هنا، هذا المصنع ينتج المنتج نفسه تماماً. هذا ما أراه في نظام التعليم اليوم. ومشكلة أخرى هي الازدواجية التعليمية.</w:t>
      </w:r>
    </w:p>
    <w:p>
      <w:pPr>
        <w:keepNext/>
      </w:pPr>
      <w:hyperlink r:id="rId32">
        <w:r>
          <w:rPr>
            <w:color w:val="1155CC"/>
            <w:u w:val="single"/>
          </w:rPr>
          <w:t>00:15:44 – 00:16:26</w:t>
        </w:r>
      </w:hyperlink>
    </w:p>
    <w:p>
      <w:pPr>
        <w:bidi w:val="1"/>
        <w:jc w:val="right"/>
      </w:pPr>
      <w:r>
        <w:rPr>
          <w:rFonts w:ascii="Arial" w:hAnsi="Arial"/>
          <w:sz w:val="24"/>
          <w:rtl w:val="1"/>
        </w:rPr>
        <w:t>هذه مشكلة أكبر بكثير، بل يمكنني القول إنها أساسية في نظامنا التعليمي: الازدواجية التعليمية. لا نعرف كيف ندمج صلتنا بالله سبحانه وتعالى بمهنتنا. فقدت المعرفة معناها الأصلي وطابعها الشامل وصلتها الإلهية وغايتها وارتباطها بالسلوك الأخلاقي ومسؤولية الإنسان عن الحفاظ على التوازن الطبيعي والاجتماعي. هنا أود فقط أن أذكر... آية واحدة من القرآن، من سورة آل عمران. سأقرأ الإنجليزية؛ ويمكنكم قراءة العربية بأنفسكم.</w:t>
      </w:r>
    </w:p>
    <w:p>
      <w:pPr>
        <w:keepNext/>
      </w:pPr>
      <w:hyperlink r:id="rId33">
        <w:r>
          <w:rPr>
            <w:color w:val="1155CC"/>
            <w:u w:val="single"/>
          </w:rPr>
          <w:t>00:16:27 – 00:17:12</w:t>
        </w:r>
      </w:hyperlink>
    </w:p>
    <w:p>
      <w:pPr>
        <w:bidi w:val="1"/>
        <w:jc w:val="right"/>
      </w:pPr>
      <w:r>
        <w:rPr>
          <w:rFonts w:ascii="Arial" w:hAnsi="Arial"/>
          <w:sz w:val="24"/>
          <w:rtl w:val="1"/>
        </w:rPr>
        <w:t>يتحدث الله هنا عن أولي الألباب: الأكثر تعلماً، أهل التفكير، أصحاب المنزلة الرفيعة من المسلمين. من هم؟ أولو الألباب هم الذين يذكرون الله قياماً وقعوداً وعلى جنوبهم. وعلى المستوى نفسه يتفكرون... في خلق السماوات والأرض ويدعون: ربنا، أنت لم تخلق كل هذا بلا غاية. سبحانك. فقنا عذاب نار جهنم. فماذا نرى هنا؟ في القرآن يتحدث الله دائماً عن آيات الله، وهذه الآيات</w:t>
      </w:r>
    </w:p>
    <w:p>
      <w:pPr>
        <w:keepNext/>
      </w:pPr>
      <w:hyperlink r:id="rId34">
        <w:r>
          <w:rPr>
            <w:color w:val="1155CC"/>
            <w:u w:val="single"/>
          </w:rPr>
          <w:t>00:17:12 – 00:17:57</w:t>
        </w:r>
      </w:hyperlink>
    </w:p>
    <w:p>
      <w:pPr>
        <w:bidi w:val="1"/>
        <w:jc w:val="right"/>
      </w:pPr>
      <w:r>
        <w:rPr>
          <w:rFonts w:ascii="Arial" w:hAnsi="Arial"/>
          <w:sz w:val="24"/>
          <w:rtl w:val="1"/>
        </w:rPr>
        <w:t>يمكن أن نجدها، كما ذكر بديع الزمان سعيد النورسي، في الكتاب المسطور وكتاب الكون الكبير، أو الكتاب المنظور. وليس بديع الزمان سعيد النورسي وحده؛ ذكر ذلك أيضاً [اسم غير واضح]، ثم طه جابر العلواني. تحدثوا عن ذلك. [بقية العبارة غير واضحة.] وفي الوقت نفسه، بسبب الازدواجية في التعليم، اقترحوا كيف يمكننا دمج هذين الكتابين، مع إضافة كتاب العمران وكتاب العبر أيضاً.</w:t>
      </w:r>
    </w:p>
    <w:p>
      <w:pPr>
        <w:keepNext/>
      </w:pPr>
      <w:hyperlink r:id="rId35">
        <w:r>
          <w:rPr>
            <w:color w:val="1155CC"/>
            <w:u w:val="single"/>
          </w:rPr>
          <w:t>00:17:57 – 00:18:41</w:t>
        </w:r>
      </w:hyperlink>
    </w:p>
    <w:p>
      <w:pPr>
        <w:bidi w:val="1"/>
        <w:jc w:val="right"/>
      </w:pPr>
      <w:r>
        <w:rPr>
          <w:rFonts w:ascii="Arial" w:hAnsi="Arial"/>
          <w:sz w:val="24"/>
          <w:rtl w:val="1"/>
        </w:rPr>
        <w:t>ولكن ما الغاية الأساسية هنا؟ هذه أهم نقطة. ينبغي أن تكون غاية التعليم كلها زيادة إيماننا وشكرنا لله سبحانه وتعالى ومعرفتنا به. أنا مؤرخة، وأدرّس الحضارة الإسلامية منذ سنوات في جامعات مختلفة. حين أقرأ المخطوطات القديمة، أرى ما يلي: كان جميع العلماء في الماضي يقولون إننا نقرأ ونتعلم لكي [نعرف الله أكثر؛ العبارة ناقصة]. قد يكون أحدهم في الطب [المهنة غير واضحة]، وآخر في الرياضيات مثلاً؛</w:t>
      </w:r>
    </w:p>
    <w:p>
      <w:pPr>
        <w:keepNext/>
      </w:pPr>
      <w:hyperlink r:id="rId36">
        <w:r>
          <w:rPr>
            <w:color w:val="1155CC"/>
            <w:u w:val="single"/>
          </w:rPr>
          <w:t>00:18:41 – 00:19:23</w:t>
        </w:r>
      </w:hyperlink>
    </w:p>
    <w:p>
      <w:pPr>
        <w:bidi w:val="1"/>
        <w:jc w:val="right"/>
      </w:pPr>
      <w:r>
        <w:rPr>
          <w:rFonts w:ascii="Arial" w:hAnsi="Arial"/>
          <w:sz w:val="24"/>
          <w:rtl w:val="1"/>
        </w:rPr>
        <w:t>وكذلك الإنجاز والبناء؛ هذه مهمة الخليفة. لكن التوحيد هو الأساس هنا. أظن أن وقتي يوشك على الانتهاء. ثلاث دقائق. شكراً جزيلاً. كيف يمكننا الاستفادة من أفكار بديع الزمان سعيد النورسي؟ أولاً، أفكار بديع الزمان سعيد النورسي تنسجم بالفعل مع هذا المفهوم القرآني للتعليم. يذكر أولاً منهج القراءة المزدوجة. يقول في «المحاكمات»: [كتاب الكون؟] كتاب يكشف...</w:t>
      </w:r>
    </w:p>
    <w:p>
      <w:pPr>
        <w:keepNext/>
      </w:pPr>
      <w:hyperlink r:id="rId37">
        <w:r>
          <w:rPr>
            <w:color w:val="1155CC"/>
            <w:u w:val="single"/>
          </w:rPr>
          <w:t>00:19:23 – 00:20:03</w:t>
        </w:r>
      </w:hyperlink>
    </w:p>
    <w:p>
      <w:pPr>
        <w:bidi w:val="1"/>
        <w:jc w:val="right"/>
      </w:pPr>
      <w:r>
        <w:rPr>
          <w:rFonts w:ascii="Arial" w:hAnsi="Arial"/>
          <w:sz w:val="24"/>
          <w:rtl w:val="1"/>
        </w:rPr>
        <w:t>بمبادئه القوانين الإلهية العميقة الدقيقة في كتاب خلق العالم، المكتوب بقلم الحكمة ويد القدر الإلهي. وهو بأحكامه الضامن المطلق لنظام البشرية وتوازنها وتقدمها، ومعلمها العام. وأود أن أشير أيضاً إلى أن القرآن والكون، عند بديع الزمان، صورتان للوحي الإلهي نفسه، لكن أحدهما ليس بديلاً عن الآخر.</w:t>
      </w:r>
    </w:p>
    <w:p>
      <w:pPr>
        <w:keepNext/>
      </w:pPr>
      <w:hyperlink r:id="rId38">
        <w:r>
          <w:rPr>
            <w:color w:val="1155CC"/>
            <w:u w:val="single"/>
          </w:rPr>
          <w:t>00:20:03 – 00:20:43</w:t>
        </w:r>
      </w:hyperlink>
    </w:p>
    <w:p>
      <w:pPr>
        <w:bidi w:val="1"/>
        <w:jc w:val="right"/>
      </w:pPr>
      <w:r>
        <w:rPr>
          <w:rFonts w:ascii="Arial" w:hAnsi="Arial"/>
          <w:sz w:val="24"/>
          <w:rtl w:val="1"/>
        </w:rPr>
        <w:t>يجب قراءتهما معاً، بصورة متكاملة وشاملة، من أجل بلوغ الحكمة. هذه الرؤية الشاملة تحوّل المعلومات الجافة العلمانية إلى حكمة مقدسة، «حكمة»، وتجعل القارئ شاهداً على الجلال الإلهي. أظن أن الوقت انتهى. إذا أردتم معرفة المزيد عن الاستفادة من أفكار بديع الزمان سعيد النورسي، يمكنكم الرجوع إلى ورقتي.</w:t>
      </w:r>
    </w:p>
    <w:p>
      <w:pPr>
        <w:keepNext/>
      </w:pPr>
      <w:hyperlink r:id="rId39">
        <w:r>
          <w:rPr>
            <w:color w:val="1155CC"/>
            <w:u w:val="single"/>
          </w:rPr>
          <w:t>00:20:43 – 00:21:27</w:t>
        </w:r>
      </w:hyperlink>
    </w:p>
    <w:p>
      <w:pPr>
        <w:bidi w:val="1"/>
        <w:jc w:val="right"/>
      </w:pPr>
      <w:r>
        <w:rPr>
          <w:rFonts w:ascii="Arial" w:hAnsi="Arial"/>
          <w:sz w:val="24"/>
          <w:rtl w:val="1"/>
        </w:rPr>
        <w:t>أظن أنها نُشرت في كتاب البحوث، أو ستُنشر. شكراً جزيلاً. السلام عليكم. سنأخذ... بضع دقائق للأسئلة، إن كانت هناك أسئلة. أو إن أراد أحد بعض... التوضيح، فليتفضل. أود أن أقول: جزاك الله خيراً لأستاذتنا العزيزة على تلخيصها الممتاز للطبيعة الدائرية للتعليم الحديث. إنه يشبه تقريباً نظاماً هرمياً، أليس كذلك؟</w:t>
      </w:r>
    </w:p>
    <w:p>
      <w:pPr>
        <w:keepNext/>
      </w:pPr>
      <w:hyperlink r:id="rId40">
        <w:r>
          <w:rPr>
            <w:color w:val="1155CC"/>
            <w:u w:val="single"/>
          </w:rPr>
          <w:t>00:21:27 – 00:22:12</w:t>
        </w:r>
      </w:hyperlink>
    </w:p>
    <w:p>
      <w:pPr>
        <w:bidi w:val="1"/>
        <w:jc w:val="right"/>
      </w:pPr>
      <w:r>
        <w:rPr>
          <w:rFonts w:ascii="Arial" w:hAnsi="Arial"/>
          <w:sz w:val="24"/>
          <w:rtl w:val="1"/>
        </w:rPr>
        <w:t>تدريب أناس ليدرّبوا أناساً ليدرّبوا أناساً. كيف تخاطبون الشباب ليخرجوا من هذا التفكير الدائري؟ ماذا تقترحون؟ وما الخيارات المتاحة لهم للخروج من هذا الفخ؟ نعم، بالضبط. شكراً جزيلاً. هذه معضلة. فمن جهة، إذا دعونا جميع الشباب إلى عدم التعلم، فستكون كارثة كاملة. لا يمكننا فعل ذلك. لذلك أنا لا أقول هنا إن التعليم عبث وإننا لسنا بحاجة إلى إرسال جميع الأطفال، مثلاً،</w:t>
      </w:r>
    </w:p>
    <w:p>
      <w:pPr>
        <w:keepNext/>
      </w:pPr>
      <w:hyperlink r:id="rId41">
        <w:r>
          <w:rPr>
            <w:color w:val="1155CC"/>
            <w:u w:val="single"/>
          </w:rPr>
          <w:t>00:22:12 – 00:22:55</w:t>
        </w:r>
      </w:hyperlink>
    </w:p>
    <w:p>
      <w:pPr>
        <w:bidi w:val="1"/>
        <w:jc w:val="right"/>
      </w:pPr>
      <w:r>
        <w:rPr>
          <w:rFonts w:ascii="Arial" w:hAnsi="Arial"/>
          <w:sz w:val="24"/>
          <w:rtl w:val="1"/>
        </w:rPr>
        <w:t>إلى الجامعة. حجتي الأساسية هي ضرورة وجود مزيد من الوعي. وعي بذلك. فالأمر كذلك ليس في الإسلام فقط، بل في المسيحية أيضاً. كانت غاية المعرفة دائماً... عذراً، لديّ... [عبارة غير واضحة عن عدوى.] عذراً. ينبغي دائماً أن تكون الغاية معرفة الله سبحانه وتعالى. علينا أولاً أن ننشئ بالفعل وعياً. وعياً بذلك، ونصلح نظامنا التعليمي تدريجياً. ذكرت في البداية أفكاراً لعلماء غربيين: من هارفارد،</w:t>
      </w:r>
    </w:p>
    <w:p>
      <w:pPr>
        <w:keepNext/>
      </w:pPr>
      <w:hyperlink r:id="rId42">
        <w:r>
          <w:rPr>
            <w:color w:val="1155CC"/>
            <w:u w:val="single"/>
          </w:rPr>
          <w:t>00:22:55 – 00:23:39</w:t>
        </w:r>
      </w:hyperlink>
    </w:p>
    <w:p>
      <w:pPr>
        <w:bidi w:val="1"/>
        <w:jc w:val="right"/>
      </w:pPr>
      <w:r>
        <w:rPr>
          <w:rFonts w:ascii="Arial" w:hAnsi="Arial"/>
          <w:sz w:val="24"/>
          <w:rtl w:val="1"/>
        </w:rPr>
        <w:t>وييل، و[مؤسسة غير واضحة]، وجامعة كامبريدج... [إن كنت مخطئة.] هم أيضاً يرون أن الجانب الروحي هو النقص الأساسي في التعليم اليوم. نخرّج أشخاصاً ممتازين، ولكن للأسف الجانب الروحي مفقود. لذلك لا نستطيع الانتفاع. كل الأزمات العالمية اليوم، كل ما نواجهه، يرتبط بهذا النقص والضعف في الجانب الروحي أو الأخلاقي. الجانب الأخلاقي. إصلاح شيء ليس سهلاً. اجتمعنا هنا لنجد السبل. ماذا نفعل الآن؟ [كلمة غير واضحة.] أسسنا معهداً صغيراً</w:t>
      </w:r>
    </w:p>
    <w:p>
      <w:pPr>
        <w:keepNext/>
      </w:pPr>
      <w:hyperlink r:id="rId43">
        <w:r>
          <w:rPr>
            <w:color w:val="1155CC"/>
            <w:u w:val="single"/>
          </w:rPr>
          <w:t>00:23:39 – 00:24:23</w:t>
        </w:r>
      </w:hyperlink>
    </w:p>
    <w:p>
      <w:pPr>
        <w:bidi w:val="1"/>
        <w:jc w:val="right"/>
      </w:pPr>
      <w:r>
        <w:rPr>
          <w:rFonts w:ascii="Arial" w:hAnsi="Arial"/>
          <w:sz w:val="24"/>
          <w:rtl w:val="1"/>
        </w:rPr>
        <w:t>للمنطقة ما بعد السوفيتية. نعلّم أساتذة الجامعات وكثيراً من أهل المنطقة، بالروسية والإنجليزية، كيف ندمج ونشرح ونقدم منهجية ونظرية معرفة للشباب ولأساتذة الجامعات مثلاً؛ وكيف يدمجون هذين الأمرين. ولدينا أيضاً جامعات جيدة جداً. وأنا أعمل في [جامعة غير واضحة]. ولدينا أمثلة كهذه. حان وقت التعلم معاً. إنه...</w:t>
      </w:r>
    </w:p>
    <w:p>
      <w:pPr>
        <w:keepNext/>
      </w:pPr>
      <w:hyperlink r:id="rId44">
        <w:r>
          <w:rPr>
            <w:color w:val="1155CC"/>
            <w:u w:val="single"/>
          </w:rPr>
          <w:t>00:24:23 – 00:25:09</w:t>
        </w:r>
      </w:hyperlink>
    </w:p>
    <w:p>
      <w:pPr>
        <w:bidi w:val="1"/>
        <w:jc w:val="right"/>
      </w:pPr>
      <w:r>
        <w:rPr>
          <w:rFonts w:ascii="Arial" w:hAnsi="Arial"/>
          <w:sz w:val="24"/>
          <w:rtl w:val="1"/>
        </w:rPr>
        <w:t>موضوع مثير جداً للاهتمام. وأود أن أتحدى كل من يعمل في التعليم: نعيش في زمن يأتي فيه الذكاء الاصطناعي، ويأتي هذا الذكاء الاصطناعي مثل نار تحرق كل شيء. وإذا لم نفكر في سياق الذكاء الاصطناعي، فسيدمر كل ما نريد فعله. على كل حال، ننتقل إلى المتحدث التالي. متحدثنا التالي هو الدكتور زيد برزنجي، وهو أيضاً من معهد المقاصد. وعنوان كلمته: قراءة الكتابين؛</w:t>
      </w:r>
    </w:p>
    <w:p>
      <w:pPr>
        <w:keepNext/>
      </w:pPr>
      <w:hyperlink r:id="rId45">
        <w:r>
          <w:rPr>
            <w:color w:val="1155CC"/>
            <w:u w:val="single"/>
          </w:rPr>
          <w:t>00:25:09 – 00:25:52</w:t>
        </w:r>
      </w:hyperlink>
    </w:p>
    <w:p>
      <w:pPr>
        <w:bidi w:val="1"/>
        <w:jc w:val="right"/>
      </w:pPr>
      <w:r>
        <w:rPr>
          <w:rFonts w:ascii="Arial" w:hAnsi="Arial"/>
          <w:sz w:val="24"/>
          <w:rtl w:val="1"/>
        </w:rPr>
        <w:t>إعادة تصور الاقتصاد الإسلامي وسط الأزمات العالمية المعاصرة. بينما نحل المشكلة التقنية، أفكر: «المحن منح». موجة الذكاء الاصطناعي القادمة تفتح في الواقع باب التغيير. فربما تفقد هذه الدرجات العليا قيمتها فجأة. والبديل هو مشروعات النفع الاجتماعي. وهذا ما زال متاحاً ومفتوحاً لنا جميعاً. لا يتطلب بالضرورة أوسمة أو شهادات فاخرة، بل مجرد الرغبة في فعل الخير، وليس بالضرورة السعي وراء الربح</w:t>
      </w:r>
    </w:p>
    <w:p>
      <w:pPr>
        <w:keepNext/>
      </w:pPr>
      <w:hyperlink r:id="rId46">
        <w:r>
          <w:rPr>
            <w:color w:val="1155CC"/>
            <w:u w:val="single"/>
          </w:rPr>
          <w:t>00:25:52 – 00:26:38</w:t>
        </w:r>
      </w:hyperlink>
    </w:p>
    <w:p>
      <w:pPr>
        <w:bidi w:val="1"/>
        <w:jc w:val="right"/>
      </w:pPr>
      <w:r>
        <w:rPr>
          <w:rFonts w:ascii="Arial" w:hAnsi="Arial"/>
          <w:sz w:val="24"/>
          <w:rtl w:val="1"/>
        </w:rPr>
        <w:t>الأقصى. حسناً، هذا سيفي بالغرض إن شاء الله. هكذا يعمل: أشر، أشر. ونستخدم الاتجاه الآخر هكذا. حسناً، إنه يعمل، الحمد لله. أشكر جميع الحاضرين والمنظمين الذين أقاموا هذه الفعالية اليوم. شكرا لحضوركم. هذا الموضوع عزيز علينا في معهد المقاصد.</w:t>
      </w:r>
    </w:p>
    <w:p>
      <w:pPr>
        <w:keepNext/>
      </w:pPr>
      <w:hyperlink r:id="rId47">
        <w:r>
          <w:rPr>
            <w:color w:val="1155CC"/>
            <w:u w:val="single"/>
          </w:rPr>
          <w:t>00:26:38 – 00:27:20</w:t>
        </w:r>
      </w:hyperlink>
    </w:p>
    <w:p>
      <w:pPr>
        <w:bidi w:val="1"/>
        <w:jc w:val="right"/>
      </w:pPr>
      <w:r>
        <w:rPr>
          <w:rFonts w:ascii="Arial" w:hAnsi="Arial"/>
          <w:sz w:val="24"/>
          <w:rtl w:val="1"/>
        </w:rPr>
        <w:t>نعتقد أن الجمع بين قراءتي الكتابين هو التحدي الأول للمسلمين في هذا الوقت الحرج. نواجه أزمة في ممارسة الجمع بين القراءتين. نفتقر إلى القدرة على قراءة القرآن وربطه بواقعنا المعاش. وهذا هو السبب الأول: لدينا كتاب قوي وعجيب وعميق ومليء بالهداية والنور. نحن في مؤتمر عن النورسي، ومع ذلك لا نرى إلا لمحة</w:t>
      </w:r>
    </w:p>
    <w:p>
      <w:pPr>
        <w:keepNext/>
      </w:pPr>
      <w:hyperlink r:id="rId48">
        <w:r>
          <w:rPr>
            <w:color w:val="1155CC"/>
            <w:u w:val="single"/>
          </w:rPr>
          <w:t>00:27:20 – 00:28:02</w:t>
        </w:r>
      </w:hyperlink>
    </w:p>
    <w:p>
      <w:pPr>
        <w:bidi w:val="1"/>
        <w:jc w:val="right"/>
      </w:pPr>
      <w:r>
        <w:rPr>
          <w:rFonts w:ascii="Arial" w:hAnsi="Arial"/>
          <w:sz w:val="24"/>
          <w:rtl w:val="1"/>
        </w:rPr>
        <w:t>من هذا الكتاب وقدرته على تحسين حياتنا. أدعو الله أن يقدم عرض اليوم مثالا على كيفية الجمع بين الكتابين. إذن نحن… نرى أساسا أزمة العجز عن الربط ومعايشة معنى هذه الآية حقا: اقرأ باسم ربك الذي خلق أول آية نزلت على النبي صلى الله عليه وسلم.</w:t>
      </w:r>
    </w:p>
    <w:p>
      <w:pPr>
        <w:keepNext/>
      </w:pPr>
      <w:hyperlink r:id="rId49">
        <w:r>
          <w:rPr>
            <w:color w:val="1155CC"/>
            <w:u w:val="single"/>
          </w:rPr>
          <w:t>00:28:02 – 00:28:47</w:t>
        </w:r>
      </w:hyperlink>
    </w:p>
    <w:p>
      <w:pPr>
        <w:bidi w:val="1"/>
        <w:jc w:val="right"/>
      </w:pPr>
      <w:r>
        <w:rPr>
          <w:rFonts w:ascii="Arial" w:hAnsi="Arial"/>
          <w:sz w:val="24"/>
          <w:rtl w:val="1"/>
        </w:rPr>
        <w:t>تربط الإلهي مباشرة بكل ما حولنا. من خلال منظومة معرفية تقود إلى فعل الخير. فكيف ينتقل هذا من أحدهما إلى الآخر؟ لا بد أن تكون لديك المعرفة الصحيحة النافعة. ولأنها أمانة عندك، ستسأل: إذا كانت لديك معرفة نافعة وتعلم أنك تستطيع مساعدة الناس، فماذا ستفعل بهذه المعرفة إذا حصلت عليها؟ عندما يغيب ذلك نصبح متمركزين حول الإنسان. حتى في الفكر الإسلامي، هناك اعتقاد أحيانا</w:t>
      </w:r>
    </w:p>
    <w:p>
      <w:pPr>
        <w:keepNext/>
      </w:pPr>
      <w:hyperlink r:id="rId50">
        <w:r>
          <w:rPr>
            <w:color w:val="1155CC"/>
            <w:u w:val="single"/>
          </w:rPr>
          <w:t>00:28:47 – 00:29:29</w:t>
        </w:r>
      </w:hyperlink>
    </w:p>
    <w:p>
      <w:pPr>
        <w:bidi w:val="1"/>
        <w:jc w:val="right"/>
      </w:pPr>
      <w:r>
        <w:rPr>
          <w:rFonts w:ascii="Arial" w:hAnsi="Arial"/>
          <w:sz w:val="24"/>
          <w:rtl w:val="1"/>
        </w:rPr>
        <w:t>يربك الأمر: نظن أن المسلمين محور الشريعة. ليس الأمر كذلك. نحن نؤدي دورا في تدبير الله. الله رب العالمين، ونحن مجرد أمناء نرعى العالمين. فالقرآن ليس فقط لإخضاع العالمين جميعا لخدمة البشرية، كما يقولون، لمنفعة البشر. نحن هنا لرعاية هذا العالم كله وتحقيق المقاصد التي أرادها الله</w:t>
      </w:r>
    </w:p>
    <w:p>
      <w:pPr>
        <w:keepNext/>
      </w:pPr>
      <w:hyperlink r:id="rId51">
        <w:r>
          <w:rPr>
            <w:color w:val="1155CC"/>
            <w:u w:val="single"/>
          </w:rPr>
          <w:t>00:29:29 – 00:30:14</w:t>
        </w:r>
      </w:hyperlink>
    </w:p>
    <w:p>
      <w:pPr>
        <w:bidi w:val="1"/>
        <w:jc w:val="right"/>
      </w:pPr>
      <w:r>
        <w:rPr>
          <w:rFonts w:ascii="Arial" w:hAnsi="Arial"/>
          <w:sz w:val="24"/>
          <w:rtl w:val="1"/>
        </w:rPr>
        <w:t>لكل مخلوق من مخلوقاته، لتحقيقها. إذا فشل هذا وقعنا في عالم يتمحور حول الإنسان. للأستاذ بديع الزمان سعيد النورسي ملاحظة رائعة. يقول في [المثنوي النوري]: نرى أن غير المؤمنين والغربيين وغيرهم ينجحون وهم أقوياء، لأن تركيزهم كله على القوة المادية والثروة. فإذا وجهت مئة بالمئة من تركيزك وانتباهك إلى هذا المجال، يمكنك أن تتفوق فيه حقا.</w:t>
      </w:r>
    </w:p>
    <w:p>
      <w:pPr>
        <w:keepNext/>
      </w:pPr>
      <w:hyperlink r:id="rId52">
        <w:r>
          <w:rPr>
            <w:color w:val="1155CC"/>
            <w:u w:val="single"/>
          </w:rPr>
          <w:t>00:30:14 – 00:30:58</w:t>
        </w:r>
      </w:hyperlink>
    </w:p>
    <w:p>
      <w:pPr>
        <w:bidi w:val="1"/>
        <w:jc w:val="right"/>
      </w:pPr>
      <w:r>
        <w:rPr>
          <w:rFonts w:ascii="Arial" w:hAnsi="Arial"/>
          <w:sz w:val="24"/>
          <w:rtl w:val="1"/>
        </w:rPr>
        <w:t>لا تكون حياتك متوازنة. أما المسلمون فأحيانا، حتى الساعون إلى الثروة، يبقى لديهم صراع داخلي. أتذكر عملي في المصارف: لا أستطيع خدمة هذا. لا أستطيع تعظيم ربح هذه المؤسسة الفاسدة. كنت دائما في صراع مع نفسي حينها. وما فكرت فيه… لذلك ترون المسلمين ضعفاء. لكن ما نحاول أيضا بيانه هنا هو مسار التاريخ وسنن الله المعجزة، وهي أن هذا النظام المهيمن الشديد القوة لديه أيضا تناقضات داخلية.</w:t>
      </w:r>
    </w:p>
    <w:p>
      <w:pPr>
        <w:keepNext/>
      </w:pPr>
      <w:hyperlink r:id="rId53">
        <w:r>
          <w:rPr>
            <w:color w:val="1155CC"/>
            <w:u w:val="single"/>
          </w:rPr>
          <w:t>00:30:59 – 00:31:40</w:t>
        </w:r>
      </w:hyperlink>
    </w:p>
    <w:p>
      <w:pPr>
        <w:bidi w:val="1"/>
        <w:jc w:val="right"/>
      </w:pPr>
      <w:r>
        <w:rPr>
          <w:rFonts w:ascii="Arial" w:hAnsi="Arial"/>
          <w:sz w:val="24"/>
          <w:rtl w:val="1"/>
        </w:rPr>
        <w:t>سيبلغ الذروة ثم ينهار تحت ثقله. نتوقع أن المملكة المتحدة، وعذرا لمن هم من الإمبراطورية البريطانية السابقة والمستعمرين، قد تنهار وتنقسم. والرئاسة الأمريكية الحالية تعمل بجد شديد لتفكيك كل ما بناه هذا المهيمن خلال المئة عام الماضية. كأن النظام ينهار تحت ثقله، وعندها يبحث الناس عن حل. أتذكر السفير إبراهيم رسول من جنوب أفريقيا:</w:t>
      </w:r>
    </w:p>
    <w:p>
      <w:pPr>
        <w:keepNext/>
      </w:pPr>
      <w:hyperlink r:id="rId54">
        <w:r>
          <w:rPr>
            <w:color w:val="1155CC"/>
            <w:u w:val="single"/>
          </w:rPr>
          <w:t>00:31:40 – 00:32:25</w:t>
        </w:r>
      </w:hyperlink>
    </w:p>
    <w:p>
      <w:pPr>
        <w:bidi w:val="1"/>
        <w:jc w:val="right"/>
      </w:pPr>
      <w:r>
        <w:rPr>
          <w:rFonts w:ascii="Arial" w:hAnsi="Arial"/>
          <w:sz w:val="24"/>
          <w:rtl w:val="1"/>
        </w:rPr>
        <w:t>الناس يبحثون عن حل، لكن المسلمين غائبون عن الساحة. وهذا من أكثر جوانب الأزمة إيلاما. لا نتحدث كما ينبغي دوليا عما يمكننا تقديمه. ليس مجرد إدانة الظلام، بل أي شمعة نوقد؟ ننتقل إلى آيات الخالق. اقرأ باسم ربك الذي خلق. آيات الخالق هي النص المنزل والكون. كيف نربط بينهما؟ يحدثنا الله في الكون عن الميزان. ويحل محله الهدر والإسراف في تعظيم الربح</w:t>
      </w:r>
    </w:p>
    <w:p>
      <w:pPr>
        <w:keepNext/>
      </w:pPr>
      <w:hyperlink r:id="rId55">
        <w:r>
          <w:rPr>
            <w:color w:val="1155CC"/>
            <w:u w:val="single"/>
          </w:rPr>
          <w:t>00:32:25 – 00:33:06</w:t>
        </w:r>
      </w:hyperlink>
    </w:p>
    <w:p>
      <w:pPr>
        <w:bidi w:val="1"/>
        <w:jc w:val="right"/>
      </w:pPr>
      <w:r>
        <w:rPr>
          <w:rFonts w:ascii="Arial" w:hAnsi="Arial"/>
          <w:sz w:val="24"/>
          <w:rtl w:val="1"/>
        </w:rPr>
        <w:t>قصير الأجل. وتحل الغفلة محل الخلافة والرعاية. والهوس بالقوة. هذا ما نسميه المنظور الغربي، أو الأدق، المنظور العلماني. ثم نرى انعكاس ذلك. حين لا نستند إلى الوحي استنادا صحيحا، ولا نطمح إلى أي مقصد أعلى للوحي أو الشريعة، ننتهي إلى الحيل الشرعية في التمويل. كملابس الإمبراطور الجديدة. كلنا نعلم أنها خدعة.</w:t>
      </w:r>
    </w:p>
    <w:p>
      <w:pPr>
        <w:keepNext/>
      </w:pPr>
      <w:hyperlink r:id="rId56">
        <w:r>
          <w:rPr>
            <w:color w:val="1155CC"/>
            <w:u w:val="single"/>
          </w:rPr>
          <w:t>00:33:06 – 00:33:48</w:t>
        </w:r>
      </w:hyperlink>
    </w:p>
    <w:p>
      <w:pPr>
        <w:bidi w:val="1"/>
        <w:jc w:val="right"/>
      </w:pPr>
      <w:r>
        <w:rPr>
          <w:rFonts w:ascii="Arial" w:hAnsi="Arial"/>
          <w:sz w:val="24"/>
          <w:rtl w:val="1"/>
        </w:rPr>
        <w:t>كلنا نعلم أن عقد المرابحة هذا لا يختلف عن الرهن المعتاد، لكننا نتظاهر لأننا نسميه حلالا. حتى نبيع المنتجات. أعاننا الله جميعا. أظن أنني عشت مع هذا خمسة وثلاثين عاما. أعاننا الله جميعا. الإطار والأداة اللذان نستخدمهما هنا يعودان مباشرة إلى المصدر، القرآن. نطرح الأمر هكذا، لكن دعوني أوضح أيضا:</w:t>
      </w:r>
    </w:p>
    <w:p>
      <w:pPr>
        <w:keepNext/>
      </w:pPr>
      <w:hyperlink r:id="rId57">
        <w:r>
          <w:rPr>
            <w:color w:val="1155CC"/>
            <w:u w:val="single"/>
          </w:rPr>
          <w:t>00:33:48 – 00:34:28</w:t>
        </w:r>
      </w:hyperlink>
    </w:p>
    <w:p>
      <w:pPr>
        <w:bidi w:val="1"/>
        <w:jc w:val="right"/>
      </w:pPr>
      <w:r>
        <w:rPr>
          <w:rFonts w:ascii="Arial" w:hAnsi="Arial"/>
          <w:sz w:val="24"/>
          <w:rtl w:val="1"/>
        </w:rPr>
        <w:t>طورنا في معهد المقاصد منهجية مقاصدية لتنظيم ذلك، خارطة طريق وإطارا تحليليا للتفاعل مع القرآن. لا يخبرك هذا الإطار بما تفكر فيه، بل يدعوك إلى التفاعل مع القرآن، وهو سيخاطب كل واحد منكم بحسب خلفيته وتعليمه والتجارب التي مرره الله بها. كل آية من آيات القرآن لها مقصد، وستخاطبك مباشرة. لكن عليك أن تأتي إلى القرآن بجدية وقصد، وبهدف. لنفترض أنني أعطيتك…</w:t>
      </w:r>
    </w:p>
    <w:p>
      <w:pPr>
        <w:keepNext/>
      </w:pPr>
      <w:hyperlink r:id="rId58">
        <w:r>
          <w:rPr>
            <w:color w:val="1155CC"/>
            <w:u w:val="single"/>
          </w:rPr>
          <w:t>00:34:28 – 00:35:09</w:t>
        </w:r>
      </w:hyperlink>
    </w:p>
    <w:p>
      <w:pPr>
        <w:bidi w:val="1"/>
        <w:jc w:val="right"/>
      </w:pPr>
      <w:r>
        <w:rPr>
          <w:rFonts w:ascii="Arial" w:hAnsi="Arial"/>
          <w:sz w:val="24"/>
          <w:rtl w:val="1"/>
        </w:rPr>
        <w:t>موعدا مع أحد أكثر الناس نفوذا في العالم. إن ذهبت بلا جدول أو غاية، فقد تسمع شيئا جيدا، لكنك أضعت فرصة عظيمة. ومع ذلك نفعل هذا كلما قمنا للصلاة أو فتحنا القرآن. للأسف نقرأ بلا تركيز أو هدف. ننال البركة والسكينة، ونشعر بجمال القرآن يسري فينا. لكن هذا ليس إلا جزءا ضئيلا من نور القرآن. نطرح مفهوم مقاصد الوحي تمييزا له عن مقاصد الشريعة.</w:t>
      </w:r>
    </w:p>
    <w:p>
      <w:pPr>
        <w:keepNext/>
      </w:pPr>
      <w:hyperlink r:id="rId59">
        <w:r>
          <w:rPr>
            <w:color w:val="1155CC"/>
            <w:u w:val="single"/>
          </w:rPr>
          <w:t>00:35:09 – 00:35:49</w:t>
        </w:r>
      </w:hyperlink>
    </w:p>
    <w:p>
      <w:pPr>
        <w:bidi w:val="1"/>
        <w:jc w:val="right"/>
      </w:pPr>
      <w:r>
        <w:rPr>
          <w:rFonts w:ascii="Arial" w:hAnsi="Arial"/>
          <w:sz w:val="24"/>
          <w:rtl w:val="1"/>
        </w:rPr>
        <w:t>لتتعامل مقاصد الشريعة مع الكليات الخمس أو الضروريات الخمس، وأحكام الشريعة. ليكن هذا مجالها، دون توسيعه كما بدأ شيخنا العزيز المحترم الطاهر بن عاشور في سبعينيات القرن الماضي. لنستخدم هذا المصطلح إطارا أكثر مرونة للتفاعل. ليس مع الحد الأدنى، لأن… أحكام الشريعة تتعلق بأحكام المكلّفين. كيف نضمن ألا يخالف أحد القانون؟</w:t>
      </w:r>
    </w:p>
    <w:p>
      <w:pPr>
        <w:keepNext/>
      </w:pPr>
      <w:hyperlink r:id="rId60">
        <w:r>
          <w:rPr>
            <w:color w:val="1155CC"/>
            <w:u w:val="single"/>
          </w:rPr>
          <w:t>00:35:50 – 00:36:31</w:t>
        </w:r>
      </w:hyperlink>
    </w:p>
    <w:p>
      <w:pPr>
        <w:bidi w:val="1"/>
        <w:jc w:val="right"/>
      </w:pPr>
      <w:r>
        <w:rPr>
          <w:rFonts w:ascii="Arial" w:hAnsi="Arial"/>
          <w:sz w:val="24"/>
          <w:rtl w:val="1"/>
        </w:rPr>
        <w:t>صار هذا هوسنا. عدم مخالفة القانون هو ما يهم اليهود. هذا كل ما يهمهم. يأتي السبت، فلا أستطيع إطفاء ضوء أو تشغيله. والحل: أضع غطاء على المصباح، ثم أكشفه. هكذا لم أشغل ضوءا أو أطفئه. والمرأة اليهودية يفترض أن تغطي شعرها، فيحلقن رؤوسهن ويلبسن شعرا مستعارا، فلا يظهر شعرهن. تخيلوا العبث، لكن هذا ما ينتهون إلى فعله.</w:t>
      </w:r>
    </w:p>
    <w:p>
      <w:pPr>
        <w:keepNext/>
      </w:pPr>
      <w:hyperlink r:id="rId61">
        <w:r>
          <w:rPr>
            <w:color w:val="1155CC"/>
            <w:u w:val="single"/>
          </w:rPr>
          <w:t>00:36:31 – 00:37:13</w:t>
        </w:r>
      </w:hyperlink>
    </w:p>
    <w:p>
      <w:pPr>
        <w:bidi w:val="1"/>
        <w:jc w:val="right"/>
      </w:pPr>
      <w:r>
        <w:rPr>
          <w:rFonts w:ascii="Arial" w:hAnsi="Arial"/>
          <w:sz w:val="24"/>
          <w:rtl w:val="1"/>
        </w:rPr>
        <w:t>وخمنوا: كثيرون من أمة محمد يفعلون الشيء نفسه. كل هذه الحيل العبثية، كرضاع الكبير. أعاننا الله. مقاصد الوحي وكتابا النورسي يظلان من المفاهيم القوية. وطريقة عودة، أي المنهجية المقاصدية، تمنحنا منهج التفاعل مع القرآن. ونركز هنا أيضا على المعنى الاسمي المعنى الحرفي، وهو بناء قوي لبديع الزمان سعيد النورسي. رحمه الله. هذا بالضبط ما نتحدث عنه.</w:t>
      </w:r>
    </w:p>
    <w:p>
      <w:pPr>
        <w:keepNext/>
      </w:pPr>
      <w:hyperlink r:id="rId62">
        <w:r>
          <w:rPr>
            <w:color w:val="1155CC"/>
            <w:u w:val="single"/>
          </w:rPr>
          <w:t>00:37:13 – 00:37:54</w:t>
        </w:r>
      </w:hyperlink>
    </w:p>
    <w:p>
      <w:pPr>
        <w:bidi w:val="1"/>
        <w:jc w:val="right"/>
      </w:pPr>
      <w:r>
        <w:rPr>
          <w:rFonts w:ascii="Arial" w:hAnsi="Arial"/>
          <w:sz w:val="24"/>
          <w:rtl w:val="1"/>
        </w:rPr>
        <w:t>حين ندرس الاقتصاد، حتى الإسلامي منه، ندرس العرض، والدخل وما إلى ذلك. إنها طريقة فظيعة لغسل الأدمغة. فالاقتصاد في الأساس دورة لغسل الأدمغة. نأتي بكم ونقول: هذا هو المنطقي، وإلا فأنت مجنون. والاقتصاديون من أشد الناس غرورا وانشغالا بأنفسهم. نظن أننا نعرف كل شيء. نحن أذكى الناس في العالم! أعاننا الله جميعا. لدينا غرور ضخم في المجالس. أعاننا الله.</w:t>
      </w:r>
    </w:p>
    <w:p>
      <w:pPr>
        <w:keepNext/>
      </w:pPr>
      <w:hyperlink r:id="rId63">
        <w:r>
          <w:rPr>
            <w:color w:val="1155CC"/>
            <w:u w:val="single"/>
          </w:rPr>
          <w:t>00:37:54 – 00:38:38</w:t>
        </w:r>
      </w:hyperlink>
    </w:p>
    <w:p>
      <w:pPr>
        <w:bidi w:val="1"/>
        <w:jc w:val="right"/>
      </w:pPr>
      <w:r>
        <w:rPr>
          <w:rFonts w:ascii="Arial" w:hAnsi="Arial"/>
          <w:sz w:val="24"/>
          <w:rtl w:val="1"/>
        </w:rPr>
        <w:t>لكن هذا معنى اسمي. نقول: لا، لا يمكنك فعل هذا. هذه المصطلحات بلا سلطان. وفي المنهجية المقاصدية، أول معركة هي مع المفاهيم. ما المصطلح الذي تستخدمه ولماذا؟ لا تستخدم الجندر؛ فبمجرد ذلك تدخل فوضى أزمة الهوية: يمكن أن تكون طائرا، أو ما تريد. وهذا ينسجم تماما مع الفكر الليبرالي. هل يفتح الإبداع؟ لا أدري. لكن الأهم إذا كان ضرره أكبر بكثير من نفعه… أما المعنى الحرفي فشيء رائع.</w:t>
      </w:r>
    </w:p>
    <w:p>
      <w:pPr>
        <w:keepNext/>
      </w:pPr>
      <w:hyperlink r:id="rId64">
        <w:r>
          <w:rPr>
            <w:color w:val="1155CC"/>
            <w:u w:val="single"/>
          </w:rPr>
          <w:t>00:38:38 – 00:39:20</w:t>
        </w:r>
      </w:hyperlink>
    </w:p>
    <w:p>
      <w:pPr>
        <w:bidi w:val="1"/>
        <w:jc w:val="right"/>
      </w:pPr>
      <w:r>
        <w:rPr>
          <w:rFonts w:ascii="Arial" w:hAnsi="Arial"/>
          <w:sz w:val="24"/>
          <w:rtl w:val="1"/>
        </w:rPr>
        <w:t>نسميه في المنهجية المقاصدية منطق الترابط، المنطق التواصلي. لقد ابتلينا بمنطق اليونان. هذا المنطق يفصل الأشياء ويطلب تعريفا واضحا لكل شيء. وأصبحنا مهووسين بهذا النهج. في القرآن المفاهيم واضحة ومترابطة. التقوى والإحسان والزهد والإيمان، كأنها ذات معنى واحد، ولكل منها نكهتها. وعندما يذكر الإيمان والإسلام</w:t>
      </w:r>
    </w:p>
    <w:p>
      <w:pPr>
        <w:keepNext/>
      </w:pPr>
      <w:hyperlink r:id="rId65">
        <w:r>
          <w:rPr>
            <w:color w:val="1155CC"/>
            <w:u w:val="single"/>
          </w:rPr>
          <w:t>00:39:20 – 00:40:04</w:t>
        </w:r>
      </w:hyperlink>
    </w:p>
    <w:p>
      <w:pPr>
        <w:bidi w:val="1"/>
        <w:jc w:val="right"/>
      </w:pPr>
      <w:r>
        <w:rPr>
          <w:rFonts w:ascii="Arial" w:hAnsi="Arial"/>
          <w:sz w:val="24"/>
          <w:rtl w:val="1"/>
        </w:rPr>
        <w:t>معا في جملة واحدة، يكون لهما معنيان مختلفان، لكنهما مترابطان. بالمعنى الحرفي، هل نرى كل ما نشاهده، هذه الغرفة، وحضورنا وكل نفس نأخذه، حروفا؟ إذا أخذنا هذه الحروف منفردة، فلن نرى الحقيقة. ما شاء الله، سأنتقل إلى دراسة الحالة التي أعددتها لنا اليوم. من تطبيقات هذا التفاعل مع القرآن</w:t>
      </w:r>
    </w:p>
    <w:p>
      <w:pPr>
        <w:keepNext/>
      </w:pPr>
      <w:hyperlink r:id="rId66">
        <w:r>
          <w:rPr>
            <w:color w:val="1155CC"/>
            <w:u w:val="single"/>
          </w:rPr>
          <w:t>00:40:04 – 00:40:46</w:t>
        </w:r>
      </w:hyperlink>
    </w:p>
    <w:p>
      <w:pPr>
        <w:bidi w:val="1"/>
        <w:jc w:val="right"/>
      </w:pPr>
      <w:r>
        <w:rPr>
          <w:rFonts w:ascii="Arial" w:hAnsi="Arial"/>
          <w:sz w:val="24"/>
          <w:rtl w:val="1"/>
        </w:rPr>
        <w:t>قصة النعجة والتسع والتسعين نعجة. نعجة واحدة، أي أنثى الضأن، وتسع وتسعون نعجة، في سورة ص، في الحديث عن النبي داود. سأنتقل مباشرة إلى موضع السورة والآية. فما التحدي هنا؟ هنا عرض في الأساس.</w:t>
      </w:r>
    </w:p>
    <w:p>
      <w:pPr>
        <w:keepNext/>
      </w:pPr>
      <w:hyperlink r:id="rId67">
        <w:r>
          <w:rPr>
            <w:color w:val="1155CC"/>
            <w:u w:val="single"/>
          </w:rPr>
          <w:t>00:40:46 – 00:41:26</w:t>
        </w:r>
      </w:hyperlink>
    </w:p>
    <w:p>
      <w:pPr>
        <w:bidi w:val="1"/>
        <w:jc w:val="right"/>
      </w:pPr>
      <w:r>
        <w:rPr>
          <w:rFonts w:ascii="Arial" w:hAnsi="Arial"/>
          <w:sz w:val="24"/>
          <w:rtl w:val="1"/>
        </w:rPr>
        <w:t>كتب التفسير والفقه تركز على الأحكام: حلال وحرام، نعم ولا، من المحق والمخطئ؟ هذا صحيح ومطلوب، لكنه يقيد القرآن كثيرا بهذا الجانب. فما الذي يحدث هنا؟ هناك عرض أو معاملة تجارية أو اقتراح: [أكفلنيها]، عرض رعاية لنعجة واحدة. فما المشكلة؟ المشكلة هي</w:t>
      </w:r>
    </w:p>
    <w:p>
      <w:pPr>
        <w:keepNext/>
      </w:pPr>
      <w:hyperlink r:id="rId68">
        <w:r>
          <w:rPr>
            <w:color w:val="1155CC"/>
            <w:u w:val="single"/>
          </w:rPr>
          <w:t>00:41:26 – 00:42:08</w:t>
        </w:r>
      </w:hyperlink>
    </w:p>
    <w:p>
      <w:pPr>
        <w:bidi w:val="1"/>
        <w:jc w:val="right"/>
      </w:pPr>
      <w:r>
        <w:rPr>
          <w:rFonts w:ascii="Arial" w:hAnsi="Arial"/>
          <w:sz w:val="24"/>
          <w:rtl w:val="1"/>
        </w:rPr>
        <w:t>الغموض بين الأمانة ونقل الملكية، ومنه يبدأ النزاع. التوتر بين طرفين: أحدهما قوي وغني، والآخر فقير، ولا يملك إلا موارد محدودة، أو ربما كذلك. هم خلطاء وإخوة، يختلط بعضهم ببعض. قد يكونون أفراد عائلة يعيشون معا. ويقول القرطبي أيضا: يأتي كل واحد بغنمه، فتجمعون القطعان معا. تجمعون الموارد و</w:t>
      </w:r>
    </w:p>
    <w:p>
      <w:pPr>
        <w:keepNext/>
      </w:pPr>
      <w:hyperlink r:id="rId69">
        <w:r>
          <w:rPr>
            <w:color w:val="1155CC"/>
            <w:u w:val="single"/>
          </w:rPr>
          <w:t>00:42:08 – 00:42:54</w:t>
        </w:r>
      </w:hyperlink>
    </w:p>
    <w:p>
      <w:pPr>
        <w:bidi w:val="1"/>
        <w:jc w:val="right"/>
      </w:pPr>
      <w:r>
        <w:rPr>
          <w:rFonts w:ascii="Arial" w:hAnsi="Arial"/>
          <w:sz w:val="24"/>
          <w:rtl w:val="1"/>
        </w:rPr>
        <w:t>الإدارة. هناك عرض، لكن هناك تفاوتا في المعاملة وفي القوة التفاوضية للطرفين. الأساس هو الشراكة، لكن الشراكة تحتاج إلى تأسيس صحيح، وهناك جانب قانوني أيضا. القراءة الأولى هي: الدمج من وجهة نظر الأخ الغني… هو فقط… في السيناريو الأول الإيجابي، لهذا الأخ نية حسنة. لكن النوايا لا تكفي. هذه الخلاصة. تقول: لدي ٩٩</w:t>
      </w:r>
    </w:p>
    <w:p>
      <w:pPr>
        <w:keepNext/>
      </w:pPr>
      <w:hyperlink r:id="rId70">
        <w:r>
          <w:rPr>
            <w:color w:val="1155CC"/>
            <w:u w:val="single"/>
          </w:rPr>
          <w:t>00:42:54 – 00:43:34</w:t>
        </w:r>
      </w:hyperlink>
    </w:p>
    <w:p>
      <w:pPr>
        <w:bidi w:val="1"/>
        <w:jc w:val="right"/>
      </w:pPr>
      <w:r>
        <w:rPr>
          <w:rFonts w:ascii="Arial" w:hAnsi="Arial"/>
          <w:sz w:val="24"/>
          <w:rtl w:val="1"/>
        </w:rPr>
        <w:t>نعجة، أرعاها وأحميها وأطعمها وأسقيها. ولديك نعجة واحدة. بالله عليك، ماذا تفعل؟ وهي أنثى، وإن عرفت معنى ذلك فلن تنتج، ولا حتى حليبا، لأنه لا يوجد… لن تفعل ذلك. لم لا تأتي بها إلي؟ لن تكلفني شيئا، وأنا أحسن إليك. لماذا تعاند وتتصرف بلا عقلانية؟ هكذا تكون وجهة النظر حين يخاطب الغني الفقير، والقوي الضعيف، أو يتعالى صاحب المعرفة. تعرضها كحقيقة لأنها واضحة جدا لك.</w:t>
      </w:r>
    </w:p>
    <w:p>
      <w:pPr>
        <w:keepNext/>
      </w:pPr>
      <w:hyperlink r:id="rId71">
        <w:r>
          <w:rPr>
            <w:color w:val="1155CC"/>
            <w:u w:val="single"/>
          </w:rPr>
          <w:t>00:43:34 – 00:44:14</w:t>
        </w:r>
      </w:hyperlink>
    </w:p>
    <w:p>
      <w:pPr>
        <w:bidi w:val="1"/>
        <w:jc w:val="right"/>
      </w:pPr>
      <w:r>
        <w:rPr>
          <w:rFonts w:ascii="Arial" w:hAnsi="Arial"/>
          <w:sz w:val="24"/>
          <w:rtl w:val="1"/>
        </w:rPr>
        <w:t>لكن الأمر ليس كذلك للطرف الآخر. الخطر أنه من عاش تجربة الاستغلال لن يراه كذلك: سأعطيه نعجتي الوحيدة وستضيع. نعم، أعرف… إن شاء الله، إن شاء الله. لنر. القراءة الثانية تتعلق بما تعنيه المعاملة، فهنا فرصة ضائعة. أي فرصة؟ [لماذا يمكننا] إيجاد شرط وبنية،</w:t>
      </w:r>
    </w:p>
    <w:p>
      <w:pPr>
        <w:keepNext/>
      </w:pPr>
      <w:hyperlink r:id="rId72">
        <w:r>
          <w:rPr>
            <w:color w:val="1155CC"/>
            <w:u w:val="single"/>
          </w:rPr>
          <w:t>00:44:14 – 00:44:57</w:t>
        </w:r>
      </w:hyperlink>
    </w:p>
    <w:p>
      <w:pPr>
        <w:bidi w:val="1"/>
        <w:jc w:val="right"/>
      </w:pPr>
      <w:r>
        <w:rPr>
          <w:rFonts w:ascii="Arial" w:hAnsi="Arial"/>
          <w:sz w:val="24"/>
          <w:rtl w:val="1"/>
        </w:rPr>
        <w:t>واتفاق تعاقدي يراعي مخاوف الفقير والضعيف، مع الحفاظ على الجوانب الجيدة في اقتراح الغني… إذا توفرت العدالة الإجرائية والمساءلة والشفافية، فيمكننا ذلك إن شاء الله. هذا مثالنا على الجمع بين القراءتين. هنا يطلب الله منا أن ننتبه لهذا. ومن جهة أخرى، كتاب الكون: من خبرتنا في التجارة نعرف سلوك النفور من الخسارة.</w:t>
      </w:r>
    </w:p>
    <w:p>
      <w:pPr>
        <w:keepNext/>
      </w:pPr>
      <w:hyperlink r:id="rId73">
        <w:r>
          <w:rPr>
            <w:color w:val="1155CC"/>
            <w:u w:val="single"/>
          </w:rPr>
          <w:t>00:44:57 – 00:45:40</w:t>
        </w:r>
      </w:hyperlink>
    </w:p>
    <w:p>
      <w:pPr>
        <w:bidi w:val="1"/>
        <w:jc w:val="right"/>
      </w:pPr>
      <w:r>
        <w:rPr>
          <w:rFonts w:ascii="Arial" w:hAnsi="Arial"/>
          <w:sz w:val="24"/>
          <w:rtl w:val="1"/>
        </w:rPr>
        <w:t>هناك أثر التملك، وتجميع الموارد يعطي نتائج أفضل. والعدالة الإجرائية مهمة أيضا. فكثيرا ما يحتال القوي على الفقير. نحتاج إلى هدي القرآن لنتائج أفضل. ليس ضروريا أن يقدم لي القرآن عقدا أو نموذجا تجاريا جديدا تماما لم يفكر فيه أحد. ليست هذه المسألة. الهداية هي: كيف أضع شيئا مألوفا جدا في الإطار الصحيح؟ النتيجة منفعة على المستوى الجزئي. يستفيد الغني</w:t>
      </w:r>
    </w:p>
    <w:p>
      <w:pPr>
        <w:keepNext/>
      </w:pPr>
      <w:hyperlink r:id="rId74">
        <w:r>
          <w:rPr>
            <w:color w:val="1155CC"/>
            <w:u w:val="single"/>
          </w:rPr>
          <w:t>00:45:40 – 00:46:21</w:t>
        </w:r>
      </w:hyperlink>
    </w:p>
    <w:p>
      <w:pPr>
        <w:bidi w:val="1"/>
        <w:jc w:val="right"/>
      </w:pPr>
      <w:r>
        <w:rPr>
          <w:rFonts w:ascii="Arial" w:hAnsi="Arial"/>
          <w:sz w:val="24"/>
          <w:rtl w:val="1"/>
        </w:rPr>
        <w:t>والأخ الفقير معا. يمكن توسيعه للمجتمع. فبدلا من فقير واحد، إذا وجدنا العقد المناسب، فربما انضم مئة شخص آخر، وربما يصبح لدينا قطيع من مئتي رأس. وهكذا نبلغ المستوى الكلي: المجتمع والقرية والمدينة والبلد، والعالم. أدعو الله أن نبدأ الجمع بين القراءتين وتقديم حلول حقيقية بهداية حقيقية قد تساعدنا إن شاء الله على بلوغ</w:t>
      </w:r>
    </w:p>
    <w:p>
      <w:pPr>
        <w:keepNext/>
      </w:pPr>
      <w:hyperlink r:id="rId75">
        <w:r>
          <w:rPr>
            <w:color w:val="1155CC"/>
            <w:u w:val="single"/>
          </w:rPr>
          <w:t>00:46:21 – 00:47:01</w:t>
        </w:r>
      </w:hyperlink>
    </w:p>
    <w:p>
      <w:pPr>
        <w:bidi w:val="1"/>
        <w:jc w:val="right"/>
      </w:pPr>
      <w:r>
        <w:rPr>
          <w:rFonts w:ascii="Arial" w:hAnsi="Arial"/>
          <w:sz w:val="24"/>
          <w:rtl w:val="1"/>
        </w:rPr>
        <w:t>حياة أفضل لكل مخلوقات الله. نسأل الله أن يرزقنا الأفضل. جزاكم الله خيرا. آسف للإطالة. [الوقت كالسيف.] الله أكبر. [دائما السيوف والقطع…] نعم، لا بأس. هذا الإمام الشافعي يتكلم. نعم… أتحب الاقتباس من الإمام الشافعي؟ لكنه يفترض أن يكون مالكيا. أنا مالكي. كنت سأسأل… أنا مالكي، والشافعي تلميذ مالك. الحمد لله.</w:t>
      </w:r>
    </w:p>
    <w:p>
      <w:pPr>
        <w:keepNext/>
      </w:pPr>
      <w:hyperlink r:id="rId76">
        <w:r>
          <w:rPr>
            <w:color w:val="1155CC"/>
            <w:u w:val="single"/>
          </w:rPr>
          <w:t>00:47:01 – 00:47:42</w:t>
        </w:r>
      </w:hyperlink>
    </w:p>
    <w:p>
      <w:pPr>
        <w:bidi w:val="1"/>
        <w:jc w:val="right"/>
      </w:pPr>
      <w:r>
        <w:rPr>
          <w:rFonts w:ascii="Arial" w:hAnsi="Arial"/>
          <w:sz w:val="24"/>
          <w:rtl w:val="1"/>
        </w:rPr>
        <w:t>أسمح بسؤال واحد، وبإجابة مختصرة أيضا. إن وجد؛ وإلا فسيكون هناك وقت كاف للحديث مع جميع المتحدثين. إن لم يوجد… [هل نحن مدعوون؟] د. يمينة… أفضل ذلك إن شاء الله، لكنني سأكون هنا. نعم، نعم، هذا هدف اللقاء. دعاؤكم فقط… [الله أكبر، الله أكبر.] المتحدثة التالية د. يمينة بوقناعية. والصلاة والسلام على رسول الله. السلام عليكم ورحمة الله تعالى وبركاته.</w:t>
      </w:r>
    </w:p>
    <w:p>
      <w:pPr>
        <w:keepNext/>
      </w:pPr>
      <w:hyperlink r:id="rId77">
        <w:r>
          <w:rPr>
            <w:color w:val="1155CC"/>
            <w:u w:val="single"/>
          </w:rPr>
          <w:t>00:47:42 – 00:48:26</w:t>
        </w:r>
      </w:hyperlink>
    </w:p>
    <w:p>
      <w:pPr>
        <w:bidi w:val="1"/>
        <w:jc w:val="right"/>
      </w:pPr>
      <w:r>
        <w:rPr>
          <w:rFonts w:ascii="Arial" w:hAnsi="Arial"/>
          <w:sz w:val="24"/>
          <w:rtl w:val="1"/>
        </w:rPr>
        <w:t>شكرا لكم جميعا على حضوركم معنا اليوم. كما ذكر في البداية، تتناول جلستنا القراءة المتوازية لكتابين: القرآن الكريم، أو الحكيم في هذا السياق، والكائنات؛ أي الكون والعالم والخلق. نعلم أن وحدات القرآن تسمى آيات، أي علامات. ويخبرنا القرآن أن كل ما يحدث في العالم هو أيضا علامة وآية. إذن هناك تواز بين الكتابين. وكان أول الوحي…</w:t>
      </w:r>
    </w:p>
    <w:p>
      <w:pPr>
        <w:keepNext/>
      </w:pPr>
      <w:hyperlink r:id="rId78">
        <w:r>
          <w:rPr>
            <w:color w:val="1155CC"/>
            <w:u w:val="single"/>
          </w:rPr>
          <w:t>00:48:26 – 00:49:08</w:t>
        </w:r>
      </w:hyperlink>
    </w:p>
    <w:p>
      <w:pPr>
        <w:bidi w:val="1"/>
        <w:jc w:val="right"/>
      </w:pPr>
      <w:r>
        <w:rPr>
          <w:rFonts w:ascii="Arial" w:hAnsi="Arial"/>
          <w:sz w:val="24"/>
          <w:rtl w:val="1"/>
        </w:rPr>
        <w:t>يعلمنا القرآن هذه القراءة. وهذه القراءة باسم خالقنا تتطلب قارئا، وهو الإنسان. وما نتعلمه من رسائل النور، مؤلف الإمام النورسي، رحمه الله، هو قراءة هذين الكتابين معا بصورة منهجية. ننظر في القرآن فيدعونا إلى النظر في الخلق. لا نسلم بذلك لمجرد أننا ولدنا في مجتمع مسلم. نتعلم القراءة خطوة خطوة ونتحقق من أن ما نراه</w:t>
      </w:r>
    </w:p>
    <w:p>
      <w:pPr>
        <w:keepNext/>
      </w:pPr>
      <w:hyperlink r:id="rId79">
        <w:r>
          <w:rPr>
            <w:color w:val="1155CC"/>
            <w:u w:val="single"/>
          </w:rPr>
          <w:t>00:49:08 – 00:49:51</w:t>
        </w:r>
      </w:hyperlink>
    </w:p>
    <w:p>
      <w:pPr>
        <w:bidi w:val="1"/>
        <w:jc w:val="right"/>
      </w:pPr>
      <w:r>
        <w:rPr>
          <w:rFonts w:ascii="Arial" w:hAnsi="Arial"/>
          <w:sz w:val="24"/>
          <w:rtl w:val="1"/>
        </w:rPr>
        <w:t>هو آيات حقا، لا لأن القرآن أخبرنا بذلك فحسب؛ بل يقول القرآن ذلك لأنها كذلك. علي أن أختبر هذا وأشهده. ولهذا فالشهادة مهمة جدا. إنها تجربة معيشة. والمفتاح هنا هو الإنسان. نحن جزء من هذا الخلق ومسؤولون عن القراءة باسم الله. وأريد هنا التركيز على الإنسان وهويتنا بوصفنا عبادا وخلفاء. فأغلبنا، نحن المسلمين،</w:t>
      </w:r>
    </w:p>
    <w:p>
      <w:pPr>
        <w:keepNext/>
      </w:pPr>
      <w:hyperlink r:id="rId80">
        <w:r>
          <w:rPr>
            <w:color w:val="1155CC"/>
            <w:u w:val="single"/>
          </w:rPr>
          <w:t>00:49:51 – 00:50:33</w:t>
        </w:r>
      </w:hyperlink>
    </w:p>
    <w:p>
      <w:pPr>
        <w:bidi w:val="1"/>
        <w:jc w:val="right"/>
      </w:pPr>
      <w:r>
        <w:rPr>
          <w:rFonts w:ascii="Arial" w:hAnsi="Arial"/>
          <w:sz w:val="24"/>
          <w:rtl w:val="1"/>
        </w:rPr>
        <w:t>نسعى باستمرار إلى تحسين عاداتنا اليومية وأسلوب حياتنا وممارستنا للإسلام. نريد الانتظام أكثر في الصلاة والانضباط في أعمالنا اليومية، وأوثق صلة بربنا وخالقنا. وفي أصل هذه الصلة، فإن المرتكز الأساسي لكل ما نفعله هو كلمة عزيزة علينا جدا: لا إله إلا الله. لكن كم منا تعلم أن يشهدها حقا؟ لا مجرد ترديد «لا إله إلا الله»، بل تجربتها وعيشها وتذوقها</w:t>
      </w:r>
    </w:p>
    <w:p>
      <w:pPr>
        <w:keepNext/>
      </w:pPr>
      <w:hyperlink r:id="rId81">
        <w:r>
          <w:rPr>
            <w:color w:val="1155CC"/>
            <w:u w:val="single"/>
          </w:rPr>
          <w:t>00:50:33 – 00:51:15</w:t>
        </w:r>
      </w:hyperlink>
    </w:p>
    <w:p>
      <w:pPr>
        <w:bidi w:val="1"/>
        <w:jc w:val="right"/>
      </w:pPr>
      <w:r>
        <w:rPr>
          <w:rFonts w:ascii="Arial" w:hAnsi="Arial"/>
          <w:sz w:val="24"/>
          <w:rtl w:val="1"/>
        </w:rPr>
        <w:t>بوصفها حقيقة معيشة؟ فالحفاظ على هذا المستوى العالي من العبودية، وهذا الوعي الحي بكوننا عبادا، أمر صعب اليوم، لأننا محاطون بالمشتتات اليومية المستمرة، من متطلبات كسب الرزق إلى الضجيج الذي لا ينتهي في العالم الرقمي. ليس من السهل الوقوع… بل من السهل فعلا الوقوع في الغفلة. لماذا هذه المعاناة؟ ليس السبب نقص إخلاصنا. المشكلة هي أننا</w:t>
      </w:r>
    </w:p>
    <w:p>
      <w:pPr>
        <w:keepNext/>
      </w:pPr>
      <w:hyperlink r:id="rId82">
        <w:r>
          <w:rPr>
            <w:color w:val="1155CC"/>
            <w:u w:val="single"/>
          </w:rPr>
          <w:t>00:51:15 – 00:52:00</w:t>
        </w:r>
      </w:hyperlink>
    </w:p>
    <w:p>
      <w:pPr>
        <w:bidi w:val="1"/>
        <w:jc w:val="right"/>
      </w:pPr>
      <w:r>
        <w:rPr>
          <w:rFonts w:ascii="Arial" w:hAnsi="Arial"/>
          <w:sz w:val="24"/>
          <w:rtl w:val="1"/>
        </w:rPr>
        <w:t>نتصرف انطلاقا من هوية متصدعة وغير متجذرة. فتصورنا لأنفسنا كعباد ليس متجذرا بعمق في تعاليم القرآن ونبينا الحبيب محمد [عليه الصلاة والسلام]. ولماذا لا يكون متجذرا؟ لأننا نتعامل مع التوحيد كدعوى لاهوتية مجردة نوافق عليها عقليا. نوافق لأنه فطري ومعقول. لكن التوحيد ليس نظرية. التوحيد حقيقة معيشة؛ إنه حقيقتنا. الثبات الحقيقي والدائم لا يبدأ بقائمة قواعد</w:t>
      </w:r>
    </w:p>
    <w:p>
      <w:pPr>
        <w:keepNext/>
      </w:pPr>
      <w:hyperlink r:id="rId83">
        <w:r>
          <w:rPr>
            <w:color w:val="1155CC"/>
            <w:u w:val="single"/>
          </w:rPr>
          <w:t>00:52:00 – 00:52:36</w:t>
        </w:r>
      </w:hyperlink>
    </w:p>
    <w:p>
      <w:pPr>
        <w:bidi w:val="1"/>
        <w:jc w:val="right"/>
      </w:pPr>
      <w:r>
        <w:rPr>
          <w:rFonts w:ascii="Arial" w:hAnsi="Arial"/>
          <w:sz w:val="24"/>
          <w:rtl w:val="1"/>
        </w:rPr>
        <w:t>نجبر أنفسنا على اتباعها. بل يبدأ بتحول في كيفية إدراكنا للوجود. هويتنا هي مجموعة المعتقدات الأساسية التي نحملها عن أنفسنا. إنها بمثابة مخططنا غير المرئي. وتظهر بوضوح في الأزمات، لأننا نعود عادة إلى أنماط سلوك تطابق هويتنا الأساسية. وهذا…</w:t>
      </w:r>
    </w:p>
    <w:p>
      <w:pPr>
        <w:keepNext/>
      </w:pPr>
      <w:hyperlink r:id="rId84">
        <w:r>
          <w:rPr>
            <w:color w:val="1155CC"/>
            <w:u w:val="single"/>
          </w:rPr>
          <w:t>00:52:42 – 00:53:26</w:t>
        </w:r>
      </w:hyperlink>
    </w:p>
    <w:p>
      <w:pPr>
        <w:bidi w:val="1"/>
        <w:jc w:val="right"/>
      </w:pPr>
      <w:r>
        <w:rPr>
          <w:rFonts w:ascii="Arial" w:hAnsi="Arial"/>
          <w:sz w:val="24"/>
          <w:rtl w:val="1"/>
        </w:rPr>
        <w:t>يعني أنكم تتصرفون دائما بما يتفق مع من تعتقدون أنكم عليه. لا وفق من نكون، بل من نظن أننا نكون. إذا كانت هويتكم الروحية الأساسية غير متجذرة، وكانت مجرد لقب ورثتموه، لا حقيقة راسخة مبنية على قناعة، فستشعرون دون وعي بأن متطلبات العبودية المستمرة عبء ثقيل. أنماط سلوكنا ليست عشوائية. إنها تطابق هويتنا الأساسية. فكروا في الهوية كبرمجة داخلية. إما برنامج لا واع موروث ومكتسب،</w:t>
      </w:r>
    </w:p>
    <w:p>
      <w:pPr>
        <w:keepNext/>
      </w:pPr>
      <w:hyperlink r:id="rId85">
        <w:r>
          <w:rPr>
            <w:color w:val="1155CC"/>
            <w:u w:val="single"/>
          </w:rPr>
          <w:t>00:53:26 – 00:54:11</w:t>
        </w:r>
      </w:hyperlink>
    </w:p>
    <w:p>
      <w:pPr>
        <w:bidi w:val="1"/>
        <w:jc w:val="right"/>
      </w:pPr>
      <w:r>
        <w:rPr>
          <w:rFonts w:ascii="Arial" w:hAnsi="Arial"/>
          <w:sz w:val="24"/>
          <w:rtl w:val="1"/>
        </w:rPr>
        <w:t>أو اختيار واع يتجدد باستمرار لأن نكون عبادا، «كول». فمثلا، إذا كان برنامج داخلي لسهولة التشتت وعدم الثبات الروحي يعمل في الخلفية، فسننظر دون وعي إلى حياتنا اليومية ونرى العوائق في كل مكان. وحين ترهقنا الحياة اليومية، يقول صوتنا الداخلي: «أرأيت؟ كنت أعلم أنني لن أحافظ على تركيزي». وحين تطابق أفعالنا هويتنا الأساسية الحقيقية، يكون هناك انسجام داخلي مع الواقع.</w:t>
      </w:r>
    </w:p>
    <w:p>
      <w:pPr>
        <w:keepNext/>
      </w:pPr>
      <w:hyperlink r:id="rId86">
        <w:r>
          <w:rPr>
            <w:color w:val="1155CC"/>
            <w:u w:val="single"/>
          </w:rPr>
          <w:t>00:54:11 – 00:54:55</w:t>
        </w:r>
      </w:hyperlink>
    </w:p>
    <w:p>
      <w:pPr>
        <w:bidi w:val="1"/>
        <w:jc w:val="right"/>
      </w:pPr>
      <w:r>
        <w:rPr>
          <w:rFonts w:ascii="Arial" w:hAnsi="Arial"/>
          <w:sz w:val="24"/>
          <w:rtl w:val="1"/>
        </w:rPr>
        <w:t>ولذا لا نحتاج إلى الاعتماد كثيرا على قوة إرادة متكلفة. واختيار التصرف بما ينسجم مع الواقع يصبح أكثر سلاسة حين يصبح هو هويتنا. لكن حين نحاول فرض سلوك روحي جديد وسليم على هوية متصدعة وغير متجذرة بقوة الإرادة وحدها، تنشأ ظاهرة تسمى مقاومة الهوية. فشيء في داخلنا يشبه استجابة مناعية نفسية يقول: «لا». نقاوم لأن هناك</w:t>
      </w:r>
    </w:p>
    <w:p>
      <w:pPr>
        <w:keepNext/>
      </w:pPr>
      <w:hyperlink r:id="rId87">
        <w:r>
          <w:rPr>
            <w:color w:val="1155CC"/>
            <w:u w:val="single"/>
          </w:rPr>
          <w:t>00:54:55 – 00:55:40</w:t>
        </w:r>
      </w:hyperlink>
    </w:p>
    <w:p>
      <w:pPr>
        <w:bidi w:val="1"/>
        <w:jc w:val="right"/>
      </w:pPr>
      <w:r>
        <w:rPr>
          <w:rFonts w:ascii="Arial" w:hAnsi="Arial"/>
          <w:sz w:val="24"/>
          <w:rtl w:val="1"/>
        </w:rPr>
        <w:t>انفصالا وتنافرا. ولكي نفهم صعوبة الحفاظ على تركيز روحي متجذر، علينا النظر فيما يسميه القرآن غفلة. الغفلة ليست مجرد زلة أخلاقية أو تشتت مؤقت. إنها أزمة إدراك عميقة. تحدثتم عن أزمة قراءة، لكن تسبقها أزمة إدراك. اسمي، حرفي… سنأتي إلى ذلك. يحدث ذلك لأن وعينا ينحصر في مستوى أفقي، هو المستوى الاسمي. ويعرف الإمام النورسي، رحمه الله، هذا الانحصار الأفقي</w:t>
      </w:r>
    </w:p>
    <w:p>
      <w:pPr>
        <w:keepNext/>
      </w:pPr>
      <w:hyperlink r:id="rId88">
        <w:r>
          <w:rPr>
            <w:color w:val="1155CC"/>
            <w:u w:val="single"/>
          </w:rPr>
          <w:t>00:55:40 – 00:56:25</w:t>
        </w:r>
      </w:hyperlink>
    </w:p>
    <w:p>
      <w:pPr>
        <w:bidi w:val="1"/>
        <w:jc w:val="right"/>
      </w:pPr>
      <w:r>
        <w:rPr>
          <w:rFonts w:ascii="Arial" w:hAnsi="Arial"/>
          <w:sz w:val="24"/>
          <w:rtl w:val="1"/>
        </w:rPr>
        <w:t>بالمعنى الاسمي، أي العدسة التي تحيل إلى الذات. إنها كعدسة نرتديها دون أن ندري. إنه نمط وجود متمركز حول الأنا، نسقط فيه وهم اكتفائنا بأنفسنا. لأنه يبدو كأنني أوجد من تلقاء نفسي. أنا مسلم، ولذلك أؤمن بالله. لكن في داخلي، في قلبي وروحي، انفصال تام. فنبدأ رؤية العالم في مرآة الذات المكتفية بنفسها. وتخدعنا هذه العدسة فننظر إلى الأشياء، بما فيها أنفسنا،</w:t>
      </w:r>
    </w:p>
    <w:p>
      <w:pPr>
        <w:keepNext/>
      </w:pPr>
      <w:hyperlink r:id="rId89">
        <w:r>
          <w:rPr>
            <w:color w:val="1155CC"/>
            <w:u w:val="single"/>
          </w:rPr>
          <w:t>00:56:25 – 00:57:09</w:t>
        </w:r>
      </w:hyperlink>
    </w:p>
    <w:p>
      <w:pPr>
        <w:bidi w:val="1"/>
        <w:jc w:val="right"/>
      </w:pPr>
      <w:r>
        <w:rPr>
          <w:rFonts w:ascii="Arial" w:hAnsi="Arial"/>
          <w:sz w:val="24"/>
          <w:rtl w:val="1"/>
        </w:rPr>
        <w:t>كأنها قائمة بذاتها ومستقلة عن خالقها. ننظر إلى الأسباب الظاهرة فنحسبها خالقة. أنماط سلوكنا اليومية… أنماط سلوكنا اليومية تجسيد خارجي لعدسة الهوية التي نختارها. إذا انحصرت هويتنا الأساسية في هذه العقلية الأفقية الاسمية، المتمركزة حول الأنا والأسباب، يصبح كل فعل صراعا مرهقا للحفاظ على الذات.</w:t>
      </w:r>
    </w:p>
    <w:p>
      <w:pPr>
        <w:keepNext/>
      </w:pPr>
      <w:hyperlink r:id="rId90">
        <w:r>
          <w:rPr>
            <w:color w:val="1155CC"/>
            <w:u w:val="single"/>
          </w:rPr>
          <w:t>00:57:09 – 00:57:50</w:t>
        </w:r>
      </w:hyperlink>
    </w:p>
    <w:p>
      <w:pPr>
        <w:bidi w:val="1"/>
        <w:jc w:val="right"/>
      </w:pPr>
      <w:r>
        <w:rPr>
          <w:rFonts w:ascii="Arial" w:hAnsi="Arial"/>
          <w:sz w:val="24"/>
          <w:rtl w:val="1"/>
        </w:rPr>
        <w:t>لاحظوا أننا حين نعيش في الغفلة، نعجز عن إدراك فارق حيوي: حتى أروع النتائج، إذا اقتصرت على الدنيا وحدها… ففي النظر الاسمي نكون دون وعي منفصلين عن المصدر الأبدي. وعندئذ حتى أعظم النتائج، إن تعلقت بالدنيا وحدها وانفصلت عن الآخرة، تظل محصورة في هذا العالم العابر الفاني ثم تزول. انظروا إلى ماضينا؛ ليس هنا، إن لم تكن هناك آخرة.</w:t>
      </w:r>
    </w:p>
    <w:p>
      <w:pPr>
        <w:keepNext/>
      </w:pPr>
      <w:hyperlink r:id="rId91">
        <w:r>
          <w:rPr>
            <w:color w:val="1155CC"/>
            <w:u w:val="single"/>
          </w:rPr>
          <w:t>00:57:52 – 00:58:35</w:t>
        </w:r>
      </w:hyperlink>
    </w:p>
    <w:p>
      <w:pPr>
        <w:bidi w:val="1"/>
        <w:jc w:val="right"/>
      </w:pPr>
      <w:r>
        <w:rPr>
          <w:rFonts w:ascii="Arial" w:hAnsi="Arial"/>
          <w:sz w:val="24"/>
          <w:rtl w:val="1"/>
        </w:rPr>
        <w:t>إذن محاولة الحفاظ على مستوى عال… حسنا، فقط… ما يكون متصلا بالله عبر النظر الحرفي، يتجاوز الفناء وينال سعادة حقيقية وبقاء وثمارا أبدية في الآخرة. ويعلمنا الإمام النورسي تحقيق ذلك من خلال الأسماء الحسنى. ومحاولة الحفاظ على وعي حي وعال بالله مع البقاء أسرى وهم الإدراك الاسمي الأفقي… نبدو متصلين، لكن هل هواتفنا</w:t>
      </w:r>
    </w:p>
    <w:p>
      <w:pPr>
        <w:keepNext/>
      </w:pPr>
      <w:hyperlink r:id="rId92">
        <w:r>
          <w:rPr>
            <w:color w:val="1155CC"/>
            <w:u w:val="single"/>
          </w:rPr>
          <w:t>00:58:35 – 00:59:18</w:t>
        </w:r>
      </w:hyperlink>
    </w:p>
    <w:p>
      <w:pPr>
        <w:bidi w:val="1"/>
        <w:jc w:val="right"/>
      </w:pPr>
      <w:r>
        <w:rPr>
          <w:rFonts w:ascii="Arial" w:hAnsi="Arial"/>
          <w:sz w:val="24"/>
          <w:rtl w:val="1"/>
        </w:rPr>
        <w:t>متصلة أفقيا؟ أبدا؛ إنها تتصل عبر قمر صناعي. نظن أننا متصلون؛ لا، نحن نتصل عبر المصدر الإلهي. لكن هذه هوية جديدة وإنسان جديد يقوم على إدراك ومعرفة جديدين. وهذا يقودنا إلى الأهمية النظرية… أو لنقل الحاسمة؛ بل هي عندي أكثر من حاسمة، أهمية رائعة الإمام سعيد النورسي، رسائل النور. لقد تغيرت حياتي حين تعرفت على مؤلفاته أول مرة.</w:t>
      </w:r>
    </w:p>
    <w:p>
      <w:pPr>
        <w:keepNext/>
      </w:pPr>
      <w:hyperlink r:id="rId93">
        <w:r>
          <w:rPr>
            <w:color w:val="1155CC"/>
            <w:u w:val="single"/>
          </w:rPr>
          <w:t>00:59:18 – 00:59:59</w:t>
        </w:r>
      </w:hyperlink>
    </w:p>
    <w:p>
      <w:pPr>
        <w:bidi w:val="1"/>
        <w:jc w:val="right"/>
      </w:pPr>
      <w:r>
        <w:rPr>
          <w:rFonts w:ascii="Arial" w:hAnsi="Arial"/>
          <w:sz w:val="24"/>
          <w:rtl w:val="1"/>
        </w:rPr>
        <w:t>رحمه الله. وتبين لنا رسائل النور أن مخطط هويتنا الداخلية تحدده عدسة إدراكنا. فإذا أردنا تجاوز مقاومة الهوية وتغيير من نكون، فعلينا أن نطور بوعي كيفية إدراكنا للواقع. كيف؟ يبين لنا الإمام النورسي ذلك خطوة خطوة: من الاسمي، من اللاوعي والغفلة إلى الاختيار الواعي، الحرفي.</w:t>
      </w:r>
    </w:p>
    <w:p>
      <w:pPr>
        <w:keepNext/>
      </w:pPr>
      <w:hyperlink r:id="rId94">
        <w:r>
          <w:rPr>
            <w:color w:val="1155CC"/>
            <w:u w:val="single"/>
          </w:rPr>
          <w:t>01:00:01 – 01:00:45</w:t>
        </w:r>
      </w:hyperlink>
    </w:p>
    <w:p>
      <w:pPr>
        <w:bidi w:val="1"/>
        <w:jc w:val="right"/>
      </w:pPr>
      <w:r>
        <w:rPr>
          <w:rFonts w:ascii="Arial" w:hAnsi="Arial"/>
          <w:sz w:val="24"/>
          <w:rtl w:val="1"/>
        </w:rPr>
        <w:t>وفي هذه العملية ينقلنا بصورة منهجية من الاعتقاد المجرد إلى حقيقة مشهودة ومعيشة ومعلومة. الخطوة الأولى تفكيك الأنا الاسمية المتمركزة حول ذاتها. وهذا يوافق جانب «لا إله» من الشهادة. حين ننظر إلى الواقع بالمعنى الاسمي، العدسة المحيلة إلى الذات، تدعي الأنا أنها منشئة الحياة. تشعر بأن «الحياة لي». لكن هل هي لها؟ ويعلمنا القيام بذلك بصورة منهجية.</w:t>
      </w:r>
    </w:p>
    <w:p>
      <w:pPr>
        <w:keepNext/>
      </w:pPr>
      <w:hyperlink r:id="rId95">
        <w:r>
          <w:rPr>
            <w:color w:val="1155CC"/>
            <w:u w:val="single"/>
          </w:rPr>
          <w:t>01:00:45 – 01:01:31</w:t>
        </w:r>
      </w:hyperlink>
    </w:p>
    <w:p>
      <w:pPr>
        <w:bidi w:val="1"/>
        <w:jc w:val="right"/>
      </w:pPr>
      <w:r>
        <w:rPr>
          <w:rFonts w:ascii="Arial" w:hAnsi="Arial"/>
          <w:sz w:val="24"/>
          <w:rtl w:val="1"/>
        </w:rPr>
        <w:t>أهي حياتي؟ لا أعرف حتى كيف أتنفس. التنفس يحدث. أجد نفسي أتنفس. ومع ذلك قلما نتوقف ونتأمل في خلقنا نحن. وشعور «الحياة لي» يولد قلقا عظيما، لأننا في أعماقنا نعرف عجزنا أمام هذا الكون الهائل المتغير باستمرار. الخطوة الثانية الانتقال من الاسمي إلى المعنى الحرفي، العدسة الدالة، حيث تشير الأشياء والموجودات والأحداث إلى معان أعظم تتجاوزها، معان تتصل بالغيب،</w:t>
      </w:r>
    </w:p>
    <w:p>
      <w:pPr>
        <w:keepNext/>
      </w:pPr>
      <w:hyperlink r:id="rId96">
        <w:r>
          <w:rPr>
            <w:color w:val="1155CC"/>
            <w:u w:val="single"/>
          </w:rPr>
          <w:t>01:01:31 – 01:02:12</w:t>
        </w:r>
      </w:hyperlink>
    </w:p>
    <w:p>
      <w:pPr>
        <w:bidi w:val="1"/>
        <w:jc w:val="right"/>
      </w:pPr>
      <w:r>
        <w:rPr>
          <w:rFonts w:ascii="Arial" w:hAnsi="Arial"/>
          <w:sz w:val="24"/>
          <w:rtl w:val="1"/>
        </w:rPr>
        <w:t>وبالأسماء الإلهية الحسنى. وفي سياق الهوية الإنسانية، فإن نهج النورسي الحرفي يرتقي بطريقة التفكير، ويعالج منهجيا القلق الوجودي الحديث. ننظر في المرآة ونتوقف عن رؤية مواهبنا كملكية شخصية. وبدلا من ذلك نرى حياتنا كأداة بالغة الدقة أعيرت لنا أمانة لتجسيد صفات خالقنا الجميلة وعكسها. ثم ندرك</w:t>
      </w:r>
    </w:p>
    <w:p>
      <w:pPr>
        <w:keepNext/>
      </w:pPr>
      <w:hyperlink r:id="rId97">
        <w:r>
          <w:rPr>
            <w:color w:val="1155CC"/>
            <w:u w:val="single"/>
          </w:rPr>
          <w:t>01:02:12 – 01:02:53</w:t>
        </w:r>
      </w:hyperlink>
    </w:p>
    <w:p>
      <w:pPr>
        <w:bidi w:val="1"/>
        <w:jc w:val="right"/>
      </w:pPr>
      <w:r>
        <w:rPr>
          <w:rFonts w:ascii="Arial" w:hAnsi="Arial"/>
          <w:sz w:val="24"/>
          <w:rtl w:val="1"/>
        </w:rPr>
        <w:t>أن الأسماء الحسنى ليست مفاهيم لاهوتية مجردة نحفظها. هذه الأسماء الحسنى أساس واقعنا، إذ نختبرها هنا والآن. فمثلا، حين ترون طفلا يبكي، تشعرون بموجة مفاجئة من الرحمة في قلوبكم. وليست هذه استجابة عشوائية، بل تجل معيش للرحمن. وحين يصل الطعام إلى طبقكم، فليس ذلك مجرد سلسلة إمداد تجارية.</w:t>
      </w:r>
    </w:p>
    <w:p>
      <w:pPr>
        <w:keepNext/>
      </w:pPr>
      <w:hyperlink r:id="rId98">
        <w:r>
          <w:rPr>
            <w:color w:val="1155CC"/>
            <w:u w:val="single"/>
          </w:rPr>
          <w:t>01:02:53 – 01:03:34</w:t>
        </w:r>
      </w:hyperlink>
    </w:p>
    <w:p>
      <w:pPr>
        <w:bidi w:val="1"/>
        <w:jc w:val="right"/>
      </w:pPr>
      <w:r>
        <w:rPr>
          <w:rFonts w:ascii="Arial" w:hAnsi="Arial"/>
          <w:sz w:val="24"/>
          <w:rtl w:val="1"/>
        </w:rPr>
        <w:t>إنه واقع ملموس للرزاق الذي يرزقكم. والكون ليس مجرد مجموعة أشياء ميتة. بل شبكة حية نابضة من الآيات والعلامات، تكشف باستمرار الأسماء الحسنى للعبد اليقظ، لكي يستطيع اختبارها وتذوقها والشهادة عليها. فيقول حقا «لا إله إلا الله»، ويحمد صاحب تلك الأسماء الحسنى ويسبحه. وحين نؤسس هويتنا على الحقيقة المعيشة للأسماء الحسنى في كل مكان، تحدث الخطوة الثالثة: الولادة.</w:t>
      </w:r>
    </w:p>
    <w:p>
      <w:pPr>
        <w:keepNext/>
      </w:pPr>
      <w:hyperlink r:id="rId99">
        <w:r>
          <w:rPr>
            <w:color w:val="1155CC"/>
            <w:u w:val="single"/>
          </w:rPr>
          <w:t>01:03:35 – 01:04:15</w:t>
        </w:r>
      </w:hyperlink>
    </w:p>
    <w:p>
      <w:pPr>
        <w:bidi w:val="1"/>
        <w:jc w:val="right"/>
      </w:pPr>
      <w:r>
        <w:rPr>
          <w:rFonts w:ascii="Arial" w:hAnsi="Arial"/>
          <w:sz w:val="24"/>
          <w:rtl w:val="1"/>
        </w:rPr>
        <w:t>ولادة العبد المستسلم العابد بوعي؛ الاستيقاظ على هوية العبد. وليست هذه عملية ذهنية جامدة. إنها حالة ديناميكية ينبغي ترسيخها فعليا في تجربة الأسماء الإلهية وشهودها كأساس لتجربتنا اليومية. ومعيار الشهود أن يصبح العبد الواعي قناة أو مرآة تعكس الأسماء الحسنى وتجسدها في حياته اليومية، ويعمل بسم الله، باسم ربه، بوصفه خليفة.</w:t>
      </w:r>
    </w:p>
    <w:p>
      <w:pPr>
        <w:keepNext/>
      </w:pPr>
      <w:hyperlink r:id="rId100">
        <w:r>
          <w:rPr>
            <w:color w:val="1155CC"/>
            <w:u w:val="single"/>
          </w:rPr>
          <w:t>01:04:15 – 01:04:58</w:t>
        </w:r>
      </w:hyperlink>
    </w:p>
    <w:p>
      <w:pPr>
        <w:bidi w:val="1"/>
        <w:jc w:val="right"/>
      </w:pPr>
      <w:r>
        <w:rPr>
          <w:rFonts w:ascii="Arial" w:hAnsi="Arial"/>
          <w:sz w:val="24"/>
          <w:rtl w:val="1"/>
        </w:rPr>
        <w:t>حين ندرك أننا لا نتحكم حتى في ضربات قلوبنا، ينهار وهم ملكية الذات. لكن هذا الإدراك، بدلا من اليأس، يجلب سلاما داخليا عميقا. ويرتفع عبء العالم الساحق عن أكتافنا؛ ويتلاشى الاحتكاك الدائم بمشتتات العصر. ونحول إدراكنا الداخلي بسلاسة من مالك إلى شاهد. وقد يقول صوتنا الداخلي «لا أملك شيئا، فلا مسؤولية علي إلا الشهود والتسليم للمالك الحق». لكن النورسي يرى أن العبودية الحقيقية ليست</w:t>
      </w:r>
    </w:p>
    <w:p>
      <w:pPr>
        <w:keepNext/>
      </w:pPr>
      <w:hyperlink r:id="rId101">
        <w:r>
          <w:rPr>
            <w:color w:val="1155CC"/>
            <w:u w:val="single"/>
          </w:rPr>
          <w:t>01:04:58 – 01:05:44</w:t>
        </w:r>
      </w:hyperlink>
    </w:p>
    <w:p>
      <w:pPr>
        <w:bidi w:val="1"/>
        <w:jc w:val="right"/>
      </w:pPr>
      <w:r>
        <w:rPr>
          <w:rFonts w:ascii="Arial" w:hAnsi="Arial"/>
          <w:sz w:val="24"/>
          <w:rtl w:val="1"/>
        </w:rPr>
        <w:t>سلبية. إنها تفعل مباشرة الخطوة الرابعة: الخليفة، المؤتمن الفاعل. يدرك الخليفة أن لطفنا الإنساني وحسنا بالعدل مقاييس صغيرة محدودة أعيرت لنا لتساعدنا على فهم صفات الله اللامتناهية. ولأن كل شيء لله، ننهض بوصفنا أمناء، وخلفاء ندير ملكه باسمه، بسم الله، وفقا لإرادته، متبعين شريعته. نصبح رعاة مسؤولين عن أجسادنا ووقتنا وأفعالنا. وهذا يفعل الخطوة الخامسة: الاندماج في</w:t>
      </w:r>
    </w:p>
    <w:p>
      <w:pPr>
        <w:keepNext/>
      </w:pPr>
      <w:hyperlink r:id="rId102">
        <w:r>
          <w:rPr>
            <w:color w:val="1155CC"/>
            <w:u w:val="single"/>
          </w:rPr>
          <w:t>01:05:44 – 01:06:24</w:t>
        </w:r>
      </w:hyperlink>
    </w:p>
    <w:p>
      <w:pPr>
        <w:bidi w:val="1"/>
        <w:jc w:val="right"/>
      </w:pPr>
      <w:r>
        <w:rPr>
          <w:rFonts w:ascii="Arial" w:hAnsi="Arial"/>
          <w:sz w:val="24"/>
          <w:rtl w:val="1"/>
        </w:rPr>
        <w:t>حقيقة موحدة. تتحول أفعالنا اليومية من سعي محموم وقلق للبقاء إلى مهمة هادئة وكريمة لإظهار صفات الله في العدل والنظام والخدمة والإتقان في العالم. ولم يعد كسب الرزق وروتينكم اليومي عبئا مزعجا. إنه واجبكم التعبدي في التسليم لخالقكم وشكره. فكيف نحقق هذا التحول عمليا في حياتنا اليومية؟</w:t>
      </w:r>
    </w:p>
    <w:p>
      <w:pPr>
        <w:keepNext/>
      </w:pPr>
      <w:hyperlink r:id="rId103">
        <w:r>
          <w:rPr>
            <w:color w:val="1155CC"/>
            <w:u w:val="single"/>
          </w:rPr>
          <w:t>01:06:24 – 01:07:07</w:t>
        </w:r>
      </w:hyperlink>
    </w:p>
    <w:p>
      <w:pPr>
        <w:bidi w:val="1"/>
        <w:jc w:val="right"/>
      </w:pPr>
      <w:r>
        <w:rPr>
          <w:rFonts w:ascii="Arial" w:hAnsi="Arial"/>
          <w:sz w:val="24"/>
          <w:rtl w:val="1"/>
        </w:rPr>
        <w:t>من أنا أفقية متمركزة حول ذاتها إلى عبد واع مرتكز إلى الله، دون العودة إلى الغفلة؟ ينسجم إطار النورسي تماما مع جمع الشواهد الصغيرة. فاتخاذ اختيارات صغيرة كل يوم يبني هذه الهوية الجديدة. لكن يجب أن تكون هذه الاختيارات واعية ومقصودة. فمثلا، إذا حدث أن استيقظتم متأخرين عن صلاة الصبح، تعمل عدسة هويتكم فورا وتدينكم: «فشلتم، أنتم منافقون وضعفاء روحيا». لكن حتى هنا،</w:t>
      </w:r>
    </w:p>
    <w:p>
      <w:pPr>
        <w:keepNext/>
      </w:pPr>
      <w:hyperlink r:id="rId104">
        <w:r>
          <w:rPr>
            <w:color w:val="1155CC"/>
            <w:u w:val="single"/>
          </w:rPr>
          <w:t>01:07:07 – 01:07:48</w:t>
        </w:r>
      </w:hyperlink>
    </w:p>
    <w:p>
      <w:pPr>
        <w:bidi w:val="1"/>
        <w:jc w:val="right"/>
      </w:pPr>
      <w:r>
        <w:rPr>
          <w:rFonts w:ascii="Arial" w:hAnsi="Arial"/>
          <w:sz w:val="24"/>
          <w:rtl w:val="1"/>
        </w:rPr>
        <w:t>يتيح لكم الإطار الحرفي إعادة فهم هذا الضيق تماما. فبدلا من اتخاذ الشعور بالذنب سببا للاستسلام، ترون الحزن العميق في قلوبكم دليلا على أن قلبكم الروحي لا يزال حيا. وتدركون وتقرون بعجزكم وفقركم أمام الله، وتحولون ذلك إلى فرصة للاستغفار والتقرب إليه. ويتحول فشلكم إلى الوسيلة نفسها التي تبقيكم قريبين من الله، فتدركون عجزكم وحاجتكم إلى عونه للتقرب منه.</w:t>
      </w:r>
    </w:p>
    <w:p>
      <w:pPr>
        <w:keepNext/>
      </w:pPr>
      <w:hyperlink r:id="rId105">
        <w:r>
          <w:rPr>
            <w:color w:val="1155CC"/>
            <w:u w:val="single"/>
          </w:rPr>
          <w:t>01:07:48 – 01:08:31</w:t>
        </w:r>
      </w:hyperlink>
    </w:p>
    <w:p>
      <w:pPr>
        <w:bidi w:val="1"/>
        <w:jc w:val="right"/>
      </w:pPr>
      <w:r>
        <w:rPr>
          <w:rFonts w:ascii="Arial" w:hAnsi="Arial"/>
          <w:sz w:val="24"/>
          <w:rtl w:val="1"/>
        </w:rPr>
        <w:t>نعم… [العبارة التالية غير واضحة]. إذن، تذكرنا رسائل النور للإمام النورسي بأن الارتقاء الإنساني الحقيقي مفارقة جميلة. لا نحقق غاية حياتنا بمحاولة أن نكون سادة مستقلين صنعوا أنفسهم وحياتهم. إن قدراتنا الإنسانية الكامنة الهائلة لا تستيقظ حقا وتزدهر إلا حين نحتضن حاجتنا المطلقة وعجزنا وندخل العبودية الواعية، حالة العبادة الكونية، حيث نعكس ونحمد</w:t>
      </w:r>
    </w:p>
    <w:p>
      <w:pPr>
        <w:keepNext/>
      </w:pPr>
      <w:hyperlink r:id="rId106">
        <w:r>
          <w:rPr>
            <w:color w:val="1155CC"/>
            <w:u w:val="single"/>
          </w:rPr>
          <w:t>01:08:31 – 01:09:16</w:t>
        </w:r>
      </w:hyperlink>
    </w:p>
    <w:p>
      <w:pPr>
        <w:bidi w:val="1"/>
        <w:jc w:val="right"/>
      </w:pPr>
      <w:r>
        <w:rPr>
          <w:rFonts w:ascii="Arial" w:hAnsi="Arial"/>
          <w:sz w:val="24"/>
          <w:rtl w:val="1"/>
        </w:rPr>
        <w:t>ونعبد الخالق نيابة عن الكون كله. ونقف بكرامة، ساجدين فقط لخالقنا الرحيم الحكيم، الذي يتكفل بكل حاجاتنا. نحمده وحده ونعبده وحده. كما نتعلم في سورة فاطر: «يا أيها الناس، أنتم المحتاجون إلى الله، والله هو المستغني المستحق للحمد». ندرك أن حاجتنا المطلقة إلى خالقنا ليست ضعفا. إنها المفتاح الرئيسي الذي يفتح إمكاناتنا الحقيقية. فلننزل عن عجلة الاعتماد الحديث على الذات المرهقة.</w:t>
      </w:r>
    </w:p>
    <w:p>
      <w:pPr>
        <w:keepNext/>
      </w:pPr>
      <w:hyperlink r:id="rId107">
        <w:r>
          <w:rPr>
            <w:color w:val="1155CC"/>
            <w:u w:val="single"/>
          </w:rPr>
          <w:t>01:09:16 – 01:10:03</w:t>
        </w:r>
      </w:hyperlink>
    </w:p>
    <w:p>
      <w:pPr>
        <w:bidi w:val="1"/>
        <w:jc w:val="right"/>
      </w:pPr>
      <w:r>
        <w:rPr>
          <w:rFonts w:ascii="Arial" w:hAnsi="Arial"/>
          <w:sz w:val="24"/>
          <w:rtl w:val="1"/>
        </w:rPr>
        <w:t>ولنغير عدستنا، ونحتضن عجزنا وحاجتنا، ونستعد بوعي هويتنا الحقيقية عبادا وخلفاء، وندخل السلام الداخلي الدائم للعيش بإحسان في حضرة خالقنا، هنا والآن ودائما. شكرا لكم. والسلام عليكم ورحمة الله وبركاته. دعوني أخبركم بأمرين تذكرتهما حين ركزتم على الغفلة. عندما كنت طفلا صغيرا، أجري وأتحرك، قال لي جدي: «الغفلة نجاسة».</w:t>
      </w:r>
    </w:p>
    <w:p>
      <w:pPr>
        <w:keepNext/>
      </w:pPr>
      <w:hyperlink r:id="rId108">
        <w:r>
          <w:rPr>
            <w:color w:val="1155CC"/>
            <w:u w:val="single"/>
          </w:rPr>
          <w:t>01:10:05 – 01:10:46</w:t>
        </w:r>
      </w:hyperlink>
    </w:p>
    <w:p>
      <w:pPr>
        <w:bidi w:val="1"/>
        <w:jc w:val="right"/>
      </w:pPr>
      <w:r>
        <w:rPr>
          <w:rFonts w:ascii="Arial" w:hAnsi="Arial"/>
          <w:sz w:val="24"/>
          <w:rtl w:val="1"/>
        </w:rPr>
        <w:t>«الغفلة نجاسة». ثم [عبارة عربية غير واضحة]. نجاسة القلب. نجاسة بمعنى الانفصال التام عن الله. إذن عليكم أن تتوضؤوا من جديد. عليكم الذهاب والوضوء مجددا. لكن هذا الوضوء هو التطهير الروحي للقلب. هذا ما قاله لي: «عليك أن تعود». ثم تعلمت شيئا مثيرا للاهتمام. هناك كلمة إنجليزية اختفت تماما، وهي «gnosis».</w:t>
      </w:r>
    </w:p>
    <w:p>
      <w:pPr>
        <w:keepNext/>
      </w:pPr>
      <w:hyperlink r:id="rId109">
        <w:r>
          <w:rPr>
            <w:color w:val="1155CC"/>
            <w:u w:val="single"/>
          </w:rPr>
          <w:t>01:10:46 – 01:11:29</w:t>
        </w:r>
      </w:hyperlink>
    </w:p>
    <w:p>
      <w:pPr>
        <w:bidi w:val="1"/>
        <w:jc w:val="right"/>
      </w:pPr>
      <w:r>
        <w:rPr>
          <w:rFonts w:ascii="Arial" w:hAnsi="Arial"/>
          <w:sz w:val="24"/>
          <w:rtl w:val="1"/>
        </w:rPr>
        <w:t>من «gnosis»… إذا أخذتم الأنا ووضعتم حرف «I»، أي «أنا»، أمامها، تصبحون «ignorant»، أي جاهلين. وإذا أزلتم الأنا تصبحون عارفين؛ وإن وضعتموها صرتم جاهلين، لأنها النقطة العمياء؛ تعمي كل شيء، وهي حجاب الأنا. وتحجبكم تلك الأنا عن كل معرفة. بقي واحد آخر؛ أرجو صبركم. لدينا متحدث آخر. [رافيكوف]…</w:t>
      </w:r>
    </w:p>
    <w:p>
      <w:pPr>
        <w:keepNext/>
      </w:pPr>
      <w:hyperlink r:id="rId110">
        <w:r>
          <w:rPr>
            <w:color w:val="1155CC"/>
            <w:u w:val="single"/>
          </w:rPr>
          <w:t>01:11:29 – 01:12:14</w:t>
        </w:r>
      </w:hyperlink>
    </w:p>
    <w:p>
      <w:pPr>
        <w:bidi w:val="1"/>
        <w:jc w:val="right"/>
      </w:pPr>
      <w:r>
        <w:rPr>
          <w:rFonts w:ascii="Arial" w:hAnsi="Arial"/>
          <w:sz w:val="24"/>
          <w:rtl w:val="1"/>
        </w:rPr>
        <w:t>ستكون له الكلمة الأخيرة في هذه الجلسة. سيعرض عنوانه، وستكون لدينا خمس عشرة دقيقة. شكرا لكم. شكرا. أعوذ بالله من الشيطان الرجيم. بسم الله الرحمن الرحيم. الصلاة والسلام… [بقية الدعاء غير واضحة]. السلام عليكم جميعا. شكرا لحضوركم هذه الجلسة. أظن أن التحدي هنا هو اختتام هذه الجلسة في خمس عشرة دقيقة بالضبط، وتلخيص ما جرى الحديث عنه.</w:t>
      </w:r>
    </w:p>
    <w:p>
      <w:pPr>
        <w:keepNext/>
      </w:pPr>
      <w:hyperlink r:id="rId111">
        <w:r>
          <w:rPr>
            <w:color w:val="1155CC"/>
            <w:u w:val="single"/>
          </w:rPr>
          <w:t>01:12:14 – 01:12:58</w:t>
        </w:r>
      </w:hyperlink>
    </w:p>
    <w:p>
      <w:pPr>
        <w:bidi w:val="1"/>
        <w:jc w:val="right"/>
      </w:pPr>
      <w:r>
        <w:rPr>
          <w:rFonts w:ascii="Arial" w:hAnsi="Arial"/>
          <w:sz w:val="24"/>
          <w:rtl w:val="1"/>
        </w:rPr>
        <w:t>الموضوع هو مشكلة التجزؤ في العالم المعاصر والحلول القرآنية. بدأنا بالتعليم وتحدثنا عن الاقتصاد. ويمكننا أيضا ذكر المشكلات نفسها في علم البيئة وعلوم المحيط. الكثير مما نراه يحدث في العالم اليوم يشير إلى مشكلة قيام البشر بقطع كثير من الصلات: الروابط الأسرية، وصلتنا بالعالم وبالله،</w:t>
      </w:r>
    </w:p>
    <w:p>
      <w:pPr>
        <w:keepNext/>
      </w:pPr>
      <w:hyperlink r:id="rId112">
        <w:r>
          <w:rPr>
            <w:color w:val="1155CC"/>
            <w:u w:val="single"/>
          </w:rPr>
          <w:t>01:12:58 – 01:13:40</w:t>
        </w:r>
      </w:hyperlink>
    </w:p>
    <w:p>
      <w:pPr>
        <w:bidi w:val="1"/>
        <w:jc w:val="right"/>
      </w:pPr>
      <w:r>
        <w:rPr>
          <w:rFonts w:ascii="Arial" w:hAnsi="Arial"/>
          <w:sz w:val="24"/>
          <w:rtl w:val="1"/>
        </w:rPr>
        <w:t>سبحانه وتعالى. وأردت أن أؤسس هذا الحديث على هذه الآيات من سورة البقرة. وتبدأ في البقرة هكذا: «إن الله لا يستحيي أن يضرب مثلا ما بعوضة فما فوقها». ثم تتحدث عن الفاسقين: «وما يضل به إلا الفاسقين». فمن هم؟ «الذين ينقضون عهد الله من بعد ميثاقه ويقطعون ما أمر الله به أن يوصل ويفسدون في الأرض». وهذه صفة الذين يقطعون الصلات،</w:t>
      </w:r>
    </w:p>
    <w:p>
      <w:pPr>
        <w:keepNext/>
      </w:pPr>
      <w:hyperlink r:id="rId113">
        <w:r>
          <w:rPr>
            <w:color w:val="1155CC"/>
            <w:u w:val="single"/>
          </w:rPr>
          <w:t>01:13:40 – 01:14:25</w:t>
        </w:r>
      </w:hyperlink>
    </w:p>
    <w:p>
      <w:pPr>
        <w:bidi w:val="1"/>
        <w:jc w:val="right"/>
      </w:pPr>
      <w:r>
        <w:rPr>
          <w:rFonts w:ascii="Arial" w:hAnsi="Arial"/>
          <w:sz w:val="24"/>
          <w:rtl w:val="1"/>
        </w:rPr>
        <w:t>الفاسقين، أي العصاة والمفسدين. يميلون إلى قطع الروابط. ولا تقتصر على الروابط الأسرية، بل صلتنا بالله كما قلت، والروابط داخل مجتمعاتنا ومع الطبيعة من حولنا. وهذا ما نعيشه. كما تحدثت المتحدثة قبلي عن الغفلة والهوية، هوية الذات. والعلاجات موجودة في القرآن، وفي قدرتنا على تطوير أنفسنا معرفيا، ولكن في إطار الصلة،</w:t>
      </w:r>
    </w:p>
    <w:p>
      <w:pPr>
        <w:keepNext/>
      </w:pPr>
      <w:hyperlink r:id="rId114">
        <w:r>
          <w:rPr>
            <w:color w:val="1155CC"/>
            <w:u w:val="single"/>
          </w:rPr>
          <w:t>01:14:26 – 01:15:11</w:t>
        </w:r>
      </w:hyperlink>
    </w:p>
    <w:p>
      <w:pPr>
        <w:bidi w:val="1"/>
        <w:jc w:val="right"/>
      </w:pPr>
      <w:r>
        <w:rPr>
          <w:rFonts w:ascii="Arial" w:hAnsi="Arial"/>
          <w:sz w:val="24"/>
          <w:rtl w:val="1"/>
        </w:rPr>
        <w:t>بالله وبمجتمعاتنا وبالعالم من حولنا. وهذه إحدى المشكلات. وأظن أنه في البداية، بدأ الدكتور زيد بتلك الآية من سورة العلق. ثم هناك نوع من الوصف، لصفة الذين يكتفون بأنفسهم، أو بالأحرى يظنون أنفسهم كذلك. يرون أنفسهم مستغنين. وهذا أيضا يعرض كمشكلة في سورة [العلق]. علينا أن نفهم</w:t>
      </w:r>
    </w:p>
    <w:p>
      <w:pPr>
        <w:keepNext/>
      </w:pPr>
      <w:hyperlink r:id="rId115">
        <w:r>
          <w:rPr>
            <w:color w:val="1155CC"/>
            <w:u w:val="single"/>
          </w:rPr>
          <w:t>01:15:11 – 01:15:51</w:t>
        </w:r>
      </w:hyperlink>
    </w:p>
    <w:p>
      <w:pPr>
        <w:bidi w:val="1"/>
        <w:jc w:val="right"/>
      </w:pPr>
      <w:r>
        <w:rPr>
          <w:rFonts w:ascii="Arial" w:hAnsi="Arial"/>
          <w:sz w:val="24"/>
          <w:rtl w:val="1"/>
        </w:rPr>
        <w:t>فكرة الترابط، وأن تكون لنا صلات بأشياء كثيرة. إذن توجد مشكلة في الأنثروبوسين، أي العالم الذي نسميه العصر المتمركز حول الإنسان. وهذا يعكس قدرتنا على تغيير البيئة، ونحن نفعل ذلك. ونفعله بنشاط. وهناك أمثلة كثيرة اليوم. والإبادات الجماعية، بالطبع، أمثلة، ليس في غزة وحدها، بل في كل مكان.</w:t>
      </w:r>
    </w:p>
    <w:p>
      <w:pPr>
        <w:keepNext/>
      </w:pPr>
      <w:hyperlink r:id="rId116">
        <w:r>
          <w:rPr>
            <w:color w:val="1155CC"/>
            <w:u w:val="single"/>
          </w:rPr>
          <w:t>01:15:51 – 01:16:35</w:t>
        </w:r>
      </w:hyperlink>
    </w:p>
    <w:p>
      <w:pPr>
        <w:bidi w:val="1"/>
        <w:jc w:val="right"/>
      </w:pPr>
      <w:r>
        <w:rPr>
          <w:rFonts w:ascii="Arial" w:hAnsi="Arial"/>
          <w:sz w:val="24"/>
          <w:rtl w:val="1"/>
        </w:rPr>
        <w:t>يمكننا الإشارة إلى بلدان كثيرة حول العالم لنرى مشكلة عالم الأنثروبوسين. وهناك أمثلة أخرى، كالاتحاد السوفيتي. لقد ولدت ونشأت في الاتحاد السوفيتي. ومن أفكار الحزب الشيوعي أننا نستطيع… دولة علمانية، علمانية قسرية، ملحدة، وحكومة؛ وما أرادوه هو</w:t>
      </w:r>
    </w:p>
    <w:p>
      <w:pPr>
        <w:keepNext/>
      </w:pPr>
      <w:hyperlink r:id="rId117">
        <w:r>
          <w:rPr>
            <w:color w:val="1155CC"/>
            <w:u w:val="single"/>
          </w:rPr>
          <w:t>01:16:35 – 01:17:16</w:t>
        </w:r>
      </w:hyperlink>
    </w:p>
    <w:p>
      <w:pPr>
        <w:bidi w:val="1"/>
        <w:jc w:val="right"/>
      </w:pPr>
      <w:r>
        <w:rPr>
          <w:rFonts w:ascii="Arial" w:hAnsi="Arial"/>
          <w:sz w:val="24"/>
          <w:rtl w:val="1"/>
        </w:rPr>
        <w:t>استخدام عقلانيتنا لتغيير البيئة. وظنوا أنهم سيغيرونها إلى الأفضل. مثلا بحر آرال؛ أظن أن كثيرا منكم سمع به. تتقاسمه كازاخستان وأوزبكستان، على ما أظن. نعم، أوزبكستان، نعم. في الخمسينيات والستينيات حولوا مجرى مياه نهر سير داريا. وكذلك آمو داريا؛ فهناك نهران يغذيانه في الواقع.</w:t>
      </w:r>
    </w:p>
    <w:p>
      <w:pPr>
        <w:keepNext/>
      </w:pPr>
      <w:hyperlink r:id="rId118">
        <w:r>
          <w:rPr>
            <w:color w:val="1155CC"/>
            <w:u w:val="single"/>
          </w:rPr>
          <w:t>01:17:16 – 01:17:56</w:t>
        </w:r>
      </w:hyperlink>
    </w:p>
    <w:p>
      <w:pPr>
        <w:bidi w:val="1"/>
        <w:jc w:val="right"/>
      </w:pPr>
      <w:r>
        <w:rPr>
          <w:rFonts w:ascii="Arial" w:hAnsi="Arial"/>
          <w:sz w:val="24"/>
          <w:rtl w:val="1"/>
        </w:rPr>
        <w:t>وحولوا مجرييهما من أجل التنمية الزراعية. ومجددا الزراعة الأحادية في أوزبكستان. وخلال عقود، ربما عقدين، النصف… تسعة أعشار، نعم، تسعة أعشار ذلك البحر اختفت وجفت. لكن الحمد لله، أظن أن العلماء فهموا ذلك. ومنذ عام 2005 بدأوا إعادة المياه بصورة أفضل، وعلى الأقل بدأ الجزء الشمالي من بحر آرال يمتلئ مجددا. ويمكن للناس على الأقل أن يفهموا أن هذه السياسات،</w:t>
      </w:r>
    </w:p>
    <w:p>
      <w:pPr>
        <w:keepNext/>
      </w:pPr>
      <w:hyperlink r:id="rId119">
        <w:r>
          <w:rPr>
            <w:color w:val="1155CC"/>
            <w:u w:val="single"/>
          </w:rPr>
          <w:t>01:17:56 – 01:18:37</w:t>
        </w:r>
      </w:hyperlink>
    </w:p>
    <w:p>
      <w:pPr>
        <w:bidi w:val="1"/>
        <w:jc w:val="right"/>
      </w:pPr>
      <w:r>
        <w:rPr>
          <w:rFonts w:ascii="Arial" w:hAnsi="Arial"/>
          <w:sz w:val="24"/>
          <w:rtl w:val="1"/>
        </w:rPr>
        <w:t>وإن قامت على العقلانية والحسابات والمنهج الهندسي، تؤدي بالفعل إلى مثل هذه المشكلات. الرؤية القرآنية للعالم… في معهد المقاصد ومعهد تكامل المعرفة، نتحدث كثيرا عن الرؤية الكونية. وإذا تعمقنا في القرآن الكريم، فإنه يعلمنا كيف نفكر. أظن أن هذا لم يذكر هنا، لكن إحدى صفات عباد الرحمن…</w:t>
      </w:r>
    </w:p>
    <w:p>
      <w:pPr>
        <w:keepNext/>
      </w:pPr>
      <w:hyperlink r:id="rId120">
        <w:r>
          <w:rPr>
            <w:color w:val="1155CC"/>
            <w:u w:val="single"/>
          </w:rPr>
          <w:t>01:18:37 – 01:19:22</w:t>
        </w:r>
      </w:hyperlink>
    </w:p>
    <w:p>
      <w:pPr>
        <w:bidi w:val="1"/>
        <w:jc w:val="right"/>
      </w:pPr>
      <w:r>
        <w:rPr>
          <w:rFonts w:ascii="Arial" w:hAnsi="Arial"/>
          <w:sz w:val="24"/>
          <w:rtl w:val="1"/>
        </w:rPr>
        <w:t>في الفرقان: «وعباد الرحمن الذين يمشون على الأرض هونا». عباد الرحمن، أي عباده، هم الذين يمشون على الأرض برفق. أي لا يدمرون. وهذه من الصفات التي يفترض أن نتحلى بها نحن المسلمين. وفي القرآن آيات كثيرة تشير إلى الآيات في العالم من حولنا. ويدعونا الله لقراءتها وفهمها. النظر والتفكر والتدبر؛ كل هذا يعني</w:t>
      </w:r>
    </w:p>
    <w:p>
      <w:pPr>
        <w:keepNext/>
      </w:pPr>
      <w:hyperlink r:id="rId121">
        <w:r>
          <w:rPr>
            <w:color w:val="1155CC"/>
            <w:u w:val="single"/>
          </w:rPr>
          <w:t>01:19:22 – 01:20:03</w:t>
        </w:r>
      </w:hyperlink>
    </w:p>
    <w:p>
      <w:pPr>
        <w:bidi w:val="1"/>
        <w:jc w:val="right"/>
      </w:pPr>
      <w:r>
        <w:rPr>
          <w:rFonts w:ascii="Arial" w:hAnsi="Arial"/>
          <w:sz w:val="24"/>
          <w:rtl w:val="1"/>
        </w:rPr>
        <w:t>الملاحظة والتأمل والفهم وإيجاد المعنى. ماذا يريد الله منا أن نرى ونفهم في العالم؟ مثلا، ماذا يمكنني أن أفهم من البعوضة؟ بدأت بتلك الآية من البقرة. ماذا أريد وأحتاج ويجب علي أن أفهم من حياة البعوضة؟ إذا فهمنا ذلك، فهي، على ما أظن، من أكبر أسباب الموت في العالم، تحمل الأمراض وتنقلها في العالم.</w:t>
      </w:r>
    </w:p>
    <w:p>
      <w:pPr>
        <w:keepNext/>
      </w:pPr>
      <w:hyperlink r:id="rId122">
        <w:r>
          <w:rPr>
            <w:color w:val="1155CC"/>
            <w:u w:val="single"/>
          </w:rPr>
          <w:t>01:20:03 – 01:20:48</w:t>
        </w:r>
      </w:hyperlink>
    </w:p>
    <w:p>
      <w:pPr>
        <w:bidi w:val="1"/>
        <w:jc w:val="right"/>
      </w:pPr>
      <w:r>
        <w:rPr>
          <w:rFonts w:ascii="Arial" w:hAnsi="Arial"/>
          <w:sz w:val="24"/>
          <w:rtl w:val="1"/>
        </w:rPr>
        <w:t>ورغم أننا نظنها صغيرة، فأثرها هائل. وسعيد النورسي، بالطبع، في الكلمات، الكلمة الثانية عشرة، يتحدث عن زمانه والمجتمع الذي عاش فيه، أي القرن العشرين. ويصف ذلك المجتمع بأنه مجتمع يقوم كله على القوة. التنمية الشخصية أو المصلحة والمنفعة، والصراع كمبدأ للحياة، تقود إلى القومية السلبية و[العنصرية/العقلانية؟]</w:t>
      </w:r>
    </w:p>
    <w:p>
      <w:pPr>
        <w:keepNext/>
      </w:pPr>
      <w:hyperlink r:id="rId123">
        <w:r>
          <w:rPr>
            <w:color w:val="1155CC"/>
            <w:u w:val="single"/>
          </w:rPr>
          <w:t>01:20:48 – 01:21:28</w:t>
        </w:r>
      </w:hyperlink>
    </w:p>
    <w:p>
      <w:pPr>
        <w:bidi w:val="1"/>
        <w:jc w:val="right"/>
      </w:pPr>
      <w:r>
        <w:rPr>
          <w:rFonts w:ascii="Arial" w:hAnsi="Arial"/>
          <w:sz w:val="24"/>
          <w:rtl w:val="1"/>
        </w:rPr>
        <w:t>وإشباع رغباتنا. لكن الحلول أيضا في الشفاء، في [الصيدلية؟]… كيف يقال، في الدواء. والأدوية القرآنية هي الحق والحقيقة والفضيلة، والتعاون والأخوة. والتعاون ليس بيننا نحن فقط. إذا نظرتم إلى الطبيعة، تجدون أنواعا مختلفة تساعد بعضها. لبطرس كروبوتكين كتاب مشهور عن المعونة المتبادلة.</w:t>
      </w:r>
    </w:p>
    <w:p>
      <w:pPr>
        <w:keepNext/>
      </w:pPr>
      <w:hyperlink r:id="rId124">
        <w:r>
          <w:rPr>
            <w:color w:val="1155CC"/>
            <w:u w:val="single"/>
          </w:rPr>
          <w:t>01:21:28 – 01:22:11</w:t>
        </w:r>
      </w:hyperlink>
    </w:p>
    <w:p>
      <w:pPr>
        <w:bidi w:val="1"/>
        <w:jc w:val="right"/>
      </w:pPr>
      <w:r>
        <w:rPr>
          <w:rFonts w:ascii="Arial" w:hAnsi="Arial"/>
          <w:sz w:val="24"/>
          <w:rtl w:val="1"/>
        </w:rPr>
        <w:t>كتاب كروبوتكين عن المعونة المتبادلة. فقد درس التايغا، أي غابات سيبيريا، ووجد أن الأنواع المختلفة يساعد بعضها بعضا. كلها أجزاء من نظام بيئي واحد. أظن أن كل الأنواع تفهم أنها تعيش في تلك النظم البيئية. ونحن وحدنا نملك القدرة على التدمير وقطع تلك الروابط. ومجددا المعنى الحرفي: طريقتنا في فهم كل هذا تمر عبر المعنى الحرفي.</w:t>
      </w:r>
    </w:p>
    <w:p>
      <w:pPr>
        <w:keepNext/>
      </w:pPr>
      <w:hyperlink r:id="rId125">
        <w:r>
          <w:rPr>
            <w:color w:val="1155CC"/>
            <w:u w:val="single"/>
          </w:rPr>
          <w:t>01:22:11 – 01:22:52</w:t>
        </w:r>
      </w:hyperlink>
    </w:p>
    <w:p>
      <w:pPr>
        <w:bidi w:val="1"/>
        <w:jc w:val="right"/>
      </w:pPr>
      <w:r>
        <w:rPr>
          <w:rFonts w:ascii="Arial" w:hAnsi="Arial"/>
          <w:sz w:val="24"/>
          <w:rtl w:val="1"/>
        </w:rPr>
        <w:t>ومجددا، قراءة الكتابين. ذكر زملاؤنا ذلك: كيف نقرأ، وماذا نفعل؟ أي كيف نقرأ؟ نعم، القرآن بين أيدينا. وكثيرا ما نقرأ القرآن لنيل الحسنات. وهذا حسن وجيد. لكن ما غاية القرآن؟ الهداية؛ أن يهدينا الصراط المستقيم. كيف نفعل ذلك؟ بربطه بحياتنا وحياة الآخرين. ومن خلال القراءتين نجد طريقنا على الصراط المستقيم.</w:t>
      </w:r>
    </w:p>
    <w:p>
      <w:pPr>
        <w:keepNext/>
      </w:pPr>
      <w:hyperlink r:id="rId126">
        <w:r>
          <w:rPr>
            <w:color w:val="1155CC"/>
            <w:u w:val="single"/>
          </w:rPr>
          <w:t>01:22:52 – 01:23:36</w:t>
        </w:r>
      </w:hyperlink>
    </w:p>
    <w:p>
      <w:pPr>
        <w:bidi w:val="1"/>
        <w:jc w:val="right"/>
      </w:pPr>
      <w:r>
        <w:rPr>
          <w:rFonts w:ascii="Arial" w:hAnsi="Arial"/>
          <w:sz w:val="24"/>
          <w:rtl w:val="1"/>
        </w:rPr>
        <w:t>بقراءة الوحي والطبيعة والعالم من حولنا. وهناك مشكلات كثيرة تتعلق بالغفلة والجهل، وسائر سلوكياتنا السلبية. وهناك توازن خلقه الله في العالم كله: توازن بيئي واجتماعي وأخلاقي وفكري، وحتى العالم المادي كله، هذا الكون بأسره، بني بتوازن مذهل.</w:t>
      </w:r>
    </w:p>
    <w:p>
      <w:pPr>
        <w:keepNext/>
      </w:pPr>
      <w:hyperlink r:id="rId127">
        <w:r>
          <w:rPr>
            <w:color w:val="1155CC"/>
            <w:u w:val="single"/>
          </w:rPr>
          <w:t>01:23:36 – 01:24:17</w:t>
        </w:r>
      </w:hyperlink>
    </w:p>
    <w:p>
      <w:pPr>
        <w:bidi w:val="1"/>
        <w:jc w:val="right"/>
      </w:pPr>
      <w:r>
        <w:rPr>
          <w:rFonts w:ascii="Arial" w:hAnsi="Arial"/>
          <w:sz w:val="24"/>
          <w:rtl w:val="1"/>
        </w:rPr>
        <w:t>هناك كون خارجنا وكون داخلنا. والمختصون بالأحياء، وأظن بالفيزياء وفيزياء الكم، يمكنهم إضافة أفكار كثيرة هنا. والتجزؤ الذي نراه في عالم اليوم وجودي؛ إنه سوء فهمنا لغايتنا وموقعنا في الحياة وما علينا فعله هنا. إنه وجودي أولا، لكنه معرفي أيضا:</w:t>
      </w:r>
    </w:p>
    <w:p>
      <w:pPr>
        <w:keepNext/>
      </w:pPr>
      <w:hyperlink r:id="rId128">
        <w:r>
          <w:rPr>
            <w:color w:val="1155CC"/>
            <w:u w:val="single"/>
          </w:rPr>
          <w:t>01:24:17 – 01:24:58</w:t>
        </w:r>
      </w:hyperlink>
    </w:p>
    <w:p>
      <w:pPr>
        <w:bidi w:val="1"/>
        <w:jc w:val="right"/>
      </w:pPr>
      <w:r>
        <w:rPr>
          <w:rFonts w:ascii="Arial" w:hAnsi="Arial"/>
          <w:sz w:val="24"/>
          <w:rtl w:val="1"/>
        </w:rPr>
        <w:t>كيف نكتسب المعرفة وماذا نفعل بها؟ ما المنهج الشمولي للمعرفة، وكيف ننقله إلى المستوى المؤسسي، إلى مستوى الغايات؟ ما مقاصد مؤسساتنا، المؤسسات التي نمثلها؟ إذا أعدنا تفكيرنا وأفعالنا وإدراكنا إلى عالم الله، أمكننا توجيه أفعالنا</w:t>
      </w:r>
    </w:p>
    <w:p>
      <w:pPr>
        <w:keepNext/>
      </w:pPr>
      <w:hyperlink r:id="rId129">
        <w:r>
          <w:rPr>
            <w:color w:val="1155CC"/>
            <w:u w:val="single"/>
          </w:rPr>
          <w:t>01:24:58 – 01:25:41</w:t>
        </w:r>
      </w:hyperlink>
    </w:p>
    <w:p>
      <w:pPr>
        <w:bidi w:val="1"/>
        <w:jc w:val="right"/>
      </w:pPr>
      <w:r>
        <w:rPr>
          <w:rFonts w:ascii="Arial" w:hAnsi="Arial"/>
          <w:sz w:val="24"/>
          <w:rtl w:val="1"/>
        </w:rPr>
        <w:t>إلى الغايات التي خلقنا من أجلها. وأخيرا، ذكر الدكتور زيد المقاصد. نتحدث عن توجه مستقبلي، ونقدي وشامل. والأسئلة التي نطرحها على أنفسنا… كيف نفعل ذلك؟ كيف نمارس التفكير المقاصدي الموجه بالغاية؟ بطرح أسئلة مثل «لماذا؟». لماذا؟ و«لماذا» تكون دائما في المستقبل. وإذا حاولنا إيجاد أجوبة عن أسئلة «لماذا»، فإن المستقبل</w:t>
      </w:r>
    </w:p>
    <w:p>
      <w:pPr>
        <w:keepNext/>
      </w:pPr>
      <w:hyperlink r:id="rId130">
        <w:r>
          <w:rPr>
            <w:color w:val="1155CC"/>
            <w:u w:val="single"/>
          </w:rPr>
          <w:t>01:25:43 – 01:26:26</w:t>
        </w:r>
      </w:hyperlink>
    </w:p>
    <w:p>
      <w:pPr>
        <w:bidi w:val="1"/>
        <w:jc w:val="right"/>
      </w:pPr>
      <w:r>
        <w:rPr>
          <w:rFonts w:ascii="Arial" w:hAnsi="Arial"/>
          <w:sz w:val="24"/>
          <w:rtl w:val="1"/>
        </w:rPr>
        <w:t>يجذبنا نحوه. ولهذا فهو موجه للمستقبل. هذا هو التوجه المستقبلي للتفكير المقاصدي. وهو نقدي أيضا. ينبغي أن ننقد دائما الأفكار المقبولة أو المتلقاة. وعلينا التساؤل عن مصدرها: منظومات الاعتقاد، والأفعال والسياسات والنظام التعليمي. ينبغي أن نستطيع مساءلتها ومحاولة مساءلة أسسها. وكيف نفعل ذلك؟</w:t>
      </w:r>
    </w:p>
    <w:p>
      <w:pPr>
        <w:keepNext/>
      </w:pPr>
      <w:hyperlink r:id="rId131">
        <w:r>
          <w:rPr>
            <w:color w:val="1155CC"/>
            <w:u w:val="single"/>
          </w:rPr>
          <w:t>01:26:26 – 01:27:07</w:t>
        </w:r>
      </w:hyperlink>
    </w:p>
    <w:p>
      <w:pPr>
        <w:bidi w:val="1"/>
        <w:jc w:val="right"/>
      </w:pPr>
      <w:r>
        <w:rPr>
          <w:rFonts w:ascii="Arial" w:hAnsi="Arial"/>
          <w:sz w:val="24"/>
          <w:rtl w:val="1"/>
        </w:rPr>
        <w:t>حين نقرأ القرآن، ننظر إلى المفاهيم ونفهمها، ثم ننظر إلى غاياتها. فهذه كلها أمور مترابطة. والقيم والأوامر والقوانين الكلية التي أعطانا الله في القرآن وفي العالم؛ والجماعات، والحجج والممارسات؛ ومجددا، عبر الشورى. أظن أن هذا يمكن أن يكون مؤسسة قوية جدا، ويجب أن يؤسس بصورة أفضل: الشورى. وبالطبع الصدق والتعاون، ومفهوم</w:t>
      </w:r>
    </w:p>
    <w:p>
      <w:pPr>
        <w:keepNext/>
      </w:pPr>
      <w:hyperlink r:id="rId132">
        <w:r>
          <w:rPr>
            <w:color w:val="1155CC"/>
            <w:u w:val="single"/>
          </w:rPr>
          <w:t>01:27:07 – 01:27:49</w:t>
        </w:r>
      </w:hyperlink>
    </w:p>
    <w:p>
      <w:pPr>
        <w:bidi w:val="1"/>
        <w:jc w:val="right"/>
      </w:pPr>
      <w:r>
        <w:rPr>
          <w:rFonts w:ascii="Arial" w:hAnsi="Arial"/>
          <w:sz w:val="24"/>
          <w:rtl w:val="1"/>
        </w:rPr>
        <w:t>الأدب. فالأدب هو إدراك المكان الصحيح والملائم للأشياء. سأتوقف هنا. أعلم أنها خمس عشرة دقيقة بالضبط، لذا أظن أن علي التوقف. فالآثار هائلة. إذا توقفنا فقط وفكرنا في التعليم والاقتصاد والمجالات الأخرى وصنع السياسات، من منظور الغائية والترابط والشمول، سنبدأ رؤية صورة مختلفة. هذه مساهمتي. شكرا جزيلا لكم. شكرا.</w:t>
      </w:r>
    </w:p>
    <w:p>
      <w:pPr>
        <w:keepNext/>
      </w:pPr>
      <w:hyperlink r:id="rId133">
        <w:r>
          <w:rPr>
            <w:color w:val="1155CC"/>
            <w:u w:val="single"/>
          </w:rPr>
          <w:t>01:27:55 – 01:28:35</w:t>
        </w:r>
      </w:hyperlink>
    </w:p>
    <w:p>
      <w:pPr>
        <w:bidi w:val="1"/>
        <w:jc w:val="right"/>
      </w:pPr>
      <w:r>
        <w:rPr>
          <w:rFonts w:ascii="Arial" w:hAnsi="Arial"/>
          <w:sz w:val="24"/>
          <w:rtl w:val="1"/>
        </w:rPr>
        <w:t>أسئلة... نعم، تفضل. السلام عليكم. معين ياسين من غلوبال فيجن 2000. عاش بديع الزمان في زمان ومكان معينين، أليس كذلك؟ نعيش في زمن مختلف؛ يمكننا مخاطبة العالم، لا الأتراك وتركيا فقط. هنا نقص في التواصل، وفي التواصل من أجل التعاون. أنتم تقدمون حلولاً؛ هذا رائع، أليس كذلك؟ لكن أخشى أن هنا فجوة كبيرة. علينا التفكير لا في أقوال المفكرين فقط، بل في واقعنا الراهن أيضاً. ينبغي أن نعلّم العالم ونقوده ونرشده.</w:t>
      </w:r>
    </w:p>
    <w:p>
      <w:pPr>
        <w:keepNext/>
      </w:pPr>
      <w:hyperlink r:id="rId134">
        <w:r>
          <w:rPr>
            <w:color w:val="1155CC"/>
            <w:u w:val="single"/>
          </w:rPr>
          <w:t>01:28:36 – 01:29:15</w:t>
        </w:r>
      </w:hyperlink>
    </w:p>
    <w:p>
      <w:pPr>
        <w:bidi w:val="1"/>
        <w:jc w:val="right"/>
      </w:pPr>
      <w:r>
        <w:rPr>
          <w:rFonts w:ascii="Arial" w:hAnsi="Arial"/>
          <w:sz w:val="24"/>
          <w:rtl w:val="1"/>
        </w:rPr>
        <w:t>وألا نمنح هذا الاحتكار للغرب أو للحكومة العالمية. إذن التواصل... ...والتواصل من أجل التعاون مفقودان. أود سماع ردكم. شكراً. بالطبع... ...هذه الندوة... شكراً. إنها إجابة عن هذا النوع من الأسئلة. نحن نحاول. أعني هذه المؤسسة... بالطبع نُظمت هذه الندوة... ...بالتعاون مع حكومة تركيا. وهي تحاول. كل ذلك متاح. أظن أنه الآن...</w:t>
      </w:r>
    </w:p>
    <w:p>
      <w:pPr>
        <w:keepNext/>
      </w:pPr>
      <w:hyperlink r:id="rId135">
        <w:r>
          <w:rPr>
            <w:color w:val="1155CC"/>
            <w:u w:val="single"/>
          </w:rPr>
          <w:t>01:29:16 – 01:29:59</w:t>
        </w:r>
      </w:hyperlink>
    </w:p>
    <w:p>
      <w:pPr>
        <w:bidi w:val="1"/>
        <w:jc w:val="right"/>
      </w:pPr>
      <w:r>
        <w:rPr>
          <w:rFonts w:ascii="Arial" w:hAnsi="Arial"/>
          <w:sz w:val="24"/>
          <w:rtl w:val="1"/>
        </w:rPr>
        <w:t>...متاح دولياً. يمكن لأي شخص الاطلاع عليه... ...أو زيارته. التواصل... لدينا مؤسساتنا التي نمثلها. أمثل أنا والدكتور زايد معهد المقاصد. ونمثل أيضاً... ...معهد تكامل المعرفة. ولكل منا مجتمعه، وفي هذه المجتمعات... ...يمكننا فعل ذلك، ونحن نفعله. نحاول فعله. إذن... نتحدث مع الدكتور [أمير؟]... ...دائماً. ينبغي أن نبدأ بأنفسنا وبمحيطنا المباشر. ومقاصدنا نحن...</w:t>
      </w:r>
    </w:p>
    <w:p>
      <w:pPr>
        <w:keepNext/>
      </w:pPr>
      <w:hyperlink r:id="rId136">
        <w:r>
          <w:rPr>
            <w:color w:val="1155CC"/>
            <w:u w:val="single"/>
          </w:rPr>
          <w:t>01:29:59 – 01:30:41</w:t>
        </w:r>
      </w:hyperlink>
    </w:p>
    <w:p>
      <w:pPr>
        <w:bidi w:val="1"/>
        <w:jc w:val="right"/>
      </w:pPr>
      <w:r>
        <w:rPr>
          <w:rFonts w:ascii="Arial" w:hAnsi="Arial"/>
          <w:sz w:val="24"/>
          <w:rtl w:val="1"/>
        </w:rPr>
        <w:t>غايتنا [حياة طيبة؟]؛ نريد أن نعيش حياة جيدة، أليس كذلك؟ ونوصل ذلك قدر الإمكان. نعم، نعم. سأذكر شيئاً وثيق الصلة بهذا. يقول إن الله يخاطب خلقه... ...فيقول... «أنت تريد وأنا أريد، وما يكون إلا ما أريد، فإن...» «...قبلت ما أريد، أعطيتك ما تريد.»</w:t>
      </w:r>
    </w:p>
    <w:p>
      <w:pPr>
        <w:keepNext/>
      </w:pPr>
      <w:hyperlink r:id="rId137">
        <w:r>
          <w:rPr>
            <w:color w:val="1155CC"/>
            <w:u w:val="single"/>
          </w:rPr>
          <w:t>01:30:41 – 01:31:25</w:t>
        </w:r>
      </w:hyperlink>
    </w:p>
    <w:p>
      <w:pPr>
        <w:bidi w:val="1"/>
        <w:jc w:val="right"/>
      </w:pPr>
      <w:r>
        <w:rPr>
          <w:rFonts w:ascii="Arial" w:hAnsi="Arial"/>
          <w:sz w:val="24"/>
          <w:rtl w:val="1"/>
        </w:rPr>
        <w:t>يقول الله سبحانه وتعالى: «يا عبدي...» «أنت تريد أموراً وأنا أريد أموراً، ولن يسود إلا ما أريد.» «وإن قبلت ما أريد، أعطيتك ما تريد.» إذن علينا أن نتعلم أن ما نريده... ...لن يحدث بالضرورة فوراً. مكث النبي في مكة زمناً طويلاً جداً، ثم... ...في المدينة زمناً طويلاً جداً. وفي ذلك الوقت لم يكن الزمن يجري...</w:t>
      </w:r>
    </w:p>
    <w:p>
      <w:pPr>
        <w:keepNext/>
      </w:pPr>
      <w:hyperlink r:id="rId138">
        <w:r>
          <w:rPr>
            <w:color w:val="1155CC"/>
            <w:u w:val="single"/>
          </w:rPr>
          <w:t>01:31:25 – 01:32:05</w:t>
        </w:r>
      </w:hyperlink>
    </w:p>
    <w:p>
      <w:pPr>
        <w:bidi w:val="1"/>
        <w:jc w:val="right"/>
      </w:pPr>
      <w:r>
        <w:rPr>
          <w:rFonts w:ascii="Arial" w:hAnsi="Arial"/>
          <w:sz w:val="24"/>
          <w:rtl w:val="1"/>
        </w:rPr>
        <w:t>...كما يجري الآن. أصبحت الأيام ثواني، والشهور أياماً. فإذا تأملتم مقدار صبر النبي، فعلينا... …أن نكون أكثر صبراً. يا شيخ، حين نريد ما يريده الله، فإن ما أردناه في البداية... ...سيتحول ويتغير. ندرك كم قد تكون رغباتنا ضئيلة... ...لأننا كنا منفصلين عن الواقع. أود التعليق أيضاً. سآخذ قليلاً من الوقت، لأنني... ...بصفتي مدير الجلسة، يحق لي ذلك.</w:t>
      </w:r>
    </w:p>
    <w:p>
      <w:pPr>
        <w:keepNext/>
      </w:pPr>
      <w:hyperlink r:id="rId139">
        <w:r>
          <w:rPr>
            <w:color w:val="1155CC"/>
            <w:u w:val="single"/>
          </w:rPr>
          <w:t>01:32:06 – 01:32:47</w:t>
        </w:r>
      </w:hyperlink>
    </w:p>
    <w:p>
      <w:pPr>
        <w:bidi w:val="1"/>
        <w:jc w:val="right"/>
      </w:pPr>
      <w:r>
        <w:rPr>
          <w:rFonts w:ascii="Arial" w:hAnsi="Arial"/>
          <w:sz w:val="24"/>
          <w:rtl w:val="1"/>
        </w:rPr>
        <w:t>هناك رسالة جميلة لإخوان الصفا. كتب إخوان الصفا رسائل؛ [الرسالة الثانية والعشرون؟]. تتناول ذهاب الحيوانات إلى ملك الجن كي... ...تشتكي من البشر. يتقدم كل واحد ويقول: «إنه يفعل هذا، وذاك...» «...وهذا، وذاك.» وفي النهاية يعود ملك الجن ويقول: «انتخبوا من يقودكم.» فيقولون: «نريد الإنسان.» ...في قصة... والبعوضة...</w:t>
      </w:r>
    </w:p>
    <w:p>
      <w:pPr>
        <w:keepNext/>
      </w:pPr>
      <w:hyperlink r:id="rId140">
        <w:r>
          <w:rPr>
            <w:color w:val="1155CC"/>
            <w:u w:val="single"/>
          </w:rPr>
          <w:t>01:32:52 – 01:33:33</w:t>
        </w:r>
      </w:hyperlink>
    </w:p>
    <w:p>
      <w:pPr>
        <w:bidi w:val="1"/>
        <w:jc w:val="right"/>
      </w:pPr>
      <w:r>
        <w:rPr>
          <w:rFonts w:ascii="Arial" w:hAnsi="Arial"/>
          <w:sz w:val="24"/>
          <w:rtl w:val="1"/>
        </w:rPr>
        <w:t>لا تقصد الإيذاء. الله سبحانه وتعالى... ...يخبرها بما تفعل. ويخبر كل شيء بما يفعل. نعم، بالضبط. شكراً جزيلاً على صبركم. وشكراً لجميع... ...المتحدثين. وسوف [نجتمع مجدداً؟] للجلسة القادمة نحو... ...الساعة الحادية عشرة. لدي بعض الشهادات... لمن هذه؟ هذه لإلميرا. شكراً جزيلاً، شكراً. وهذه لـ... هذه لـ[إيلينا؟].</w:t>
      </w:r>
    </w:p>
    <w:p>
      <w:pPr>
        <w:keepNext/>
      </w:pPr>
      <w:hyperlink r:id="rId141">
        <w:r>
          <w:rPr>
            <w:color w:val="1155CC"/>
            <w:u w:val="single"/>
          </w:rPr>
          <w:t>01:33:34 – 01:33:45</w:t>
        </w:r>
      </w:hyperlink>
    </w:p>
    <w:p>
      <w:pPr>
        <w:bidi w:val="1"/>
        <w:jc w:val="right"/>
      </w:pPr>
      <w:r>
        <w:rPr>
          <w:rFonts w:ascii="Arial" w:hAnsi="Arial"/>
          <w:sz w:val="24"/>
          <w:rtl w:val="1"/>
        </w:rPr>
        <w:t>وهذه لـ... شكراً جزيلاً، شكراً جزيلاً. نعم، أظنه جيداً. نعم.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UEXL1Nvei0" TargetMode="External"/><Relationship Id="rId10" Type="http://schemas.openxmlformats.org/officeDocument/2006/relationships/hyperlink" Target="https://youtu.be/hUEXL1Nvei0?t=0" TargetMode="External"/><Relationship Id="rId11" Type="http://schemas.openxmlformats.org/officeDocument/2006/relationships/hyperlink" Target="https://youtu.be/hUEXL1Nvei0?t=41" TargetMode="External"/><Relationship Id="rId12" Type="http://schemas.openxmlformats.org/officeDocument/2006/relationships/hyperlink" Target="https://youtu.be/hUEXL1Nvei0?t=82" TargetMode="External"/><Relationship Id="rId13" Type="http://schemas.openxmlformats.org/officeDocument/2006/relationships/hyperlink" Target="https://youtu.be/hUEXL1Nvei0?t=124" TargetMode="External"/><Relationship Id="rId14" Type="http://schemas.openxmlformats.org/officeDocument/2006/relationships/hyperlink" Target="https://youtu.be/hUEXL1Nvei0?t=166" TargetMode="External"/><Relationship Id="rId15" Type="http://schemas.openxmlformats.org/officeDocument/2006/relationships/hyperlink" Target="https://youtu.be/hUEXL1Nvei0?t=210" TargetMode="External"/><Relationship Id="rId16" Type="http://schemas.openxmlformats.org/officeDocument/2006/relationships/hyperlink" Target="https://youtu.be/hUEXL1Nvei0?t=253" TargetMode="External"/><Relationship Id="rId17" Type="http://schemas.openxmlformats.org/officeDocument/2006/relationships/hyperlink" Target="https://youtu.be/hUEXL1Nvei0?t=295" TargetMode="External"/><Relationship Id="rId18" Type="http://schemas.openxmlformats.org/officeDocument/2006/relationships/hyperlink" Target="https://youtu.be/hUEXL1Nvei0?t=337" TargetMode="External"/><Relationship Id="rId19" Type="http://schemas.openxmlformats.org/officeDocument/2006/relationships/hyperlink" Target="https://youtu.be/hUEXL1Nvei0?t=381" TargetMode="External"/><Relationship Id="rId20" Type="http://schemas.openxmlformats.org/officeDocument/2006/relationships/hyperlink" Target="https://youtu.be/hUEXL1Nvei0?t=423" TargetMode="External"/><Relationship Id="rId21" Type="http://schemas.openxmlformats.org/officeDocument/2006/relationships/hyperlink" Target="https://youtu.be/hUEXL1Nvei0?t=467" TargetMode="External"/><Relationship Id="rId22" Type="http://schemas.openxmlformats.org/officeDocument/2006/relationships/hyperlink" Target="https://youtu.be/hUEXL1Nvei0?t=511" TargetMode="External"/><Relationship Id="rId23" Type="http://schemas.openxmlformats.org/officeDocument/2006/relationships/hyperlink" Target="https://youtu.be/hUEXL1Nvei0?t=554" TargetMode="External"/><Relationship Id="rId24" Type="http://schemas.openxmlformats.org/officeDocument/2006/relationships/hyperlink" Target="https://youtu.be/hUEXL1Nvei0?t=597" TargetMode="External"/><Relationship Id="rId25" Type="http://schemas.openxmlformats.org/officeDocument/2006/relationships/hyperlink" Target="https://youtu.be/hUEXL1Nvei0?t=642" TargetMode="External"/><Relationship Id="rId26" Type="http://schemas.openxmlformats.org/officeDocument/2006/relationships/hyperlink" Target="https://youtu.be/hUEXL1Nvei0?t=683" TargetMode="External"/><Relationship Id="rId27" Type="http://schemas.openxmlformats.org/officeDocument/2006/relationships/hyperlink" Target="https://youtu.be/hUEXL1Nvei0?t=726" TargetMode="External"/><Relationship Id="rId28" Type="http://schemas.openxmlformats.org/officeDocument/2006/relationships/hyperlink" Target="https://youtu.be/hUEXL1Nvei0?t=769" TargetMode="External"/><Relationship Id="rId29" Type="http://schemas.openxmlformats.org/officeDocument/2006/relationships/hyperlink" Target="https://youtu.be/hUEXL1Nvei0?t=813" TargetMode="External"/><Relationship Id="rId30" Type="http://schemas.openxmlformats.org/officeDocument/2006/relationships/hyperlink" Target="https://youtu.be/hUEXL1Nvei0?t=856" TargetMode="External"/><Relationship Id="rId31" Type="http://schemas.openxmlformats.org/officeDocument/2006/relationships/hyperlink" Target="https://youtu.be/hUEXL1Nvei0?t=900" TargetMode="External"/><Relationship Id="rId32" Type="http://schemas.openxmlformats.org/officeDocument/2006/relationships/hyperlink" Target="https://youtu.be/hUEXL1Nvei0?t=944" TargetMode="External"/><Relationship Id="rId33" Type="http://schemas.openxmlformats.org/officeDocument/2006/relationships/hyperlink" Target="https://youtu.be/hUEXL1Nvei0?t=987" TargetMode="External"/><Relationship Id="rId34" Type="http://schemas.openxmlformats.org/officeDocument/2006/relationships/hyperlink" Target="https://youtu.be/hUEXL1Nvei0?t=1032" TargetMode="External"/><Relationship Id="rId35" Type="http://schemas.openxmlformats.org/officeDocument/2006/relationships/hyperlink" Target="https://youtu.be/hUEXL1Nvei0?t=1077" TargetMode="External"/><Relationship Id="rId36" Type="http://schemas.openxmlformats.org/officeDocument/2006/relationships/hyperlink" Target="https://youtu.be/hUEXL1Nvei0?t=1121" TargetMode="External"/><Relationship Id="rId37" Type="http://schemas.openxmlformats.org/officeDocument/2006/relationships/hyperlink" Target="https://youtu.be/hUEXL1Nvei0?t=1163" TargetMode="External"/><Relationship Id="rId38" Type="http://schemas.openxmlformats.org/officeDocument/2006/relationships/hyperlink" Target="https://youtu.be/hUEXL1Nvei0?t=1203" TargetMode="External"/><Relationship Id="rId39" Type="http://schemas.openxmlformats.org/officeDocument/2006/relationships/hyperlink" Target="https://youtu.be/hUEXL1Nvei0?t=1243" TargetMode="External"/><Relationship Id="rId40" Type="http://schemas.openxmlformats.org/officeDocument/2006/relationships/hyperlink" Target="https://youtu.be/hUEXL1Nvei0?t=1287" TargetMode="External"/><Relationship Id="rId41" Type="http://schemas.openxmlformats.org/officeDocument/2006/relationships/hyperlink" Target="https://youtu.be/hUEXL1Nvei0?t=1332" TargetMode="External"/><Relationship Id="rId42" Type="http://schemas.openxmlformats.org/officeDocument/2006/relationships/hyperlink" Target="https://youtu.be/hUEXL1Nvei0?t=1375" TargetMode="External"/><Relationship Id="rId43" Type="http://schemas.openxmlformats.org/officeDocument/2006/relationships/hyperlink" Target="https://youtu.be/hUEXL1Nvei0?t=1419" TargetMode="External"/><Relationship Id="rId44" Type="http://schemas.openxmlformats.org/officeDocument/2006/relationships/hyperlink" Target="https://youtu.be/hUEXL1Nvei0?t=1463" TargetMode="External"/><Relationship Id="rId45" Type="http://schemas.openxmlformats.org/officeDocument/2006/relationships/hyperlink" Target="https://youtu.be/hUEXL1Nvei0?t=1509" TargetMode="External"/><Relationship Id="rId46" Type="http://schemas.openxmlformats.org/officeDocument/2006/relationships/hyperlink" Target="https://youtu.be/hUEXL1Nvei0?t=1552" TargetMode="External"/><Relationship Id="rId47" Type="http://schemas.openxmlformats.org/officeDocument/2006/relationships/hyperlink" Target="https://youtu.be/hUEXL1Nvei0?t=1598" TargetMode="External"/><Relationship Id="rId48" Type="http://schemas.openxmlformats.org/officeDocument/2006/relationships/hyperlink" Target="https://youtu.be/hUEXL1Nvei0?t=1640" TargetMode="External"/><Relationship Id="rId49" Type="http://schemas.openxmlformats.org/officeDocument/2006/relationships/hyperlink" Target="https://youtu.be/hUEXL1Nvei0?t=1682" TargetMode="External"/><Relationship Id="rId50" Type="http://schemas.openxmlformats.org/officeDocument/2006/relationships/hyperlink" Target="https://youtu.be/hUEXL1Nvei0?t=1727" TargetMode="External"/><Relationship Id="rId51" Type="http://schemas.openxmlformats.org/officeDocument/2006/relationships/hyperlink" Target="https://youtu.be/hUEXL1Nvei0?t=1769" TargetMode="External"/><Relationship Id="rId52" Type="http://schemas.openxmlformats.org/officeDocument/2006/relationships/hyperlink" Target="https://youtu.be/hUEXL1Nvei0?t=1814" TargetMode="External"/><Relationship Id="rId53" Type="http://schemas.openxmlformats.org/officeDocument/2006/relationships/hyperlink" Target="https://youtu.be/hUEXL1Nvei0?t=1859" TargetMode="External"/><Relationship Id="rId54" Type="http://schemas.openxmlformats.org/officeDocument/2006/relationships/hyperlink" Target="https://youtu.be/hUEXL1Nvei0?t=1900" TargetMode="External"/><Relationship Id="rId55" Type="http://schemas.openxmlformats.org/officeDocument/2006/relationships/hyperlink" Target="https://youtu.be/hUEXL1Nvei0?t=1945" TargetMode="External"/><Relationship Id="rId56" Type="http://schemas.openxmlformats.org/officeDocument/2006/relationships/hyperlink" Target="https://youtu.be/hUEXL1Nvei0?t=1986" TargetMode="External"/><Relationship Id="rId57" Type="http://schemas.openxmlformats.org/officeDocument/2006/relationships/hyperlink" Target="https://youtu.be/hUEXL1Nvei0?t=2028" TargetMode="External"/><Relationship Id="rId58" Type="http://schemas.openxmlformats.org/officeDocument/2006/relationships/hyperlink" Target="https://youtu.be/hUEXL1Nvei0?t=2068" TargetMode="External"/><Relationship Id="rId59" Type="http://schemas.openxmlformats.org/officeDocument/2006/relationships/hyperlink" Target="https://youtu.be/hUEXL1Nvei0?t=2109" TargetMode="External"/><Relationship Id="rId60" Type="http://schemas.openxmlformats.org/officeDocument/2006/relationships/hyperlink" Target="https://youtu.be/hUEXL1Nvei0?t=2150" TargetMode="External"/><Relationship Id="rId61" Type="http://schemas.openxmlformats.org/officeDocument/2006/relationships/hyperlink" Target="https://youtu.be/hUEXL1Nvei0?t=2191" TargetMode="External"/><Relationship Id="rId62" Type="http://schemas.openxmlformats.org/officeDocument/2006/relationships/hyperlink" Target="https://youtu.be/hUEXL1Nvei0?t=2233" TargetMode="External"/><Relationship Id="rId63" Type="http://schemas.openxmlformats.org/officeDocument/2006/relationships/hyperlink" Target="https://youtu.be/hUEXL1Nvei0?t=2274" TargetMode="External"/><Relationship Id="rId64" Type="http://schemas.openxmlformats.org/officeDocument/2006/relationships/hyperlink" Target="https://youtu.be/hUEXL1Nvei0?t=2318" TargetMode="External"/><Relationship Id="rId65" Type="http://schemas.openxmlformats.org/officeDocument/2006/relationships/hyperlink" Target="https://youtu.be/hUEXL1Nvei0?t=2360" TargetMode="External"/><Relationship Id="rId66" Type="http://schemas.openxmlformats.org/officeDocument/2006/relationships/hyperlink" Target="https://youtu.be/hUEXL1Nvei0?t=2404" TargetMode="External"/><Relationship Id="rId67" Type="http://schemas.openxmlformats.org/officeDocument/2006/relationships/hyperlink" Target="https://youtu.be/hUEXL1Nvei0?t=2446" TargetMode="External"/><Relationship Id="rId68" Type="http://schemas.openxmlformats.org/officeDocument/2006/relationships/hyperlink" Target="https://youtu.be/hUEXL1Nvei0?t=2486" TargetMode="External"/><Relationship Id="rId69" Type="http://schemas.openxmlformats.org/officeDocument/2006/relationships/hyperlink" Target="https://youtu.be/hUEXL1Nvei0?t=2528" TargetMode="External"/><Relationship Id="rId70" Type="http://schemas.openxmlformats.org/officeDocument/2006/relationships/hyperlink" Target="https://youtu.be/hUEXL1Nvei0?t=2574" TargetMode="External"/><Relationship Id="rId71" Type="http://schemas.openxmlformats.org/officeDocument/2006/relationships/hyperlink" Target="https://youtu.be/hUEXL1Nvei0?t=2614" TargetMode="External"/><Relationship Id="rId72" Type="http://schemas.openxmlformats.org/officeDocument/2006/relationships/hyperlink" Target="https://youtu.be/hUEXL1Nvei0?t=2654" TargetMode="External"/><Relationship Id="rId73" Type="http://schemas.openxmlformats.org/officeDocument/2006/relationships/hyperlink" Target="https://youtu.be/hUEXL1Nvei0?t=2697" TargetMode="External"/><Relationship Id="rId74" Type="http://schemas.openxmlformats.org/officeDocument/2006/relationships/hyperlink" Target="https://youtu.be/hUEXL1Nvei0?t=2740" TargetMode="External"/><Relationship Id="rId75" Type="http://schemas.openxmlformats.org/officeDocument/2006/relationships/hyperlink" Target="https://youtu.be/hUEXL1Nvei0?t=2781" TargetMode="External"/><Relationship Id="rId76" Type="http://schemas.openxmlformats.org/officeDocument/2006/relationships/hyperlink" Target="https://youtu.be/hUEXL1Nvei0?t=2821" TargetMode="External"/><Relationship Id="rId77" Type="http://schemas.openxmlformats.org/officeDocument/2006/relationships/hyperlink" Target="https://youtu.be/hUEXL1Nvei0?t=2862" TargetMode="External"/><Relationship Id="rId78" Type="http://schemas.openxmlformats.org/officeDocument/2006/relationships/hyperlink" Target="https://youtu.be/hUEXL1Nvei0?t=2906" TargetMode="External"/><Relationship Id="rId79" Type="http://schemas.openxmlformats.org/officeDocument/2006/relationships/hyperlink" Target="https://youtu.be/hUEXL1Nvei0?t=2948" TargetMode="External"/><Relationship Id="rId80" Type="http://schemas.openxmlformats.org/officeDocument/2006/relationships/hyperlink" Target="https://youtu.be/hUEXL1Nvei0?t=2991" TargetMode="External"/><Relationship Id="rId81" Type="http://schemas.openxmlformats.org/officeDocument/2006/relationships/hyperlink" Target="https://youtu.be/hUEXL1Nvei0?t=3033" TargetMode="External"/><Relationship Id="rId82" Type="http://schemas.openxmlformats.org/officeDocument/2006/relationships/hyperlink" Target="https://youtu.be/hUEXL1Nvei0?t=3075" TargetMode="External"/><Relationship Id="rId83" Type="http://schemas.openxmlformats.org/officeDocument/2006/relationships/hyperlink" Target="https://youtu.be/hUEXL1Nvei0?t=3120" TargetMode="External"/><Relationship Id="rId84" Type="http://schemas.openxmlformats.org/officeDocument/2006/relationships/hyperlink" Target="https://youtu.be/hUEXL1Nvei0?t=3162" TargetMode="External"/><Relationship Id="rId85" Type="http://schemas.openxmlformats.org/officeDocument/2006/relationships/hyperlink" Target="https://youtu.be/hUEXL1Nvei0?t=3206" TargetMode="External"/><Relationship Id="rId86" Type="http://schemas.openxmlformats.org/officeDocument/2006/relationships/hyperlink" Target="https://youtu.be/hUEXL1Nvei0?t=3251" TargetMode="External"/><Relationship Id="rId87" Type="http://schemas.openxmlformats.org/officeDocument/2006/relationships/hyperlink" Target="https://youtu.be/hUEXL1Nvei0?t=3295" TargetMode="External"/><Relationship Id="rId88" Type="http://schemas.openxmlformats.org/officeDocument/2006/relationships/hyperlink" Target="https://youtu.be/hUEXL1Nvei0?t=3340" TargetMode="External"/><Relationship Id="rId89" Type="http://schemas.openxmlformats.org/officeDocument/2006/relationships/hyperlink" Target="https://youtu.be/hUEXL1Nvei0?t=3385" TargetMode="External"/><Relationship Id="rId90" Type="http://schemas.openxmlformats.org/officeDocument/2006/relationships/hyperlink" Target="https://youtu.be/hUEXL1Nvei0?t=3429" TargetMode="External"/><Relationship Id="rId91" Type="http://schemas.openxmlformats.org/officeDocument/2006/relationships/hyperlink" Target="https://youtu.be/hUEXL1Nvei0?t=3472" TargetMode="External"/><Relationship Id="rId92" Type="http://schemas.openxmlformats.org/officeDocument/2006/relationships/hyperlink" Target="https://youtu.be/hUEXL1Nvei0?t=3515" TargetMode="External"/><Relationship Id="rId93" Type="http://schemas.openxmlformats.org/officeDocument/2006/relationships/hyperlink" Target="https://youtu.be/hUEXL1Nvei0?t=3558" TargetMode="External"/><Relationship Id="rId94" Type="http://schemas.openxmlformats.org/officeDocument/2006/relationships/hyperlink" Target="https://youtu.be/hUEXL1Nvei0?t=3601" TargetMode="External"/><Relationship Id="rId95" Type="http://schemas.openxmlformats.org/officeDocument/2006/relationships/hyperlink" Target="https://youtu.be/hUEXL1Nvei0?t=3645" TargetMode="External"/><Relationship Id="rId96" Type="http://schemas.openxmlformats.org/officeDocument/2006/relationships/hyperlink" Target="https://youtu.be/hUEXL1Nvei0?t=3691" TargetMode="External"/><Relationship Id="rId97" Type="http://schemas.openxmlformats.org/officeDocument/2006/relationships/hyperlink" Target="https://youtu.be/hUEXL1Nvei0?t=3732" TargetMode="External"/><Relationship Id="rId98" Type="http://schemas.openxmlformats.org/officeDocument/2006/relationships/hyperlink" Target="https://youtu.be/hUEXL1Nvei0?t=3773" TargetMode="External"/><Relationship Id="rId99" Type="http://schemas.openxmlformats.org/officeDocument/2006/relationships/hyperlink" Target="https://youtu.be/hUEXL1Nvei0?t=3815" TargetMode="External"/><Relationship Id="rId100" Type="http://schemas.openxmlformats.org/officeDocument/2006/relationships/hyperlink" Target="https://youtu.be/hUEXL1Nvei0?t=3855" TargetMode="External"/><Relationship Id="rId101" Type="http://schemas.openxmlformats.org/officeDocument/2006/relationships/hyperlink" Target="https://youtu.be/hUEXL1Nvei0?t=3898" TargetMode="External"/><Relationship Id="rId102" Type="http://schemas.openxmlformats.org/officeDocument/2006/relationships/hyperlink" Target="https://youtu.be/hUEXL1Nvei0?t=3944" TargetMode="External"/><Relationship Id="rId103" Type="http://schemas.openxmlformats.org/officeDocument/2006/relationships/hyperlink" Target="https://youtu.be/hUEXL1Nvei0?t=3984" TargetMode="External"/><Relationship Id="rId104" Type="http://schemas.openxmlformats.org/officeDocument/2006/relationships/hyperlink" Target="https://youtu.be/hUEXL1Nvei0?t=4027" TargetMode="External"/><Relationship Id="rId105" Type="http://schemas.openxmlformats.org/officeDocument/2006/relationships/hyperlink" Target="https://youtu.be/hUEXL1Nvei0?t=4068" TargetMode="External"/><Relationship Id="rId106" Type="http://schemas.openxmlformats.org/officeDocument/2006/relationships/hyperlink" Target="https://youtu.be/hUEXL1Nvei0?t=4111" TargetMode="External"/><Relationship Id="rId107" Type="http://schemas.openxmlformats.org/officeDocument/2006/relationships/hyperlink" Target="https://youtu.be/hUEXL1Nvei0?t=4156" TargetMode="External"/><Relationship Id="rId108" Type="http://schemas.openxmlformats.org/officeDocument/2006/relationships/hyperlink" Target="https://youtu.be/hUEXL1Nvei0?t=4205" TargetMode="External"/><Relationship Id="rId109" Type="http://schemas.openxmlformats.org/officeDocument/2006/relationships/hyperlink" Target="https://youtu.be/hUEXL1Nvei0?t=4246" TargetMode="External"/><Relationship Id="rId110" Type="http://schemas.openxmlformats.org/officeDocument/2006/relationships/hyperlink" Target="https://youtu.be/hUEXL1Nvei0?t=4289" TargetMode="External"/><Relationship Id="rId111" Type="http://schemas.openxmlformats.org/officeDocument/2006/relationships/hyperlink" Target="https://youtu.be/hUEXL1Nvei0?t=4334" TargetMode="External"/><Relationship Id="rId112" Type="http://schemas.openxmlformats.org/officeDocument/2006/relationships/hyperlink" Target="https://youtu.be/hUEXL1Nvei0?t=4378" TargetMode="External"/><Relationship Id="rId113" Type="http://schemas.openxmlformats.org/officeDocument/2006/relationships/hyperlink" Target="https://youtu.be/hUEXL1Nvei0?t=4420" TargetMode="External"/><Relationship Id="rId114" Type="http://schemas.openxmlformats.org/officeDocument/2006/relationships/hyperlink" Target="https://youtu.be/hUEXL1Nvei0?t=4466" TargetMode="External"/><Relationship Id="rId115" Type="http://schemas.openxmlformats.org/officeDocument/2006/relationships/hyperlink" Target="https://youtu.be/hUEXL1Nvei0?t=4511" TargetMode="External"/><Relationship Id="rId116" Type="http://schemas.openxmlformats.org/officeDocument/2006/relationships/hyperlink" Target="https://youtu.be/hUEXL1Nvei0?t=4551" TargetMode="External"/><Relationship Id="rId117" Type="http://schemas.openxmlformats.org/officeDocument/2006/relationships/hyperlink" Target="https://youtu.be/hUEXL1Nvei0?t=4595" TargetMode="External"/><Relationship Id="rId118" Type="http://schemas.openxmlformats.org/officeDocument/2006/relationships/hyperlink" Target="https://youtu.be/hUEXL1Nvei0?t=4636" TargetMode="External"/><Relationship Id="rId119" Type="http://schemas.openxmlformats.org/officeDocument/2006/relationships/hyperlink" Target="https://youtu.be/hUEXL1Nvei0?t=4676" TargetMode="External"/><Relationship Id="rId120" Type="http://schemas.openxmlformats.org/officeDocument/2006/relationships/hyperlink" Target="https://youtu.be/hUEXL1Nvei0?t=4717" TargetMode="External"/><Relationship Id="rId121" Type="http://schemas.openxmlformats.org/officeDocument/2006/relationships/hyperlink" Target="https://youtu.be/hUEXL1Nvei0?t=4762" TargetMode="External"/><Relationship Id="rId122" Type="http://schemas.openxmlformats.org/officeDocument/2006/relationships/hyperlink" Target="https://youtu.be/hUEXL1Nvei0?t=4803" TargetMode="External"/><Relationship Id="rId123" Type="http://schemas.openxmlformats.org/officeDocument/2006/relationships/hyperlink" Target="https://youtu.be/hUEXL1Nvei0?t=4848" TargetMode="External"/><Relationship Id="rId124" Type="http://schemas.openxmlformats.org/officeDocument/2006/relationships/hyperlink" Target="https://youtu.be/hUEXL1Nvei0?t=4888" TargetMode="External"/><Relationship Id="rId125" Type="http://schemas.openxmlformats.org/officeDocument/2006/relationships/hyperlink" Target="https://youtu.be/hUEXL1Nvei0?t=4931" TargetMode="External"/><Relationship Id="rId126" Type="http://schemas.openxmlformats.org/officeDocument/2006/relationships/hyperlink" Target="https://youtu.be/hUEXL1Nvei0?t=4972" TargetMode="External"/><Relationship Id="rId127" Type="http://schemas.openxmlformats.org/officeDocument/2006/relationships/hyperlink" Target="https://youtu.be/hUEXL1Nvei0?t=5016" TargetMode="External"/><Relationship Id="rId128" Type="http://schemas.openxmlformats.org/officeDocument/2006/relationships/hyperlink" Target="https://youtu.be/hUEXL1Nvei0?t=5057" TargetMode="External"/><Relationship Id="rId129" Type="http://schemas.openxmlformats.org/officeDocument/2006/relationships/hyperlink" Target="https://youtu.be/hUEXL1Nvei0?t=5098" TargetMode="External"/><Relationship Id="rId130" Type="http://schemas.openxmlformats.org/officeDocument/2006/relationships/hyperlink" Target="https://youtu.be/hUEXL1Nvei0?t=5143" TargetMode="External"/><Relationship Id="rId131" Type="http://schemas.openxmlformats.org/officeDocument/2006/relationships/hyperlink" Target="https://youtu.be/hUEXL1Nvei0?t=5186" TargetMode="External"/><Relationship Id="rId132" Type="http://schemas.openxmlformats.org/officeDocument/2006/relationships/hyperlink" Target="https://youtu.be/hUEXL1Nvei0?t=5227" TargetMode="External"/><Relationship Id="rId133" Type="http://schemas.openxmlformats.org/officeDocument/2006/relationships/hyperlink" Target="https://youtu.be/hUEXL1Nvei0?t=5275" TargetMode="External"/><Relationship Id="rId134" Type="http://schemas.openxmlformats.org/officeDocument/2006/relationships/hyperlink" Target="https://youtu.be/hUEXL1Nvei0?t=5316" TargetMode="External"/><Relationship Id="rId135" Type="http://schemas.openxmlformats.org/officeDocument/2006/relationships/hyperlink" Target="https://youtu.be/hUEXL1Nvei0?t=5356" TargetMode="External"/><Relationship Id="rId136" Type="http://schemas.openxmlformats.org/officeDocument/2006/relationships/hyperlink" Target="https://youtu.be/hUEXL1Nvei0?t=5399" TargetMode="External"/><Relationship Id="rId137" Type="http://schemas.openxmlformats.org/officeDocument/2006/relationships/hyperlink" Target="https://youtu.be/hUEXL1Nvei0?t=5441" TargetMode="External"/><Relationship Id="rId138" Type="http://schemas.openxmlformats.org/officeDocument/2006/relationships/hyperlink" Target="https://youtu.be/hUEXL1Nvei0?t=5485" TargetMode="External"/><Relationship Id="rId139" Type="http://schemas.openxmlformats.org/officeDocument/2006/relationships/hyperlink" Target="https://youtu.be/hUEXL1Nvei0?t=5526" TargetMode="External"/><Relationship Id="rId140" Type="http://schemas.openxmlformats.org/officeDocument/2006/relationships/hyperlink" Target="https://youtu.be/hUEXL1Nvei0?t=5572" TargetMode="External"/><Relationship Id="rId141" Type="http://schemas.openxmlformats.org/officeDocument/2006/relationships/hyperlink" Target="https://youtu.be/hUEXL1Nvei0?t=5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5.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