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4 — 20. Oturum — Özgün deşifre</w:t>
      </w:r>
    </w:p>
    <w:p>
      <w:r>
        <w:t>05.10.2026 • Toplumsal Sorunlara Kur’anî Çözümler ve Bunların Medeniyet Bilincinin İnşasındaki Etkisi</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Arapça. Video süresi: 01:23:59.</w:t>
      </w:r>
    </w:p>
    <w:p>
      <w:r>
        <w:t>Kayıt notu: Kamera dosyaları arasındaki gerçek kayıt boşlukları, arşiv videosunda olmadığı için bu metinle doldurulamaz.</w:t>
      </w:r>
    </w:p>
    <w:p>
      <w:pPr>
        <w:keepNext/>
      </w:pPr>
      <w:hyperlink r:id="rId10">
        <w:r>
          <w:rPr>
            <w:color w:val="1155CC"/>
            <w:u w:val="single"/>
          </w:rPr>
          <w:t>00:00:00 – 00:00:42</w:t>
        </w:r>
      </w:hyperlink>
      <w:r>
        <w:rPr>
          <w:b/>
        </w:rPr>
        <w:t xml:space="preserve">  |  Arapça</w:t>
      </w:r>
    </w:p>
    <w:p>
      <w:pPr>
        <w:bidi w:val="1"/>
        <w:jc w:val="right"/>
      </w:pPr>
      <w:r>
        <w:rPr>
          <w:rFonts w:ascii="Arial" w:hAnsi="Arial"/>
          <w:sz w:val="24"/>
          <w:rtl w:val="1"/>
        </w:rPr>
        <w:t>يهدي للتي هي أقوى صدق الله العظيم أصحاب الفضيلة والسعادة القدور الكرام السلام عليكم ورحمة الله وبركاته في البداية وباسم رئيس جامعة صلاح الدين أربيل وباسم عمادة كلية العلوم الإسلامية فيها نتقدم بخالص الشكر والتقدير إلى مؤسسة إسطنبول للثقافة والعلوم والقائمين على المؤتمر العلمي أو العالمي الثالثة عشر للإمام مديع الزمان سعيد النورسي الموصوم بالحلول القرآنية لمشكلات الحضارة المعاصرة لدعوتهم جامعتنا لدعوتهم جامعتنا</w:t>
      </w:r>
    </w:p>
    <w:p>
      <w:pPr>
        <w:keepNext/>
      </w:pPr>
      <w:hyperlink r:id="rId11">
        <w:r>
          <w:rPr>
            <w:color w:val="1155CC"/>
            <w:u w:val="single"/>
          </w:rPr>
          <w:t>00:00:42 – 00:01:26</w:t>
        </w:r>
      </w:hyperlink>
      <w:r>
        <w:rPr>
          <w:b/>
        </w:rPr>
        <w:t xml:space="preserve">  |  Arapça</w:t>
      </w:r>
    </w:p>
    <w:p>
      <w:pPr>
        <w:bidi w:val="1"/>
        <w:jc w:val="right"/>
      </w:pPr>
      <w:r>
        <w:rPr>
          <w:rFonts w:ascii="Arial" w:hAnsi="Arial"/>
          <w:sz w:val="24"/>
          <w:rtl w:val="1"/>
        </w:rPr>
        <w:t>كجامعة مشاركة في أعمال المؤتمر وتقديرهم لنا بتكلفنا رئاسة هذه الجلسة العلمية إنه لشرط كبير لنا مشاركتنا في هذا المؤتمر ورئاستنا لإحدى جلساته فهذا المؤتمر يتعلق بشخصية دينية إصلاحية عالمية خدمت الإسلام والمسلمين لعقود من الزمن وما زالت أفكارها وآراؤها تستفاد منها في تفسير القرآن الكريم وإصلاح المجتمع والعودة به إلى رحاب الإسلام وها نحن اليوم نخبى من ممثلي الجامعات والبلدان الإسلامية</w:t>
      </w:r>
    </w:p>
    <w:p>
      <w:pPr>
        <w:keepNext/>
      </w:pPr>
      <w:hyperlink r:id="rId12">
        <w:r>
          <w:rPr>
            <w:color w:val="1155CC"/>
            <w:u w:val="single"/>
          </w:rPr>
          <w:t>00:01:26 – 00:02:09</w:t>
        </w:r>
      </w:hyperlink>
      <w:r>
        <w:rPr>
          <w:b/>
        </w:rPr>
        <w:t xml:space="preserve">  |  Arapça</w:t>
      </w:r>
    </w:p>
    <w:p>
      <w:pPr>
        <w:bidi w:val="1"/>
        <w:jc w:val="right"/>
      </w:pPr>
      <w:r>
        <w:rPr>
          <w:rFonts w:ascii="Arial" w:hAnsi="Arial"/>
          <w:sz w:val="24"/>
          <w:rtl w:val="1"/>
        </w:rPr>
        <w:t>قد حضرنا لنناقش أفكاره وحلوله لمشكلات العصر من منظور القرآن في وقت تتسارع فيه التحديات الفكرية وتشتد الحاجة إلى إحياء المنهج القرآني الرشيد الذي يجمع بين أصالة النص وواقعية المعالجة وإننا إذ نلتقي اليوم تحت مظلة هذا الفكر النير لنرجو أن تسفر جلسات هذا المؤتمر عن توصيات عملية وبحوث رسينة تسهم في تقدير رؤى حقيقية تخدم الإنسانية جمعا أهلا ومرحبا بالجميع ونعلن على بركة الله انطلاق أعمال هذه الجلسة</w:t>
      </w:r>
    </w:p>
    <w:p>
      <w:pPr>
        <w:keepNext/>
      </w:pPr>
      <w:hyperlink r:id="rId13">
        <w:r>
          <w:rPr>
            <w:color w:val="1155CC"/>
            <w:u w:val="single"/>
          </w:rPr>
          <w:t>00:02:09 – 00:02:54</w:t>
        </w:r>
      </w:hyperlink>
      <w:r>
        <w:rPr>
          <w:b/>
        </w:rPr>
        <w:t xml:space="preserve">  |  Arapça</w:t>
      </w:r>
    </w:p>
    <w:p>
      <w:pPr>
        <w:bidi w:val="1"/>
        <w:jc w:val="right"/>
      </w:pPr>
      <w:r>
        <w:rPr>
          <w:rFonts w:ascii="Arial" w:hAnsi="Arial"/>
          <w:sz w:val="24"/>
          <w:rtl w:val="1"/>
        </w:rPr>
        <w:t>داعين السادة الباحثين والمشاركين إلى تقديم ما أمكن من إضافات علمية نافعة والآن ندعو السادة الباحثين فضيلة الدكتور آرام جلال والأستاذ محكمة مهدين عفواً والأستاذ الدكتور إبراهيم أبو محمد والدكتور فضيلة الدكتور حيدر سفيف للمنصة فليتفضلوا المشهورين والآن حسب ما جاء في برنامج الجلسة</w:t>
      </w:r>
    </w:p>
    <w:p>
      <w:pPr>
        <w:keepNext/>
      </w:pPr>
      <w:hyperlink r:id="rId14">
        <w:r>
          <w:rPr>
            <w:color w:val="1155CC"/>
            <w:u w:val="single"/>
          </w:rPr>
          <w:t>00:02:54 – 00:03:35</w:t>
        </w:r>
      </w:hyperlink>
      <w:r>
        <w:rPr>
          <w:b/>
        </w:rPr>
        <w:t xml:space="preserve">  |  Arapça</w:t>
      </w:r>
    </w:p>
    <w:p>
      <w:pPr>
        <w:bidi w:val="1"/>
        <w:jc w:val="right"/>
      </w:pPr>
      <w:r>
        <w:rPr>
          <w:rFonts w:ascii="Arial" w:hAnsi="Arial"/>
          <w:sz w:val="24"/>
          <w:rtl w:val="1"/>
        </w:rPr>
        <w:t>يبدأ الفضيلة الدكتور إبراهيم أبو محمد بتقديم ورقته العلمية فبيتفضل مشكورا بسم الله الرحمن الرحيم الحمد لله رب العالمين وأصلي وأسلم على خاتم الأنبياء وإمام المرسلين سيدنا محمد النبي الأمي الأمين وعلى آله وأصحابه والتابعين لهم بإحسان إلى يوم الدين اللهم إلا نتوسل بك إليك ولا أعز منك عليك أن تجعل هذا اللقاء خالصا لوجهك الكريم اللهم ما كان لك فتقبله منا وما كان حظ نفوسنا فتوله عنا</w:t>
      </w:r>
    </w:p>
    <w:p>
      <w:pPr>
        <w:keepNext/>
      </w:pPr>
      <w:hyperlink r:id="rId15">
        <w:r>
          <w:rPr>
            <w:color w:val="1155CC"/>
            <w:u w:val="single"/>
          </w:rPr>
          <w:t>00:03:35 – 00:04:21</w:t>
        </w:r>
      </w:hyperlink>
      <w:r>
        <w:rPr>
          <w:b/>
        </w:rPr>
        <w:t xml:space="preserve">  |  Arapça</w:t>
      </w:r>
    </w:p>
    <w:p>
      <w:pPr>
        <w:bidi w:val="1"/>
        <w:jc w:val="right"/>
      </w:pPr>
      <w:r>
        <w:rPr>
          <w:rFonts w:ascii="Arial" w:hAnsi="Arial"/>
          <w:sz w:val="24"/>
          <w:rtl w:val="1"/>
        </w:rPr>
        <w:t>واجعله لك هذا الجلال والإكرام السيد رئيس الجلسة السادة الحضور السلام عليكم ورحمة الله موضوع البحث هو منطق الاستخلاف بين الوعي والسعي وإشكالية الحضارة الحديثة الحقيقة يعني لن أسف كثيرا في موضوع الاستخلاف لأنه ربع ساعة حتى نعطي المجال</w:t>
      </w:r>
    </w:p>
    <w:p>
      <w:pPr>
        <w:keepNext/>
      </w:pPr>
      <w:hyperlink r:id="rId16">
        <w:r>
          <w:rPr>
            <w:color w:val="1155CC"/>
            <w:u w:val="single"/>
          </w:rPr>
          <w:t>00:04:21 – 00:05:01</w:t>
        </w:r>
      </w:hyperlink>
      <w:r>
        <w:rPr>
          <w:b/>
        </w:rPr>
        <w:t xml:space="preserve">  |  Arapça</w:t>
      </w:r>
    </w:p>
    <w:p>
      <w:pPr>
        <w:bidi w:val="1"/>
        <w:jc w:val="right"/>
      </w:pPr>
      <w:r>
        <w:rPr>
          <w:rFonts w:ascii="Arial" w:hAnsi="Arial"/>
          <w:sz w:val="24"/>
          <w:rtl w:val="1"/>
        </w:rPr>
        <w:t>للمحاضرين لن أسف كثيرا على كل حال في موضوع الاستخلاف الاستخلاف يقتضي مستخلف ويقتضي خلافة والخلافة في الرؤية الإسلامية لها هيكل لها قاعدة تبنى عليها وهي الإيمان بالله ولها هدف تحققه وهو العدل الإنساني ولها وسائل تحمي بها المصار وهي الأمانة والمسؤولية</w:t>
      </w:r>
    </w:p>
    <w:p>
      <w:pPr>
        <w:keepNext/>
      </w:pPr>
      <w:hyperlink r:id="rId17">
        <w:r>
          <w:rPr>
            <w:color w:val="1155CC"/>
            <w:u w:val="single"/>
          </w:rPr>
          <w:t>00:05:03 – 00:05:45</w:t>
        </w:r>
      </w:hyperlink>
      <w:r>
        <w:rPr>
          <w:b/>
        </w:rPr>
        <w:t xml:space="preserve">  |  Arapça</w:t>
      </w:r>
    </w:p>
    <w:p>
      <w:pPr>
        <w:bidi w:val="1"/>
        <w:jc w:val="right"/>
      </w:pPr>
      <w:r>
        <w:rPr>
          <w:rFonts w:ascii="Arial" w:hAnsi="Arial"/>
          <w:sz w:val="24"/>
          <w:rtl w:val="1"/>
        </w:rPr>
        <w:t>ويلاحظ في مبدأ الاستخلاف في تصور أنه اصطفاء من الله تعالى لأن البيانة الأول الذي تحدث عن الخليفة الأول آدم كان بيانا جاء بصيغة ربوبية ولم يأتي بصيغة الألوهية وفي كلمة وإثقال ربك فيها معنى يختلف عن وإثقال الله وإثقال الله يا عيسى بن مريم أنت قلت للناس اتخذوني وأمي إباهين من دون الله هناك فرق بين الربوبية والألوهية</w:t>
      </w:r>
    </w:p>
    <w:p>
      <w:pPr>
        <w:keepNext/>
      </w:pPr>
      <w:hyperlink r:id="rId18">
        <w:r>
          <w:rPr>
            <w:color w:val="1155CC"/>
            <w:u w:val="single"/>
          </w:rPr>
          <w:t>00:05:45 – 00:06:26</w:t>
        </w:r>
      </w:hyperlink>
      <w:r>
        <w:rPr>
          <w:b/>
        </w:rPr>
        <w:t xml:space="preserve">  |  Arapça</w:t>
      </w:r>
    </w:p>
    <w:p>
      <w:pPr>
        <w:bidi w:val="1"/>
        <w:jc w:val="right"/>
      </w:pPr>
      <w:r>
        <w:rPr>
          <w:rFonts w:ascii="Arial" w:hAnsi="Arial"/>
          <w:sz w:val="24"/>
          <w:rtl w:val="1"/>
        </w:rPr>
        <w:t>الألوهية صفة تخصيص واسم تفريق ما بين المسلم المؤمن بالله والذي ارتضى أن يكون مألوهاً لهذا الإله وقبل التكليف وبين غير المسلم الذي يحظى بعطاء الله دون انتقاص في كل المجالات الذي يؤمن بالربوبية هذا أولا يلاحظ في البيانة الإلهي الأول أن الله سبحانه وتعالى أعلن</w:t>
      </w:r>
    </w:p>
    <w:p>
      <w:pPr>
        <w:keepNext/>
      </w:pPr>
      <w:hyperlink r:id="rId19">
        <w:r>
          <w:rPr>
            <w:color w:val="1155CC"/>
            <w:u w:val="single"/>
          </w:rPr>
          <w:t>00:06:26 – 00:07:09</w:t>
        </w:r>
      </w:hyperlink>
      <w:r>
        <w:rPr>
          <w:b/>
        </w:rPr>
        <w:t xml:space="preserve">  |  Arapça</w:t>
      </w:r>
    </w:p>
    <w:p>
      <w:pPr>
        <w:bidi w:val="1"/>
        <w:jc w:val="right"/>
      </w:pPr>
      <w:r>
        <w:rPr>
          <w:rFonts w:ascii="Arial" w:hAnsi="Arial"/>
          <w:sz w:val="24"/>
          <w:rtl w:val="1"/>
        </w:rPr>
        <w:t>عن آدم عن وجود خليفة بذاته هو ولم تأتي الرسالة للملائكة عن طريق وسيط وإذ قال ربك هذا واحد وهذا يعني شأن الزاة المختارة لتكون خليفة في هذه الأرض اثنين أن الحق جل جلاله قال عن هذا الخليفة إني خالق بشرا من طين وهذه مرحلة من مراحل الوجود تستوي مع أي طين آخر</w:t>
      </w:r>
    </w:p>
    <w:p>
      <w:pPr>
        <w:keepNext/>
      </w:pPr>
      <w:hyperlink r:id="rId20">
        <w:r>
          <w:rPr>
            <w:color w:val="1155CC"/>
            <w:u w:val="single"/>
          </w:rPr>
          <w:t>00:07:09 – 00:07:50</w:t>
        </w:r>
      </w:hyperlink>
      <w:r>
        <w:rPr>
          <w:b/>
        </w:rPr>
        <w:t xml:space="preserve">  |  Arapça</w:t>
      </w:r>
    </w:p>
    <w:p>
      <w:pPr>
        <w:bidi w:val="1"/>
        <w:jc w:val="right"/>
      </w:pPr>
      <w:r>
        <w:rPr>
          <w:rFonts w:ascii="Arial" w:hAnsi="Arial"/>
          <w:sz w:val="24"/>
          <w:rtl w:val="1"/>
        </w:rPr>
        <w:t>لكن التمييز والأفضلية والرفعة تأتي من المرحلة التي تليها فإذا سويته ونفخت فيه من روحي إذن هناك أكثر من ميزة تسوية والنفخ من الروح ثم هناك ميزة ثالثة أنه أسجد له ملائكته وعلمه بالتالي المقتضيات كلها نستطيع أن نقول مقتضيات الخلافة تحققت</w:t>
      </w:r>
    </w:p>
    <w:p>
      <w:pPr>
        <w:keepNext/>
      </w:pPr>
      <w:hyperlink r:id="rId21">
        <w:r>
          <w:rPr>
            <w:color w:val="1155CC"/>
            <w:u w:val="single"/>
          </w:rPr>
          <w:t>00:07:50 – 00:08:31</w:t>
        </w:r>
      </w:hyperlink>
      <w:r>
        <w:rPr>
          <w:b/>
        </w:rPr>
        <w:t xml:space="preserve">  |  Arapça</w:t>
      </w:r>
    </w:p>
    <w:p>
      <w:pPr>
        <w:bidi w:val="1"/>
        <w:jc w:val="right"/>
      </w:pPr>
      <w:r>
        <w:rPr>
          <w:rFonts w:ascii="Arial" w:hAnsi="Arial"/>
          <w:sz w:val="24"/>
          <w:rtl w:val="1"/>
        </w:rPr>
        <w:t>في شخص آدم باختيار الله له الخلافة هي الصفاء والاصطفاء قطعا لا يمنع الابتلاء ولا ينفي العصمة ولا يحقق العصمة آسف اصطفاء تماما لا يعني الابتلاء وإنما يمكن أن يبتلى كما أنه لا يثبت العصمة للمصطفى هنا وبالتالي كان آدم مؤهل لقيادة الأرض</w:t>
      </w:r>
    </w:p>
    <w:p>
      <w:pPr>
        <w:keepNext/>
      </w:pPr>
      <w:hyperlink r:id="rId22">
        <w:r>
          <w:rPr>
            <w:color w:val="1155CC"/>
            <w:u w:val="single"/>
          </w:rPr>
          <w:t>00:08:31 – 00:09:15</w:t>
        </w:r>
      </w:hyperlink>
      <w:r>
        <w:rPr>
          <w:b/>
        </w:rPr>
        <w:t xml:space="preserve">  |  Arapça</w:t>
      </w:r>
    </w:p>
    <w:p>
      <w:pPr>
        <w:bidi w:val="1"/>
        <w:jc w:val="right"/>
      </w:pPr>
      <w:r>
        <w:rPr>
          <w:rFonts w:ascii="Arial" w:hAnsi="Arial"/>
          <w:sz w:val="24"/>
          <w:rtl w:val="1"/>
        </w:rPr>
        <w:t>الخلافة كما قال العلماء الخليفة يجب أن يكون طائعا قبل أن يكون مطاعا وأن يكون عالما بما استخلف فيه وأن يكون على دراية بالمحيط الذي يحكم فيه ويتصرف فيه وبالتالي ما يعنينا في قضية الخليفة الأول ما يعنينا هو ما يأتي بعد ذلك من خلافة الخلافة ليست سلطة مطلقة للحاكم ليفعل ما يحل له هو وحاشيته</w:t>
      </w:r>
    </w:p>
    <w:p>
      <w:pPr>
        <w:keepNext/>
      </w:pPr>
      <w:hyperlink r:id="rId23">
        <w:r>
          <w:rPr>
            <w:color w:val="1155CC"/>
            <w:u w:val="single"/>
          </w:rPr>
          <w:t>00:09:15 – 00:09:55</w:t>
        </w:r>
      </w:hyperlink>
      <w:r>
        <w:rPr>
          <w:b/>
        </w:rPr>
        <w:t xml:space="preserve">  |  Arapça</w:t>
      </w:r>
    </w:p>
    <w:p>
      <w:pPr>
        <w:bidi w:val="1"/>
        <w:jc w:val="right"/>
      </w:pPr>
      <w:r>
        <w:rPr>
          <w:rFonts w:ascii="Arial" w:hAnsi="Arial"/>
          <w:sz w:val="24"/>
          <w:rtl w:val="1"/>
        </w:rPr>
        <w:t>برعاية مستضعفين وإنما هي أمانة ومسئولية ورسالة تؤدى والحاكم فيها مسئول عن كل شيء هذا أولا ثانيا منطلق الخلافة بين الوعي والسعي في تصوري أفضل من تحدث عن الوعي من اللغويين أبو هلال العسكري وإن لم يذكر قضية الوعي بالنص وإنما ذكر لوازمها ذكر صفاتها ذكر خصائصها ذكر ما يترتب عليها</w:t>
      </w:r>
    </w:p>
    <w:p>
      <w:pPr>
        <w:keepNext/>
      </w:pPr>
      <w:hyperlink r:id="rId24">
        <w:r>
          <w:rPr>
            <w:color w:val="1155CC"/>
            <w:u w:val="single"/>
          </w:rPr>
          <w:t>00:09:55 – 00:10:38</w:t>
        </w:r>
      </w:hyperlink>
      <w:r>
        <w:rPr>
          <w:b/>
        </w:rPr>
        <w:t xml:space="preserve">  |  Arapça</w:t>
      </w:r>
      <w:r>
        <w:rPr>
          <w:i/>
        </w:rPr>
        <w:t xml:space="preserve">  • Kontrol</w:t>
      </w:r>
    </w:p>
    <w:p>
      <w:pPr>
        <w:bidi w:val="1"/>
        <w:jc w:val="right"/>
      </w:pPr>
      <w:r>
        <w:rPr>
          <w:rFonts w:ascii="Arial" w:hAnsi="Arial"/>
          <w:sz w:val="24"/>
          <w:rtl w:val="1"/>
        </w:rPr>
        <w:t>وكان أفرد أكتر من عشرين تعريف تقريبا للوعي الوعي بيمثل في الرؤية الإسلامية حالة إذا استطعت أن أضرب مثال ليسهل المسألة ببساطة شديدة جدا الوعي يعني الخطة يعني البرنامج يعني الإدراك بالذات وبما يحيط بالذات من معارف وآليات وبكانات والسعي هو برنامج تنفيذ هذه الخطة على الأرض</w:t>
      </w:r>
    </w:p>
    <w:p>
      <w:pPr>
        <w:keepNext/>
      </w:pPr>
      <w:hyperlink r:id="rId25">
        <w:r>
          <w:rPr>
            <w:color w:val="1155CC"/>
            <w:u w:val="single"/>
          </w:rPr>
          <w:t>00:10:40 – 00:11:22</w:t>
        </w:r>
      </w:hyperlink>
      <w:r>
        <w:rPr>
          <w:b/>
        </w:rPr>
        <w:t xml:space="preserve">  |  Arapça</w:t>
      </w:r>
    </w:p>
    <w:p>
      <w:pPr>
        <w:bidi w:val="1"/>
        <w:jc w:val="right"/>
      </w:pPr>
      <w:r>
        <w:rPr>
          <w:rFonts w:ascii="Arial" w:hAnsi="Arial"/>
          <w:sz w:val="24"/>
          <w:rtl w:val="1"/>
        </w:rPr>
        <w:t>الوعي هنا في الرؤية الإسلامية ارتبط ليس بمجرد المعرفة وإنما ارتبط الوعي بإدراك الذات ومعرفة المسئولية وأداء الواجب ودفع قوى النفس الكامنة في هذا الكائن لتحقيق هذا الذي نريده من هذا الوعي الوعي وحده دون سعي يشكل حالة من الخيال صورة ذهنية رائعة مقطوعة الصلة بالواقع</w:t>
      </w:r>
    </w:p>
    <w:p>
      <w:pPr>
        <w:keepNext/>
      </w:pPr>
      <w:hyperlink r:id="rId26">
        <w:r>
          <w:rPr>
            <w:color w:val="1155CC"/>
            <w:u w:val="single"/>
          </w:rPr>
          <w:t>00:11:23 – 00:12:03</w:t>
        </w:r>
      </w:hyperlink>
      <w:r>
        <w:rPr>
          <w:b/>
        </w:rPr>
        <w:t xml:space="preserve">  |  Arapça</w:t>
      </w:r>
    </w:p>
    <w:p>
      <w:pPr>
        <w:bidi w:val="1"/>
        <w:jc w:val="right"/>
      </w:pPr>
      <w:r>
        <w:rPr>
          <w:rFonts w:ascii="Arial" w:hAnsi="Arial"/>
          <w:sz w:val="24"/>
          <w:rtl w:val="1"/>
        </w:rPr>
        <w:t>فإذا ارتبط هذا الوعي بالسعي وإحنا لا نتصور أبداً يعني بني آدم كده ممكن يفتح عربيته ويدخل في عربيته ويفتح الكونتاكت ومش عارف هو رايح فين هذا تصرف عبسي لابد أن يكون لديه خريطة ماذا يريد إلى أين يتجه يعني ما هو هدفه من هذا الخروج السعي أيضاً بلا وعي حركة عشوائية غير راشدة تحدث عبساً في الأرض دون أن يكون لها مغزا</w:t>
      </w:r>
    </w:p>
    <w:p>
      <w:pPr>
        <w:keepNext/>
      </w:pPr>
      <w:hyperlink r:id="rId27">
        <w:r>
          <w:rPr>
            <w:color w:val="1155CC"/>
            <w:u w:val="single"/>
          </w:rPr>
          <w:t>00:12:07 – 00:12:48</w:t>
        </w:r>
      </w:hyperlink>
      <w:r>
        <w:rPr>
          <w:b/>
        </w:rPr>
        <w:t xml:space="preserve">  |  Arapça</w:t>
      </w:r>
      <w:r>
        <w:rPr>
          <w:i/>
        </w:rPr>
        <w:t xml:space="preserve">  • Kontrol</w:t>
      </w:r>
    </w:p>
    <w:p>
      <w:pPr>
        <w:bidi w:val="1"/>
        <w:jc w:val="right"/>
      </w:pPr>
      <w:r>
        <w:rPr>
          <w:rFonts w:ascii="Arial" w:hAnsi="Arial"/>
          <w:sz w:val="24"/>
          <w:rtl w:val="1"/>
        </w:rPr>
        <w:t>خلاصة الموضوع أن الوعي حالة من الإدراك بالبيئة المحيطة بالمسئولية بما يريد أن يحققه الإنسان بالواجب الذي أنيط به والسعي والوعي حركتين متلازمتان لا ينفصل أحدهم عن الآخر وربما ندرك هذا الكلام من خلال النص الكريم آمنوا وهذا هو الوعي وعاملوا الصالحات فأعلم أنه لا إله إلا الله واستغفر لذنبك</w:t>
      </w:r>
    </w:p>
    <w:p>
      <w:pPr>
        <w:keepNext/>
      </w:pPr>
      <w:hyperlink r:id="rId28">
        <w:r>
          <w:rPr>
            <w:color w:val="1155CC"/>
            <w:u w:val="single"/>
          </w:rPr>
          <w:t>00:12:48 – 00:13:26</w:t>
        </w:r>
      </w:hyperlink>
      <w:r>
        <w:rPr>
          <w:b/>
        </w:rPr>
        <w:t xml:space="preserve">  |  Arapça</w:t>
      </w:r>
    </w:p>
    <w:p>
      <w:pPr>
        <w:bidi w:val="1"/>
        <w:jc w:val="right"/>
      </w:pPr>
      <w:r>
        <w:rPr>
          <w:rFonts w:ascii="Arial" w:hAnsi="Arial"/>
          <w:sz w:val="24"/>
          <w:rtl w:val="1"/>
        </w:rPr>
        <w:t>وللمؤمنين والمؤمنات طيب قلنا أنه منطلق في الأساس منطلق الخلافة منطلق عقدي وخلافة من غير المنطلق العقدي لا يصدق عليها كلمة خلافة لا يصدق عليها التعريف أبدا من غير المنطلق العقدي والوعي والسعي بيشكل حركة حياتية وجودية تنقل المعرفة من الزهن أو تنقل النظرية من الزهن إلى الواقع</w:t>
      </w:r>
    </w:p>
    <w:p>
      <w:pPr>
        <w:keepNext/>
      </w:pPr>
      <w:hyperlink r:id="rId29">
        <w:r>
          <w:rPr>
            <w:color w:val="1155CC"/>
            <w:u w:val="single"/>
          </w:rPr>
          <w:t>00:13:28 – 00:14:08</w:t>
        </w:r>
      </w:hyperlink>
      <w:r>
        <w:rPr>
          <w:b/>
        </w:rPr>
        <w:t xml:space="preserve">  |  Arapça</w:t>
      </w:r>
    </w:p>
    <w:p>
      <w:pPr>
        <w:bidi w:val="1"/>
        <w:jc w:val="right"/>
      </w:pPr>
      <w:r>
        <w:rPr>
          <w:rFonts w:ascii="Arial" w:hAnsi="Arial"/>
          <w:sz w:val="24"/>
          <w:rtl w:val="1"/>
        </w:rPr>
        <w:t>بعد ذلك إشكالية الحضارة الحديثة والحقيقة مشكلتنا مع الحضارة الحديثة ليست مشكلة رفض مطلق ولا قبول مطلق فنحن لنا خيارات والقرآن الكريم أعطانا ميكروسكوب نستطيع أن ننظر به إلى شتى الأفكار والفلسفات اللي إحنا محتاجين إليها نقبل منها ما يتفق مع أصولنا وسوابتنا ونرفض منها ما لا يتفق مع ظروفنا وسوابتنا وفي رسالة ابن رجد</w:t>
      </w:r>
    </w:p>
    <w:p>
      <w:pPr>
        <w:keepNext/>
      </w:pPr>
      <w:hyperlink r:id="rId30">
        <w:r>
          <w:rPr>
            <w:color w:val="1155CC"/>
            <w:u w:val="single"/>
          </w:rPr>
          <w:t>00:14:10 – 00:14:51</w:t>
        </w:r>
      </w:hyperlink>
      <w:r>
        <w:rPr>
          <w:b/>
        </w:rPr>
        <w:t xml:space="preserve">  |  Arapça</w:t>
      </w:r>
    </w:p>
    <w:p>
      <w:pPr>
        <w:bidi w:val="1"/>
        <w:jc w:val="right"/>
      </w:pPr>
      <w:r>
        <w:rPr>
          <w:rFonts w:ascii="Arial" w:hAnsi="Arial"/>
          <w:sz w:val="24"/>
          <w:rtl w:val="1"/>
        </w:rPr>
        <w:t>فصل المقال فيما بين الشريعة والحكمة من الاتصال ينص على هذا يقول ننظر فيما عندهم فإن كان حقا قبلناه وانتفعنا به وشكرناهم عليه وإن كان باطلا رددناه ونبهناهم إليه وحذرناهم منه وعذرناهم عليه هذا هو الموقف من قضية العلاقة بين الأستاذ سعيد النرسي وهو يقدم الحقيقة حق لمعرفة متكامل</w:t>
      </w:r>
    </w:p>
    <w:p>
      <w:pPr>
        <w:keepNext/>
      </w:pPr>
      <w:hyperlink r:id="rId31">
        <w:r>
          <w:rPr>
            <w:color w:val="1155CC"/>
            <w:u w:val="single"/>
          </w:rPr>
          <w:t>00:14:51 – 00:15:32</w:t>
        </w:r>
      </w:hyperlink>
      <w:r>
        <w:rPr>
          <w:b/>
        </w:rPr>
        <w:t xml:space="preserve">  |  Arapça</w:t>
      </w:r>
    </w:p>
    <w:p>
      <w:pPr>
        <w:bidi w:val="1"/>
        <w:jc w:val="right"/>
      </w:pPr>
      <w:r>
        <w:rPr>
          <w:rFonts w:ascii="Arial" w:hAnsi="Arial"/>
          <w:sz w:val="24"/>
          <w:rtl w:val="1"/>
        </w:rPr>
        <w:t>أتصور أنه حق لمعرفة متكامل ما لم يكن نسقا معرفيا متكاملا أتصور أن الأستاذ النرسي كان حريصا على أنه يطرح رؤية تجاوزت زمانه وتجاوزت مكانه وتجاوزت حدود المساحة الزمانية التي كان يعيش فيها وتجاوزت حدود الأرض وعندما تحدث عن الحضارة الحديثة لم يكن موقفه عدائيا منذ البداية وإنما قبل من الحضارة المنتج المادي وهذا ما يجب أن نعيه جيدا أن نفرق بين عالم الأفكار وعالم الأشياء عالم الأشياء عالم محايد</w:t>
      </w:r>
    </w:p>
    <w:p>
      <w:pPr>
        <w:keepNext/>
      </w:pPr>
      <w:hyperlink r:id="rId32">
        <w:r>
          <w:rPr>
            <w:color w:val="1155CC"/>
            <w:u w:val="single"/>
          </w:rPr>
          <w:t>00:15:32 – 00:16:14</w:t>
        </w:r>
      </w:hyperlink>
      <w:r>
        <w:rPr>
          <w:b/>
        </w:rPr>
        <w:t xml:space="preserve">  |  Arapça</w:t>
      </w:r>
    </w:p>
    <w:p>
      <w:pPr>
        <w:bidi w:val="1"/>
        <w:jc w:val="right"/>
      </w:pPr>
      <w:r>
        <w:rPr>
          <w:rFonts w:ascii="Arial" w:hAnsi="Arial"/>
          <w:sz w:val="24"/>
          <w:rtl w:val="1"/>
        </w:rPr>
        <w:t>عالم الأفكار عالم منحاز فلا بد أن نأخذ هذا في الاعتبار فيما تصل بعالم الأشياء الحضارة لها منتجات صالحة وأفادت البشرية ونحن نشيد بجهدها في هذا المكان في هذه الأشياء لكن فيما تصل بعلاقتها بالإنسان كان هناك اضطراب واضح جدا في مفهوم الإنسان في نظر حتى مفكر الحضارة الحديثة هناك فرق بين إنسان الفلسفة وعلم النفس وعلم الاجتماع</w:t>
      </w:r>
    </w:p>
    <w:p>
      <w:pPr>
        <w:keepNext/>
      </w:pPr>
      <w:hyperlink r:id="rId33">
        <w:r>
          <w:rPr>
            <w:color w:val="1155CC"/>
            <w:u w:val="single"/>
          </w:rPr>
          <w:t>00:16:14 – 00:16:54</w:t>
        </w:r>
      </w:hyperlink>
      <w:r>
        <w:rPr>
          <w:b/>
        </w:rPr>
        <w:t xml:space="preserve">  |  Arapça</w:t>
      </w:r>
    </w:p>
    <w:p>
      <w:pPr>
        <w:bidi w:val="1"/>
        <w:jc w:val="right"/>
      </w:pPr>
      <w:r>
        <w:rPr>
          <w:rFonts w:ascii="Arial" w:hAnsi="Arial"/>
          <w:sz w:val="24"/>
          <w:rtl w:val="1"/>
        </w:rPr>
        <w:t>وبين إنسان الديمقراطية والقانون إنسان الفلسفة وعلم النفس وعلم الاجتماع هو عبارة عن كتلة من الطراب تشكلت بشكل ما وتشكلت من العناصر الستاشر المعروفة وبدأت تتفاعل فيما بينها ويعيش هذا الإنسان ويستمتع وينتج ويبدع أيضا يمكن أن يقول قصائد شعر رائعة يمكن أن يعزف قطع موسيقية مخلدة ومع ذلك فهذا كله إفراز للمادة وليس للروح والوجدان دخل فيها بالمرة</w:t>
      </w:r>
    </w:p>
    <w:p>
      <w:pPr>
        <w:keepNext/>
      </w:pPr>
      <w:hyperlink r:id="rId34">
        <w:r>
          <w:rPr>
            <w:color w:val="1155CC"/>
            <w:u w:val="single"/>
          </w:rPr>
          <w:t>00:16:54 – 00:17:40</w:t>
        </w:r>
      </w:hyperlink>
      <w:r>
        <w:rPr>
          <w:b/>
        </w:rPr>
        <w:t xml:space="preserve">  |  Arapça</w:t>
      </w:r>
    </w:p>
    <w:p>
      <w:pPr>
        <w:bidi w:val="1"/>
        <w:jc w:val="right"/>
      </w:pPr>
      <w:r>
        <w:rPr>
          <w:rFonts w:ascii="Arial" w:hAnsi="Arial"/>
          <w:sz w:val="24"/>
          <w:rtl w:val="1"/>
        </w:rPr>
        <w:t>هذا تعريف عند علماء النفس وعلماء الاجتماع وعلماء الفلسفة بينما نفس الإنسان عند رجال الديمقراطية والقانون أنه هو الدلوع يعني زي ما بيقوله على المصريين كده ده الدلوع بتاعنا يجب أن نستجيب لكل شيء في رغباته ونزواته وحتى شزوزه ونشازه ومن ثم رأينا أنه قيم تطرية سابتة بتسحق ويشرع ما يفعله الإنسان من شزوز ما يفعله الإنسان من شزوز ونشاز</w:t>
      </w:r>
    </w:p>
    <w:p>
      <w:pPr>
        <w:keepNext/>
      </w:pPr>
      <w:hyperlink r:id="rId35">
        <w:r>
          <w:rPr>
            <w:color w:val="1155CC"/>
            <w:u w:val="single"/>
          </w:rPr>
          <w:t>00:17:40 – 00:18:23</w:t>
        </w:r>
      </w:hyperlink>
      <w:r>
        <w:rPr>
          <w:b/>
        </w:rPr>
        <w:t xml:space="preserve">  |  Arapça</w:t>
      </w:r>
    </w:p>
    <w:p>
      <w:pPr>
        <w:bidi w:val="1"/>
        <w:jc w:val="right"/>
      </w:pPr>
      <w:r>
        <w:rPr>
          <w:rFonts w:ascii="Arial" w:hAnsi="Arial"/>
          <w:sz w:val="24"/>
          <w:rtl w:val="1"/>
        </w:rPr>
        <w:t>في دقيقة من فضلك ألخص خطايا الحضارة الحديثة بسرعة وألخص فقط لن أتعرض للعلاج أولا أنها قطعت الصلة بين الخلق والخالق قطعت الصلة بين الله والكون وهذه أكبر خطيئة حين تفصل بين عالمين كلاهما من صنع الله الأول فعله وهو الكون والآخر قوله وهو الوحي الشريف فصلت نتيجة الثورة الصناعية ونتيجة حركة التنوير وحركة النهضة التي ظهرت في القرن السادس والسابع الميلادي</w:t>
      </w:r>
    </w:p>
    <w:p>
      <w:pPr>
        <w:keepNext/>
      </w:pPr>
      <w:hyperlink r:id="rId36">
        <w:r>
          <w:rPr>
            <w:color w:val="1155CC"/>
            <w:u w:val="single"/>
          </w:rPr>
          <w:t>00:18:23 – 00:19:04</w:t>
        </w:r>
      </w:hyperlink>
      <w:r>
        <w:rPr>
          <w:b/>
        </w:rPr>
        <w:t xml:space="preserve">  |  Arapça</w:t>
      </w:r>
    </w:p>
    <w:p>
      <w:pPr>
        <w:bidi w:val="1"/>
        <w:jc w:val="right"/>
      </w:pPr>
      <w:r>
        <w:rPr>
          <w:rFonts w:ascii="Arial" w:hAnsi="Arial"/>
          <w:sz w:val="24"/>
          <w:rtl w:val="1"/>
        </w:rPr>
        <w:t>فصلت ما بين الكنيسة والعالم والدنيا وكانت هذه أول خطيئة أنها فصلت الإنسان عن الوحي تماما وحصرته في هذه الدنيا واستجابت لكل متعه ثم سيادت ثقافة العبس في المجتمع وثقافة العبس نستطيع أن نقول أنها جرفت الفطرة تماما ومحقتها محقا وربما محتها محوا أيضا ده نمرة اثنين ونمرة ثلاثة في الحضارة الحديثة أيضا</w:t>
      </w:r>
    </w:p>
    <w:p>
      <w:pPr>
        <w:keepNext/>
      </w:pPr>
      <w:hyperlink r:id="rId37">
        <w:r>
          <w:rPr>
            <w:color w:val="1155CC"/>
            <w:u w:val="single"/>
          </w:rPr>
          <w:t>00:19:05 – 00:19:48</w:t>
        </w:r>
      </w:hyperlink>
      <w:r>
        <w:rPr>
          <w:b/>
        </w:rPr>
        <w:t xml:space="preserve">  |  Arapça</w:t>
      </w:r>
    </w:p>
    <w:p>
      <w:pPr>
        <w:bidi w:val="1"/>
        <w:jc w:val="right"/>
      </w:pPr>
      <w:r>
        <w:rPr>
          <w:rFonts w:ascii="Arial" w:hAnsi="Arial"/>
          <w:sz w:val="24"/>
          <w:rtl w:val="1"/>
        </w:rPr>
        <w:t>تورم الزات ودورانها حول زاتها ونفسها وغرور العقل بأنه هو السيد الحكم في عالم المادة وربما السيد والحكم حتى في ما وراء الطبيعة ولا يعترف بما وراء الطبيعة كانت النتيجة الكوارث التي نعيشها في ظل هذه الحضارة وكانت النتيجة يعني ما وصل إليه الإنسان من قلق وترويع وتهجير وتقسيم وشرزمة للأوطان وما إلى ذلك</w:t>
      </w:r>
    </w:p>
    <w:p>
      <w:pPr>
        <w:keepNext/>
      </w:pPr>
      <w:hyperlink r:id="rId38">
        <w:r>
          <w:rPr>
            <w:color w:val="1155CC"/>
            <w:u w:val="single"/>
          </w:rPr>
          <w:t>00:19:48 – 00:20:37</w:t>
        </w:r>
      </w:hyperlink>
      <w:r>
        <w:rPr>
          <w:b/>
        </w:rPr>
        <w:t xml:space="preserve">  |  Arapça</w:t>
      </w:r>
      <w:r>
        <w:rPr>
          <w:i/>
        </w:rPr>
        <w:t xml:space="preserve">  • Kontrol</w:t>
      </w:r>
    </w:p>
    <w:p>
      <w:pPr>
        <w:bidi w:val="1"/>
        <w:jc w:val="right"/>
      </w:pPr>
      <w:r>
        <w:rPr>
          <w:rFonts w:ascii="Arial" w:hAnsi="Arial"/>
          <w:sz w:val="24"/>
          <w:rtl w:val="1"/>
        </w:rPr>
        <w:t>دعوة سعيد النرسي في نهاية الأمر إنصافا للرجل دعوة إلى العقل ليفكر ودعوة إلى القلب ليؤمن فيطمئن ودعوة إلى الإرادة لتتحرك فتتحرر ودعوة إلى اليد لتعمل وتنتج حتى تستقل وتستغني ودعوة إلى الوجدان ليمتلئ إيمانا وحبا شكرا لكم والسلام عليكم ورحمة الله السلام عليكم ورحمة الله وبركاته شكرا جزيلا لفضيلة الشيخ الدكتور إبراهيم أبو محمد مفتي سوريا مفتي عقل سوريا وكان الورقة البحثية بعنوان منطلق الاستخلاف بين الوعي والسعي</w:t>
      </w:r>
    </w:p>
    <w:p>
      <w:pPr>
        <w:keepNext/>
      </w:pPr>
      <w:hyperlink r:id="rId39">
        <w:r>
          <w:rPr>
            <w:color w:val="1155CC"/>
            <w:u w:val="single"/>
          </w:rPr>
          <w:t>00:20:37 – 00:21:17</w:t>
        </w:r>
      </w:hyperlink>
      <w:r>
        <w:rPr>
          <w:b/>
        </w:rPr>
        <w:t xml:space="preserve">  |  Arapça</w:t>
      </w:r>
      <w:r>
        <w:rPr>
          <w:i/>
        </w:rPr>
        <w:t xml:space="preserve">  • Kontrol</w:t>
      </w:r>
    </w:p>
    <w:p>
      <w:pPr>
        <w:bidi w:val="1"/>
        <w:jc w:val="right"/>
      </w:pPr>
      <w:r>
        <w:rPr>
          <w:rFonts w:ascii="Arial" w:hAnsi="Arial"/>
          <w:sz w:val="24"/>
          <w:rtl w:val="1"/>
        </w:rPr>
        <w:t>وإمكانيات الحضارة المعاصرة وآليات المعالجة بمنظور رسائل النور بارك الله فيه وفي جهوده وقد أشار إلى الدقائق الموجودة في قوله تعالى وإذ قال ربك للملائكة إن جائل في الأرض خليفة فعبر تعالى بربك ولم يعبر بأرهام الله سبحانه وتعالى وهذا يدل على أن الربوبية وطبعا دائما يجب على الإنسان أن يراعيها فيما يعمله</w:t>
      </w:r>
    </w:p>
    <w:p>
      <w:pPr>
        <w:keepNext/>
      </w:pPr>
      <w:hyperlink r:id="rId40">
        <w:r>
          <w:rPr>
            <w:color w:val="1155CC"/>
            <w:u w:val="single"/>
          </w:rPr>
          <w:t>00:21:17 – 00:22:01</w:t>
        </w:r>
      </w:hyperlink>
      <w:r>
        <w:rPr>
          <w:b/>
        </w:rPr>
        <w:t xml:space="preserve">  |  Arapça</w:t>
      </w:r>
    </w:p>
    <w:p>
      <w:pPr>
        <w:bidi w:val="1"/>
        <w:jc w:val="right"/>
      </w:pPr>
      <w:r>
        <w:rPr>
          <w:rFonts w:ascii="Arial" w:hAnsi="Arial"/>
          <w:sz w:val="24"/>
          <w:rtl w:val="1"/>
        </w:rPr>
        <w:t>وفيما يسعاه في أموره اليومية كذلك ذكر أن الخلافة استفاء ولكن الاستفاء لا يتعارض مع الابتلاء وكذلك الخلافة لا تثبت العسمة ولذلك الإنسان غير معصوم فقد يخطئ ولذلك نحن هنا لمعالجة هذه الأخطاء الموجودة من قبل البشر خصوصا في الحضارة المعاصرة كذلك ذكر أن سيدنا آدم الذي استخلفه الله سبحانه وتعالى للأرض والذي كان نبيا طبعا كان صالحا لقيادة من في الأرض</w:t>
      </w:r>
    </w:p>
    <w:p>
      <w:pPr>
        <w:keepNext/>
      </w:pPr>
      <w:hyperlink r:id="rId41">
        <w:r>
          <w:rPr>
            <w:color w:val="1155CC"/>
            <w:u w:val="single"/>
          </w:rPr>
          <w:t>00:22:01 – 00:22:48</w:t>
        </w:r>
      </w:hyperlink>
      <w:r>
        <w:rPr>
          <w:b/>
        </w:rPr>
        <w:t xml:space="preserve">  |  Arapça</w:t>
      </w:r>
    </w:p>
    <w:p>
      <w:pPr>
        <w:bidi w:val="1"/>
        <w:jc w:val="right"/>
      </w:pPr>
      <w:r>
        <w:rPr>
          <w:rFonts w:ascii="Arial" w:hAnsi="Arial"/>
          <w:sz w:val="24"/>
          <w:rtl w:val="1"/>
        </w:rPr>
        <w:t>ولكن كما قلنا الخلافة لا تثبت العصمة والخلافة دائما أمانة ومسؤولية ويجب أن تكون عن وعي وكذلك هذا السعي الذي يكون من قبل الإنسان يجب أن يكون عن هذا الوعي وهذا التدبير والإدراك بمنهج الله سبحانه وتعالى وربط الباحث بين الوعي والسعي وشخص لنا خطايا الحضارة المعاصرة طبعاً الإنسان حينما يشخص لا بد أن يذكر الحلول فنحن هنا للحلول القرآنية ويقول سبحانه وتعالى ونزلنا عليك الكتابة كبيانا لكل شيء</w:t>
      </w:r>
    </w:p>
    <w:p>
      <w:pPr>
        <w:keepNext/>
      </w:pPr>
      <w:hyperlink r:id="rId42">
        <w:r>
          <w:rPr>
            <w:color w:val="1155CC"/>
            <w:u w:val="single"/>
          </w:rPr>
          <w:t>00:22:48 – 00:23:29</w:t>
        </w:r>
      </w:hyperlink>
      <w:r>
        <w:rPr>
          <w:b/>
        </w:rPr>
        <w:t xml:space="preserve">  |  Arapça</w:t>
      </w:r>
    </w:p>
    <w:p>
      <w:pPr>
        <w:bidi w:val="1"/>
        <w:jc w:val="right"/>
      </w:pPr>
      <w:r>
        <w:rPr>
          <w:rFonts w:ascii="Arial" w:hAnsi="Arial"/>
          <w:sz w:val="24"/>
          <w:rtl w:val="1"/>
        </w:rPr>
        <w:t>القرآن فيه طبعا الحلول لكل المشكلات الموجودة في الحضارة المعاصرة سواء كانت مشكلات سياسية أو اقتصادية أو أسرية وسواء كانت على مستوى الفرد أو على مستوى المجتمع بارك الله في الباحث وفي جهوده والآن يقدم لنا فضيلة الأستاذ الدكتور آرام جلال من جامعة السليمانية ورقته البحثية وهي بعنوان فقه التنيس وأثره في بناء الوعي من خلال التدبر في القرآن الكريم</w:t>
      </w:r>
    </w:p>
    <w:p>
      <w:pPr>
        <w:keepNext/>
      </w:pPr>
      <w:hyperlink r:id="rId43">
        <w:r>
          <w:rPr>
            <w:color w:val="1155CC"/>
            <w:u w:val="single"/>
          </w:rPr>
          <w:t>00:23:29 – 00:24:10</w:t>
        </w:r>
      </w:hyperlink>
      <w:r>
        <w:rPr>
          <w:b/>
        </w:rPr>
        <w:t xml:space="preserve">  |  Arapça</w:t>
      </w:r>
    </w:p>
    <w:p>
      <w:pPr>
        <w:bidi w:val="1"/>
        <w:jc w:val="right"/>
      </w:pPr>
      <w:r>
        <w:rPr>
          <w:rFonts w:ascii="Arial" w:hAnsi="Arial"/>
          <w:sz w:val="24"/>
          <w:rtl w:val="1"/>
        </w:rPr>
        <w:t>من خلال رسائل النور والذي يجمع بين هذا البحث والبحث الذي سبقه كلمة الوعي يمكن أن يكون هناك ترابط بين البحثين وسنرى إن شاء الله بسم الله الرحمن الرحيم الحمد لله الذي بمنه وكرمه أنعم علينا بنعمه الظاهرة والباطنة وأنزل الفرقان على عبده ليكون للعالمين نذيرا وصلى الله وسلم وبارك على نبي الرحمة صلى الله عليه وسلم</w:t>
      </w:r>
    </w:p>
    <w:p>
      <w:pPr>
        <w:keepNext/>
      </w:pPr>
      <w:hyperlink r:id="rId44">
        <w:r>
          <w:rPr>
            <w:color w:val="1155CC"/>
            <w:u w:val="single"/>
          </w:rPr>
          <w:t>00:24:10 – 00:24:52</w:t>
        </w:r>
      </w:hyperlink>
      <w:r>
        <w:rPr>
          <w:b/>
        </w:rPr>
        <w:t xml:space="preserve">  |  Arapça</w:t>
      </w:r>
    </w:p>
    <w:p>
      <w:pPr>
        <w:bidi w:val="1"/>
        <w:jc w:val="right"/>
      </w:pPr>
      <w:r>
        <w:rPr>
          <w:rFonts w:ascii="Arial" w:hAnsi="Arial"/>
          <w:sz w:val="24"/>
          <w:rtl w:val="1"/>
        </w:rPr>
        <w:t>الذي أرسله الله بالهدى ودين الحق ليضيره على الدين كله وعلى آله وصحبه أجمعين الحمد لله على نعمة الإسلام دين الاعتدال والتوازن في كل المجالات لا إفراط ولا تفريط في القول والفعل والمواقف والتقريرات الحمد لله الذي هدانا لهذا وما كنا لنهتدي لولا أن هدان الله أما بعد ينفرد القرآن الكريم بأسلوبه الرائع في بناء التمييز بين الثنائيات المتقابلة</w:t>
      </w:r>
    </w:p>
    <w:p>
      <w:pPr>
        <w:keepNext/>
      </w:pPr>
      <w:hyperlink r:id="rId45">
        <w:r>
          <w:rPr>
            <w:color w:val="1155CC"/>
            <w:u w:val="single"/>
          </w:rPr>
          <w:t>00:24:52 – 00:25:32</w:t>
        </w:r>
      </w:hyperlink>
      <w:r>
        <w:rPr>
          <w:b/>
        </w:rPr>
        <w:t xml:space="preserve">  |  Arapça</w:t>
      </w:r>
    </w:p>
    <w:p>
      <w:pPr>
        <w:bidi w:val="1"/>
        <w:jc w:val="right"/>
      </w:pPr>
      <w:r>
        <w:rPr>
          <w:rFonts w:ascii="Arial" w:hAnsi="Arial"/>
          <w:sz w:val="24"/>
          <w:rtl w:val="1"/>
        </w:rPr>
        <w:t>فهو لا يستخدم العقل وحده ولا العاطفة وحدها بل يرب العقل والعاطفة معا ويعمد إلى التدرج في مخاطبة العقل البشري من المحسوس إلى المجرد ومن الحاضر إلى الغائب وقد أشاد القرآن الكريم بهذه الثنائيات ليقرب لنا أمرهما في صورة شاخصة حية مؤثرة معبرة فقال تعالى ألم تر كيف ضرب الله مثلا كلمة طيبة كشجرة طيبة أصلها ثابت وفرعها في السماء</w:t>
      </w:r>
    </w:p>
    <w:p>
      <w:pPr>
        <w:keepNext/>
      </w:pPr>
      <w:hyperlink r:id="rId46">
        <w:r>
          <w:rPr>
            <w:color w:val="1155CC"/>
            <w:u w:val="single"/>
          </w:rPr>
          <w:t>00:25:32 – 00:26:13</w:t>
        </w:r>
      </w:hyperlink>
      <w:r>
        <w:rPr>
          <w:b/>
        </w:rPr>
        <w:t xml:space="preserve">  |  Arapça</w:t>
      </w:r>
    </w:p>
    <w:p>
      <w:pPr>
        <w:bidi w:val="1"/>
        <w:jc w:val="right"/>
      </w:pPr>
      <w:r>
        <w:rPr>
          <w:rFonts w:ascii="Arial" w:hAnsi="Arial"/>
          <w:sz w:val="24"/>
          <w:rtl w:val="1"/>
        </w:rPr>
        <w:t>تؤتئ كلها كل حين بإذن ربها ويضرب الله الأمثال للناس لعلهم يتذكرون حيث دعان الله تعالى في آيات كثيرة إلى تدبر هذه الأمثال لنعرف طبيعتهما إنهما ما سيقى إلا للتذكر والتدبر فلماذا لا نقبل عليهما بهذا المنهج ووفق هذا الطريق ونستخرج ما فيهما من حقائق ومقررات يقينية ثابتة في عالم الإيمان والعمل والحياة</w:t>
      </w:r>
    </w:p>
    <w:p>
      <w:pPr>
        <w:keepNext/>
      </w:pPr>
      <w:hyperlink r:id="rId47">
        <w:r>
          <w:rPr>
            <w:color w:val="1155CC"/>
            <w:u w:val="single"/>
          </w:rPr>
          <w:t>00:26:13 – 00:27:03</w:t>
        </w:r>
      </w:hyperlink>
      <w:r>
        <w:rPr>
          <w:b/>
        </w:rPr>
        <w:t xml:space="preserve">  |  Arapça</w:t>
      </w:r>
    </w:p>
    <w:p>
      <w:pPr>
        <w:bidi w:val="1"/>
        <w:jc w:val="right"/>
      </w:pPr>
      <w:r>
        <w:rPr>
          <w:rFonts w:ascii="Arial" w:hAnsi="Arial"/>
          <w:sz w:val="24"/>
          <w:rtl w:val="1"/>
        </w:rPr>
        <w:t>ولا تتحقق هذه الأمور إلا بفقه يميز صاحبه بين المفاهيم الصحيحة والمفاهيم الزائفة والمغلوطة ويميز بين الفوضى والنظام وبين الظلم والرحمة وبين الظلمات والنور وبين الوثنيات والتوحيد وبين الحرب والسلام وبين التفرقة والوحدة وإن الجهل بهذا النوع من الفقه يؤدي إلى عدم القدرة على فهم هذه المجموعة من المعايير والوقوع في اللبس والخلط والارتباك فتنحرف بسبب الجهل به المفاهيم وتجد الجهل والفتنة والفرقة بيئتها الخصبة ومرطعها السهل</w:t>
      </w:r>
    </w:p>
    <w:p>
      <w:pPr>
        <w:keepNext/>
      </w:pPr>
      <w:hyperlink r:id="rId48">
        <w:r>
          <w:rPr>
            <w:color w:val="1155CC"/>
            <w:u w:val="single"/>
          </w:rPr>
          <w:t>00:27:03 – 00:27:47</w:t>
        </w:r>
      </w:hyperlink>
      <w:r>
        <w:rPr>
          <w:b/>
        </w:rPr>
        <w:t xml:space="preserve">  |  Arapça</w:t>
      </w:r>
    </w:p>
    <w:p>
      <w:pPr>
        <w:bidi w:val="1"/>
        <w:jc w:val="right"/>
      </w:pPr>
      <w:r>
        <w:rPr>
          <w:rFonts w:ascii="Arial" w:hAnsi="Arial"/>
          <w:sz w:val="24"/>
          <w:rtl w:val="1"/>
        </w:rPr>
        <w:t>ولأجل هذا كان من الضروري بمكان أن يجد هذا النوع من الفقه طريقه إلى النور إن فقه التمييز في هذا البحث المتواضع يهدف إلى بناء الوعي كما قال الأستاذ الوعي يعني بيني وبهن الأستاذ مشترك الوعي للفرد والمجتمع بشكل عام من خلال التفكر والتأمل في القرآن الكريم للتمييز بين الحق والباطل والخبيث والطيب وطريق الضلال والهداية والخير والشر والحلال والحرام والتي حظيت بأهمية كبيرة في القرآن الكريم</w:t>
      </w:r>
    </w:p>
    <w:p>
      <w:pPr>
        <w:keepNext/>
      </w:pPr>
      <w:hyperlink r:id="rId49">
        <w:r>
          <w:rPr>
            <w:color w:val="1155CC"/>
            <w:u w:val="single"/>
          </w:rPr>
          <w:t>00:27:47 – 00:28:31</w:t>
        </w:r>
      </w:hyperlink>
      <w:r>
        <w:rPr>
          <w:b/>
        </w:rPr>
        <w:t xml:space="preserve">  |  Arapça</w:t>
      </w:r>
    </w:p>
    <w:p>
      <w:pPr>
        <w:bidi w:val="1"/>
        <w:jc w:val="right"/>
      </w:pPr>
      <w:r>
        <w:rPr>
          <w:rFonts w:ascii="Arial" w:hAnsi="Arial"/>
          <w:sz w:val="24"/>
          <w:rtl w:val="1"/>
        </w:rPr>
        <w:t>والأحاديث النبوية الشريفة وأقوال العلماء الأجلاء ومنهم بديع الزمان الأستاذ النورسي رحمه الله أسباب كتابة البحث في ظل هذا العصر الذي تسارعت فيه الأحداث وتنوعت الآراء وامتزجت المفاهيم واختلطت المصادر أصبح الحديث عن فقه التمييز ظرورة ملحة للتفريق بين الحق والباطل والصحيح والفاسد والثابت والمتغير والمصلحة والمفسدة والراجح والمرجوح وتقييم القضايا الفكرية والاجتماعية والدينية</w:t>
      </w:r>
    </w:p>
    <w:p>
      <w:pPr>
        <w:keepNext/>
      </w:pPr>
      <w:hyperlink r:id="rId50">
        <w:r>
          <w:rPr>
            <w:color w:val="1155CC"/>
            <w:u w:val="single"/>
          </w:rPr>
          <w:t>00:28:31 – 00:29:12</w:t>
        </w:r>
      </w:hyperlink>
      <w:r>
        <w:rPr>
          <w:b/>
        </w:rPr>
        <w:t xml:space="preserve">  |  Arapça</w:t>
      </w:r>
    </w:p>
    <w:p>
      <w:pPr>
        <w:bidi w:val="1"/>
        <w:jc w:val="right"/>
      </w:pPr>
      <w:r>
        <w:rPr>
          <w:rFonts w:ascii="Arial" w:hAnsi="Arial"/>
          <w:sz w:val="24"/>
          <w:rtl w:val="1"/>
        </w:rPr>
        <w:t>لأن فقه التمييز هو تلك الأدات الفكرية والمعيار العملي الذي يمتلك القدرة على التمييز الدقيق بين المفاهيم المختلفة وهو وسيلة للفرد والمجتمع من الإنزلاق في تلك البزالق التي تؤثر على عقولنا وتسعى لخلق مجتمع غير واع ولا مدرك وبناء مجتمع مشلول ومهزوز لا يميز بين الحلال والحرام كما يتناول البحث آثار عدم التمييز بين هذه المصطلحات</w:t>
      </w:r>
    </w:p>
    <w:p>
      <w:pPr>
        <w:keepNext/>
      </w:pPr>
      <w:hyperlink r:id="rId51">
        <w:r>
          <w:rPr>
            <w:color w:val="1155CC"/>
            <w:u w:val="single"/>
          </w:rPr>
          <w:t>00:29:12 – 00:29:57</w:t>
        </w:r>
      </w:hyperlink>
      <w:r>
        <w:rPr>
          <w:b/>
        </w:rPr>
        <w:t xml:space="preserve">  |  Arapça</w:t>
      </w:r>
      <w:r>
        <w:rPr>
          <w:i/>
        </w:rPr>
        <w:t xml:space="preserve">  • Kontrol</w:t>
      </w:r>
    </w:p>
    <w:p>
      <w:pPr>
        <w:bidi w:val="1"/>
        <w:jc w:val="right"/>
      </w:pPr>
      <w:r>
        <w:rPr>
          <w:rFonts w:ascii="Arial" w:hAnsi="Arial"/>
          <w:sz w:val="24"/>
          <w:rtl w:val="1"/>
        </w:rPr>
        <w:t>وعواقبه الوخيمة على الفرد والمجتمع وهو جانب مشرق ومميز من هذا البحث حيث يحدد مجموعة من الحلول الناجعة لهذه المشاكل الفكرية والتربوية والمجتمعية ويمكن المسلمة للتغلب على هذه المشاكل أو تقليل مخاطرها الاجتماعية والفكرية على أقل الأحوال وتكمن أهمية هذا البحث في أن هذا المفهوم قرآني وهذا أحد المقاصد القرآنية الأساسية لبناء الوعي في الظروف المعقدة والمتأزمة</w:t>
      </w:r>
    </w:p>
    <w:p>
      <w:pPr>
        <w:keepNext/>
      </w:pPr>
      <w:hyperlink r:id="rId52">
        <w:r>
          <w:rPr>
            <w:color w:val="1155CC"/>
            <w:u w:val="single"/>
          </w:rPr>
          <w:t>00:29:57 – 00:30:46</w:t>
        </w:r>
      </w:hyperlink>
      <w:r>
        <w:rPr>
          <w:b/>
        </w:rPr>
        <w:t xml:space="preserve">  |  Arapça</w:t>
      </w:r>
    </w:p>
    <w:p>
      <w:pPr>
        <w:bidi w:val="1"/>
        <w:jc w:val="right"/>
      </w:pPr>
      <w:r>
        <w:rPr>
          <w:rFonts w:ascii="Arial" w:hAnsi="Arial"/>
          <w:sz w:val="24"/>
          <w:rtl w:val="1"/>
        </w:rPr>
        <w:t>حيث الإختلاط في المفاهيم والشبهات مما يتسبب في اختلال الموازين لأن مصادر الوعي في وقت الفتن تصبح متعددة وخاصة في هذا العصر حيث وسائل التواصل الاجتماعي والفتاوى الارتجالية في البث الحي على الفضائيات والإذاعات وتأثيرها على آراء الناس ومعتقداتهم بشكل عام كما أن هذا الفقه يمثل درعا واقيا في مواجهة تلك المحاولات التي تحاك لخلق الشكوك لدى المسلمين في دينهم وعقيدتهم أو عبادتهم وخلق الأحكام الثابتة بالأحكام المتغيرة</w:t>
      </w:r>
    </w:p>
    <w:p>
      <w:pPr>
        <w:keepNext/>
      </w:pPr>
      <w:hyperlink r:id="rId53">
        <w:r>
          <w:rPr>
            <w:color w:val="1155CC"/>
            <w:u w:val="single"/>
          </w:rPr>
          <w:t>00:30:46 – 00:31:26</w:t>
        </w:r>
      </w:hyperlink>
      <w:r>
        <w:rPr>
          <w:b/>
        </w:rPr>
        <w:t xml:space="preserve">  |  Arapça</w:t>
      </w:r>
    </w:p>
    <w:p>
      <w:pPr>
        <w:bidi w:val="1"/>
        <w:jc w:val="right"/>
      </w:pPr>
      <w:r>
        <w:rPr>
          <w:rFonts w:ascii="Arial" w:hAnsi="Arial"/>
          <w:sz w:val="24"/>
          <w:rtl w:val="1"/>
        </w:rPr>
        <w:t>أو القضايا الفكرية التي أصبحت سببا للتمزق والتشتت واختلاف الصفوف وقد أوضحنا ذلك بأمثلة قرآنية كثيرة إذن فقه التمييز عبارة عن قوة في الدماغ تستنبط بها المعاني وتميز بها الأشياء بناء على معاييره وموازينه شرعية وعقلية صحيحة المطلب الأول فقه التمييز في القرآن الكريم</w:t>
      </w:r>
    </w:p>
    <w:p>
      <w:pPr>
        <w:keepNext/>
      </w:pPr>
      <w:hyperlink r:id="rId54">
        <w:r>
          <w:rPr>
            <w:color w:val="1155CC"/>
            <w:u w:val="single"/>
          </w:rPr>
          <w:t>00:31:26 – 00:32:10</w:t>
        </w:r>
      </w:hyperlink>
      <w:r>
        <w:rPr>
          <w:b/>
        </w:rPr>
        <w:t xml:space="preserve">  |  Arapça</w:t>
      </w:r>
    </w:p>
    <w:p>
      <w:pPr>
        <w:bidi w:val="1"/>
        <w:jc w:val="right"/>
      </w:pPr>
      <w:r>
        <w:rPr>
          <w:rFonts w:ascii="Arial" w:hAnsi="Arial"/>
          <w:sz w:val="24"/>
          <w:rtl w:val="1"/>
        </w:rPr>
        <w:t>ورد الفعل من مادة ميزة أربع مرات في القرآن الكريم وجميعها جاءت بمعنى التفرقة والتمييز سواء بين الناس كالمؤمنين والمنافقين أو بين المفاهيم كالحق والباطل أو الخبيث والطيب وذلك كالآتي أولا قال تعالى ما كان الله ليذر المؤمنين على ما أنتم عليه حتى يميز الخبيث من الطيب ثانيا ليميز الله الخبيث من الطيب ويجعل الخبيث بعضه على بعض فيركمه جميعا فيجعله في النار ثالثا وامتاز اليوم أيها المجرمون</w:t>
      </w:r>
    </w:p>
    <w:p>
      <w:pPr>
        <w:keepNext/>
      </w:pPr>
      <w:hyperlink r:id="rId55">
        <w:r>
          <w:rPr>
            <w:color w:val="1155CC"/>
            <w:u w:val="single"/>
          </w:rPr>
          <w:t>00:32:10 – 00:33:04</w:t>
        </w:r>
      </w:hyperlink>
      <w:r>
        <w:rPr>
          <w:b/>
        </w:rPr>
        <w:t xml:space="preserve">  |  Arapça</w:t>
      </w:r>
    </w:p>
    <w:p>
      <w:pPr>
        <w:bidi w:val="1"/>
        <w:jc w:val="right"/>
      </w:pPr>
      <w:r>
        <w:rPr>
          <w:rFonts w:ascii="Arial" w:hAnsi="Arial"/>
          <w:sz w:val="24"/>
          <w:rtl w:val="1"/>
        </w:rPr>
        <w:t>رابعا تكاد تميز من الغيظ واستنتاجا فقد اتفق العلماء الأجلاء في تفسير هذه الآيات على معنى الفعل من مادة ميزة يدور كله حول معنى التمييز والفصل سواء كان تمييز المنافق من المؤمن أو الصادق من الكاذب وبذلك يتضح أن أسلوب التمييز يستخدم لتفريق الحق من الباطل وأشباههما لأن التمييز يكون سببا في ظهور الخير والخير والشر بجلاء وهذا مكما البحث لأن تمييز يكون سببا في ظهور الخير والشر بجلاء ووضوح أمام الناس وهذا المعنى نفسه هو الذي اختاره الراغب الأصفهاني</w:t>
      </w:r>
    </w:p>
    <w:p>
      <w:pPr>
        <w:keepNext/>
      </w:pPr>
      <w:hyperlink r:id="rId56">
        <w:r>
          <w:rPr>
            <w:color w:val="1155CC"/>
            <w:u w:val="single"/>
          </w:rPr>
          <w:t>00:33:04 – 00:33:52</w:t>
        </w:r>
      </w:hyperlink>
      <w:r>
        <w:rPr>
          <w:b/>
        </w:rPr>
        <w:t xml:space="preserve">  |  Arapça</w:t>
      </w:r>
    </w:p>
    <w:p>
      <w:pPr>
        <w:bidi w:val="1"/>
        <w:jc w:val="right"/>
      </w:pPr>
      <w:r>
        <w:rPr>
          <w:rFonts w:ascii="Arial" w:hAnsi="Arial"/>
          <w:sz w:val="24"/>
          <w:rtl w:val="1"/>
        </w:rPr>
        <w:t>كما قال الميز والتميز الفصل بين المتشابهات أي أن مصطلح التميز والميز يأتي بمعنى الفصل بين الأمور المتشابهة ويقول تعالى وأن هذا صراطي مستقيما فاتبعوه ولا تتبعوا السبلة فتفرق بكم عن سبيله تحمل هذه الآية معنا خاصا ومهما في باب التميز وهو تميز الحق من الباطل فهي تدعو المؤمنين إلى اتباع الصراط المستقيم الواحد الواضح الذي لعوجاج فيه وتحذرهم من اتباع السبل المتعددة التي تؤدي إلى الضلال وهذا هو الجوهر التمييز</w:t>
      </w:r>
    </w:p>
    <w:p>
      <w:pPr>
        <w:keepNext/>
      </w:pPr>
      <w:hyperlink r:id="rId57">
        <w:r>
          <w:rPr>
            <w:color w:val="1155CC"/>
            <w:u w:val="single"/>
          </w:rPr>
          <w:t>00:33:52 – 00:34:34</w:t>
        </w:r>
      </w:hyperlink>
      <w:r>
        <w:rPr>
          <w:b/>
        </w:rPr>
        <w:t xml:space="preserve">  |  Arapça</w:t>
      </w:r>
    </w:p>
    <w:p>
      <w:pPr>
        <w:bidi w:val="1"/>
        <w:jc w:val="right"/>
      </w:pPr>
      <w:r>
        <w:rPr>
          <w:rFonts w:ascii="Arial" w:hAnsi="Arial"/>
          <w:sz w:val="24"/>
          <w:rtl w:val="1"/>
        </w:rPr>
        <w:t>ويقول تعالى يا أيها الذين آمنوا إن تتقوا الله يجعل لكم فرقانا والفرقان أصله مصدر كالشكران والغفران وهو ما يفرق أي بين شيئين متشابهين وقد أطلق بالخصوص على أنواع من التفرقة فأطلق على النصر لأنه يفرق بين حالتين كانا محتملين قبل ظهور النصر ولقب القرآن بالفرقان لأنه فرق بين الحق والباطل وفسر بالتمييز بينهم وبين الكفار في الأحوال التي يستحب فيها التمايز في أحوال الدنيا</w:t>
      </w:r>
    </w:p>
    <w:p>
      <w:pPr>
        <w:keepNext/>
      </w:pPr>
      <w:hyperlink r:id="rId58">
        <w:r>
          <w:rPr>
            <w:color w:val="1155CC"/>
            <w:u w:val="single"/>
          </w:rPr>
          <w:t>00:34:34 – 00:35:14</w:t>
        </w:r>
      </w:hyperlink>
      <w:r>
        <w:rPr>
          <w:b/>
        </w:rPr>
        <w:t xml:space="preserve">  |  Arapça</w:t>
      </w:r>
    </w:p>
    <w:p>
      <w:pPr>
        <w:bidi w:val="1"/>
        <w:jc w:val="right"/>
      </w:pPr>
      <w:r>
        <w:rPr>
          <w:rFonts w:ascii="Arial" w:hAnsi="Arial"/>
          <w:sz w:val="24"/>
          <w:rtl w:val="1"/>
        </w:rPr>
        <w:t>المطلب الثاني فقه التمييز وعلاقته برسائل النور يشكل فقه التمييز أحد مقاصد القرآن الكريم والسنة النبوية الشريفة وأحد المفاهيم المحورية في مشارع الإصلاح الفكري والحضاري عند عدد من المفكرين الإسلاميين ويقصد بفقه التمييز عندهم القدرة على التفريق بين الثوابت والمتغيرات بين الأصيل والدخيل بين ما هو من صميم الهوية الإسلامية وما هو طارئ عليها وبين آليات الإصلاح النابعة من الذات وتلك المفروضة من الخارج</w:t>
      </w:r>
    </w:p>
    <w:p>
      <w:pPr>
        <w:keepNext/>
      </w:pPr>
      <w:hyperlink r:id="rId59">
        <w:r>
          <w:rPr>
            <w:color w:val="1155CC"/>
            <w:u w:val="single"/>
          </w:rPr>
          <w:t>00:35:14 – 00:36:05</w:t>
        </w:r>
      </w:hyperlink>
      <w:r>
        <w:rPr>
          <w:b/>
        </w:rPr>
        <w:t xml:space="preserve">  |  Arapça</w:t>
      </w:r>
    </w:p>
    <w:p>
      <w:pPr>
        <w:bidi w:val="1"/>
        <w:jc w:val="right"/>
      </w:pPr>
      <w:r>
        <w:rPr>
          <w:rFonts w:ascii="Arial" w:hAnsi="Arial"/>
          <w:sz w:val="24"/>
          <w:rtl w:val="1"/>
        </w:rPr>
        <w:t>هذا المفهوم يشكل أرضية مشتركة تزمع مفكرين من مشارق الأرض ومغاربها على اختلاف مشاربهم وتخصصاتهم في سعيهم لتشخيص أزمة الأمة الإسلامية وتقديم رؤى للإصلاح والتجديد الحضاري غير أن بعض العلماء كان لهم منهجهم المستقل لتحقيق هذا الغرض وسعوا من خلال فقه التمييز إلى العمل على تربية المسلم بشكل عام وألفوا عشرات الرسائل والكتب في مجال الإصلاح والشخصية الإسلامية المتوازنة وتحذيرها من سبل الضلال ومن هؤلاء العلماء الأستاذ النورسي رحمه الله</w:t>
      </w:r>
    </w:p>
    <w:p>
      <w:pPr>
        <w:keepNext/>
      </w:pPr>
      <w:hyperlink r:id="rId60">
        <w:r>
          <w:rPr>
            <w:color w:val="1155CC"/>
            <w:u w:val="single"/>
          </w:rPr>
          <w:t>00:36:05 – 00:36:55</w:t>
        </w:r>
      </w:hyperlink>
      <w:r>
        <w:rPr>
          <w:b/>
        </w:rPr>
        <w:t xml:space="preserve">  |  Arapça</w:t>
      </w:r>
    </w:p>
    <w:p>
      <w:pPr>
        <w:bidi w:val="1"/>
        <w:jc w:val="right"/>
      </w:pPr>
      <w:r>
        <w:rPr>
          <w:rFonts w:ascii="Arial" w:hAnsi="Arial"/>
          <w:sz w:val="24"/>
          <w:rtl w:val="1"/>
        </w:rPr>
        <w:t>إن تسمية مؤلفاته بالنور من أساسها لمواجهة ظلام الكفر والظلال المادية وإنارة حياة الإنسان في الدنيا والآخرة فهي تحمل في طياتها دعوة واضحة لترسيخ فقه التمييز ويمكن لهذا البحث المتواضع أن يكون شرارة تخدم بضعة كلمات من رسائل النور ثم يمكن للقارئ الكريم أن يغوص بنفسه في بحارها المعرفية والتربوية ليستفيد منها يتجل التمييز بين النور والظلام بوضوح في رسائل النور وقد كان الهدف من تسمية النور سيلها بهذا الاسم هو تحطيم ظلمات الكفر والفساد والفلسفات المادية الغربية</w:t>
      </w:r>
    </w:p>
    <w:p>
      <w:pPr>
        <w:keepNext/>
      </w:pPr>
      <w:hyperlink r:id="rId61">
        <w:r>
          <w:rPr>
            <w:color w:val="1155CC"/>
            <w:u w:val="single"/>
          </w:rPr>
          <w:t>00:36:55 – 00:37:37</w:t>
        </w:r>
      </w:hyperlink>
      <w:r>
        <w:rPr>
          <w:b/>
        </w:rPr>
        <w:t xml:space="preserve">  |  Arapça</w:t>
      </w:r>
    </w:p>
    <w:p>
      <w:pPr>
        <w:bidi w:val="1"/>
        <w:jc w:val="right"/>
      </w:pPr>
      <w:r>
        <w:rPr>
          <w:rFonts w:ascii="Arial" w:hAnsi="Arial"/>
          <w:sz w:val="24"/>
          <w:rtl w:val="1"/>
        </w:rPr>
        <w:t>التي كانت في وقته تغزو قلوب كثير من مسلمي العالم ليحل محلها نور القرآن الكريم فتنير الكون بنورها وليمتاز الخير من الشر والنور من الظلام ولا يبقى في قلب مسلم شك أو تردد في أن الإسلام هو الحق وأن الفرقانة هو النور وأن الإيمانة هو الرحمة والسلام وقد استطاعت رسائل النور أن تحقق هذا الهدف في كثير من أنحاء العالم وما يزال الملايين من الناس يلتزمون بتعاليمها التي وصلتهم عبر هذه الرسائل</w:t>
      </w:r>
    </w:p>
    <w:p>
      <w:pPr>
        <w:keepNext/>
      </w:pPr>
      <w:hyperlink r:id="rId62">
        <w:r>
          <w:rPr>
            <w:color w:val="1155CC"/>
            <w:u w:val="single"/>
          </w:rPr>
          <w:t>00:37:37 – 00:38:18</w:t>
        </w:r>
      </w:hyperlink>
      <w:r>
        <w:rPr>
          <w:b/>
        </w:rPr>
        <w:t xml:space="preserve">  |  Arapça</w:t>
      </w:r>
    </w:p>
    <w:p>
      <w:pPr>
        <w:bidi w:val="1"/>
        <w:jc w:val="right"/>
      </w:pPr>
      <w:r>
        <w:rPr>
          <w:rFonts w:ascii="Arial" w:hAnsi="Arial"/>
          <w:sz w:val="24"/>
          <w:rtl w:val="1"/>
        </w:rPr>
        <w:t>كما تعقد سنويا متمرات حول شخصية النور رحمه الله ورسائله ويمكن إبراز أهم ثمار هذا الوعي التمييزي في رسائل النور فيما يأتي بناء شخص أولا بناء شخصية إسلامية راسخة قادرة على التمييز بين الحق والباطل والثبات أمام فتن العصر وشبهات الإلحاد والإنكار تعميق الالتزام بالكتاب والسنة من خلال إدراك الحكمة الكامنة وراء الأحكام الشرعية</w:t>
      </w:r>
    </w:p>
    <w:p>
      <w:pPr>
        <w:keepNext/>
      </w:pPr>
      <w:hyperlink r:id="rId63">
        <w:r>
          <w:rPr>
            <w:color w:val="1155CC"/>
            <w:u w:val="single"/>
          </w:rPr>
          <w:t>00:38:18 – 00:39:07</w:t>
        </w:r>
      </w:hyperlink>
      <w:r>
        <w:rPr>
          <w:b/>
        </w:rPr>
        <w:t xml:space="preserve">  |  Arapça</w:t>
      </w:r>
    </w:p>
    <w:p>
      <w:pPr>
        <w:bidi w:val="1"/>
        <w:jc w:val="right"/>
      </w:pPr>
      <w:r>
        <w:rPr>
          <w:rFonts w:ascii="Arial" w:hAnsi="Arial"/>
          <w:sz w:val="24"/>
          <w:rtl w:val="1"/>
        </w:rPr>
        <w:t>والتمييز بين المناهج الربانية والمناهج البشرية القاصرة تحقيق التوازن النفسي والروحي عبر فهم الأحداث والمتغيرات وفق السنن الإلهي والتمييز بين الإبتلاء والانتقام وبين النعمة والاستدراج التحل بالأخلاق الإسلامية الرفيعة التي تمكن المسلمة من التمييز بين الفضائل والرزائل وبين السلوك القويم والانحراف الأخلاقي تنمية البصيرة الإيمانية التي تجعل المؤمن قادرا على قراءة الواقع والأفكار قراءة ناقدة واعية فلا ينخدع بالدعايات الفكرية ولا بالشعارات البراقة</w:t>
      </w:r>
    </w:p>
    <w:p>
      <w:pPr>
        <w:keepNext/>
      </w:pPr>
      <w:hyperlink r:id="rId64">
        <w:r>
          <w:rPr>
            <w:color w:val="1155CC"/>
            <w:u w:val="single"/>
          </w:rPr>
          <w:t>00:39:07 – 00:39:47</w:t>
        </w:r>
      </w:hyperlink>
      <w:r>
        <w:rPr>
          <w:b/>
        </w:rPr>
        <w:t xml:space="preserve">  |  Arapça</w:t>
      </w:r>
      <w:r>
        <w:rPr>
          <w:i/>
        </w:rPr>
        <w:t xml:space="preserve">  • Kontrol</w:t>
      </w:r>
    </w:p>
    <w:p>
      <w:pPr>
        <w:bidi w:val="1"/>
        <w:jc w:val="right"/>
      </w:pPr>
      <w:r>
        <w:rPr>
          <w:rFonts w:ascii="Arial" w:hAnsi="Arial"/>
          <w:sz w:val="24"/>
          <w:rtl w:val="1"/>
        </w:rPr>
        <w:t>تعزيز القدرة على مواجهة الأزمات والتحديات من خلال التمييز بين الأسباب الظاهرة والحكم الإلهية الباطنة واستحزار معاني التوكل والثقة بالله تعالى إرصاء منهج قرآني في قراءة الكون والحياة يقوم على النظر إلى الموجودات باعتبارها دلائل على الخالق سبحانه والتمييز بين الخلق والخالق وبين الأسباب والمسبب التحرر من الاغترار بزخار في الدنيا عبر التمييز بين الفاني والباقي</w:t>
      </w:r>
    </w:p>
    <w:p>
      <w:pPr>
        <w:keepNext/>
      </w:pPr>
      <w:hyperlink r:id="rId65">
        <w:r>
          <w:rPr>
            <w:color w:val="1155CC"/>
            <w:u w:val="single"/>
          </w:rPr>
          <w:t>00:39:48 – 00:40:28</w:t>
        </w:r>
      </w:hyperlink>
      <w:r>
        <w:rPr>
          <w:b/>
        </w:rPr>
        <w:t xml:space="preserve">  |  Arapça</w:t>
      </w:r>
    </w:p>
    <w:p>
      <w:pPr>
        <w:bidi w:val="1"/>
        <w:jc w:val="right"/>
      </w:pPr>
      <w:r>
        <w:rPr>
          <w:rFonts w:ascii="Arial" w:hAnsi="Arial"/>
          <w:sz w:val="24"/>
          <w:rtl w:val="1"/>
        </w:rPr>
        <w:t>وبين اللذات العاجلة والمصالح الأخروية الدائمة مما يرسخ الظهد الإيجابية والوعي بالمقاصد العليا للحياة توصل البحث إلى بعض النتائج أبرزها أحد الأسباب التي أدت إلى انهيار المجتمعات والحضارات هو الاختلاط في المفاهيم وعدم التمييز بينها كمفهوم الحلال والحرام والخير والشر</w:t>
      </w:r>
    </w:p>
    <w:p>
      <w:pPr>
        <w:keepNext/>
      </w:pPr>
      <w:hyperlink r:id="rId66">
        <w:r>
          <w:rPr>
            <w:color w:val="1155CC"/>
            <w:u w:val="single"/>
          </w:rPr>
          <w:t>00:40:28 – 00:41:11</w:t>
        </w:r>
      </w:hyperlink>
      <w:r>
        <w:rPr>
          <w:b/>
        </w:rPr>
        <w:t xml:space="preserve">  |  Arapça</w:t>
      </w:r>
    </w:p>
    <w:p>
      <w:pPr>
        <w:bidi w:val="1"/>
        <w:jc w:val="right"/>
      </w:pPr>
      <w:r>
        <w:rPr>
          <w:rFonts w:ascii="Arial" w:hAnsi="Arial"/>
          <w:sz w:val="24"/>
          <w:rtl w:val="1"/>
        </w:rPr>
        <w:t>حتى صار الإختلاط أمرا مألوفا لدى الناس وفقد التوازن بينهما مما أدى إلى ضياع الدين والقيم السامية في نفس الإنسانية وغياب الثوابت في القلوب وترنح الموازين في القول والعمل وكانوا ينظرون إلى الجريمة كعمل عادي وأصبح لها اسم ورفع لها الأعلام واستغربت المقاصد الدينية كحماية الدين والنفس والعقل والمال والنسل لذا فإن من سنن الله تعالى لعباده أن يبين لهم بماذا وبأي مقياس يتم التمييز</w:t>
      </w:r>
    </w:p>
    <w:p>
      <w:pPr>
        <w:keepNext/>
      </w:pPr>
      <w:hyperlink r:id="rId67">
        <w:r>
          <w:rPr>
            <w:color w:val="1155CC"/>
            <w:u w:val="single"/>
          </w:rPr>
          <w:t>00:41:11 – 00:41:57</w:t>
        </w:r>
      </w:hyperlink>
      <w:r>
        <w:rPr>
          <w:b/>
        </w:rPr>
        <w:t xml:space="preserve">  |  Arapça</w:t>
      </w:r>
    </w:p>
    <w:p>
      <w:pPr>
        <w:bidi w:val="1"/>
        <w:jc w:val="right"/>
      </w:pPr>
      <w:r>
        <w:rPr>
          <w:rFonts w:ascii="Arial" w:hAnsi="Arial"/>
          <w:sz w:val="24"/>
          <w:rtl w:val="1"/>
        </w:rPr>
        <w:t>وكيف يميزون كما قال تعالى ما كان الله ليذر المؤمنين على ما أنتم عليه حتى يميز الخبيث من الطيب ثانيا وأخيرا مع أن الله سبحانه وتعالى قد يسر في القرآن الكريم طرق الهداية والإرشاد للناس بأساليب عدة فإنه سبحانه وتعالى أرسل أسلوب التمييز كهدية إضافية للناس ليكونوا مفلحين ومتمكنين في الدارين كما في قوله تعالى يا أيها الذين آمنوا إن تتقوا الله يجعل لكم فرقانا ويكفر عنكم سيئاتكم ويغفر لكم والله ذو الفضل العظيم</w:t>
      </w:r>
    </w:p>
    <w:p>
      <w:pPr>
        <w:keepNext/>
      </w:pPr>
      <w:hyperlink r:id="rId68">
        <w:r>
          <w:rPr>
            <w:color w:val="1155CC"/>
            <w:u w:val="single"/>
          </w:rPr>
          <w:t>00:41:57 – 00:42:36</w:t>
        </w:r>
      </w:hyperlink>
      <w:r>
        <w:rPr>
          <w:b/>
        </w:rPr>
        <w:t xml:space="preserve">  |  Arapça</w:t>
      </w:r>
      <w:r>
        <w:rPr>
          <w:i/>
        </w:rPr>
        <w:t xml:space="preserve">  • Kontrol</w:t>
      </w:r>
    </w:p>
    <w:p>
      <w:pPr>
        <w:bidi w:val="1"/>
        <w:jc w:val="right"/>
      </w:pPr>
      <w:r>
        <w:rPr>
          <w:rFonts w:ascii="Arial" w:hAnsi="Arial"/>
          <w:sz w:val="24"/>
          <w:rtl w:val="1"/>
        </w:rPr>
        <w:t>فقد أرسل ذلك الفرقان كنور ساطع وحجة واضحة لمزيد من الإرشاد إلى طريق الحق والفلاح وإزالة الشبه واللبس والخداع لجميع الناس أقول قولي هذا وأستغفر الله لي ولكم ولسائر المؤمنين والحمد لله رب العالمين وشكراً لاستماعكم جميعاً شكراً سيد الرئيس بارك الله في قبيلة الدكتور الأستاذ دكتور آران جلال من جامعة السليمانية كردستان العراق</w:t>
      </w:r>
    </w:p>
    <w:p>
      <w:pPr>
        <w:keepNext/>
      </w:pPr>
      <w:hyperlink r:id="rId69">
        <w:r>
          <w:rPr>
            <w:color w:val="1155CC"/>
            <w:u w:val="single"/>
          </w:rPr>
          <w:t>00:42:37 – 00:43:18</w:t>
        </w:r>
      </w:hyperlink>
      <w:r>
        <w:rPr>
          <w:b/>
        </w:rPr>
        <w:t xml:space="preserve">  |  Arapça</w:t>
      </w:r>
      <w:r>
        <w:rPr>
          <w:i/>
        </w:rPr>
        <w:t xml:space="preserve">  • Kontrol</w:t>
      </w:r>
    </w:p>
    <w:p>
      <w:pPr>
        <w:bidi w:val="1"/>
        <w:jc w:val="right"/>
      </w:pPr>
      <w:r>
        <w:rPr>
          <w:rFonts w:ascii="Arial" w:hAnsi="Arial"/>
          <w:sz w:val="24"/>
          <w:rtl w:val="1"/>
        </w:rPr>
        <w:t>والذي كان عنوان بحثه فقه التمييس وأثره في بناء الوعي من خلال التدبر في القرآن الكريم رؤيا من خلال رسائل النور فبين الباحث أنه من خلال رسائل النور ومن منظور بديع الزمان سعيد النورسي هو دائما يطلب مننا أن نميز بين المفاهيم الصحيحة والمفاهيم الخاطئة حتى لا نقع في اللبس والجهل والظلم ودائما الوعي يبنى على فقه التمييس الذي يجب عليه على الإنسان أن يسير على هذا الوعي</w:t>
      </w:r>
    </w:p>
    <w:p>
      <w:pPr>
        <w:keepNext/>
      </w:pPr>
      <w:hyperlink r:id="rId70">
        <w:r>
          <w:rPr>
            <w:color w:val="1155CC"/>
            <w:u w:val="single"/>
          </w:rPr>
          <w:t>00:43:18 – 00:44:00</w:t>
        </w:r>
      </w:hyperlink>
      <w:r>
        <w:rPr>
          <w:b/>
        </w:rPr>
        <w:t xml:space="preserve">  |  Arapça</w:t>
      </w:r>
    </w:p>
    <w:p>
      <w:pPr>
        <w:bidi w:val="1"/>
        <w:jc w:val="right"/>
      </w:pPr>
      <w:r>
        <w:rPr>
          <w:rFonts w:ascii="Arial" w:hAnsi="Arial"/>
          <w:sz w:val="24"/>
          <w:rtl w:val="1"/>
        </w:rPr>
        <w:t>الذي يميس بين الحق والباطل وبين الخير والشر فدائما المعرفة والعلم ينطلق من المعرفة الإنسان إلى العمل والسعي في الأرض لأعمار الأرض والانتفاع بالآخرين ومن نتائج هذا البحث بيّن أنه يجب على الإنسان أن يتجنب من الاختلاط بين الأمور وكذلك بين الأحكام من الحلال والحرام والظلم والعدل حتى لا يقع في الأخطاء كل هذه الأمور بيّنها الباحث من خلال رسائل النور</w:t>
      </w:r>
    </w:p>
    <w:p>
      <w:pPr>
        <w:keepNext/>
      </w:pPr>
      <w:hyperlink r:id="rId71">
        <w:r>
          <w:rPr>
            <w:color w:val="1155CC"/>
            <w:u w:val="single"/>
          </w:rPr>
          <w:t>00:44:00 – 00:44:43</w:t>
        </w:r>
      </w:hyperlink>
      <w:r>
        <w:rPr>
          <w:b/>
        </w:rPr>
        <w:t xml:space="preserve">  |  Arapça</w:t>
      </w:r>
      <w:r>
        <w:rPr>
          <w:i/>
        </w:rPr>
        <w:t xml:space="preserve">  • Kontrol</w:t>
      </w:r>
    </w:p>
    <w:p>
      <w:pPr>
        <w:bidi w:val="1"/>
        <w:jc w:val="right"/>
      </w:pPr>
      <w:r>
        <w:rPr>
          <w:rFonts w:ascii="Arial" w:hAnsi="Arial"/>
          <w:sz w:val="24"/>
          <w:rtl w:val="1"/>
        </w:rPr>
        <w:t>ومن منظور بديع الزمان سهيل النورسي بارك الله في جهوده والآن يتفضل بإلقاء ورقته البحثية فضيلة الأستاذ الدكتور حيدر سيبيم من جامعة كيبتو من محافظة بازي حتاب بتركيا وعنوان بحثه أثر التفسير الاجتماعي للقرآن الكريم في حل أزمة الأخلاق رسائل النور المذجة ويتفضل مشهورا بسم الله الرحمن الرحيم الحمد لله والصلاة والسلام على سيدنا محمد رسول الله وعلى آله وصحبه أجمعين</w:t>
      </w:r>
    </w:p>
    <w:p>
      <w:pPr>
        <w:keepNext/>
      </w:pPr>
      <w:hyperlink r:id="rId72">
        <w:r>
          <w:rPr>
            <w:color w:val="1155CC"/>
            <w:u w:val="single"/>
          </w:rPr>
          <w:t>00:44:43 – 00:45:24</w:t>
        </w:r>
      </w:hyperlink>
      <w:r>
        <w:rPr>
          <w:b/>
        </w:rPr>
        <w:t xml:space="preserve">  |  Arapça</w:t>
      </w:r>
      <w:r>
        <w:rPr>
          <w:i/>
        </w:rPr>
        <w:t xml:space="preserve">  • Kontrol</w:t>
      </w:r>
    </w:p>
    <w:p>
      <w:pPr>
        <w:bidi w:val="1"/>
        <w:jc w:val="right"/>
      </w:pPr>
      <w:r>
        <w:rPr>
          <w:rFonts w:ascii="Arial" w:hAnsi="Arial"/>
          <w:sz w:val="24"/>
          <w:rtl w:val="1"/>
        </w:rPr>
        <w:t>وبعده اللهم علمنا ما ينفعنا وانفعنا بما علمتنا وزدنا علما نافعا وعملا متقبلا ورزقا حلالا طيبا اللهم لا سهل إلا ما جعلته سهلا وأنت تجعل الحزن إذا شئت سهلا اللهم إنا نبرع إليك من حولنا وقوتنا ونستعين بك وبحولك وقوتك يا أرحم الراحمين وارحم اللهم من علمنا ومن له حق علينا آمين أتقدم بالشكر الجزيل إلى مؤسسة إسطنبول للثقافة والعلوم أن أتاحت لنا هذه الفرصة المباركة الطيبة في حل مشكلات وأزمات هذا العصر</w:t>
      </w:r>
    </w:p>
    <w:p>
      <w:pPr>
        <w:keepNext/>
      </w:pPr>
      <w:hyperlink r:id="rId73">
        <w:r>
          <w:rPr>
            <w:color w:val="1155CC"/>
            <w:u w:val="single"/>
          </w:rPr>
          <w:t>00:45:24 – 00:46:10</w:t>
        </w:r>
      </w:hyperlink>
      <w:r>
        <w:rPr>
          <w:b/>
        </w:rPr>
        <w:t xml:space="preserve">  |  Arapça</w:t>
      </w:r>
    </w:p>
    <w:p>
      <w:pPr>
        <w:bidi w:val="1"/>
        <w:jc w:val="right"/>
      </w:pPr>
      <w:r>
        <w:rPr>
          <w:rFonts w:ascii="Arial" w:hAnsi="Arial"/>
          <w:sz w:val="24"/>
          <w:rtl w:val="1"/>
        </w:rPr>
        <w:t>التي تتوالى وتترى علينا في هذا الحين وفي كل حين بسبب ابتعادنا عن منهج كتاب الله تبارك وتعالى وعن ابتعادنا عن سنة رسول الله صلى الله عليه وسلم وهذه حقيقة أدركها الأستاذ رحمه الله تعالى قبل أكثر من مئة عام حينما قرأ مقالا في إحدى الصحف في زمانه وكان في حينها في مدينة وان قرأ مقالا عن غلادستون وهو وزير المستعمرات البريطانية حينما وجه خطابا إلى مجلس العموم البريطاني</w:t>
      </w:r>
    </w:p>
    <w:p>
      <w:pPr>
        <w:keepNext/>
      </w:pPr>
      <w:hyperlink r:id="rId74">
        <w:r>
          <w:rPr>
            <w:color w:val="1155CC"/>
            <w:u w:val="single"/>
          </w:rPr>
          <w:t>00:46:10 – 00:46:51</w:t>
        </w:r>
      </w:hyperlink>
      <w:r>
        <w:rPr>
          <w:b/>
        </w:rPr>
        <w:t xml:space="preserve">  |  Arapça</w:t>
      </w:r>
    </w:p>
    <w:p>
      <w:pPr>
        <w:bidi w:val="1"/>
        <w:jc w:val="right"/>
      </w:pPr>
      <w:r>
        <w:rPr>
          <w:rFonts w:ascii="Arial" w:hAnsi="Arial"/>
          <w:sz w:val="24"/>
          <w:rtl w:val="1"/>
        </w:rPr>
        <w:t>فقال كان يمسك المصحف فقال ما دام هذا المصحف بيد المسلمين فلا طاقة لنا بهم فإما أن نأخذه من أيديهم وهذا ما لا نستطيعه وإما أن نحول ما بينهم وبينه وقد حاولوا وكادوا أن يصلوا إلى هذا الشيء ولكن ببديع الزمان الأستاذ النوسي رحمه الله تعالى وبمجددي هذا الدين في كل مئة عام وبمن يحمل راية الإسلام سيعود الإسلام إن شاء الله تعالى كما قال صلى الله تعالى عليه وسلم ولد الإسلام غريبا وسيعود غريبا فطوبى للغرباء</w:t>
      </w:r>
    </w:p>
    <w:p>
      <w:pPr>
        <w:keepNext/>
      </w:pPr>
      <w:hyperlink r:id="rId75">
        <w:r>
          <w:rPr>
            <w:color w:val="1155CC"/>
            <w:u w:val="single"/>
          </w:rPr>
          <w:t>00:46:51 – 00:47:36</w:t>
        </w:r>
      </w:hyperlink>
      <w:r>
        <w:rPr>
          <w:b/>
        </w:rPr>
        <w:t xml:space="preserve">  |  Arapça</w:t>
      </w:r>
    </w:p>
    <w:p>
      <w:pPr>
        <w:bidi w:val="1"/>
        <w:jc w:val="right"/>
      </w:pPr>
      <w:r>
        <w:rPr>
          <w:rFonts w:ascii="Arial" w:hAnsi="Arial"/>
          <w:sz w:val="24"/>
          <w:rtl w:val="1"/>
        </w:rPr>
        <w:t>قال المحدثون ولد الإسلام غريبا بمحمد صلى الله عليه وسلم أرسله الله تبارك وتعالى للعالمين بشيرا ونذيرا فانتشر الإسلام حتى بلغ من أقصاه إلى أقصاه من الصين شرقا إلى الأندلس غربا ثم عاد الآن غريبا كما قال صلى الله عليه وسلم يوشك أن تداعى عليكم الأمم كما تداعى الأكلة على قصعتها قالوا أو من قلة نحن يومئذ يا رسول الله قال لا بل أنتم يومئذ كثير ولكن كغثاء كغثاء السيل فمع الأسف نحن الآن في هذا الوقت نحتاج أن نرجع إلى كتاب الله عز وجل</w:t>
      </w:r>
    </w:p>
    <w:p>
      <w:pPr>
        <w:keepNext/>
      </w:pPr>
      <w:hyperlink r:id="rId76">
        <w:r>
          <w:rPr>
            <w:color w:val="1155CC"/>
            <w:u w:val="single"/>
          </w:rPr>
          <w:t>00:47:36 – 00:48:21</w:t>
        </w:r>
      </w:hyperlink>
      <w:r>
        <w:rPr>
          <w:b/>
        </w:rPr>
        <w:t xml:space="preserve">  |  Arapça</w:t>
      </w:r>
    </w:p>
    <w:p>
      <w:pPr>
        <w:bidi w:val="1"/>
        <w:jc w:val="right"/>
      </w:pPr>
      <w:r>
        <w:rPr>
          <w:rFonts w:ascii="Arial" w:hAnsi="Arial"/>
          <w:sz w:val="24"/>
          <w:rtl w:val="1"/>
        </w:rPr>
        <w:t>علوان بحثي بعد شكري لمؤسسة إسطنبول للثقافة والعلوم على إتاحتها هذه الفرصة لإعادة المياه الراكدة أو تحريك هذه المياه لنرجع إلى ينبوعنا الصافي وهو القرآن الكريم فعنوان بحثي هو أثر التفسير الاجتماعي للقرآن الكريم في حل أزمة الأخلاق رسائل النور الموذجة والبحث حقيقة يدور في إشكاليته حول ربط الكثير من الأزمات الأخلاقية والاجتماعية والفكرية بضعف المرجعية القرآنية في توجيه السلوك كيف نوجه سلوكنا حول مختكزات القرآن الكريم</w:t>
      </w:r>
    </w:p>
    <w:p>
      <w:pPr>
        <w:keepNext/>
      </w:pPr>
      <w:hyperlink r:id="rId77">
        <w:r>
          <w:rPr>
            <w:color w:val="1155CC"/>
            <w:u w:val="single"/>
          </w:rPr>
          <w:t>00:48:21 – 00:49:02</w:t>
        </w:r>
      </w:hyperlink>
      <w:r>
        <w:rPr>
          <w:b/>
        </w:rPr>
        <w:t xml:space="preserve">  |  Arapça</w:t>
      </w:r>
    </w:p>
    <w:p>
      <w:pPr>
        <w:bidi w:val="1"/>
        <w:jc w:val="right"/>
      </w:pPr>
      <w:r>
        <w:rPr>
          <w:rFonts w:ascii="Arial" w:hAnsi="Arial"/>
          <w:sz w:val="24"/>
          <w:rtl w:val="1"/>
        </w:rPr>
        <w:t>القرآن الكريم هو مرتكز عباداتنا وإيماننا وكما سئلت السيدة عائشة كيف كان رسول الله صلى الله عليه وسلم قالت كان خلقه القرآن أو كان قرآنا يمشي بين الناس كيف نكون قرآنا يمشي بين الناس كيف نتخلق بأخلاق النبي صلى الله عليه وسلم كما ينفت البحث إلى أثر الرؤى المادية التي تفصل بين الإيمان والحلم الآن الماديات التي تسيطر علينا في كسب المال في بعض الأحيان نريد أن نكسب المال فنوازن ما بين الدنيا والآخرة فإذا بنا نرجح كفة الدنيا على الآخرة وهذه مشكلة كبيرة جدا</w:t>
      </w:r>
    </w:p>
    <w:p>
      <w:pPr>
        <w:keepNext/>
      </w:pPr>
      <w:hyperlink r:id="rId78">
        <w:r>
          <w:rPr>
            <w:color w:val="1155CC"/>
            <w:u w:val="single"/>
          </w:rPr>
          <w:t>00:49:02 – 00:49:45</w:t>
        </w:r>
      </w:hyperlink>
      <w:r>
        <w:rPr>
          <w:b/>
        </w:rPr>
        <w:t xml:space="preserve">  |  Arapça</w:t>
      </w:r>
      <w:r>
        <w:rPr>
          <w:i/>
        </w:rPr>
        <w:t xml:space="preserve">  • Kontrol</w:t>
      </w:r>
    </w:p>
    <w:p>
      <w:pPr>
        <w:bidi w:val="1"/>
        <w:jc w:val="right"/>
      </w:pPr>
      <w:r>
        <w:rPr>
          <w:rFonts w:ascii="Arial" w:hAnsi="Arial"/>
          <w:sz w:val="24"/>
          <w:rtl w:val="1"/>
        </w:rPr>
        <w:t>طبعا لا نقول نحن أن نترك الدنيا لغيرنا لا بل يجب أن تكون الدنيا في أيدينا لا في قلوبنا كما كان الصحابة رضي الله تعالى عنهم كانت الدنيا في أيديهم لا في قلوبهم فسيروا الدنيا كما يريدون لأجل الآخر لا لأجل الدنيا ثم ما دور التفسير الاجتماعي في تحقيق التوازن الأخلاقي كما يتجلى في رسالة النور وهو السؤال المركزي ثم هنا في التفسير الاجتماعي شرح النص إلى إصلاح الواقع كيف يكون النص شرحا في إصلاح الواقع فليس المقصود هو إخضاع القرآن للنظريات</w:t>
      </w:r>
    </w:p>
    <w:p>
      <w:pPr>
        <w:keepNext/>
      </w:pPr>
      <w:hyperlink r:id="rId79">
        <w:r>
          <w:rPr>
            <w:color w:val="1155CC"/>
            <w:u w:val="single"/>
          </w:rPr>
          <w:t>00:49:45 – 00:50:25</w:t>
        </w:r>
      </w:hyperlink>
      <w:r>
        <w:rPr>
          <w:b/>
        </w:rPr>
        <w:t xml:space="preserve">  |  Arapça</w:t>
      </w:r>
    </w:p>
    <w:p>
      <w:pPr>
        <w:bidi w:val="1"/>
        <w:jc w:val="right"/>
      </w:pPr>
      <w:r>
        <w:rPr>
          <w:rFonts w:ascii="Arial" w:hAnsi="Arial"/>
          <w:sz w:val="24"/>
          <w:rtl w:val="1"/>
        </w:rPr>
        <w:t>نظريات إجتماعية المتغيرة كما يشير الأستاذ موسي النظريات الإجتماعية تتغير يعني كثير من النظريات الإجتماعية كنظرية فرويد أو نظرية أفلاطون أو النظريات الأخرى هذه تتغير لا أساس لها لكن النظريات القرآنية هي ليست نظرية إنما هي حقيقة ليست نظرية حقيقة يجب أن نبني عليها أساس أخلاقنا ومجتمعتنا وكذلك محورية الهداية العامة للقرآن الكريم في بناء الإنسان القرآن الكريم هو المحور الأساس في بناء الإنسان في كل سلوكياته كذلك استقرار السنن الإلهية والاجتماعية في نموذج الأمم</w:t>
      </w:r>
    </w:p>
    <w:p>
      <w:pPr>
        <w:keepNext/>
      </w:pPr>
      <w:hyperlink r:id="rId80">
        <w:r>
          <w:rPr>
            <w:color w:val="1155CC"/>
            <w:u w:val="single"/>
          </w:rPr>
          <w:t>00:50:25 – 00:51:11</w:t>
        </w:r>
      </w:hyperlink>
      <w:r>
        <w:rPr>
          <w:b/>
        </w:rPr>
        <w:t xml:space="preserve">  |  Arapça</w:t>
      </w:r>
    </w:p>
    <w:p>
      <w:pPr>
        <w:bidi w:val="1"/>
        <w:jc w:val="right"/>
      </w:pPr>
      <w:r>
        <w:rPr>
          <w:rFonts w:ascii="Arial" w:hAnsi="Arial"/>
          <w:sz w:val="24"/>
          <w:rtl w:val="1"/>
        </w:rPr>
        <w:t>وسقوطها هذه السنن الإلهية المتغيرة كيف نستطيع أن نجريها في سبيل حياتنا حتى نصل إلى المغزى الوطن كذلك ربط النص بالواقع مع الإفادة المنطبطة من العلوم الإنسانية والعناية بالمقاصد التربية طبعا نحن لا شك لا ندعو إلى أن نترك العلوم التجريدية أو العلوم البحثة كما يقال علم الفيزياء علم الكيميا علم الجيولوجيا علم الأرض علم النبات هذه العلوم كلها نستخدمها في سبيل أن نرتقي بحالنا وحال أبنائنا إلى أن نصل إلى مصاف الأمم الراقية كما نجد الآن الأمم المتقدمة في العلم والمتطورة</w:t>
      </w:r>
    </w:p>
    <w:p>
      <w:pPr>
        <w:keepNext/>
      </w:pPr>
      <w:hyperlink r:id="rId81">
        <w:r>
          <w:rPr>
            <w:color w:val="1155CC"/>
            <w:u w:val="single"/>
          </w:rPr>
          <w:t>00:51:11 – 00:51:52</w:t>
        </w:r>
      </w:hyperlink>
      <w:r>
        <w:rPr>
          <w:b/>
        </w:rPr>
        <w:t xml:space="preserve">  |  Arapça</w:t>
      </w:r>
    </w:p>
    <w:p>
      <w:pPr>
        <w:bidi w:val="1"/>
        <w:jc w:val="right"/>
      </w:pPr>
      <w:r>
        <w:rPr>
          <w:rFonts w:ascii="Arial" w:hAnsi="Arial"/>
          <w:sz w:val="24"/>
          <w:rtl w:val="1"/>
        </w:rPr>
        <w:t>والتي نحن الآن نستقي منها هذه العلوم ونستفيد منها فتكون أمة مستهلكة ليست أمة منتجة نحن نريد أن نكون أمة منتجة لا مستهلكة فقط نأخذ ونشتري ولا نعمل فهذه مشكلة كبيرة الآن نحن عندنا كما نقول في بعض المصطلحات تنبل في مصطلح الأتراك يقولون تنبل نحن الآن نعيش على ما يصنعه الآخرون ولا نحاول أن نصنع نحن بأنفسنا حتى الماء هذا الذي نشربه في بعض الأحيان ربما نأتي به من الخارج ويكون من أوروبا أو من دول الخارج يكون أجود من الماء الذي عندنا مع أن أصل الماء عندنا في دجلة والفرات في العراق مثلاً</w:t>
      </w:r>
    </w:p>
    <w:p>
      <w:pPr>
        <w:keepNext/>
      </w:pPr>
      <w:hyperlink r:id="rId82">
        <w:r>
          <w:rPr>
            <w:color w:val="1155CC"/>
            <w:u w:val="single"/>
          </w:rPr>
          <w:t>00:51:52 – 00:52:36</w:t>
        </w:r>
      </w:hyperlink>
      <w:r>
        <w:rPr>
          <w:b/>
        </w:rPr>
        <w:t xml:space="preserve">  |  Arapça</w:t>
      </w:r>
    </w:p>
    <w:p>
      <w:pPr>
        <w:bidi w:val="1"/>
        <w:jc w:val="right"/>
      </w:pPr>
      <w:r>
        <w:rPr>
          <w:rFonts w:ascii="Arial" w:hAnsi="Arial"/>
          <w:sz w:val="24"/>
          <w:rtl w:val="1"/>
        </w:rPr>
        <w:t>أو النيل في مصر هو هذه الأنهار أو سيحون وجيحون هذه الأنهار التي وردت عن النبي صلى الله عليه وسلم أنها منبعها من الجنة يعني أصلها نازل من الجنة فهذه المياه عندنا وفي بعض الأحيان أن تورد المياه من الخارج وهذه مشكلة كبيرة عندنا ربط النصب الواقع مع الإفادة المضرطة من العلم الإنساني والعناد العناد المقاصدة وهو ذكرناها وعندنا خصوصية المنهج عند الأستاذ الدين سمان النبسي الإصلاح يبدأ من يقين الفرد ثم ينتد إلى بنية المجتمع يجب أن نصحح أنفسنا مسار الروح والنفس في الإنسان ذاته ثم بعد ذلك ينتقل إلى المجتمع وبهذا تكون المسألة متكاملة</w:t>
      </w:r>
    </w:p>
    <w:p>
      <w:pPr>
        <w:keepNext/>
      </w:pPr>
      <w:hyperlink r:id="rId83">
        <w:r>
          <w:rPr>
            <w:color w:val="1155CC"/>
            <w:u w:val="single"/>
          </w:rPr>
          <w:t>00:52:36 – 00:53:20</w:t>
        </w:r>
      </w:hyperlink>
      <w:r>
        <w:rPr>
          <w:b/>
        </w:rPr>
        <w:t xml:space="preserve">  |  Arapça</w:t>
      </w:r>
    </w:p>
    <w:p>
      <w:pPr>
        <w:bidi w:val="1"/>
        <w:jc w:val="right"/>
      </w:pPr>
      <w:r>
        <w:rPr>
          <w:rFonts w:ascii="Arial" w:hAnsi="Arial"/>
          <w:sz w:val="24"/>
          <w:rtl w:val="1"/>
        </w:rPr>
        <w:t>ثم يعالج الأستاذ النوسي أمراض الإنسان والمجتمع عن طريق التفسير المعنوي يعني التفسير الروحي المعنوي للقرآن الكريم الأستاذ النوسي هو كما يقول بنفسه يقول أنا تفسيري لمعاني القرآن الكريم وليس لألفاظ القرآن الكريم يعني هو يريد أن يصل إلى القلب إلى الروح لا يصل إلى الجسد فهو يحاول أن يحافظ على الإيمان خصوصا هنا في تركيا في مرحلة من المراحل اجتاحت الأفكار الإلحادية كثير من عقول الناس وعقول البشر فأراد أن يحافظ على هذه العقول من أن تتكدر بالأفكار الإلحادية الربط بين الكون المنظور والكون المصطور أو الكتاب الوحي المصطور</w:t>
      </w:r>
    </w:p>
    <w:p>
      <w:pPr>
        <w:keepNext/>
      </w:pPr>
      <w:hyperlink r:id="rId84">
        <w:r>
          <w:rPr>
            <w:color w:val="1155CC"/>
            <w:u w:val="single"/>
          </w:rPr>
          <w:t>00:53:20 – 00:54:02</w:t>
        </w:r>
      </w:hyperlink>
      <w:r>
        <w:rPr>
          <w:b/>
        </w:rPr>
        <w:t xml:space="preserve">  |  Arapça</w:t>
      </w:r>
    </w:p>
    <w:p>
      <w:pPr>
        <w:bidi w:val="1"/>
        <w:jc w:val="right"/>
      </w:pPr>
      <w:r>
        <w:rPr>
          <w:rFonts w:ascii="Arial" w:hAnsi="Arial"/>
          <w:sz w:val="24"/>
          <w:rtl w:val="1"/>
        </w:rPr>
        <w:t>يعني بين القرآن وبين ما هو منظور التفكر لتفكر في ملكوت الله عز وجل التفكر هو مخ العبادة كما كان سيدنا إبراهيم كان ينظر في ملكوت السماوات والأرض فالتفكر في ملكوت السماوات والأرض هذا يعطيك طابعا لأن تتصل بالله تبارك وتعالى نعم الإلحاد والأنانية والتفكك بدل الغرق في الخلافات الفرعية هو كان يشتغل على أمراض الجذور بالإلحاد الأنانية والتفكك بدل الغرق في الخلافات الفرعية يركز على هذه المسائل الكلية بدل أن نركز على المسائل الفرعية التي ربما لا تفيد</w:t>
      </w:r>
    </w:p>
    <w:p>
      <w:pPr>
        <w:keepNext/>
      </w:pPr>
      <w:hyperlink r:id="rId85">
        <w:r>
          <w:rPr>
            <w:color w:val="1155CC"/>
            <w:u w:val="single"/>
          </w:rPr>
          <w:t>00:54:02 – 00:54:46</w:t>
        </w:r>
      </w:hyperlink>
      <w:r>
        <w:rPr>
          <w:b/>
        </w:rPr>
        <w:t xml:space="preserve">  |  Arapça</w:t>
      </w:r>
    </w:p>
    <w:p>
      <w:pPr>
        <w:bidi w:val="1"/>
        <w:jc w:val="right"/>
      </w:pPr>
      <w:r>
        <w:rPr>
          <w:rFonts w:ascii="Arial" w:hAnsi="Arial"/>
          <w:sz w:val="24"/>
          <w:rtl w:val="1"/>
        </w:rPr>
        <w:t>هذه مشكلة كبيرة الآن فلان يفعل كذا في الصلاة فلان لا يفعل كذا في الصلاة لا نحن لا نركز على هذه الفرعيات وإنما نركز على المسائل الكلية عندنا أربع ركائز قرآنية لبناء الأخلاق الاجتماعية الإيمان وهو وازع داخلي يطلق السلوك في السر والعلن الأخوة قانون لصيانة المجتمع من الحقد والخصومة عندنا الإخلاص هنا الإخلاص ننتزع من الأنا إلى العمل الجماعي ننتزع من العمل الفردي إلى العمل الجماعي لا أقول أنا وغيري فليذهب إلى الجحيم</w:t>
      </w:r>
    </w:p>
    <w:p>
      <w:pPr>
        <w:keepNext/>
      </w:pPr>
      <w:hyperlink r:id="rId86">
        <w:r>
          <w:rPr>
            <w:color w:val="1155CC"/>
            <w:u w:val="single"/>
          </w:rPr>
          <w:t>00:54:46 – 00:55:27</w:t>
        </w:r>
      </w:hyperlink>
      <w:r>
        <w:rPr>
          <w:b/>
        </w:rPr>
        <w:t xml:space="preserve">  |  Arapça</w:t>
      </w:r>
      <w:r>
        <w:rPr>
          <w:i/>
        </w:rPr>
        <w:t xml:space="preserve">  • Kontrol</w:t>
      </w:r>
    </w:p>
    <w:p>
      <w:pPr>
        <w:bidi w:val="1"/>
        <w:jc w:val="right"/>
      </w:pPr>
      <w:r>
        <w:rPr>
          <w:rFonts w:ascii="Arial" w:hAnsi="Arial"/>
          <w:sz w:val="24"/>
          <w:rtl w:val="1"/>
        </w:rPr>
        <w:t>لا ننتقل من الفرد إلى المجتمع من العمل الفردي إلى العمل الجماعي والعدل صيانة حق الفرد ورفض تحميله دم غيره اللا تزوى وازرة وزر أخرى هذه المرتكزات الأساسية للأستاذ بديع الزمان مرسي رحمة الله عليه في قضايا الأخلاق وركائز الطهران الكريم ثم هنا نماذج ورسالة النور في تشخيص العلاج عنده اليأس والقلق علاج اليأس والقلق الأمل والصدق والمحبة والأخوة وكل هذا طبعا مرتكزه القرآن الكريم</w:t>
      </w:r>
    </w:p>
    <w:p>
      <w:pPr>
        <w:keepNext/>
      </w:pPr>
      <w:hyperlink r:id="rId87">
        <w:r>
          <w:rPr>
            <w:color w:val="1155CC"/>
            <w:u w:val="single"/>
          </w:rPr>
          <w:t>00:55:27 – 00:56:08</w:t>
        </w:r>
      </w:hyperlink>
      <w:r>
        <w:rPr>
          <w:b/>
        </w:rPr>
        <w:t xml:space="preserve">  |  Arapça</w:t>
      </w:r>
    </w:p>
    <w:p>
      <w:pPr>
        <w:bidi w:val="1"/>
        <w:jc w:val="right"/>
      </w:pPr>
      <w:r>
        <w:rPr>
          <w:rFonts w:ascii="Arial" w:hAnsi="Arial"/>
          <w:sz w:val="24"/>
          <w:rtl w:val="1"/>
        </w:rPr>
        <w:t>ونصوص من كتاب الله عز وجل وهو موجود في البحر إن شاء الله تعالى حينما ينشر تجدونه إن شاء الله تعالى في كتابه عندنا تفكك الأسرة علاجه المودة والرحمة والرأفة والرأفة الأخروية عندنا الاستبداد علاجه كما يقول أستاذ نورسي الشورى الحقيقية والمشاركة العنصرية علاجها التعارف والتكافر والتعاون الربا والطبقية وهذه مشكلة كبيرة جدا في مجتمعاتنا أمر كريم في هذا المنهج لا يكتفي بتسمية الأزمة بل يعيد بناء الإنسان الذي يواجهها يعني لا نكتفي بتشخيص الأزمة</w:t>
      </w:r>
    </w:p>
    <w:p>
      <w:pPr>
        <w:keepNext/>
      </w:pPr>
      <w:hyperlink r:id="rId88">
        <w:r>
          <w:rPr>
            <w:color w:val="1155CC"/>
            <w:u w:val="single"/>
          </w:rPr>
          <w:t>00:56:08 – 00:56:48</w:t>
        </w:r>
      </w:hyperlink>
      <w:r>
        <w:rPr>
          <w:b/>
        </w:rPr>
        <w:t xml:space="preserve">  |  Arapça</w:t>
      </w:r>
    </w:p>
    <w:p>
      <w:pPr>
        <w:bidi w:val="1"/>
        <w:jc w:val="right"/>
      </w:pPr>
      <w:r>
        <w:rPr>
          <w:rFonts w:ascii="Arial" w:hAnsi="Arial"/>
          <w:sz w:val="24"/>
          <w:rtl w:val="1"/>
        </w:rPr>
        <w:t>بل علينا أن نشخص ثم نعالج ثم نخرج مجتمعاً يمكن أن يواكب هذا التطور ويواكب ما حصل عند الأمم الأخرى من التطور حتى نصل إلى مصاف هذه الأمم فنقل القيم من الوعظ المجرد إلى ممارسات قابلة للتفعيل في التربية والمسرة والمؤسسات يعني لا يكون فقط مجرد كلام من دون تطبيق عندنا قاعدة نقول ما خرج من القلب وقر في القلب إذن عندنا الإخلاص في أن نتكلم وأن نفعل ونعظر ولا يكون الوعظ فقط باللسان يا أيها الذين آمنوا لماذا تقولون ما لا تفعلون</w:t>
      </w:r>
    </w:p>
    <w:p>
      <w:pPr>
        <w:keepNext/>
      </w:pPr>
      <w:hyperlink r:id="rId89">
        <w:r>
          <w:rPr>
            <w:color w:val="1155CC"/>
            <w:u w:val="single"/>
          </w:rPr>
          <w:t>00:56:48 – 00:57:37</w:t>
        </w:r>
      </w:hyperlink>
      <w:r>
        <w:rPr>
          <w:b/>
        </w:rPr>
        <w:t xml:space="preserve">  |  Arapça</w:t>
      </w:r>
    </w:p>
    <w:p>
      <w:pPr>
        <w:bidi w:val="1"/>
        <w:jc w:val="right"/>
      </w:pPr>
      <w:r>
        <w:rPr>
          <w:rFonts w:ascii="Arial" w:hAnsi="Arial"/>
          <w:sz w:val="24"/>
          <w:rtl w:val="1"/>
        </w:rPr>
        <w:t>كبر مقتا أن تقول ما يجب أن نطبق ثم ننصح الآخرين طيب عندنا مواجهة النزع المادية بإحياء البعد الروحي دون إلغاء الواقع وحاجاته مواجهة النزع المادية هذه مشروعة جدا قلناها بأننا لا نتعلق بالمادة عندنا الجسم متكون من مادة وروح المادة هو الجسم الجسد والروح والروح يسألونك عن الروح قل الروح من أمر ربي وما أوتيت من العلم إلا قليلا فإذا مركز على الروح قبل التركيز على الجسد نعم الطعام مطلوب من عندنا لكن تركيز على ما يغذي الروح هنا هو أكبر من التركيز على غذاء الجسد</w:t>
      </w:r>
    </w:p>
    <w:p>
      <w:pPr>
        <w:keepNext/>
      </w:pPr>
      <w:hyperlink r:id="rId90">
        <w:r>
          <w:rPr>
            <w:color w:val="1155CC"/>
            <w:u w:val="single"/>
          </w:rPr>
          <w:t>00:57:37 – 00:58:23</w:t>
        </w:r>
      </w:hyperlink>
      <w:r>
        <w:rPr>
          <w:b/>
        </w:rPr>
        <w:t xml:space="preserve">  |  Arapça</w:t>
      </w:r>
    </w:p>
    <w:p>
      <w:pPr>
        <w:bidi w:val="1"/>
        <w:jc w:val="right"/>
      </w:pPr>
      <w:r>
        <w:rPr>
          <w:rFonts w:ascii="Arial" w:hAnsi="Arial"/>
          <w:sz w:val="24"/>
          <w:rtl w:val="1"/>
        </w:rPr>
        <w:t>الطعام مهم لكن الطعام يعينك على ماذا حتى يقول الفقهاء إذا أكلت ونية طعامك هنا على أن تتقوى على العبادة فيكون الطعام حينئذ يكون لك أجر فيه عندنا الجمع بين إصلاح الفرض وتقوية الغرارة الإجتماعية والعدالة والتكافل عندنا تقديم نموذج تفسير يمكن بفاد منه في مشاريع الإصلاح الأخلاقي المعاصرة يعني نقدم تفسير اجتماعي وهذا طبعا من المتاجر التي سنقدمها إن شاء الله تعالى ممكن على من يتصدى لعلم التفسير أن يجتمع كما اجتمع كثير من المؤسسات</w:t>
      </w:r>
    </w:p>
    <w:p>
      <w:pPr>
        <w:keepNext/>
      </w:pPr>
      <w:hyperlink r:id="rId91">
        <w:r>
          <w:rPr>
            <w:color w:val="1155CC"/>
            <w:u w:val="single"/>
          </w:rPr>
          <w:t>00:58:23 – 00:59:06</w:t>
        </w:r>
      </w:hyperlink>
      <w:r>
        <w:rPr>
          <w:b/>
        </w:rPr>
        <w:t xml:space="preserve">  |  Arapça</w:t>
      </w:r>
      <w:r>
        <w:rPr>
          <w:i/>
        </w:rPr>
        <w:t xml:space="preserve">  • Kontrol</w:t>
      </w:r>
    </w:p>
    <w:p>
      <w:pPr>
        <w:bidi w:val="1"/>
        <w:jc w:val="right"/>
      </w:pPr>
      <w:r>
        <w:rPr>
          <w:rFonts w:ascii="Arial" w:hAnsi="Arial"/>
          <w:sz w:val="24"/>
          <w:rtl w:val="1"/>
        </w:rPr>
        <w:t>على إنشاء تفسير اجتماعي للقرآن الكريم هناك تفسير بلاغي هناك تفسير نحوي هناك تفسير عقدي لكن تفسير اجتماعي للإفادة من هذه المسائل الاجتماعية في القرآن الكريم ليست موجودة حقيقة وأنا أدعو من خلال هذا المؤتمر أن تتصدى هذه المؤسسات لإنشاء تفسير اجتماعي أو لتأليف تفسير اجتماعي للقرآن الكريم كاملا من سورة الفاتحة إلى سورة الناس ثم عندنا أبرز النتائج والتفسير الاجتماعي من النوسي مشروع قرآني إصلاحي يربط الإيمان ببناء المجتمع وكذلك إصلاح الفرد إيمانيا وتربويا هو المدخل الأساسي لإصلاح الجماعة</w:t>
      </w:r>
    </w:p>
    <w:p>
      <w:pPr>
        <w:keepNext/>
      </w:pPr>
      <w:hyperlink r:id="rId92">
        <w:r>
          <w:rPr>
            <w:color w:val="1155CC"/>
            <w:u w:val="single"/>
          </w:rPr>
          <w:t>00:59:06 – 00:59:48</w:t>
        </w:r>
      </w:hyperlink>
      <w:r>
        <w:rPr>
          <w:b/>
        </w:rPr>
        <w:t xml:space="preserve">  |  Arapça</w:t>
      </w:r>
    </w:p>
    <w:p>
      <w:pPr>
        <w:bidi w:val="1"/>
        <w:jc w:val="right"/>
      </w:pPr>
      <w:r>
        <w:rPr>
          <w:rFonts w:ascii="Arial" w:hAnsi="Arial"/>
          <w:sz w:val="24"/>
          <w:rtl w:val="1"/>
        </w:rPr>
        <w:t>الأخوة والإخلاص والعدل والشورى والتكافل ركائز لتحقيق التوازن الاجتماعي رسائل النور لم تكتفي بالتشخيص بل قدمت حلولا عملية لليأس والتفكك والاستداد والنصرية والظلم الاقتصادي ثم يمثل هذا المنهج المودجا معاصرا لتفعيل الندائف القرآنية في الإصلاح الحضاري أسأل الله تعالى أن تكون هذه البرقة نافعة لنا ولكم وأسأل الله تبارك وتعالى أن يبلغنا مقاصدنا وأن نكون ممن يستمعوا القول فيتبعون أحسنه أقول قولي هذا وأستغفر الله لي ولكم والسلام عليكم ورحمة الله وبركاته وشكرا لكم سيد الرئيس وإصرائكم وسماعكم</w:t>
      </w:r>
    </w:p>
    <w:p>
      <w:pPr>
        <w:keepNext/>
      </w:pPr>
      <w:hyperlink r:id="rId93">
        <w:r>
          <w:rPr>
            <w:color w:val="1155CC"/>
            <w:u w:val="single"/>
          </w:rPr>
          <w:t>00:59:48 – 01:00:30</w:t>
        </w:r>
      </w:hyperlink>
      <w:r>
        <w:rPr>
          <w:b/>
        </w:rPr>
        <w:t xml:space="preserve">  |  Arapça</w:t>
      </w:r>
      <w:r>
        <w:rPr>
          <w:i/>
        </w:rPr>
        <w:t xml:space="preserve">  • Kontrol</w:t>
      </w:r>
    </w:p>
    <w:p>
      <w:pPr>
        <w:bidi w:val="1"/>
        <w:jc w:val="right"/>
      </w:pPr>
      <w:r>
        <w:rPr>
          <w:rFonts w:ascii="Arial" w:hAnsi="Arial"/>
          <w:sz w:val="24"/>
          <w:rtl w:val="1"/>
        </w:rPr>
        <w:t>بارك الله فيكم والذي كان بعنوان أثر التفسير الاجتماعي للقرآن الكريم في حل أزمة الأخلاق وصائل النور انموذجا شكرا له على تقديمه الرائع وعلى اتزامه بالوقت المحدد له أشار الباحث إلى مقول أو مقال لوزير المستعمرات البريطانية والذي قال ما دام هذا المصحف بيد المسلمين فلا تاقتلنا بهم فلا بد أن نبعدهم عن المصحف والقرآن الكريم</w:t>
      </w:r>
    </w:p>
    <w:p>
      <w:pPr>
        <w:keepNext/>
      </w:pPr>
      <w:hyperlink r:id="rId94">
        <w:r>
          <w:rPr>
            <w:color w:val="1155CC"/>
            <w:u w:val="single"/>
          </w:rPr>
          <w:t>01:00:30 – 01:01:11</w:t>
        </w:r>
      </w:hyperlink>
      <w:r>
        <w:rPr>
          <w:b/>
        </w:rPr>
        <w:t xml:space="preserve">  |  Arapça</w:t>
      </w:r>
    </w:p>
    <w:p>
      <w:pPr>
        <w:bidi w:val="1"/>
        <w:jc w:val="right"/>
      </w:pPr>
      <w:r>
        <w:rPr>
          <w:rFonts w:ascii="Arial" w:hAnsi="Arial"/>
          <w:sz w:val="24"/>
          <w:rtl w:val="1"/>
        </w:rPr>
        <w:t>وأشار إلى أن بديع الزمان سعيد النورسي حاول أن يرجع الناس إلى التمسك بالقرآن الكريم وأشار إلى أن القرآن الكريم هو المحور الأساسي لبناء الإنسان وطبعا الأخلاق هي ركيزة مهمة يعتمد عليها القرآن الكريم لبناء المجتمع وكما وصف رسولنا عليه السلام بقوله وإنك لعلى خلق عظيم ويقول أمير الشعراء أحمد شوقي إنما الأمم الأخلاق ما بقيت فإن هم ذهبت أخلاقهم ذهبوا</w:t>
      </w:r>
    </w:p>
    <w:p>
      <w:pPr>
        <w:keepNext/>
      </w:pPr>
      <w:hyperlink r:id="rId95">
        <w:r>
          <w:rPr>
            <w:color w:val="1155CC"/>
            <w:u w:val="single"/>
          </w:rPr>
          <w:t>01:01:11 – 01:01:59</w:t>
        </w:r>
      </w:hyperlink>
      <w:r>
        <w:rPr>
          <w:b/>
        </w:rPr>
        <w:t xml:space="preserve">  |  Arapça</w:t>
      </w:r>
      <w:r>
        <w:rPr>
          <w:i/>
        </w:rPr>
        <w:t xml:space="preserve">  • Kontrol</w:t>
      </w:r>
    </w:p>
    <w:p>
      <w:pPr>
        <w:bidi w:val="1"/>
        <w:jc w:val="right"/>
      </w:pPr>
      <w:r>
        <w:rPr>
          <w:rFonts w:ascii="Arial" w:hAnsi="Arial"/>
          <w:sz w:val="24"/>
          <w:rtl w:val="1"/>
        </w:rPr>
        <w:t>فأشار الباحث إلى منهج الإصلاح عند النورسي وأن منهجه يبدأ من إصلاح الفرق ثم إلى إصلاح الأسرة وثم إلى إصلاح المجتمع والنورسي حافظ على الإيمان خصوصا في تركيا في زمن ساد فيه الإلحاد واستطاع أن يرجع الناس إلى الإيمان أشار إلى أن هناك أمراض شخصها النورسي من الإلحاد والأنانية والتفكك وشخص هذه الأمراض وركز عليها وأعطى العلاج الإيمان الإخلاص الأخوة العدل</w:t>
      </w:r>
    </w:p>
    <w:p>
      <w:pPr>
        <w:keepNext/>
      </w:pPr>
      <w:hyperlink r:id="rId96">
        <w:r>
          <w:rPr>
            <w:color w:val="1155CC"/>
            <w:u w:val="single"/>
          </w:rPr>
          <w:t>01:01:59 – 01:02:41</w:t>
        </w:r>
      </w:hyperlink>
      <w:r>
        <w:rPr>
          <w:b/>
        </w:rPr>
        <w:t xml:space="preserve">  |  Arapça</w:t>
      </w:r>
    </w:p>
    <w:p>
      <w:pPr>
        <w:bidi w:val="1"/>
        <w:jc w:val="right"/>
      </w:pPr>
      <w:r>
        <w:rPr>
          <w:rFonts w:ascii="Arial" w:hAnsi="Arial"/>
          <w:sz w:val="24"/>
          <w:rtl w:val="1"/>
        </w:rPr>
        <w:t>هي ركائز أساسية لعلاج هذه الأمراض ثم أخذ نماذج وأعطى حلولا من خلال رسائل النور ومن منظور وفكر الشيخ سعيد النورسي اقترح أن يكون هناك تفسير يعنى بالأمور الاجتماعية كتفسير اجتماعي لبناء الإنسان ولبناء المجتمع طبعا هذا مقترح جيد يجمع الآيات التي تعنى بالأمور التي تعنى بالمجتمع وبناء الإنسان لأن الإنسان في الحقيقة في هذا العصر في الحضارة المعاصرة في أزمة أخلاق</w:t>
      </w:r>
    </w:p>
    <w:p>
      <w:pPr>
        <w:keepNext/>
      </w:pPr>
      <w:hyperlink r:id="rId97">
        <w:r>
          <w:rPr>
            <w:color w:val="1155CC"/>
            <w:u w:val="single"/>
          </w:rPr>
          <w:t>01:02:41 – 01:03:23</w:t>
        </w:r>
      </w:hyperlink>
      <w:r>
        <w:rPr>
          <w:b/>
        </w:rPr>
        <w:t xml:space="preserve">  |  Arapça</w:t>
      </w:r>
      <w:r>
        <w:rPr>
          <w:i/>
        </w:rPr>
        <w:t xml:space="preserve">  • Kontrol</w:t>
      </w:r>
    </w:p>
    <w:p>
      <w:pPr>
        <w:bidi w:val="1"/>
        <w:jc w:val="right"/>
      </w:pPr>
      <w:r>
        <w:rPr>
          <w:rFonts w:ascii="Arial" w:hAnsi="Arial"/>
          <w:sz w:val="24"/>
          <w:rtl w:val="1"/>
        </w:rPr>
        <w:t>لا بد أن يرجع الإنسان إلى الأخلاق التي أشار إليها القرآن الكريم لبناء الإنسان بارك الله في الباحث وفي جهوده والآن لا أدري هل هو موجود الأستاذ الدكتور محكمة مأذين لم أره أقول لم يأتي الدكتور أنه لم يأتي والآن نفسح المجال للسادة الحاضرين إن كان عندهم ملاحظات أو تعقبات أو أسئلة توجه للأسادة الباحثين نفسح لهم المجاد فليتفضلوا مشكورين تفضلوا أستاذ</w:t>
      </w:r>
    </w:p>
    <w:p>
      <w:pPr>
        <w:keepNext/>
      </w:pPr>
      <w:hyperlink r:id="rId98">
        <w:r>
          <w:rPr>
            <w:color w:val="1155CC"/>
            <w:u w:val="single"/>
          </w:rPr>
          <w:t>01:03:23 – 01:04:04</w:t>
        </w:r>
      </w:hyperlink>
      <w:r>
        <w:rPr>
          <w:b/>
        </w:rPr>
        <w:t xml:space="preserve">  |  Arapça</w:t>
      </w:r>
      <w:r>
        <w:rPr>
          <w:i/>
        </w:rPr>
        <w:t xml:space="preserve">  • Kontrol</w:t>
      </w:r>
    </w:p>
    <w:p>
      <w:pPr>
        <w:bidi w:val="1"/>
        <w:jc w:val="right"/>
      </w:pPr>
      <w:r>
        <w:rPr>
          <w:rFonts w:ascii="Arial" w:hAnsi="Arial"/>
          <w:sz w:val="24"/>
          <w:rtl w:val="1"/>
        </w:rPr>
        <w:t>عندي فكرة طبقتها في موضوع تفسير أسئلة مجاد تشرحها تمام تنطلق من قول النبي أن النبي عليه الصلاة والسلام لما وقف في عرفة ونزل عليه يقول الله تعالى اليوم امنت لكم دينك. ادرك ان اجله قد افقر. ولكن المشكلة ان الدين لم يبلغ الا جزيرة العرب. فكيف يبلغ هذا الدين من عالم? واجل النبي عليه الصلاة والسلام قد افقر. فجاءته لوحي من الله تعالى هذه بكرة الابداعية. جمع الصحابة ومئة اكثر من مئة الف صحابي.</w:t>
      </w:r>
    </w:p>
    <w:p>
      <w:pPr>
        <w:keepNext/>
      </w:pPr>
      <w:hyperlink r:id="rId99">
        <w:r>
          <w:rPr>
            <w:color w:val="1155CC"/>
            <w:u w:val="single"/>
          </w:rPr>
          <w:t>01:04:05 – 01:04:53</w:t>
        </w:r>
      </w:hyperlink>
      <w:r>
        <w:rPr>
          <w:b/>
        </w:rPr>
        <w:t xml:space="preserve">  |  Arapça</w:t>
      </w:r>
      <w:r>
        <w:rPr>
          <w:i/>
        </w:rPr>
        <w:t xml:space="preserve">  • Kontrol</w:t>
      </w:r>
    </w:p>
    <w:p>
      <w:pPr>
        <w:bidi w:val="1"/>
        <w:jc w:val="right"/>
      </w:pPr>
      <w:r>
        <w:rPr>
          <w:rFonts w:ascii="Arial" w:hAnsi="Arial"/>
          <w:sz w:val="24"/>
          <w:rtl w:val="1"/>
        </w:rPr>
        <w:t>واخبرهم انه مئة واربع عشر الف على قوله مئة واربعين الف. انه بلغ القرآن كاملا. انه بلغ القرآن كاملا. ثم حملهم امان. فقال بلغوا عني ولو آية. بلغوا هذه تكليف. وعني تشريف. ولو آية تخفيض. ففهمت صحابة هذا وكل صحابي اخذ اية او مقطع من القرآن وحفظه وفهيمه وفطيهه حلالا وحراما واخلاقه وطبقه وصار يشبه في الناس. فصار عنده النبع سبحانه وتعالى اكثر من مئة الداعية. ادول المئة الداعية صاروا يمشون بالقرآن. ويخاطبون</w:t>
      </w:r>
    </w:p>
    <w:p>
      <w:pPr>
        <w:keepNext/>
      </w:pPr>
      <w:hyperlink r:id="rId100">
        <w:r>
          <w:rPr>
            <w:color w:val="1155CC"/>
            <w:u w:val="single"/>
          </w:rPr>
          <w:t>01:04:53 – 01:05:38</w:t>
        </w:r>
      </w:hyperlink>
      <w:r>
        <w:rPr>
          <w:b/>
        </w:rPr>
        <w:t xml:space="preserve">  |  Arapça</w:t>
      </w:r>
      <w:r>
        <w:rPr>
          <w:i/>
        </w:rPr>
        <w:t xml:space="preserve">  • Kontrol</w:t>
      </w:r>
    </w:p>
    <w:p>
      <w:pPr>
        <w:bidi w:val="1"/>
        <w:jc w:val="right"/>
      </w:pPr>
      <w:r>
        <w:rPr>
          <w:rFonts w:ascii="Arial" w:hAnsi="Arial"/>
          <w:sz w:val="24"/>
          <w:rtl w:val="1"/>
        </w:rPr>
        <w:t>من لا يأتي الى المسجد او من هم غير المسلمين. وهكذا ومن كان ميتا فاحلناه وجعلنا له النور ان ينشئ به الناس. الان المسلمون تركوا هذا. بلغوا عني ولو آية. فسبحان الله عبد الفقير عمل مبابرة بلغوا عني ولو آية. فبدأنا بتفسير القرآن وانهينا تفسير المقهى رؤى لعمران نبتئيا على هذا الكلام. انه قسمنا ثم شرحنا شرحاً واضحاً، ثم ما يستخلص من هذا المقطع العقيدة، ما يستخلص بالحلال والحرام، ما يستخلص بالأخلاق، وكيف يطبق الإنسان هذا في حياته،</w:t>
      </w:r>
    </w:p>
    <w:p>
      <w:pPr>
        <w:keepNext/>
      </w:pPr>
      <w:hyperlink r:id="rId101">
        <w:r>
          <w:rPr>
            <w:color w:val="1155CC"/>
            <w:u w:val="single"/>
          </w:rPr>
          <w:t>01:05:38 – 01:06:19</w:t>
        </w:r>
      </w:hyperlink>
      <w:r>
        <w:rPr>
          <w:b/>
        </w:rPr>
        <w:t xml:space="preserve">  |  Arapça</w:t>
      </w:r>
      <w:r>
        <w:rPr>
          <w:i/>
        </w:rPr>
        <w:t xml:space="preserve">  • Kontrol</w:t>
      </w:r>
    </w:p>
    <w:p>
      <w:pPr>
        <w:bidi w:val="1"/>
        <w:jc w:val="right"/>
      </w:pPr>
      <w:r>
        <w:rPr>
          <w:rFonts w:ascii="Arial" w:hAnsi="Arial"/>
          <w:sz w:val="24"/>
          <w:rtl w:val="1"/>
        </w:rPr>
        <w:t>وربط ذلك بالسيرة النبوية ثم إذا فيه عجاز علمي إذا فيه أشراط زاعة والأدعية والأذكار يأخذ المسلم هذا المقطع يدرسه ويطبقه وينشره بين الناس فهذه مبادرة تبلغوا عني ولا باية الحمد لله تعالى أنا أفكر الآن نحن في بيروت لا أعرف مع نفسي فقمنا بهذا التفسير الآن نعطي للدكتور وهذه مبادرة وهدف منها لو عنا مليار وثمانمائة مليون مسلمين لو عشرة مليون مسلمين كله أخذ مقطع قرآني</w:t>
      </w:r>
    </w:p>
    <w:p>
      <w:pPr>
        <w:keepNext/>
      </w:pPr>
      <w:hyperlink r:id="rId102">
        <w:r>
          <w:rPr>
            <w:color w:val="1155CC"/>
            <w:u w:val="single"/>
          </w:rPr>
          <w:t>01:06:19 – 01:07:02</w:t>
        </w:r>
      </w:hyperlink>
      <w:r>
        <w:rPr>
          <w:b/>
        </w:rPr>
        <w:t xml:space="preserve">  |  Arapça</w:t>
      </w:r>
      <w:r>
        <w:rPr>
          <w:i/>
        </w:rPr>
        <w:t xml:space="preserve">  • Kontrol</w:t>
      </w:r>
    </w:p>
    <w:p>
      <w:pPr>
        <w:bidi w:val="1"/>
        <w:jc w:val="right"/>
      </w:pPr>
      <w:r>
        <w:rPr>
          <w:rFonts w:ascii="Arial" w:hAnsi="Arial"/>
          <w:sz w:val="24"/>
          <w:rtl w:val="1"/>
        </w:rPr>
        <w:t>حفظه فهمه صار يمشي به في الناس أو من كان ميتا فرحيناه وَجَعَلْنَا لَهُ نُورًا يَمْشِنِيهِ فِي الْمَاتَةِ لا هذا القرآن يحيى في قلوبنا وقلوب المسلمين وهي كلنا نتباكه ماذا نفعل سؤال مستشفى تحدث عن التفسير الاجتماعي نعم وهذا فيه التفسير الاجتماعي لا يعني ما فيه فرق بين التفسير العام التفسير في مين تفسيرنا لا لا هو هذا هو الكلام عن موضوع محدد والكلام هو الأفضل هي الفكر هذا التفسير كيف أطبقه في حياتي نحن جئنا كثيرا بموضوع الأخلاق وكيف تطبق هذه الآيات في الحياة تأخذون الآيات التي تتعلق بالمجتمع والأخلاق</w:t>
      </w:r>
    </w:p>
    <w:p>
      <w:pPr>
        <w:keepNext/>
      </w:pPr>
      <w:hyperlink r:id="rId103">
        <w:r>
          <w:rPr>
            <w:color w:val="1155CC"/>
            <w:u w:val="single"/>
          </w:rPr>
          <w:t>01:07:04 – 01:07:43</w:t>
        </w:r>
      </w:hyperlink>
      <w:r>
        <w:rPr>
          <w:b/>
        </w:rPr>
        <w:t xml:space="preserve">  |  Arapça</w:t>
      </w:r>
    </w:p>
    <w:p>
      <w:pPr>
        <w:bidi w:val="1"/>
        <w:jc w:val="right"/>
      </w:pPr>
      <w:r>
        <w:rPr>
          <w:rFonts w:ascii="Arial" w:hAnsi="Arial"/>
          <w:sz w:val="24"/>
          <w:rtl w:val="1"/>
        </w:rPr>
        <w:t>دكتور معذرة جنابكم بارك الله فيكم سيدي دكتور هذه التفاسير موجودة كثيرا جدا حتى يقول الزمغشري إن التفاسير في الدنى كثيرة وليس فيها لعمرك مثلك الشافي يعني في وقت الزمخشري اللي هو متوفى أربعمائة في القرن الخامس الهند فيقول إن التفاسير في الدنى كثيرة التفاسير كثيرة جداً إلى عصرنا هذا هناك من يفسر كتاب الله عز وجل لكن أنا أقصد أن الإهتمام بالجانب الأخلاقي المقصود يعني كما تفضل الدكتور في وصف النبي صلى الله عليه وسلم</w:t>
      </w:r>
    </w:p>
    <w:p>
      <w:pPr>
        <w:keepNext/>
      </w:pPr>
      <w:hyperlink r:id="rId104">
        <w:r>
          <w:rPr>
            <w:color w:val="1155CC"/>
            <w:u w:val="single"/>
          </w:rPr>
          <w:t>01:07:45 – 01:08:27</w:t>
        </w:r>
      </w:hyperlink>
      <w:r>
        <w:rPr>
          <w:b/>
        </w:rPr>
        <w:t xml:space="preserve">  |  Arapça</w:t>
      </w:r>
      <w:r>
        <w:rPr>
          <w:i/>
        </w:rPr>
        <w:t xml:space="preserve">  • Kontrol</w:t>
      </w:r>
    </w:p>
    <w:p>
      <w:pPr>
        <w:bidi w:val="1"/>
        <w:jc w:val="right"/>
      </w:pPr>
      <w:r>
        <w:rPr>
          <w:rFonts w:ascii="Arial" w:hAnsi="Arial"/>
          <w:sz w:val="24"/>
          <w:rtl w:val="1"/>
        </w:rPr>
        <w:t>يعني في أخلاق وَإِنَّكَ لَعَلَى خُلُقٍ عَظِيمٍ ويقول النبي صلى الله عليه وسلم إنما بعثت لأتمم مكارم الأخلاق الأخلاق كانت موجودة لكن تجديد هذه الأخلاق في هذا الوقت نحتاجها يعني مثلا في كتاب لطيف جدا أنا دائما أنصح بقراءته اسمه هكذا ظهر جيل صلاح الدين وهكذا عادت القسل الدكتور ماجد عساني لإيلاك هذا الكتاب رائع جدا يعلمنا كيف نكون أمة قائمة على أخلاق النبوة وكيف نستطيع أن نحرر القدس مرة أخرى كيف حرر سيدنا صلاح الدين أو قدس وهناك يا سيدي من طرح موضوع دستور الأخلاق في القرآن</w:t>
      </w:r>
    </w:p>
    <w:p>
      <w:pPr>
        <w:keepNext/>
      </w:pPr>
      <w:hyperlink r:id="rId105">
        <w:r>
          <w:rPr>
            <w:color w:val="1155CC"/>
            <w:u w:val="single"/>
          </w:rPr>
          <w:t>01:08:27 – 01:09:08</w:t>
        </w:r>
      </w:hyperlink>
      <w:r>
        <w:rPr>
          <w:b/>
        </w:rPr>
        <w:t xml:space="preserve">  |  Arapça</w:t>
      </w:r>
      <w:r>
        <w:rPr>
          <w:i/>
        </w:rPr>
        <w:t xml:space="preserve">  • Kontrol</w:t>
      </w:r>
    </w:p>
    <w:p>
      <w:pPr>
        <w:bidi w:val="1"/>
        <w:jc w:val="right"/>
      </w:pPr>
      <w:r>
        <w:rPr>
          <w:rFonts w:ascii="Arial" w:hAnsi="Arial"/>
          <w:sz w:val="24"/>
          <w:rtl w:val="1"/>
        </w:rPr>
        <w:t>دستور محمد عبدالله دراس نعم سيدي نعم هذا موضوع وهو كتاب ضخم وعظيم ويعتبر مهاجم ومراجع في المنهج دكتور هذا الكتاب كما تفضلتم هو دستور يعني قوانين فنحن بحاجة إلى أن لا فيه تاني كمان برضو عبدالله محمد عبدالله دراس القضايا الاجتماعية في القرآن الكريم. هل اخذ كل ما في القرآن الكريم? لا مش طبعا. اي وقت. يعني حضرتك النواة موجودة. الطريق اتفتح. اتحطت الابينات في الطريق. نبني عليها. وهذا بقى ما يعني. لانا اتدعي لانا اتدعي فقاحت الفقري والثقافي مرة واحدة كده يعني. لا. نعم نعم. زي هذا كتاب العقل الثقيل اسمه محيي هاي</w:t>
      </w:r>
    </w:p>
    <w:p>
      <w:pPr>
        <w:keepNext/>
      </w:pPr>
      <w:hyperlink r:id="rId106">
        <w:r>
          <w:rPr>
            <w:color w:val="1155CC"/>
            <w:u w:val="single"/>
          </w:rPr>
          <w:t>01:09:08 – 01:09:50</w:t>
        </w:r>
      </w:hyperlink>
      <w:r>
        <w:rPr>
          <w:b/>
        </w:rPr>
        <w:t xml:space="preserve">  |  Arapça</w:t>
      </w:r>
      <w:r>
        <w:rPr>
          <w:i/>
        </w:rPr>
        <w:t xml:space="preserve">  • Kontrol</w:t>
      </w:r>
    </w:p>
    <w:p>
      <w:pPr>
        <w:bidi w:val="1"/>
        <w:jc w:val="right"/>
      </w:pPr>
      <w:r>
        <w:rPr>
          <w:rFonts w:ascii="Arial" w:hAnsi="Arial"/>
          <w:sz w:val="24"/>
          <w:rtl w:val="1"/>
        </w:rPr>
        <w:t>نحية. اتنين وخمسين خلق محمدين. ربما. لعدد السبيع السنة فيك. بحيث كل أسبوع الخطير أو رب الأسرة أو الفرد يقرأ عن خلق ويطبقه 52 خلق محمد كل خلق مربوط باسم من أسماء الله مع شرح له مما يتماشى مع الواقع ربطه بحادثة من سيرة النبوية كيف النبع صلى الله عليه وسلم تفسير هذا ينطلق من نفس الفكرة وكما قال الأستاذ من نفس فكرة العمد عبد الله دراس يعني تقريباً الكل تلتقي في موضوع إصلاح الإسلامية وإصلاح المجتمع</w:t>
      </w:r>
    </w:p>
    <w:p>
      <w:pPr>
        <w:keepNext/>
      </w:pPr>
      <w:hyperlink r:id="rId107">
        <w:r>
          <w:rPr>
            <w:color w:val="1155CC"/>
            <w:u w:val="single"/>
          </w:rPr>
          <w:t>01:09:50 – 01:10:32</w:t>
        </w:r>
      </w:hyperlink>
      <w:r>
        <w:rPr>
          <w:b/>
        </w:rPr>
        <w:t xml:space="preserve">  |  Arapça</w:t>
      </w:r>
      <w:r>
        <w:rPr>
          <w:i/>
        </w:rPr>
        <w:t xml:space="preserve">  • Kontrol</w:t>
      </w:r>
    </w:p>
    <w:p>
      <w:pPr>
        <w:bidi w:val="1"/>
        <w:jc w:val="right"/>
      </w:pPr>
      <w:r>
        <w:rPr>
          <w:rFonts w:ascii="Arial" w:hAnsi="Arial"/>
          <w:sz w:val="24"/>
          <w:rtl w:val="1"/>
        </w:rPr>
        <w:t>ولكن هي عملية تفعيل هذه الأشياء عملية الآن في الإمارات في الشارقة توجد مؤسسة طبعت كتاب البلاغة في القرآن الكريم في ثلاثين مجلد العكب طيب المسائل البلاغية نعجبني بس فرصة للناس يتكلموا يجب أن نسمع الأرائل الأخرى لكي نخرج بشكل صحيح هذا مهم جدا نحن نحتفظ عند قضية واحدة هذا جيد بارك الله فيكم وفي جهودكم وإن شاء الله هذه الجهود كلها تخدم المجتمع والأمة الإسلامية وإذا لديكم ملاحظات تتفضل محمد السنة</w:t>
      </w:r>
    </w:p>
    <w:p>
      <w:pPr>
        <w:keepNext/>
      </w:pPr>
      <w:hyperlink r:id="rId108">
        <w:r>
          <w:rPr>
            <w:color w:val="1155CC"/>
            <w:u w:val="single"/>
          </w:rPr>
          <w:t>01:10:32 – 01:11:13</w:t>
        </w:r>
      </w:hyperlink>
      <w:r>
        <w:rPr>
          <w:b/>
        </w:rPr>
        <w:t xml:space="preserve">  |  Arapça</w:t>
      </w:r>
      <w:r>
        <w:rPr>
          <w:i/>
        </w:rPr>
        <w:t xml:space="preserve">  • Kontrol</w:t>
      </w:r>
    </w:p>
    <w:p>
      <w:pPr>
        <w:bidi w:val="1"/>
        <w:jc w:val="right"/>
      </w:pPr>
      <w:r>
        <w:rPr>
          <w:rFonts w:ascii="Arial" w:hAnsi="Arial"/>
          <w:sz w:val="24"/>
          <w:rtl w:val="1"/>
        </w:rPr>
        <w:t>وهي بصراحة تفسير الإجتماع لأنه سيفجر بحالات فلاح كثيرة في المجتمع وحالات فلاح في الناس تعتبر نفذة ممكن نحكي كممكن نحكي من الأمراض الكثيرة والكبيرة التي يعاني منها المجتمع يعاني منها لكن هو شرعي، شيء شرعي يعني إذا يتفرق غيره يكون منه يعني إذا تفرق لكن نحن عندنا مشكلة أنه أخلاقية في أنه الطلاق لا وين الطلاق بالإحسان؟ أظن أن يكون هناك حتى أخلاق في موضوع الطلاق مو الطلاق التعسفي</w:t>
      </w:r>
    </w:p>
    <w:p>
      <w:pPr>
        <w:keepNext/>
      </w:pPr>
      <w:hyperlink r:id="rId109">
        <w:r>
          <w:rPr>
            <w:color w:val="1155CC"/>
            <w:u w:val="single"/>
          </w:rPr>
          <w:t>01:11:14 – 01:11:51</w:t>
        </w:r>
      </w:hyperlink>
      <w:r>
        <w:rPr>
          <w:b/>
        </w:rPr>
        <w:t xml:space="preserve">  |  Arapça</w:t>
      </w:r>
      <w:r>
        <w:rPr>
          <w:i/>
        </w:rPr>
        <w:t xml:space="preserve">  • Kontrol</w:t>
      </w:r>
    </w:p>
    <w:p>
      <w:pPr>
        <w:bidi w:val="1"/>
        <w:jc w:val="right"/>
      </w:pPr>
      <w:r>
        <w:rPr>
          <w:rFonts w:ascii="Arial" w:hAnsi="Arial"/>
          <w:sz w:val="24"/>
          <w:rtl w:val="1"/>
        </w:rPr>
        <w:t>مو الطلاق التعسفي الذي يضر بالمرأة نعم أي طلاق سفي حتى أنه أصبحنا يعني حتى الملتزم ما بنطلق حتى من الدين في الطلاق ما يا ستة هالي من الأزمة عامة الأزمة عامة جدا في كل مكان هذا اللي المجتمع بيحبينه زيك في كل الحقول أي وقت يعني هناك سورة قرآنية باسم الطلاق وذكر فيها كلمة التقوى مرات مرات لأننا دائما يتعدى هذه الحدوث موضوع الطلاق ولا يتقل الله تعالى في هذا الأمر</w:t>
      </w:r>
    </w:p>
    <w:p>
      <w:pPr>
        <w:keepNext/>
      </w:pPr>
      <w:hyperlink r:id="rId110">
        <w:r>
          <w:rPr>
            <w:color w:val="1155CC"/>
            <w:u w:val="single"/>
          </w:rPr>
          <w:t>01:12:00 – 01:12:42</w:t>
        </w:r>
      </w:hyperlink>
      <w:r>
        <w:rPr>
          <w:b/>
        </w:rPr>
        <w:t xml:space="preserve">  |  Arapça</w:t>
      </w:r>
      <w:r>
        <w:rPr>
          <w:i/>
        </w:rPr>
        <w:t xml:space="preserve">  • Kontrol</w:t>
      </w:r>
    </w:p>
    <w:p>
      <w:pPr>
        <w:bidi w:val="1"/>
        <w:jc w:val="right"/>
      </w:pPr>
      <w:r>
        <w:rPr>
          <w:rFonts w:ascii="Arial" w:hAnsi="Arial"/>
          <w:sz w:val="24"/>
          <w:rtl w:val="1"/>
        </w:rPr>
        <w:t>في الأونلاين أحياناً بكلام وطبابة وقال شيء صراحة يعني صراحة من الطرفين ومثلوا الربل يعني كان الموت أشد أشد يعني من الإحسان في أزمة تطبيق لتطبيق أخلاق النبي صلى الله عليه وسلم يعني مو شي صاعد مش واصلين يعني لأحسان حتى من يدعي بالأخلاق لكن تطبيق الأخلاق تفعيل تطبيق الأخلاق هذا معجود نعم خبروا سلام بسم الله الرحمن الرحيم الحمد لله الصلاة والسلام على رسول الله بسم الله الخير سؤالي للكتور إبراهيم أبو حمد</w:t>
      </w:r>
    </w:p>
    <w:p>
      <w:pPr>
        <w:keepNext/>
      </w:pPr>
      <w:hyperlink r:id="rId111">
        <w:r>
          <w:rPr>
            <w:color w:val="1155CC"/>
            <w:u w:val="single"/>
          </w:rPr>
          <w:t>01:12:42 – 01:13:24</w:t>
        </w:r>
      </w:hyperlink>
      <w:r>
        <w:rPr>
          <w:b/>
        </w:rPr>
        <w:t xml:space="preserve">  |  Arapça</w:t>
      </w:r>
      <w:r>
        <w:rPr>
          <w:i/>
        </w:rPr>
        <w:t xml:space="preserve">  • Kontrol</w:t>
      </w:r>
    </w:p>
    <w:p>
      <w:pPr>
        <w:bidi w:val="1"/>
        <w:jc w:val="right"/>
      </w:pPr>
      <w:r>
        <w:rPr>
          <w:rFonts w:ascii="Arial" w:hAnsi="Arial"/>
          <w:sz w:val="24"/>
          <w:rtl w:val="1"/>
        </w:rPr>
        <w:t>لأنه استرسل ثم التوصيات توقف قال سؤال إنه يتعطي علاجا يا حبنا كيف نفعل الاستخلاص في يوم الحاجة يا حبنا تجيزنا على هذا السؤال. ايضا جزا الله اه دكتور حيدر على على ما ما قدمه وان شاء الله في ميزان اه حسناتك. اخي الحبيب اه الحديث اللي في كل دار. نحتاج الى منظومة اخلاقية كاملة. وهذه المنظومة يعني نعم رسائل وحدة وحدة من عدهم. لبنى من هذه اللي بنات كما كملت ولكن اه ونقطة انت اشرت الهوية مهمة جدا وحتى انا قلت</w:t>
      </w:r>
    </w:p>
    <w:p>
      <w:pPr>
        <w:keepNext/>
      </w:pPr>
      <w:hyperlink r:id="rId112">
        <w:r>
          <w:rPr>
            <w:color w:val="1155CC"/>
            <w:u w:val="single"/>
          </w:rPr>
          <w:t>01:13:24 – 01:14:05</w:t>
        </w:r>
      </w:hyperlink>
      <w:r>
        <w:rPr>
          <w:b/>
        </w:rPr>
        <w:t xml:space="preserve">  |  Arapça</w:t>
      </w:r>
      <w:r>
        <w:rPr>
          <w:i/>
        </w:rPr>
        <w:t xml:space="preserve">  • Kontrol</w:t>
      </w:r>
    </w:p>
    <w:p>
      <w:pPr>
        <w:bidi w:val="1"/>
        <w:jc w:val="right"/>
      </w:pPr>
      <w:r>
        <w:rPr>
          <w:rFonts w:ascii="Arial" w:hAnsi="Arial"/>
          <w:sz w:val="24"/>
          <w:rtl w:val="1"/>
        </w:rPr>
        <w:t>اليوم الصباح فيه نبدأ في الأسرة ونشتغل. بزاكم الله خير. بزاكم الله خير. استخلاف تسمح لي على الرئيس. اه فيما يتصل بقضية الاستخلاف. واسمح لي ان انا احب الكلام من وقت. خطيب ما. اه لا قضية وعي قبل الدخول في المهمة. اللي بيدخل في المهمة في اي مهمة من المهام حتى لو كانت مهمة تجارية من غير انه يبقى عنده</w:t>
      </w:r>
    </w:p>
    <w:p>
      <w:pPr>
        <w:keepNext/>
      </w:pPr>
      <w:hyperlink r:id="rId113">
        <w:r>
          <w:rPr>
            <w:color w:val="1155CC"/>
            <w:u w:val="single"/>
          </w:rPr>
          <w:t>01:14:05 – 01:14:50</w:t>
        </w:r>
      </w:hyperlink>
      <w:r>
        <w:rPr>
          <w:b/>
        </w:rPr>
        <w:t xml:space="preserve">  |  Arapça</w:t>
      </w:r>
      <w:r>
        <w:rPr>
          <w:i/>
        </w:rPr>
        <w:t xml:space="preserve">  • Kontrol</w:t>
      </w:r>
    </w:p>
    <w:p>
      <w:pPr>
        <w:bidi w:val="1"/>
        <w:jc w:val="right"/>
      </w:pPr>
      <w:r>
        <w:rPr>
          <w:rFonts w:ascii="Arial" w:hAnsi="Arial"/>
          <w:sz w:val="24"/>
          <w:rtl w:val="1"/>
        </w:rPr>
        <w:t>خطة ودراسة للجدوى ويعني معرفة القصارى والربح في الموضوع قطعا لن يستطيع ان يحقق اهدافه. على الاقل. الا بيأكل حيخسر. احنا قبل الدراسات الاجتماعية نحن نحتاج أن ندرس الخريطة القرآنية في عرض قضايا الوجود وقضايا الحياة إحنا أحياناً إذا في شيء مهم لكن نرفعه إلى القمة وكل الاشياء الكبيرة جدا القضايا الحيوية جدا اللي هتخلي هذا</w:t>
      </w:r>
    </w:p>
    <w:p>
      <w:pPr>
        <w:keepNext/>
      </w:pPr>
      <w:hyperlink r:id="rId114">
        <w:r>
          <w:rPr>
            <w:color w:val="1155CC"/>
            <w:u w:val="single"/>
          </w:rPr>
          <w:t>01:14:50 – 01:15:34</w:t>
        </w:r>
      </w:hyperlink>
      <w:r>
        <w:rPr>
          <w:b/>
        </w:rPr>
        <w:t xml:space="preserve">  |  Arapça</w:t>
      </w:r>
    </w:p>
    <w:p>
      <w:pPr>
        <w:bidi w:val="1"/>
        <w:jc w:val="right"/>
      </w:pPr>
      <w:r>
        <w:rPr>
          <w:rFonts w:ascii="Arial" w:hAnsi="Arial"/>
          <w:sz w:val="24"/>
          <w:rtl w:val="1"/>
        </w:rPr>
        <w:t>الشيء المهم اللي احنا محتاجينه ياخد قيمته الحقيقية بوزنه الحقيقي بحجمه الحقيقي بدرسينه الحقيقي الخريطة الكرآنية هتوضح لنا بس بالمعنى مسلا كرآن ستة لاف متين ستة وتلاتين ايام الآيات التي تتحدث عن العبادات المفروضة عن العبادات بنصها المفروض 130 آية سعادة البشر وخباح ربنا 130 آية تتحدث عن الصلاة وعن الصوم وعن الحج وعن الزكاة وقبلها من طبع شهادة التوحيد مصبوط? احنا واخدين السنة كلها في المية وتلاتين قائمة. مصبوط?</w:t>
      </w:r>
    </w:p>
    <w:p>
      <w:pPr>
        <w:keepNext/>
      </w:pPr>
      <w:hyperlink r:id="rId115">
        <w:r>
          <w:rPr>
            <w:color w:val="1155CC"/>
            <w:u w:val="single"/>
          </w:rPr>
          <w:t>01:15:35 – 01:16:18</w:t>
        </w:r>
      </w:hyperlink>
      <w:r>
        <w:rPr>
          <w:b/>
        </w:rPr>
        <w:t xml:space="preserve">  |  Arapça</w:t>
      </w:r>
    </w:p>
    <w:p>
      <w:pPr>
        <w:bidi w:val="1"/>
        <w:jc w:val="right"/>
      </w:pPr>
      <w:r>
        <w:rPr>
          <w:rFonts w:ascii="Arial" w:hAnsi="Arial"/>
          <w:sz w:val="24"/>
          <w:rtl w:val="1"/>
        </w:rPr>
        <w:t>مركزين عليها. المية وتلاتين قائمة. والراجل اللي جاي اللي جاييني عشان يصلي الجمعة عمل اكلمه عن طريق الصلاة. فالراجل يقول هو الراجل ده عايز بيني ايه? انا كل انا كل مرة باجل الجمعة. ليه دايما بقى نبني بعقوبة طريق الصلاة? واخد بقى القضايا التي تحدثت عن الشريعة والشريعة تعني العلاقات العامة بما فيها العلاقات الاجتماعية العلاقات الأسلية والعلاقات الاقتصادية والعلاقات الأخلاقية وروابط كلها 370 آية إذا ضميت 370 آية على 130 آية بيبقوا كم؟ 500 آية</w:t>
      </w:r>
    </w:p>
    <w:p>
      <w:pPr>
        <w:keepNext/>
      </w:pPr>
      <w:hyperlink r:id="rId116">
        <w:r>
          <w:rPr>
            <w:color w:val="1155CC"/>
            <w:u w:val="single"/>
          </w:rPr>
          <w:t>01:16:18 – 01:17:03</w:t>
        </w:r>
      </w:hyperlink>
      <w:r>
        <w:rPr>
          <w:b/>
        </w:rPr>
        <w:t xml:space="preserve">  |  Arapça</w:t>
      </w:r>
      <w:r>
        <w:rPr>
          <w:i/>
        </w:rPr>
        <w:t xml:space="preserve">  • Kontrol</w:t>
      </w:r>
    </w:p>
    <w:p>
      <w:pPr>
        <w:bidi w:val="1"/>
        <w:jc w:val="right"/>
      </w:pPr>
      <w:r>
        <w:rPr>
          <w:rFonts w:ascii="Arial" w:hAnsi="Arial"/>
          <w:sz w:val="24"/>
          <w:rtl w:val="1"/>
        </w:rPr>
        <w:t>اللي اتنين دول لا تمانية. تمانية في المية. ايات ايات الفرائض تلاتين اتنين في المية. ايات الشيعة كم? ستة في المية. اللي اتنين. تمانية في المية. ادوة احد. حط ده على جهد. وتعالى بنا حضرتك يا سماعة للخلافة. الايات التي تتحدث عن الكون ارضا وسماء وشمسا وقبرا ونباتا وحيوانا وجمادا وواواو إلى آخره تسعميت آية. ما نصيب المسلمين من التسعميت آية? لا شيء ما من التدير ليس من صنع بلادي. السوب اللي انا بلبسه ليس من صنع</w:t>
      </w:r>
    </w:p>
    <w:p>
      <w:pPr>
        <w:keepNext/>
      </w:pPr>
      <w:hyperlink r:id="rId117">
        <w:r>
          <w:rPr>
            <w:color w:val="1155CC"/>
            <w:u w:val="single"/>
          </w:rPr>
          <w:t>01:17:03 – 01:17:48</w:t>
        </w:r>
      </w:hyperlink>
      <w:r>
        <w:rPr>
          <w:b/>
        </w:rPr>
        <w:t xml:space="preserve">  |  Arapça</w:t>
      </w:r>
      <w:r>
        <w:rPr>
          <w:i/>
        </w:rPr>
        <w:t xml:space="preserve">  • Kontrol</w:t>
      </w:r>
    </w:p>
    <w:p>
      <w:pPr>
        <w:bidi w:val="1"/>
        <w:jc w:val="right"/>
      </w:pPr>
      <w:r>
        <w:rPr>
          <w:rFonts w:ascii="Arial" w:hAnsi="Arial"/>
          <w:sz w:val="24"/>
          <w:rtl w:val="1"/>
        </w:rPr>
        <w:t>بلادي. الساعة اللي انا بلبسها ليست من صنع بلادي. الميكروفون الذي اتحدث فيه ليست من صنع بلادي. السيارة اللي بركبها ليست من من صنع بلاد. احنا لغاية دلوقتي ما صنعناش. وخبار حضرتك. انت عندك تسعمية اية مجمدين. التسعمية اية دول بيشكلوا قد اية دكتور? بيشكلوا خمستاشر خمستاشر في المية من مجموع ايات القرآن الكريم. كويس يا سيدي? طيب اقبضي خمستاشر فرمية. وخباح معطلين. وخمستاشر وتمانية فرمية بننظر حواليهم لا نبادرهم. طيب</w:t>
      </w:r>
    </w:p>
    <w:p>
      <w:pPr>
        <w:keepNext/>
      </w:pPr>
      <w:hyperlink r:id="rId118">
        <w:r>
          <w:rPr>
            <w:color w:val="1155CC"/>
            <w:u w:val="single"/>
          </w:rPr>
          <w:t>01:17:48 – 01:18:31</w:t>
        </w:r>
      </w:hyperlink>
      <w:r>
        <w:rPr>
          <w:b/>
        </w:rPr>
        <w:t xml:space="preserve">  |  Arapça</w:t>
      </w:r>
    </w:p>
    <w:p>
      <w:pPr>
        <w:bidi w:val="1"/>
        <w:jc w:val="right"/>
      </w:pPr>
      <w:r>
        <w:rPr>
          <w:rFonts w:ascii="Arial" w:hAnsi="Arial"/>
          <w:sz w:val="24"/>
          <w:rtl w:val="1"/>
        </w:rPr>
        <w:t>الجزء الاخير بقى. الجزء الاخير الجانب الاخلاقي. قد ايه? الف وخمسمية واربعة اية. بيتكلموا عن الجانب الاخلاقي. الجانب الاخلاقي اللي اللي هو سبب في منظر حياته الهام. واللي هو سبب ما يعانيه بالطول. واللي هو سبب ما يعانيه انا. من جالية قوامها مليون ومئتين بني ادم في استراليا. يعني لا تتخيل. الانسان فجأة. هو وهو لبس كرفتة حلوة وبدلة حلوة ينقلب الى حيران له انياب ومخالب خصوصا في العلاقات الزوجية عند الخصور</w:t>
      </w:r>
    </w:p>
    <w:p>
      <w:pPr>
        <w:keepNext/>
      </w:pPr>
      <w:hyperlink r:id="rId119">
        <w:r>
          <w:rPr>
            <w:color w:val="1155CC"/>
            <w:u w:val="single"/>
          </w:rPr>
          <w:t>01:18:33 – 01:19:15</w:t>
        </w:r>
      </w:hyperlink>
      <w:r>
        <w:rPr>
          <w:b/>
        </w:rPr>
        <w:t xml:space="preserve">  |  Arapça</w:t>
      </w:r>
      <w:r>
        <w:rPr>
          <w:i/>
        </w:rPr>
        <w:t xml:space="preserve">  • Kontrol</w:t>
      </w:r>
    </w:p>
    <w:p>
      <w:pPr>
        <w:bidi w:val="1"/>
        <w:jc w:val="right"/>
      </w:pPr>
      <w:r>
        <w:rPr>
          <w:rFonts w:ascii="Arial" w:hAnsi="Arial"/>
          <w:sz w:val="24"/>
          <w:rtl w:val="1"/>
        </w:rPr>
        <w:t>فتفعيل الجانب دا كله محتاج ان احنا نرجع نعيد النظر في علاقتنا بالقرآن الكريم ونصوصه المختلفة نبلى واحد ونبلى اتنين حالة الوعي اللي بنتحدث عنها ونتحدث عنها معا للدكتور حالة الوعي مش فردية. نحن نريد الوعي الجامعي. ثقافة ابناء امتنا الان اسمها ثقافة ثقافة. اللص دقيقة. نص دقيقة. نص دقيقة دي لن تبدي انسان. تكنولوجيا حواليتنا حواليتنا. بارك الله فيك استاذ ادركنا. انا بس احكى من الجملة دي.</w:t>
      </w:r>
    </w:p>
    <w:p>
      <w:pPr>
        <w:keepNext/>
      </w:pPr>
      <w:hyperlink r:id="rId120">
        <w:r>
          <w:rPr>
            <w:color w:val="1155CC"/>
            <w:u w:val="single"/>
          </w:rPr>
          <w:t>01:19:15 – 01:20:00</w:t>
        </w:r>
      </w:hyperlink>
      <w:r>
        <w:rPr>
          <w:b/>
        </w:rPr>
        <w:t xml:space="preserve">  |  Arapça</w:t>
      </w:r>
      <w:r>
        <w:rPr>
          <w:i/>
        </w:rPr>
        <w:t xml:space="preserve">  • Kontrol</w:t>
      </w:r>
    </w:p>
    <w:p>
      <w:pPr>
        <w:bidi w:val="1"/>
        <w:jc w:val="right"/>
      </w:pPr>
      <w:r>
        <w:rPr>
          <w:rFonts w:ascii="Arial" w:hAnsi="Arial"/>
          <w:sz w:val="24"/>
          <w:rtl w:val="1"/>
        </w:rPr>
        <w:t>تكنولوجيا حولتنا إلى آسف جداً بالتعبير إلى برميل زبادة كل حاجة بتدخل فيك وبتأثر بتأثر فينا ونحن لا ندري ثقافة الكتاب والجروس والتدبر والتفكر والتذكر فإحنا محتاجين الوعي جميعاً وفي جهودكم السادة الباحثين ونشكر السادة الحضور الكرام وبهذا ننهي أعمال هذه الجلسة الأكاديمية لهذا المؤتمر بارك الله في جهود الجميع والآن نوزع الشهادات التقديرية على السادة الباحثين</w:t>
      </w:r>
    </w:p>
    <w:p>
      <w:pPr>
        <w:keepNext/>
      </w:pPr>
      <w:hyperlink r:id="rId121">
        <w:r>
          <w:rPr>
            <w:color w:val="1155CC"/>
            <w:u w:val="single"/>
          </w:rPr>
          <w:t>01:20:00 – 01:20:31</w:t>
        </w:r>
      </w:hyperlink>
      <w:r>
        <w:rPr>
          <w:b/>
        </w:rPr>
        <w:t xml:space="preserve">  |  Arapça</w:t>
      </w:r>
      <w:r>
        <w:rPr>
          <w:i/>
        </w:rPr>
        <w:t xml:space="preserve">  • Kontrol</w:t>
      </w:r>
    </w:p>
    <w:p>
      <w:pPr>
        <w:bidi w:val="1"/>
        <w:jc w:val="right"/>
      </w:pPr>
      <w:r>
        <w:rPr>
          <w:rFonts w:ascii="Arial" w:hAnsi="Arial"/>
          <w:sz w:val="24"/>
          <w:rtl w:val="1"/>
        </w:rPr>
        <w:t>فلنتفضل ومشكورين الأستاذ الدكتور إبراهيم أبو محمد شكرا جزيلا. شكرا جزيلا. شكرا جزيلا. شكرا. شكرا.</w:t>
      </w:r>
    </w:p>
    <w:p>
      <w:hyperlink r:id="rId122">
        <w:r>
          <w:rPr>
            <w:color w:val="1155CC"/>
            <w:u w:val="single"/>
          </w:rPr>
          <w:t>01:20:31–01:21:47</w:t>
        </w:r>
      </w:hyperlink>
      <w:r>
        <w:rPr>
          <w:i/>
        </w:rPr>
        <w:t xml:space="preserve">  [Metin boşluğu: bu aralık için döküm bulunmuyor. Videodan kontrol edin.]</w:t>
      </w:r>
    </w:p>
    <w:p>
      <w:pPr>
        <w:keepNext/>
      </w:pPr>
      <w:hyperlink r:id="rId123">
        <w:r>
          <w:rPr>
            <w:color w:val="1155CC"/>
            <w:u w:val="single"/>
          </w:rPr>
          <w:t>01:21:47 – 01:21:49</w:t>
        </w:r>
      </w:hyperlink>
      <w:r>
        <w:rPr>
          <w:b/>
        </w:rPr>
        <w:t xml:space="preserve">  |  Arapça</w:t>
      </w:r>
      <w:r>
        <w:rPr>
          <w:i/>
        </w:rPr>
        <w:t xml:space="preserve">  • Kontrol</w:t>
      </w:r>
    </w:p>
    <w:p>
      <w:pPr>
        <w:bidi w:val="1"/>
        <w:jc w:val="right"/>
      </w:pPr>
      <w:r>
        <w:rPr>
          <w:rFonts w:ascii="Arial" w:hAnsi="Arial"/>
          <w:sz w:val="24"/>
          <w:rtl w:val="1"/>
        </w:rPr>
        <w:t>شكراً</w:t>
      </w:r>
    </w:p>
    <w:p>
      <w:hyperlink r:id="rId124">
        <w:r>
          <w:rPr>
            <w:color w:val="1155CC"/>
            <w:u w:val="single"/>
          </w:rPr>
          <w:t>01:21:49–01:22:17</w:t>
        </w:r>
      </w:hyperlink>
      <w:r>
        <w:rPr>
          <w:i/>
        </w:rPr>
        <w:t xml:space="preserve">  [Metin boşluğu: bu aralık için döküm bulunmuyor. Videodan kontrol edin.]</w:t>
      </w:r>
    </w:p>
    <w:p>
      <w:pPr>
        <w:keepNext/>
      </w:pPr>
      <w:hyperlink r:id="rId125">
        <w:r>
          <w:rPr>
            <w:color w:val="1155CC"/>
            <w:u w:val="single"/>
          </w:rPr>
          <w:t>01:22:17 – 01:22:25</w:t>
        </w:r>
      </w:hyperlink>
      <w:r>
        <w:rPr>
          <w:b/>
        </w:rPr>
        <w:t xml:space="preserve">  |  Arapça</w:t>
      </w:r>
      <w:r>
        <w:rPr>
          <w:i/>
        </w:rPr>
        <w:t xml:space="preserve">  • Kontrol</w:t>
      </w:r>
    </w:p>
    <w:p>
      <w:pPr>
        <w:bidi w:val="1"/>
        <w:jc w:val="right"/>
      </w:pPr>
      <w:r>
        <w:rPr>
          <w:rFonts w:ascii="Arial" w:hAnsi="Arial"/>
          <w:sz w:val="24"/>
          <w:rtl w:val="1"/>
        </w:rPr>
        <w:t>شكراً لكم بين الفضل والمسلمين وهو مقابل اي انسان يكون مقابل اي شخص دكتور</w:t>
      </w:r>
    </w:p>
    <w:p>
      <w:hyperlink r:id="rId126">
        <w:r>
          <w:rPr>
            <w:color w:val="1155CC"/>
            <w:u w:val="single"/>
          </w:rPr>
          <w:t>01:22:25–01:23:15</w:t>
        </w:r>
      </w:hyperlink>
      <w:r>
        <w:rPr>
          <w:i/>
        </w:rPr>
        <w:t xml:space="preserve">  [Metin boşluğu: bu aralık için döküm bulunmuyor. Videodan kontrol edin.]</w:t>
      </w:r>
    </w:p>
    <w:p>
      <w:pPr>
        <w:keepNext/>
      </w:pPr>
      <w:hyperlink r:id="rId127">
        <w:r>
          <w:rPr>
            <w:color w:val="1155CC"/>
            <w:u w:val="single"/>
          </w:rPr>
          <w:t>01:23:15 – 01:23:57</w:t>
        </w:r>
      </w:hyperlink>
      <w:r>
        <w:rPr>
          <w:b/>
        </w:rPr>
        <w:t xml:space="preserve">  |  Arapça</w:t>
      </w:r>
      <w:r>
        <w:rPr>
          <w:i/>
        </w:rPr>
        <w:t xml:space="preserve">  • Kontrol</w:t>
      </w:r>
    </w:p>
    <w:p>
      <w:pPr>
        <w:bidi w:val="1"/>
        <w:jc w:val="right"/>
      </w:pPr>
      <w:r>
        <w:rPr>
          <w:rFonts w:ascii="Arial" w:hAnsi="Arial"/>
          <w:sz w:val="24"/>
          <w:rtl w:val="1"/>
        </w:rPr>
        <w:t>المترجم للقناة حتى ولو كان حتى ولو كان شكرا شكرا شكرا موسيقى [Otomatik çıktı; konuşma olarak doğrulanmadı] اشتركوا في القناة</w:t>
      </w:r>
    </w:p>
    <w:p>
      <w:pPr>
        <w:pStyle w:val="Heading1"/>
      </w:pPr>
      <w:r>
        <w:t>Kontrol notları</w:t>
      </w:r>
    </w:p>
    <w:p>
      <w:r>
        <w:t>119 cümlede otomatik güven/parça sınırı uyarısı, 3 metin boşluğu bulunuyor. Bu işaretler ön inceleme içindir; konuşmacının ne söylediğini kesinleştirmez. Metne dayanarak bir alıntı seçmeden önce bağlantılı video aralığını dinleyin.</w:t>
      </w:r>
    </w:p>
    <w:p>
      <w:pPr>
        <w:bidi w:val="1"/>
        <w:jc w:val="right"/>
      </w:pPr>
      <w:hyperlink r:id="rId24">
        <w:r>
          <w:rPr>
            <w:color w:val="1155CC"/>
            <w:u w:val="single"/>
          </w:rPr>
          <w:t>00:09:55</w:t>
        </w:r>
      </w:hyperlink>
      <w:r>
        <w:rPr>
          <w:rFonts w:ascii="Arial" w:hAnsi="Arial"/>
          <w:sz w:val="24"/>
          <w:rtl w:val="1"/>
        </w:rPr>
        <w:t xml:space="preserve"> — Parça birleşimi veya kayıt sonu</w:t>
        <w:br/>
        <w:t>وكان</w:t>
      </w:r>
    </w:p>
    <w:p>
      <w:pPr>
        <w:bidi w:val="1"/>
        <w:jc w:val="right"/>
      </w:pPr>
      <w:hyperlink r:id="rId128">
        <w:r>
          <w:rPr>
            <w:color w:val="1155CC"/>
            <w:u w:val="single"/>
          </w:rPr>
          <w:t>00:12:28</w:t>
        </w:r>
      </w:hyperlink>
      <w:r>
        <w:rPr>
          <w:rFonts w:ascii="Arial" w:hAnsi="Arial"/>
          <w:sz w:val="24"/>
          <w:rtl w:val="1"/>
        </w:rPr>
        <w:t xml:space="preserve"> — Düşük güvenli sözcük</w:t>
        <w:br/>
        <w:t>لا ينفصل أحدهم عن الآخر</w:t>
      </w:r>
    </w:p>
    <w:p>
      <w:pPr>
        <w:bidi w:val="1"/>
        <w:jc w:val="right"/>
      </w:pPr>
      <w:hyperlink r:id="rId38">
        <w:r>
          <w:rPr>
            <w:color w:val="1155CC"/>
            <w:u w:val="single"/>
          </w:rPr>
          <w:t>00:19:48</w:t>
        </w:r>
      </w:hyperlink>
      <w:r>
        <w:rPr>
          <w:rFonts w:ascii="Arial" w:hAnsi="Arial"/>
          <w:sz w:val="24"/>
          <w:rtl w:val="1"/>
        </w:rPr>
        <w:t xml:space="preserve"> — Parça birleşimi veya kayıt sonu</w:t>
        <w:br/>
        <w:t>دعوة سعيد النرسي في نهاية الأمر إنصافا للرجل دعوة إلى العقل ليفكر</w:t>
      </w:r>
    </w:p>
    <w:p>
      <w:pPr>
        <w:bidi w:val="1"/>
        <w:jc w:val="right"/>
      </w:pPr>
      <w:hyperlink r:id="rId129">
        <w:r>
          <w:rPr>
            <w:color w:val="1155CC"/>
            <w:u w:val="single"/>
          </w:rPr>
          <w:t>00:21:03</w:t>
        </w:r>
      </w:hyperlink>
      <w:r>
        <w:rPr>
          <w:rFonts w:ascii="Arial" w:hAnsi="Arial"/>
          <w:sz w:val="24"/>
          <w:rtl w:val="1"/>
        </w:rPr>
        <w:t xml:space="preserve"> — Düşük güvenli sözcük</w:t>
        <w:br/>
        <w:t>يعبر بأرهام</w:t>
      </w:r>
    </w:p>
    <w:p>
      <w:pPr>
        <w:bidi w:val="1"/>
        <w:jc w:val="right"/>
      </w:pPr>
      <w:hyperlink r:id="rId130">
        <w:r>
          <w:rPr>
            <w:color w:val="1155CC"/>
            <w:u w:val="single"/>
          </w:rPr>
          <w:t>00:29:48</w:t>
        </w:r>
      </w:hyperlink>
      <w:r>
        <w:rPr>
          <w:rFonts w:ascii="Arial" w:hAnsi="Arial"/>
          <w:sz w:val="24"/>
          <w:rtl w:val="1"/>
        </w:rPr>
        <w:t xml:space="preserve"> — Parça birleşimi veya kayıt sonu</w:t>
        <w:br/>
        <w:t>وهذا أحد</w:t>
      </w:r>
    </w:p>
    <w:p>
      <w:pPr>
        <w:bidi w:val="1"/>
        <w:jc w:val="right"/>
      </w:pPr>
      <w:hyperlink r:id="rId131">
        <w:r>
          <w:rPr>
            <w:color w:val="1155CC"/>
            <w:u w:val="single"/>
          </w:rPr>
          <w:t>00:39:41</w:t>
        </w:r>
      </w:hyperlink>
      <w:r>
        <w:rPr>
          <w:rFonts w:ascii="Arial" w:hAnsi="Arial"/>
          <w:sz w:val="24"/>
          <w:rtl w:val="1"/>
        </w:rPr>
        <w:t xml:space="preserve"> — Parça birleşimi veya kayıt sonu</w:t>
        <w:br/>
        <w:t>التحرر من الاغترار بزخار في الدنيا عبر التمييز بين الفاني والباقي</w:t>
      </w:r>
    </w:p>
    <w:p>
      <w:pPr>
        <w:bidi w:val="1"/>
        <w:jc w:val="right"/>
      </w:pPr>
      <w:hyperlink r:id="rId132">
        <w:r>
          <w:rPr>
            <w:color w:val="1155CC"/>
            <w:u w:val="single"/>
          </w:rPr>
          <w:t>00:42:25</w:t>
        </w:r>
      </w:hyperlink>
      <w:r>
        <w:rPr>
          <w:rFonts w:ascii="Arial" w:hAnsi="Arial"/>
          <w:sz w:val="24"/>
          <w:rtl w:val="1"/>
        </w:rPr>
        <w:t xml:space="preserve"> — Konuşma algısı belirsiz</w:t>
        <w:br/>
        <w:t>بارك الله في قبيلة الدكتور الأستاذ دكتور آران جلال من جامعة السليمانية كردستان العراق</w:t>
      </w:r>
    </w:p>
    <w:p>
      <w:pPr>
        <w:bidi w:val="1"/>
        <w:jc w:val="right"/>
      </w:pPr>
      <w:hyperlink r:id="rId69">
        <w:r>
          <w:rPr>
            <w:color w:val="1155CC"/>
            <w:u w:val="single"/>
          </w:rPr>
          <w:t>00:42:37</w:t>
        </w:r>
      </w:hyperlink>
      <w:r>
        <w:rPr>
          <w:rFonts w:ascii="Arial" w:hAnsi="Arial"/>
          <w:sz w:val="24"/>
          <w:rtl w:val="1"/>
        </w:rPr>
        <w:t xml:space="preserve"> — Konuşma algısı belirsiz</w:t>
        <w:br/>
        <w:t>والذي كان عنوان بحثه فقه التمييس وأثره في بناء الوعي من خلال التدبر في القرآن الكريم رؤيا من خلال رسائل النور</w:t>
      </w:r>
    </w:p>
    <w:p>
      <w:pPr>
        <w:bidi w:val="1"/>
        <w:jc w:val="right"/>
      </w:pPr>
      <w:hyperlink r:id="rId133">
        <w:r>
          <w:rPr>
            <w:color w:val="1155CC"/>
            <w:u w:val="single"/>
          </w:rPr>
          <w:t>00:44:34</w:t>
        </w:r>
      </w:hyperlink>
      <w:r>
        <w:rPr>
          <w:rFonts w:ascii="Arial" w:hAnsi="Arial"/>
          <w:sz w:val="24"/>
          <w:rtl w:val="1"/>
        </w:rPr>
        <w:t xml:space="preserve"> — Konuşma algısı belirsiz</w:t>
        <w:br/>
        <w:t>الحمد لله</w:t>
      </w:r>
    </w:p>
    <w:p>
      <w:pPr>
        <w:bidi w:val="1"/>
        <w:jc w:val="right"/>
      </w:pPr>
      <w:hyperlink r:id="rId134">
        <w:r>
          <w:rPr>
            <w:color w:val="1155CC"/>
            <w:u w:val="single"/>
          </w:rPr>
          <w:t>00:44:36</w:t>
        </w:r>
      </w:hyperlink>
      <w:r>
        <w:rPr>
          <w:rFonts w:ascii="Arial" w:hAnsi="Arial"/>
          <w:sz w:val="24"/>
          <w:rtl w:val="1"/>
        </w:rPr>
        <w:t xml:space="preserve"> — Konuşma algısı belirsiz</w:t>
        <w:br/>
        <w:t>والصلاة والسلام على سيدنا محمد رسول الله</w:t>
      </w:r>
    </w:p>
    <w:p>
      <w:pPr>
        <w:bidi w:val="1"/>
        <w:jc w:val="right"/>
      </w:pPr>
      <w:hyperlink r:id="rId135">
        <w:r>
          <w:rPr>
            <w:color w:val="1155CC"/>
            <w:u w:val="single"/>
          </w:rPr>
          <w:t>00:44:40</w:t>
        </w:r>
      </w:hyperlink>
      <w:r>
        <w:rPr>
          <w:rFonts w:ascii="Arial" w:hAnsi="Arial"/>
          <w:sz w:val="24"/>
          <w:rtl w:val="1"/>
        </w:rPr>
        <w:t xml:space="preserve"> — Konuşma algısı belirsiz</w:t>
        <w:br/>
        <w:t>وعلى آله وصحبه أجمعين</w:t>
      </w:r>
    </w:p>
    <w:p>
      <w:pPr>
        <w:bidi w:val="1"/>
        <w:jc w:val="right"/>
      </w:pPr>
      <w:hyperlink r:id="rId72">
        <w:r>
          <w:rPr>
            <w:color w:val="1155CC"/>
            <w:u w:val="single"/>
          </w:rPr>
          <w:t>00:44:43</w:t>
        </w:r>
      </w:hyperlink>
      <w:r>
        <w:rPr>
          <w:rFonts w:ascii="Arial" w:hAnsi="Arial"/>
          <w:sz w:val="24"/>
          <w:rtl w:val="1"/>
        </w:rPr>
        <w:t xml:space="preserve"> — Konuşma algısı belirsiz</w:t>
        <w:br/>
        <w:t>وبعده اللهم علمنا ما ينفعنا وانفعنا بما علمتنا</w:t>
      </w:r>
    </w:p>
    <w:p>
      <w:pPr>
        <w:bidi w:val="1"/>
        <w:jc w:val="right"/>
      </w:pPr>
      <w:hyperlink r:id="rId136">
        <w:r>
          <w:rPr>
            <w:color w:val="1155CC"/>
            <w:u w:val="single"/>
          </w:rPr>
          <w:t>00:44:48</w:t>
        </w:r>
      </w:hyperlink>
      <w:r>
        <w:rPr>
          <w:rFonts w:ascii="Arial" w:hAnsi="Arial"/>
          <w:sz w:val="24"/>
          <w:rtl w:val="1"/>
        </w:rPr>
        <w:t xml:space="preserve"> — Konuşma algısı belirsiz</w:t>
        <w:br/>
        <w:t>وزدنا علما نافعا وعملا متقبلا ورزقا حلالا طيبا</w:t>
      </w:r>
    </w:p>
    <w:p>
      <w:pPr>
        <w:bidi w:val="1"/>
        <w:jc w:val="right"/>
      </w:pPr>
      <w:hyperlink r:id="rId137">
        <w:r>
          <w:rPr>
            <w:color w:val="1155CC"/>
            <w:u w:val="single"/>
          </w:rPr>
          <w:t>00:44:53</w:t>
        </w:r>
      </w:hyperlink>
      <w:r>
        <w:rPr>
          <w:rFonts w:ascii="Arial" w:hAnsi="Arial"/>
          <w:sz w:val="24"/>
          <w:rtl w:val="1"/>
        </w:rPr>
        <w:t xml:space="preserve"> — Konuşma algısı belirsiz</w:t>
        <w:br/>
        <w:t>اللهم لا سهل إلا ما جعلته سهلا وأنت تجعل الحزن إذا شئت سهلا</w:t>
      </w:r>
    </w:p>
    <w:p>
      <w:pPr>
        <w:bidi w:val="1"/>
        <w:jc w:val="right"/>
      </w:pPr>
      <w:hyperlink r:id="rId138">
        <w:r>
          <w:rPr>
            <w:color w:val="1155CC"/>
            <w:u w:val="single"/>
          </w:rPr>
          <w:t>00:49:42</w:t>
        </w:r>
      </w:hyperlink>
      <w:r>
        <w:rPr>
          <w:rFonts w:ascii="Arial" w:hAnsi="Arial"/>
          <w:sz w:val="24"/>
          <w:rtl w:val="1"/>
        </w:rPr>
        <w:t xml:space="preserve"> — Parça birleşimi veya kayıt sonu</w:t>
        <w:br/>
        <w:t>فليس المقصود هو إخضاع القرآن للنظريات</w:t>
      </w:r>
    </w:p>
    <w:p>
      <w:pPr>
        <w:bidi w:val="1"/>
        <w:jc w:val="right"/>
      </w:pPr>
      <w:hyperlink r:id="rId139">
        <w:r>
          <w:rPr>
            <w:color w:val="1155CC"/>
            <w:u w:val="single"/>
          </w:rPr>
          <w:t>01:10:36</w:t>
        </w:r>
      </w:hyperlink>
      <w:r>
        <w:rPr>
          <w:rFonts w:ascii="Arial" w:hAnsi="Arial"/>
          <w:sz w:val="24"/>
          <w:rtl w:val="1"/>
        </w:rPr>
        <w:t xml:space="preserve"> — Düşük güvenli sözcük, Konuşma algısı belirsiz</w:t>
        <w:br/>
        <w:t>لأنه سيفجر بحالات فلاح كثيرة في المجتمع</w:t>
      </w:r>
    </w:p>
    <w:p>
      <w:pPr>
        <w:bidi w:val="1"/>
        <w:jc w:val="right"/>
      </w:pPr>
      <w:hyperlink r:id="rId140">
        <w:r>
          <w:rPr>
            <w:color w:val="1155CC"/>
            <w:u w:val="single"/>
          </w:rPr>
          <w:t>01:10:52</w:t>
        </w:r>
      </w:hyperlink>
      <w:r>
        <w:rPr>
          <w:rFonts w:ascii="Arial" w:hAnsi="Arial"/>
          <w:sz w:val="24"/>
          <w:rtl w:val="1"/>
        </w:rPr>
        <w:t xml:space="preserve"> — Düşük güvenli sözcük, Konuşma algısı belirsiz</w:t>
        <w:br/>
        <w:t>من الأمراض الكثيرة والكبيرة التي يعاني منها المجتمع</w:t>
      </w:r>
    </w:p>
    <w:p>
      <w:pPr>
        <w:bidi w:val="1"/>
        <w:jc w:val="right"/>
      </w:pPr>
      <w:hyperlink r:id="rId141">
        <w:r>
          <w:rPr>
            <w:color w:val="1155CC"/>
            <w:u w:val="single"/>
          </w:rPr>
          <w:t>01:10:56</w:t>
        </w:r>
      </w:hyperlink>
      <w:r>
        <w:rPr>
          <w:rFonts w:ascii="Arial" w:hAnsi="Arial"/>
          <w:sz w:val="24"/>
          <w:rtl w:val="1"/>
        </w:rPr>
        <w:t xml:space="preserve"> — Düşük güvenli sözcük, Konuşma algısı belirsiz</w:t>
        <w:br/>
        <w:t>يعاني منها لكن هو شرعي، شيء شرعي</w:t>
      </w:r>
    </w:p>
    <w:p>
      <w:pPr>
        <w:bidi w:val="1"/>
        <w:jc w:val="right"/>
      </w:pPr>
      <w:hyperlink r:id="rId142">
        <w:r>
          <w:rPr>
            <w:color w:val="1155CC"/>
            <w:u w:val="single"/>
          </w:rPr>
          <w:t>01:11:02</w:t>
        </w:r>
      </w:hyperlink>
      <w:r>
        <w:rPr>
          <w:rFonts w:ascii="Arial" w:hAnsi="Arial"/>
          <w:sz w:val="24"/>
          <w:rtl w:val="1"/>
        </w:rPr>
        <w:t xml:space="preserve"> — Düşük güvenli sözcük, Konuşma algısı belirsiz</w:t>
        <w:br/>
        <w:t>لكن نحن عندنا مشكلة أنه أخلاقية في أنه الطلاق</w:t>
      </w:r>
    </w:p>
    <w:p>
      <w:pPr>
        <w:bidi w:val="1"/>
        <w:jc w:val="right"/>
      </w:pPr>
      <w:hyperlink r:id="rId143">
        <w:r>
          <w:rPr>
            <w:color w:val="1155CC"/>
            <w:u w:val="single"/>
          </w:rPr>
          <w:t>01:11:06</w:t>
        </w:r>
      </w:hyperlink>
      <w:r>
        <w:rPr>
          <w:rFonts w:ascii="Arial" w:hAnsi="Arial"/>
          <w:sz w:val="24"/>
          <w:rtl w:val="1"/>
        </w:rPr>
        <w:t xml:space="preserve"> — Düşük güvenli sözcük, Konuşma algısı belirsiz</w:t>
        <w:br/>
        <w:t>لا وين الطلاق بالإحسان؟</w:t>
      </w:r>
    </w:p>
    <w:p>
      <w:pPr>
        <w:bidi w:val="1"/>
        <w:jc w:val="right"/>
      </w:pPr>
      <w:hyperlink r:id="rId144">
        <w:r>
          <w:rPr>
            <w:color w:val="1155CC"/>
            <w:u w:val="single"/>
          </w:rPr>
          <w:t>01:11:08</w:t>
        </w:r>
      </w:hyperlink>
      <w:r>
        <w:rPr>
          <w:rFonts w:ascii="Arial" w:hAnsi="Arial"/>
          <w:sz w:val="24"/>
          <w:rtl w:val="1"/>
        </w:rPr>
        <w:t xml:space="preserve"> — Düşük güvenli sözcük, Konuşma algısı belirsiz</w:t>
        <w:br/>
        <w:t>أظن أن يكون هناك حتى أخلاق في موضوع الطلاق</w:t>
      </w:r>
    </w:p>
    <w:p>
      <w:pPr>
        <w:bidi w:val="1"/>
        <w:jc w:val="right"/>
      </w:pPr>
      <w:hyperlink r:id="rId145">
        <w:r>
          <w:rPr>
            <w:color w:val="1155CC"/>
            <w:u w:val="single"/>
          </w:rPr>
          <w:t>01:11:25</w:t>
        </w:r>
      </w:hyperlink>
      <w:r>
        <w:rPr>
          <w:rFonts w:ascii="Arial" w:hAnsi="Arial"/>
          <w:sz w:val="24"/>
          <w:rtl w:val="1"/>
        </w:rPr>
        <w:t xml:space="preserve"> — Düşük güvenli sözcük, Konuşma algısı belirsiz</w:t>
        <w:br/>
        <w:t>ما يا ستة هالي من الأزمة عامة</w:t>
      </w:r>
    </w:p>
    <w:p>
      <w:pPr>
        <w:bidi w:val="1"/>
        <w:jc w:val="right"/>
      </w:pPr>
      <w:hyperlink r:id="rId146">
        <w:r>
          <w:rPr>
            <w:color w:val="1155CC"/>
            <w:u w:val="single"/>
          </w:rPr>
          <w:t>01:11:27</w:t>
        </w:r>
      </w:hyperlink>
      <w:r>
        <w:rPr>
          <w:rFonts w:ascii="Arial" w:hAnsi="Arial"/>
          <w:sz w:val="24"/>
          <w:rtl w:val="1"/>
        </w:rPr>
        <w:t xml:space="preserve"> — Düşük güvenli sözcük, Konuşma algısı belirsiz</w:t>
        <w:br/>
        <w:t>الأزمة عامة جدا في كل مكان</w:t>
      </w:r>
    </w:p>
    <w:p>
      <w:pPr>
        <w:bidi w:val="1"/>
        <w:jc w:val="right"/>
      </w:pPr>
      <w:hyperlink r:id="rId147">
        <w:r>
          <w:rPr>
            <w:color w:val="1155CC"/>
            <w:u w:val="single"/>
          </w:rPr>
          <w:t>01:12:36</w:t>
        </w:r>
      </w:hyperlink>
      <w:r>
        <w:rPr>
          <w:rFonts w:ascii="Arial" w:hAnsi="Arial"/>
          <w:sz w:val="24"/>
          <w:rtl w:val="1"/>
        </w:rPr>
        <w:t xml:space="preserve"> — Düşük güvenli sözcük, Konuşma algısı belirsiz</w:t>
        <w:br/>
        <w:t>بسم الله الخير</w:t>
      </w:r>
    </w:p>
    <w:p>
      <w:pPr>
        <w:bidi w:val="1"/>
        <w:jc w:val="right"/>
      </w:pPr>
      <w:hyperlink r:id="rId148">
        <w:r>
          <w:rPr>
            <w:color w:val="1155CC"/>
            <w:u w:val="single"/>
          </w:rPr>
          <w:t>01:12:47</w:t>
        </w:r>
      </w:hyperlink>
      <w:r>
        <w:rPr>
          <w:rFonts w:ascii="Arial" w:hAnsi="Arial"/>
          <w:sz w:val="24"/>
          <w:rtl w:val="1"/>
        </w:rPr>
        <w:t xml:space="preserve"> — Düşük güvenli sözcük, Konuşma algısı belirsiz</w:t>
        <w:br/>
        <w:t>قال سؤال إنه يتعطي علاجا</w:t>
      </w:r>
    </w:p>
    <w:p>
      <w:pPr>
        <w:bidi w:val="1"/>
        <w:jc w:val="right"/>
      </w:pPr>
      <w:hyperlink r:id="rId112">
        <w:r>
          <w:rPr>
            <w:color w:val="1155CC"/>
            <w:u w:val="single"/>
          </w:rPr>
          <w:t>01:13:24</w:t>
        </w:r>
      </w:hyperlink>
      <w:r>
        <w:rPr>
          <w:rFonts w:ascii="Arial" w:hAnsi="Arial"/>
          <w:sz w:val="24"/>
          <w:rtl w:val="1"/>
        </w:rPr>
        <w:t xml:space="preserve"> — Düşük güvenli sözcük, Konuşma algısı belirsiz</w:t>
        <w:br/>
        <w:t>اليوم الصباح فيه نبدأ في الأسرة ونشتغل. بزاكم الله خير. بزاكم</w:t>
      </w:r>
    </w:p>
    <w:p>
      <w:pPr>
        <w:bidi w:val="1"/>
        <w:jc w:val="right"/>
      </w:pPr>
      <w:hyperlink r:id="rId149">
        <w:r>
          <w:rPr>
            <w:color w:val="1155CC"/>
            <w:u w:val="single"/>
          </w:rPr>
          <w:t>01:13:34</w:t>
        </w:r>
      </w:hyperlink>
      <w:r>
        <w:rPr>
          <w:rFonts w:ascii="Arial" w:hAnsi="Arial"/>
          <w:sz w:val="24"/>
          <w:rtl w:val="1"/>
        </w:rPr>
        <w:t xml:space="preserve"> — Düşük güvenli sözcük, Konuşma algısı belirsiz</w:t>
        <w:br/>
        <w:t>الله خير. استخلاف تسمح لي على الرئيس. اه فيما يتصل بقضية</w:t>
      </w:r>
    </w:p>
    <w:p>
      <w:pPr>
        <w:bidi w:val="1"/>
        <w:jc w:val="right"/>
      </w:pPr>
      <w:hyperlink r:id="rId150">
        <w:r>
          <w:rPr>
            <w:color w:val="1155CC"/>
            <w:u w:val="single"/>
          </w:rPr>
          <w:t>01:22:19</w:t>
        </w:r>
      </w:hyperlink>
      <w:r>
        <w:rPr>
          <w:rFonts w:ascii="Arial" w:hAnsi="Arial"/>
          <w:sz w:val="24"/>
          <w:rtl w:val="1"/>
        </w:rPr>
        <w:t xml:space="preserve"> — Düşük güvenli sözcük, Konuşma algısı belirsiz</w:t>
        <w:br/>
        <w:t>بين الفضل والمسلمين وهو مقابل اي انسان يكون مقابل اي شخص</w:t>
      </w:r>
    </w:p>
    <w:p>
      <w:pPr>
        <w:bidi w:val="1"/>
        <w:jc w:val="right"/>
      </w:pPr>
      <w:hyperlink r:id="rId151">
        <w:r>
          <w:rPr>
            <w:color w:val="1155CC"/>
            <w:u w:val="single"/>
          </w:rPr>
          <w:t>01:23:19</w:t>
        </w:r>
      </w:hyperlink>
      <w:r>
        <w:rPr>
          <w:rFonts w:ascii="Arial" w:hAnsi="Arial"/>
          <w:sz w:val="24"/>
          <w:rtl w:val="1"/>
        </w:rPr>
        <w:t xml:space="preserve"> — Düşük güvenli sözcük, Konuşma algısı belirsiz</w:t>
        <w:br/>
        <w:t>حتى ولو كان</w:t>
      </w:r>
    </w:p>
    <w:p>
      <w:pPr>
        <w:bidi w:val="1"/>
        <w:jc w:val="right"/>
      </w:pPr>
      <w:hyperlink r:id="rId152">
        <w:r>
          <w:rPr>
            <w:color w:val="1155CC"/>
            <w:u w:val="single"/>
          </w:rPr>
          <w:t>01:23:54</w:t>
        </w:r>
      </w:hyperlink>
      <w:r>
        <w:rPr>
          <w:rFonts w:ascii="Arial" w:hAnsi="Arial"/>
          <w:sz w:val="24"/>
          <w:rtl w:val="1"/>
        </w:rPr>
        <w:t xml:space="preserve"> — Konuşma algısı belirsiz, Kredi/abonelik çağrısı benzeri otomatik çıktı; konuşma olarak doğrulanmadı</w:t>
        <w:br/>
        <w:t>[Otomatik çıktı; konuşma olarak doğrulanmadı] اشتركوا في القناة</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hCVyFB5OsTA" TargetMode="External"/><Relationship Id="rId10" Type="http://schemas.openxmlformats.org/officeDocument/2006/relationships/hyperlink" Target="https://youtu.be/hCVyFB5OsTA?t=0" TargetMode="External"/><Relationship Id="rId11" Type="http://schemas.openxmlformats.org/officeDocument/2006/relationships/hyperlink" Target="https://youtu.be/hCVyFB5OsTA?t=42" TargetMode="External"/><Relationship Id="rId12" Type="http://schemas.openxmlformats.org/officeDocument/2006/relationships/hyperlink" Target="https://youtu.be/hCVyFB5OsTA?t=86" TargetMode="External"/><Relationship Id="rId13" Type="http://schemas.openxmlformats.org/officeDocument/2006/relationships/hyperlink" Target="https://youtu.be/hCVyFB5OsTA?t=129" TargetMode="External"/><Relationship Id="rId14" Type="http://schemas.openxmlformats.org/officeDocument/2006/relationships/hyperlink" Target="https://youtu.be/hCVyFB5OsTA?t=174" TargetMode="External"/><Relationship Id="rId15" Type="http://schemas.openxmlformats.org/officeDocument/2006/relationships/hyperlink" Target="https://youtu.be/hCVyFB5OsTA?t=215" TargetMode="External"/><Relationship Id="rId16" Type="http://schemas.openxmlformats.org/officeDocument/2006/relationships/hyperlink" Target="https://youtu.be/hCVyFB5OsTA?t=261" TargetMode="External"/><Relationship Id="rId17" Type="http://schemas.openxmlformats.org/officeDocument/2006/relationships/hyperlink" Target="https://youtu.be/hCVyFB5OsTA?t=303" TargetMode="External"/><Relationship Id="rId18" Type="http://schemas.openxmlformats.org/officeDocument/2006/relationships/hyperlink" Target="https://youtu.be/hCVyFB5OsTA?t=345" TargetMode="External"/><Relationship Id="rId19" Type="http://schemas.openxmlformats.org/officeDocument/2006/relationships/hyperlink" Target="https://youtu.be/hCVyFB5OsTA?t=386" TargetMode="External"/><Relationship Id="rId20" Type="http://schemas.openxmlformats.org/officeDocument/2006/relationships/hyperlink" Target="https://youtu.be/hCVyFB5OsTA?t=429" TargetMode="External"/><Relationship Id="rId21" Type="http://schemas.openxmlformats.org/officeDocument/2006/relationships/hyperlink" Target="https://youtu.be/hCVyFB5OsTA?t=470" TargetMode="External"/><Relationship Id="rId22" Type="http://schemas.openxmlformats.org/officeDocument/2006/relationships/hyperlink" Target="https://youtu.be/hCVyFB5OsTA?t=511" TargetMode="External"/><Relationship Id="rId23" Type="http://schemas.openxmlformats.org/officeDocument/2006/relationships/hyperlink" Target="https://youtu.be/hCVyFB5OsTA?t=555" TargetMode="External"/><Relationship Id="rId24" Type="http://schemas.openxmlformats.org/officeDocument/2006/relationships/hyperlink" Target="https://youtu.be/hCVyFB5OsTA?t=595" TargetMode="External"/><Relationship Id="rId25" Type="http://schemas.openxmlformats.org/officeDocument/2006/relationships/hyperlink" Target="https://youtu.be/hCVyFB5OsTA?t=640" TargetMode="External"/><Relationship Id="rId26" Type="http://schemas.openxmlformats.org/officeDocument/2006/relationships/hyperlink" Target="https://youtu.be/hCVyFB5OsTA?t=683" TargetMode="External"/><Relationship Id="rId27" Type="http://schemas.openxmlformats.org/officeDocument/2006/relationships/hyperlink" Target="https://youtu.be/hCVyFB5OsTA?t=727" TargetMode="External"/><Relationship Id="rId28" Type="http://schemas.openxmlformats.org/officeDocument/2006/relationships/hyperlink" Target="https://youtu.be/hCVyFB5OsTA?t=768" TargetMode="External"/><Relationship Id="rId29" Type="http://schemas.openxmlformats.org/officeDocument/2006/relationships/hyperlink" Target="https://youtu.be/hCVyFB5OsTA?t=808" TargetMode="External"/><Relationship Id="rId30" Type="http://schemas.openxmlformats.org/officeDocument/2006/relationships/hyperlink" Target="https://youtu.be/hCVyFB5OsTA?t=850" TargetMode="External"/><Relationship Id="rId31" Type="http://schemas.openxmlformats.org/officeDocument/2006/relationships/hyperlink" Target="https://youtu.be/hCVyFB5OsTA?t=891" TargetMode="External"/><Relationship Id="rId32" Type="http://schemas.openxmlformats.org/officeDocument/2006/relationships/hyperlink" Target="https://youtu.be/hCVyFB5OsTA?t=932" TargetMode="External"/><Relationship Id="rId33" Type="http://schemas.openxmlformats.org/officeDocument/2006/relationships/hyperlink" Target="https://youtu.be/hCVyFB5OsTA?t=974" TargetMode="External"/><Relationship Id="rId34" Type="http://schemas.openxmlformats.org/officeDocument/2006/relationships/hyperlink" Target="https://youtu.be/hCVyFB5OsTA?t=1014" TargetMode="External"/><Relationship Id="rId35" Type="http://schemas.openxmlformats.org/officeDocument/2006/relationships/hyperlink" Target="https://youtu.be/hCVyFB5OsTA?t=1060" TargetMode="External"/><Relationship Id="rId36" Type="http://schemas.openxmlformats.org/officeDocument/2006/relationships/hyperlink" Target="https://youtu.be/hCVyFB5OsTA?t=1103" TargetMode="External"/><Relationship Id="rId37" Type="http://schemas.openxmlformats.org/officeDocument/2006/relationships/hyperlink" Target="https://youtu.be/hCVyFB5OsTA?t=1145" TargetMode="External"/><Relationship Id="rId38" Type="http://schemas.openxmlformats.org/officeDocument/2006/relationships/hyperlink" Target="https://youtu.be/hCVyFB5OsTA?t=1188" TargetMode="External"/><Relationship Id="rId39" Type="http://schemas.openxmlformats.org/officeDocument/2006/relationships/hyperlink" Target="https://youtu.be/hCVyFB5OsTA?t=1237" TargetMode="External"/><Relationship Id="rId40" Type="http://schemas.openxmlformats.org/officeDocument/2006/relationships/hyperlink" Target="https://youtu.be/hCVyFB5OsTA?t=1277" TargetMode="External"/><Relationship Id="rId41" Type="http://schemas.openxmlformats.org/officeDocument/2006/relationships/hyperlink" Target="https://youtu.be/hCVyFB5OsTA?t=1321" TargetMode="External"/><Relationship Id="rId42" Type="http://schemas.openxmlformats.org/officeDocument/2006/relationships/hyperlink" Target="https://youtu.be/hCVyFB5OsTA?t=1368" TargetMode="External"/><Relationship Id="rId43" Type="http://schemas.openxmlformats.org/officeDocument/2006/relationships/hyperlink" Target="https://youtu.be/hCVyFB5OsTA?t=1409" TargetMode="External"/><Relationship Id="rId44" Type="http://schemas.openxmlformats.org/officeDocument/2006/relationships/hyperlink" Target="https://youtu.be/hCVyFB5OsTA?t=1450" TargetMode="External"/><Relationship Id="rId45" Type="http://schemas.openxmlformats.org/officeDocument/2006/relationships/hyperlink" Target="https://youtu.be/hCVyFB5OsTA?t=1492" TargetMode="External"/><Relationship Id="rId46" Type="http://schemas.openxmlformats.org/officeDocument/2006/relationships/hyperlink" Target="https://youtu.be/hCVyFB5OsTA?t=1532" TargetMode="External"/><Relationship Id="rId47" Type="http://schemas.openxmlformats.org/officeDocument/2006/relationships/hyperlink" Target="https://youtu.be/hCVyFB5OsTA?t=1573" TargetMode="External"/><Relationship Id="rId48" Type="http://schemas.openxmlformats.org/officeDocument/2006/relationships/hyperlink" Target="https://youtu.be/hCVyFB5OsTA?t=1623" TargetMode="External"/><Relationship Id="rId49" Type="http://schemas.openxmlformats.org/officeDocument/2006/relationships/hyperlink" Target="https://youtu.be/hCVyFB5OsTA?t=1667" TargetMode="External"/><Relationship Id="rId50" Type="http://schemas.openxmlformats.org/officeDocument/2006/relationships/hyperlink" Target="https://youtu.be/hCVyFB5OsTA?t=1711" TargetMode="External"/><Relationship Id="rId51" Type="http://schemas.openxmlformats.org/officeDocument/2006/relationships/hyperlink" Target="https://youtu.be/hCVyFB5OsTA?t=1752" TargetMode="External"/><Relationship Id="rId52" Type="http://schemas.openxmlformats.org/officeDocument/2006/relationships/hyperlink" Target="https://youtu.be/hCVyFB5OsTA?t=1797" TargetMode="External"/><Relationship Id="rId53" Type="http://schemas.openxmlformats.org/officeDocument/2006/relationships/hyperlink" Target="https://youtu.be/hCVyFB5OsTA?t=1846" TargetMode="External"/><Relationship Id="rId54" Type="http://schemas.openxmlformats.org/officeDocument/2006/relationships/hyperlink" Target="https://youtu.be/hCVyFB5OsTA?t=1886" TargetMode="External"/><Relationship Id="rId55" Type="http://schemas.openxmlformats.org/officeDocument/2006/relationships/hyperlink" Target="https://youtu.be/hCVyFB5OsTA?t=1930" TargetMode="External"/><Relationship Id="rId56" Type="http://schemas.openxmlformats.org/officeDocument/2006/relationships/hyperlink" Target="https://youtu.be/hCVyFB5OsTA?t=1984" TargetMode="External"/><Relationship Id="rId57" Type="http://schemas.openxmlformats.org/officeDocument/2006/relationships/hyperlink" Target="https://youtu.be/hCVyFB5OsTA?t=2032" TargetMode="External"/><Relationship Id="rId58" Type="http://schemas.openxmlformats.org/officeDocument/2006/relationships/hyperlink" Target="https://youtu.be/hCVyFB5OsTA?t=2074" TargetMode="External"/><Relationship Id="rId59" Type="http://schemas.openxmlformats.org/officeDocument/2006/relationships/hyperlink" Target="https://youtu.be/hCVyFB5OsTA?t=2114" TargetMode="External"/><Relationship Id="rId60" Type="http://schemas.openxmlformats.org/officeDocument/2006/relationships/hyperlink" Target="https://youtu.be/hCVyFB5OsTA?t=2165" TargetMode="External"/><Relationship Id="rId61" Type="http://schemas.openxmlformats.org/officeDocument/2006/relationships/hyperlink" Target="https://youtu.be/hCVyFB5OsTA?t=2215" TargetMode="External"/><Relationship Id="rId62" Type="http://schemas.openxmlformats.org/officeDocument/2006/relationships/hyperlink" Target="https://youtu.be/hCVyFB5OsTA?t=2257" TargetMode="External"/><Relationship Id="rId63" Type="http://schemas.openxmlformats.org/officeDocument/2006/relationships/hyperlink" Target="https://youtu.be/hCVyFB5OsTA?t=2298" TargetMode="External"/><Relationship Id="rId64" Type="http://schemas.openxmlformats.org/officeDocument/2006/relationships/hyperlink" Target="https://youtu.be/hCVyFB5OsTA?t=2347" TargetMode="External"/><Relationship Id="rId65" Type="http://schemas.openxmlformats.org/officeDocument/2006/relationships/hyperlink" Target="https://youtu.be/hCVyFB5OsTA?t=2388" TargetMode="External"/><Relationship Id="rId66" Type="http://schemas.openxmlformats.org/officeDocument/2006/relationships/hyperlink" Target="https://youtu.be/hCVyFB5OsTA?t=2428" TargetMode="External"/><Relationship Id="rId67" Type="http://schemas.openxmlformats.org/officeDocument/2006/relationships/hyperlink" Target="https://youtu.be/hCVyFB5OsTA?t=2471" TargetMode="External"/><Relationship Id="rId68" Type="http://schemas.openxmlformats.org/officeDocument/2006/relationships/hyperlink" Target="https://youtu.be/hCVyFB5OsTA?t=2517" TargetMode="External"/><Relationship Id="rId69" Type="http://schemas.openxmlformats.org/officeDocument/2006/relationships/hyperlink" Target="https://youtu.be/hCVyFB5OsTA?t=2557" TargetMode="External"/><Relationship Id="rId70" Type="http://schemas.openxmlformats.org/officeDocument/2006/relationships/hyperlink" Target="https://youtu.be/hCVyFB5OsTA?t=2598" TargetMode="External"/><Relationship Id="rId71" Type="http://schemas.openxmlformats.org/officeDocument/2006/relationships/hyperlink" Target="https://youtu.be/hCVyFB5OsTA?t=2640" TargetMode="External"/><Relationship Id="rId72" Type="http://schemas.openxmlformats.org/officeDocument/2006/relationships/hyperlink" Target="https://youtu.be/hCVyFB5OsTA?t=2683" TargetMode="External"/><Relationship Id="rId73" Type="http://schemas.openxmlformats.org/officeDocument/2006/relationships/hyperlink" Target="https://youtu.be/hCVyFB5OsTA?t=2724" TargetMode="External"/><Relationship Id="rId74" Type="http://schemas.openxmlformats.org/officeDocument/2006/relationships/hyperlink" Target="https://youtu.be/hCVyFB5OsTA?t=2770" TargetMode="External"/><Relationship Id="rId75" Type="http://schemas.openxmlformats.org/officeDocument/2006/relationships/hyperlink" Target="https://youtu.be/hCVyFB5OsTA?t=2811" TargetMode="External"/><Relationship Id="rId76" Type="http://schemas.openxmlformats.org/officeDocument/2006/relationships/hyperlink" Target="https://youtu.be/hCVyFB5OsTA?t=2856" TargetMode="External"/><Relationship Id="rId77" Type="http://schemas.openxmlformats.org/officeDocument/2006/relationships/hyperlink" Target="https://youtu.be/hCVyFB5OsTA?t=2901" TargetMode="External"/><Relationship Id="rId78" Type="http://schemas.openxmlformats.org/officeDocument/2006/relationships/hyperlink" Target="https://youtu.be/hCVyFB5OsTA?t=2942" TargetMode="External"/><Relationship Id="rId79" Type="http://schemas.openxmlformats.org/officeDocument/2006/relationships/hyperlink" Target="https://youtu.be/hCVyFB5OsTA?t=2985" TargetMode="External"/><Relationship Id="rId80" Type="http://schemas.openxmlformats.org/officeDocument/2006/relationships/hyperlink" Target="https://youtu.be/hCVyFB5OsTA?t=3025" TargetMode="External"/><Relationship Id="rId81" Type="http://schemas.openxmlformats.org/officeDocument/2006/relationships/hyperlink" Target="https://youtu.be/hCVyFB5OsTA?t=3071" TargetMode="External"/><Relationship Id="rId82" Type="http://schemas.openxmlformats.org/officeDocument/2006/relationships/hyperlink" Target="https://youtu.be/hCVyFB5OsTA?t=3112" TargetMode="External"/><Relationship Id="rId83" Type="http://schemas.openxmlformats.org/officeDocument/2006/relationships/hyperlink" Target="https://youtu.be/hCVyFB5OsTA?t=3156" TargetMode="External"/><Relationship Id="rId84" Type="http://schemas.openxmlformats.org/officeDocument/2006/relationships/hyperlink" Target="https://youtu.be/hCVyFB5OsTA?t=3200" TargetMode="External"/><Relationship Id="rId85" Type="http://schemas.openxmlformats.org/officeDocument/2006/relationships/hyperlink" Target="https://youtu.be/hCVyFB5OsTA?t=3242" TargetMode="External"/><Relationship Id="rId86" Type="http://schemas.openxmlformats.org/officeDocument/2006/relationships/hyperlink" Target="https://youtu.be/hCVyFB5OsTA?t=3286" TargetMode="External"/><Relationship Id="rId87" Type="http://schemas.openxmlformats.org/officeDocument/2006/relationships/hyperlink" Target="https://youtu.be/hCVyFB5OsTA?t=3327" TargetMode="External"/><Relationship Id="rId88" Type="http://schemas.openxmlformats.org/officeDocument/2006/relationships/hyperlink" Target="https://youtu.be/hCVyFB5OsTA?t=3368" TargetMode="External"/><Relationship Id="rId89" Type="http://schemas.openxmlformats.org/officeDocument/2006/relationships/hyperlink" Target="https://youtu.be/hCVyFB5OsTA?t=3408" TargetMode="External"/><Relationship Id="rId90" Type="http://schemas.openxmlformats.org/officeDocument/2006/relationships/hyperlink" Target="https://youtu.be/hCVyFB5OsTA?t=3457" TargetMode="External"/><Relationship Id="rId91" Type="http://schemas.openxmlformats.org/officeDocument/2006/relationships/hyperlink" Target="https://youtu.be/hCVyFB5OsTA?t=3503" TargetMode="External"/><Relationship Id="rId92" Type="http://schemas.openxmlformats.org/officeDocument/2006/relationships/hyperlink" Target="https://youtu.be/hCVyFB5OsTA?t=3546" TargetMode="External"/><Relationship Id="rId93" Type="http://schemas.openxmlformats.org/officeDocument/2006/relationships/hyperlink" Target="https://youtu.be/hCVyFB5OsTA?t=3588" TargetMode="External"/><Relationship Id="rId94" Type="http://schemas.openxmlformats.org/officeDocument/2006/relationships/hyperlink" Target="https://youtu.be/hCVyFB5OsTA?t=3630" TargetMode="External"/><Relationship Id="rId95" Type="http://schemas.openxmlformats.org/officeDocument/2006/relationships/hyperlink" Target="https://youtu.be/hCVyFB5OsTA?t=3671" TargetMode="External"/><Relationship Id="rId96" Type="http://schemas.openxmlformats.org/officeDocument/2006/relationships/hyperlink" Target="https://youtu.be/hCVyFB5OsTA?t=3719" TargetMode="External"/><Relationship Id="rId97" Type="http://schemas.openxmlformats.org/officeDocument/2006/relationships/hyperlink" Target="https://youtu.be/hCVyFB5OsTA?t=3761" TargetMode="External"/><Relationship Id="rId98" Type="http://schemas.openxmlformats.org/officeDocument/2006/relationships/hyperlink" Target="https://youtu.be/hCVyFB5OsTA?t=3803" TargetMode="External"/><Relationship Id="rId99" Type="http://schemas.openxmlformats.org/officeDocument/2006/relationships/hyperlink" Target="https://youtu.be/hCVyFB5OsTA?t=3845" TargetMode="External"/><Relationship Id="rId100" Type="http://schemas.openxmlformats.org/officeDocument/2006/relationships/hyperlink" Target="https://youtu.be/hCVyFB5OsTA?t=3893" TargetMode="External"/><Relationship Id="rId101" Type="http://schemas.openxmlformats.org/officeDocument/2006/relationships/hyperlink" Target="https://youtu.be/hCVyFB5OsTA?t=3938" TargetMode="External"/><Relationship Id="rId102" Type="http://schemas.openxmlformats.org/officeDocument/2006/relationships/hyperlink" Target="https://youtu.be/hCVyFB5OsTA?t=3979" TargetMode="External"/><Relationship Id="rId103" Type="http://schemas.openxmlformats.org/officeDocument/2006/relationships/hyperlink" Target="https://youtu.be/hCVyFB5OsTA?t=4024" TargetMode="External"/><Relationship Id="rId104" Type="http://schemas.openxmlformats.org/officeDocument/2006/relationships/hyperlink" Target="https://youtu.be/hCVyFB5OsTA?t=4065" TargetMode="External"/><Relationship Id="rId105" Type="http://schemas.openxmlformats.org/officeDocument/2006/relationships/hyperlink" Target="https://youtu.be/hCVyFB5OsTA?t=4107" TargetMode="External"/><Relationship Id="rId106" Type="http://schemas.openxmlformats.org/officeDocument/2006/relationships/hyperlink" Target="https://youtu.be/hCVyFB5OsTA?t=4148" TargetMode="External"/><Relationship Id="rId107" Type="http://schemas.openxmlformats.org/officeDocument/2006/relationships/hyperlink" Target="https://youtu.be/hCVyFB5OsTA?t=4190" TargetMode="External"/><Relationship Id="rId108" Type="http://schemas.openxmlformats.org/officeDocument/2006/relationships/hyperlink" Target="https://youtu.be/hCVyFB5OsTA?t=4232" TargetMode="External"/><Relationship Id="rId109" Type="http://schemas.openxmlformats.org/officeDocument/2006/relationships/hyperlink" Target="https://youtu.be/hCVyFB5OsTA?t=4274" TargetMode="External"/><Relationship Id="rId110" Type="http://schemas.openxmlformats.org/officeDocument/2006/relationships/hyperlink" Target="https://youtu.be/hCVyFB5OsTA?t=4320" TargetMode="External"/><Relationship Id="rId111" Type="http://schemas.openxmlformats.org/officeDocument/2006/relationships/hyperlink" Target="https://youtu.be/hCVyFB5OsTA?t=4362" TargetMode="External"/><Relationship Id="rId112" Type="http://schemas.openxmlformats.org/officeDocument/2006/relationships/hyperlink" Target="https://youtu.be/hCVyFB5OsTA?t=4404" TargetMode="External"/><Relationship Id="rId113" Type="http://schemas.openxmlformats.org/officeDocument/2006/relationships/hyperlink" Target="https://youtu.be/hCVyFB5OsTA?t=4445" TargetMode="External"/><Relationship Id="rId114" Type="http://schemas.openxmlformats.org/officeDocument/2006/relationships/hyperlink" Target="https://youtu.be/hCVyFB5OsTA?t=4490" TargetMode="External"/><Relationship Id="rId115" Type="http://schemas.openxmlformats.org/officeDocument/2006/relationships/hyperlink" Target="https://youtu.be/hCVyFB5OsTA?t=4535" TargetMode="External"/><Relationship Id="rId116" Type="http://schemas.openxmlformats.org/officeDocument/2006/relationships/hyperlink" Target="https://youtu.be/hCVyFB5OsTA?t=4578" TargetMode="External"/><Relationship Id="rId117" Type="http://schemas.openxmlformats.org/officeDocument/2006/relationships/hyperlink" Target="https://youtu.be/hCVyFB5OsTA?t=4623" TargetMode="External"/><Relationship Id="rId118" Type="http://schemas.openxmlformats.org/officeDocument/2006/relationships/hyperlink" Target="https://youtu.be/hCVyFB5OsTA?t=4668" TargetMode="External"/><Relationship Id="rId119" Type="http://schemas.openxmlformats.org/officeDocument/2006/relationships/hyperlink" Target="https://youtu.be/hCVyFB5OsTA?t=4713" TargetMode="External"/><Relationship Id="rId120" Type="http://schemas.openxmlformats.org/officeDocument/2006/relationships/hyperlink" Target="https://youtu.be/hCVyFB5OsTA?t=4755" TargetMode="External"/><Relationship Id="rId121" Type="http://schemas.openxmlformats.org/officeDocument/2006/relationships/hyperlink" Target="https://youtu.be/hCVyFB5OsTA?t=4800" TargetMode="External"/><Relationship Id="rId122" Type="http://schemas.openxmlformats.org/officeDocument/2006/relationships/hyperlink" Target="https://youtu.be/hCVyFB5OsTA?t=4831" TargetMode="External"/><Relationship Id="rId123" Type="http://schemas.openxmlformats.org/officeDocument/2006/relationships/hyperlink" Target="https://youtu.be/hCVyFB5OsTA?t=4907" TargetMode="External"/><Relationship Id="rId124" Type="http://schemas.openxmlformats.org/officeDocument/2006/relationships/hyperlink" Target="https://youtu.be/hCVyFB5OsTA?t=4909" TargetMode="External"/><Relationship Id="rId125" Type="http://schemas.openxmlformats.org/officeDocument/2006/relationships/hyperlink" Target="https://youtu.be/hCVyFB5OsTA?t=4937" TargetMode="External"/><Relationship Id="rId126" Type="http://schemas.openxmlformats.org/officeDocument/2006/relationships/hyperlink" Target="https://youtu.be/hCVyFB5OsTA?t=4945" TargetMode="External"/><Relationship Id="rId127" Type="http://schemas.openxmlformats.org/officeDocument/2006/relationships/hyperlink" Target="https://youtu.be/hCVyFB5OsTA?t=4995" TargetMode="External"/><Relationship Id="rId128" Type="http://schemas.openxmlformats.org/officeDocument/2006/relationships/hyperlink" Target="https://youtu.be/hCVyFB5OsTA?t=748" TargetMode="External"/><Relationship Id="rId129" Type="http://schemas.openxmlformats.org/officeDocument/2006/relationships/hyperlink" Target="https://youtu.be/hCVyFB5OsTA?t=1263" TargetMode="External"/><Relationship Id="rId130" Type="http://schemas.openxmlformats.org/officeDocument/2006/relationships/hyperlink" Target="https://youtu.be/hCVyFB5OsTA?t=1788" TargetMode="External"/><Relationship Id="rId131" Type="http://schemas.openxmlformats.org/officeDocument/2006/relationships/hyperlink" Target="https://youtu.be/hCVyFB5OsTA?t=2381" TargetMode="External"/><Relationship Id="rId132" Type="http://schemas.openxmlformats.org/officeDocument/2006/relationships/hyperlink" Target="https://youtu.be/hCVyFB5OsTA?t=2545" TargetMode="External"/><Relationship Id="rId133" Type="http://schemas.openxmlformats.org/officeDocument/2006/relationships/hyperlink" Target="https://youtu.be/hCVyFB5OsTA?t=2674" TargetMode="External"/><Relationship Id="rId134" Type="http://schemas.openxmlformats.org/officeDocument/2006/relationships/hyperlink" Target="https://youtu.be/hCVyFB5OsTA?t=2676" TargetMode="External"/><Relationship Id="rId135" Type="http://schemas.openxmlformats.org/officeDocument/2006/relationships/hyperlink" Target="https://youtu.be/hCVyFB5OsTA?t=2680" TargetMode="External"/><Relationship Id="rId136" Type="http://schemas.openxmlformats.org/officeDocument/2006/relationships/hyperlink" Target="https://youtu.be/hCVyFB5OsTA?t=2688" TargetMode="External"/><Relationship Id="rId137" Type="http://schemas.openxmlformats.org/officeDocument/2006/relationships/hyperlink" Target="https://youtu.be/hCVyFB5OsTA?t=2693" TargetMode="External"/><Relationship Id="rId138" Type="http://schemas.openxmlformats.org/officeDocument/2006/relationships/hyperlink" Target="https://youtu.be/hCVyFB5OsTA?t=2982" TargetMode="External"/><Relationship Id="rId139" Type="http://schemas.openxmlformats.org/officeDocument/2006/relationships/hyperlink" Target="https://youtu.be/hCVyFB5OsTA?t=4236" TargetMode="External"/><Relationship Id="rId140" Type="http://schemas.openxmlformats.org/officeDocument/2006/relationships/hyperlink" Target="https://youtu.be/hCVyFB5OsTA?t=4252" TargetMode="External"/><Relationship Id="rId141" Type="http://schemas.openxmlformats.org/officeDocument/2006/relationships/hyperlink" Target="https://youtu.be/hCVyFB5OsTA?t=4256" TargetMode="External"/><Relationship Id="rId142" Type="http://schemas.openxmlformats.org/officeDocument/2006/relationships/hyperlink" Target="https://youtu.be/hCVyFB5OsTA?t=4262" TargetMode="External"/><Relationship Id="rId143" Type="http://schemas.openxmlformats.org/officeDocument/2006/relationships/hyperlink" Target="https://youtu.be/hCVyFB5OsTA?t=4266" TargetMode="External"/><Relationship Id="rId144" Type="http://schemas.openxmlformats.org/officeDocument/2006/relationships/hyperlink" Target="https://youtu.be/hCVyFB5OsTA?t=4268" TargetMode="External"/><Relationship Id="rId145" Type="http://schemas.openxmlformats.org/officeDocument/2006/relationships/hyperlink" Target="https://youtu.be/hCVyFB5OsTA?t=4285" TargetMode="External"/><Relationship Id="rId146" Type="http://schemas.openxmlformats.org/officeDocument/2006/relationships/hyperlink" Target="https://youtu.be/hCVyFB5OsTA?t=4287" TargetMode="External"/><Relationship Id="rId147" Type="http://schemas.openxmlformats.org/officeDocument/2006/relationships/hyperlink" Target="https://youtu.be/hCVyFB5OsTA?t=4356" TargetMode="External"/><Relationship Id="rId148" Type="http://schemas.openxmlformats.org/officeDocument/2006/relationships/hyperlink" Target="https://youtu.be/hCVyFB5OsTA?t=4367" TargetMode="External"/><Relationship Id="rId149" Type="http://schemas.openxmlformats.org/officeDocument/2006/relationships/hyperlink" Target="https://youtu.be/hCVyFB5OsTA?t=4414" TargetMode="External"/><Relationship Id="rId150" Type="http://schemas.openxmlformats.org/officeDocument/2006/relationships/hyperlink" Target="https://youtu.be/hCVyFB5OsTA?t=4939" TargetMode="External"/><Relationship Id="rId151" Type="http://schemas.openxmlformats.org/officeDocument/2006/relationships/hyperlink" Target="https://youtu.be/hCVyFB5OsTA?t=4999" TargetMode="External"/><Relationship Id="rId152" Type="http://schemas.openxmlformats.org/officeDocument/2006/relationships/hyperlink" Target="https://youtu.be/hCVyFB5OsTA?t=50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4 — 20.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