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Safir 1 — 14. Oturum — Rusça / çalışma metni</w:t>
      </w:r>
    </w:p>
    <w:p>
      <w:r>
        <w:t>2026-10-05 00:00:00 • Risale-i Nur’da Üslup Metot ve Varlığın Anlam Merkezli Okunuşu</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r>
        <w:t>Kayıt notu: İlk 00:00–01:02 aralığında çalışma metni bulunmuyor.</w:t>
      </w:r>
    </w:p>
    <w:p>
      <w:pPr>
        <w:keepNext/>
      </w:pPr>
      <w:hyperlink r:id="rId10">
        <w:r>
          <w:rPr>
            <w:color w:val="1155CC"/>
            <w:u w:val="single"/>
          </w:rPr>
          <w:t>00:01:02 – 00:01:43</w:t>
        </w:r>
      </w:hyperlink>
    </w:p>
    <w:p>
      <w:r>
        <w:t>Османская литература и культурная история, религиозная и мистическая турецкая литература, сравнительное литературоведение, литературное образование, [Предыдущая часть отсутствует] — это её мать. Да, госпожа Айше, пожалуйста, продолжайте. Надеюсь, вашего голоса будет достаточно, у нас нет микрофона. Надеюсь, вашего голоса будет достаточно. Вы, вероятно, всё равно преподаёте в классе без микрофона. Именно. Хорошо, хорошо, пожалуйста, продолжайте. Наше время — 15 минут, 15 минут, 3 минуты, 3 минуты после 11. Я напомню вам за 5 минут до конца. Хорошо. Как упомянул наш профессор, тема исследования — «буквенная природа вещей, указующее значение (мана-йы харфи)</w:t>
      </w:r>
    </w:p>
    <w:p>
      <w:pPr>
        <w:keepNext/>
      </w:pPr>
      <w:hyperlink r:id="rId11">
        <w:r>
          <w:rPr>
            <w:color w:val="1155CC"/>
            <w:u w:val="single"/>
          </w:rPr>
          <w:t>00:01:43 – 00:02:25</w:t>
        </w:r>
      </w:hyperlink>
    </w:p>
    <w:p>
      <w:r>
        <w:t>и смыслоцентрированная интерпретация существования». Чтобы понять смысл понятия мана-йы харфи в «Рисале-и Нур», сначала следует [проанализировать?] это понятие. необходимо [проанализировать?] это понятие. Различие между буквой и существительным — одна из фундаментальных классификаций, используемых в классической арабской грамматической традиции для определения значения и функции слов. Бедиуззаман не просто передает это грамматическое различие как таковое. Он преобразует его в всеобъемлющую систему мышления, объясняющую его понимание существования. В грамматике существительное — это тип слова, которое, независимо от времени, само по себе обозначает значение. Буква, с другой стороны, не несет в себе независимого значения.</w:t>
      </w:r>
    </w:p>
    <w:p>
      <w:pPr>
        <w:keepNext/>
      </w:pPr>
      <w:hyperlink r:id="rId12">
        <w:r>
          <w:rPr>
            <w:color w:val="1155CC"/>
            <w:u w:val="single"/>
          </w:rPr>
          <w:t>00:02:26 – 00:03:06</w:t>
        </w:r>
      </w:hyperlink>
    </w:p>
    <w:p>
      <w:r>
        <w:t>Ее значение раскрывается через ее связь с другими словами в предложении. Значение буквы не является неотъемлемым само по себе, а заключено в элементах, на которые она ссылается и с которыми взаимодействует. По этой причине в классическом понимании грамматики буква объясняется как средство [или инструмент], обозначающее другое семантическое поле. Саид Нурси выражает это грамматическое различие в «Месневи-и Нурие» следующим образом: Подобно тому, как буква является инструментом, слугой, для объяснения значения чего-либо другого, так и эти существующие вещи являются божественными буквами для проявления, уточнения и объяснения проявлений Прекрасных Имен Бога. Более широкое выражение этого подхода представлено в письме следующим образом:</w:t>
      </w:r>
    </w:p>
    <w:p>
      <w:pPr>
        <w:keepNext/>
      </w:pPr>
      <w:hyperlink r:id="rId13">
        <w:r>
          <w:rPr>
            <w:color w:val="1155CC"/>
            <w:u w:val="single"/>
          </w:rPr>
          <w:t>00:03:06 – 00:03:46</w:t>
        </w:r>
      </w:hyperlink>
    </w:p>
    <w:p>
      <w:r>
        <w:t>Всё смертно [отсутствует?], случайно, несуществующе само по себе, со своим номинальным значением. Однако он выражает это так: «Это свидетель, свидетельствуемое, существующее и бытие в существовании, как в указующем смысле (мана-йы харфи) , так и в плане отражения имён Славного Творца и в плане своей функции ». Эти выражения раскрывают фундаментальное онтологическое утверждение понимания указующего значения (мана-йы харфи). Согласно этому, ценность существования заключается не только в его независимом существовании, но и в том, что оно обозначает истину, которая превосходит саму себя. Когда вещи рассматриваются как замкнутая реальность сами по себе , они представляют собой видимость временного и ограниченного существования</w:t>
      </w:r>
    </w:p>
    <w:p>
      <w:pPr>
        <w:keepNext/>
      </w:pPr>
      <w:hyperlink r:id="rId14">
        <w:r>
          <w:rPr>
            <w:color w:val="1155CC"/>
            <w:u w:val="single"/>
          </w:rPr>
          <w:t>00:03:47 – 00:04:25</w:t>
        </w:r>
      </w:hyperlink>
    </w:p>
    <w:p>
      <w:r>
        <w:t>; однако, будучи лицом божественных имён, они становятся знаком, который обретает смысл и должен быть прочитан. Другими словами, эта перспектива спасает существование от смертности и распада; она дарует ему вечность. Примечательно в этих выражениях то, что буква трансформируется из простого лингвистического элемента в модель, объясняющую сущность всего сущего. Подобно тому, как буква существует не для того, чтобы быть прочитанной сама по себе, а для того, чтобы указывать на другое значение, так и существование не является реальностью, ограниченной самой собой. Каждое существо обретает смысл в той мере, в какой оно обозначает истину, превосходящую его самого.</w:t>
      </w:r>
    </w:p>
    <w:p>
      <w:pPr>
        <w:keepNext/>
      </w:pPr>
      <w:hyperlink r:id="rId15">
        <w:r>
          <w:rPr>
            <w:color w:val="1155CC"/>
            <w:u w:val="single"/>
          </w:rPr>
          <w:t>00:04:33 – 00:05:16</w:t>
        </w:r>
      </w:hyperlink>
    </w:p>
    <w:p>
      <w:r>
        <w:t>Здесь мы видим, что мой учитель использует термин «нахиль» не метафорически, а лишь для сравнения или контроля. Он устанавливает структурное сходство между языком и существованием. Язык состоит из букв, слов и религий. И жизнь, и существование состоят из взаимосвязанных элементов. Все они связаны, порождая смысл. Проблема заключается не столько в понимании того, что такое существование, сколько в понимании того, с какой точки зрения мы на него смотрим. Иными словами: необходимо смотреть на Вселенную, то есть на всё, кроме Бога, в её указующем смысле (мана-йы харфи) и от Его имени. Смотреть на неё в её номинальном смысле и на основе причин — ошибка.</w:t>
      </w:r>
    </w:p>
    <w:p>
      <w:pPr>
        <w:keepNext/>
      </w:pPr>
      <w:hyperlink r:id="rId16">
        <w:r>
          <w:rPr>
            <w:color w:val="1155CC"/>
            <w:u w:val="single"/>
          </w:rPr>
          <w:t>00:05:16 – 00:06:01</w:t>
        </w:r>
      </w:hyperlink>
    </w:p>
    <w:p>
      <w:r>
        <w:t>Да, у всего есть два аспекта. Одна сторона обращена к Богу, а другая — к творению. Сторона, обращенная к творению, должна быть подобна завуалированной завесе или прозрачному стеклу, открывающему сторону, обращенную к Богу. [Формулировка источника неясна; требуется проверка.] Здесь аналогия с прозрачным стеклом — один из наиболее наглядных примеров указующего значения (мана-йы харфи). Поэтому, когда мы смотрим на стекло, мы должны смотреть на само стекло; нам нужно видеть, что находится за ним. Взгляд на вещи в указующем смысле (мана-йы харфи) подобен этому. Мы не должны смотреть на вещи ради их объективности ; нам нужно видеть смысл, который они означают, смысл, который они указывают. Другими словами, вещи освобождаются от простоты и объективности, и их истинная природа понимается.</w:t>
      </w:r>
    </w:p>
    <w:p>
      <w:pPr>
        <w:keepNext/>
      </w:pPr>
      <w:hyperlink r:id="rId17">
        <w:r>
          <w:rPr>
            <w:color w:val="1155CC"/>
            <w:u w:val="single"/>
          </w:rPr>
          <w:t>00:06:01 – 00:06:42</w:t>
        </w:r>
      </w:hyperlink>
    </w:p>
    <w:p>
      <w:r>
        <w:t>Я также хочу затронуть взаимосвязь между буквами, словами, книгами и метафорами. То есть, этот Учитель также показывает нам способ, как следует читать Вселенную. Он рисует карту. Он избавляет нас от пребывания на теоретическом уровне и учит нас методу чтения. В постоянно повторяющемся корпусе мы видим, что такие понятия, как буква, слово, книга, письмо, страница, стих и писец, не являются независимыми метафорами. На самом деле… они предстают как различные проявления мысли . То есть, различные отражения указующего смысла мысли</w:t>
      </w:r>
    </w:p>
    <w:p>
      <w:pPr>
        <w:keepNext/>
      </w:pPr>
      <w:hyperlink r:id="rId18">
        <w:r>
          <w:rPr>
            <w:color w:val="1155CC"/>
            <w:u w:val="single"/>
          </w:rPr>
          <w:t>00:06:43 – 00:07:23</w:t>
        </w:r>
      </w:hyperlink>
    </w:p>
    <w:p>
      <w:r>
        <w:t>связаны друг с другом. Например, Бедиуззаман Хазретлери часто рассматривает Вселенную как книгу. Например, когда мы читаем книгу , когда берем ее в руки , мы выбираем книгу, сосредотачиваясь на ее смысле, а не на обложке, форме, цвете или текстуре . Здесь он открывает нам окно, чтобы мы могли сосредоточиться на том, что означают вещи, на их сущности, а не на их конкретном облике перед лицом объективных, натуралистических, позитивистских течений.</w:t>
      </w:r>
    </w:p>
    <w:p>
      <w:pPr>
        <w:keepNext/>
      </w:pPr>
      <w:hyperlink r:id="rId19">
        <w:r>
          <w:rPr>
            <w:color w:val="1155CC"/>
            <w:u w:val="single"/>
          </w:rPr>
          <w:t>00:07:24 – 00:08:05</w:t>
        </w:r>
      </w:hyperlink>
    </w:p>
    <w:p>
      <w:r>
        <w:t>Например, он говорит: «как книга, особенно книга, в которой каждое слово написано тонкой ручкой. Как тонко созданное стихотворение, написанное изящным пером в каждой букве». Таким образом, эта вселенная — книга, каждая страница которой содержит множество книг. Действительно, каждое слово содержит книгу. Каждая буква содержит стихотворение. Земля — это страница, дерево — это слово, фрукт — это буква, семя — это точка. [Цитата должна быть проверена по источнику.] Иерархическая структура здесь — дерево — это слово, фрукт — это буква, семя — это точка — на первый взгляд может показаться поэтическим выражением.</w:t>
      </w:r>
    </w:p>
    <w:p>
      <w:pPr>
        <w:keepNext/>
      </w:pPr>
      <w:hyperlink r:id="rId20">
        <w:r>
          <w:rPr>
            <w:color w:val="1155CC"/>
            <w:u w:val="single"/>
          </w:rPr>
          <w:t>00:08:05 – 00:08:46</w:t>
        </w:r>
      </w:hyperlink>
    </w:p>
    <w:p>
      <w:r>
        <w:t>На самом деле, упоминая их, мастер указывает на иерархический статус существования. Характеристика фрукта как буквы показывает, что он не несет в себе высшего смысла сам по себе, а является частью большего целого смысла. Подобно тому, как отдельная буква обретает смысл только в рамках слова, отдельный фрукт нельзя прочитать независимо от дерева, сада, земли и, в конечном счете, всей вселенной. Изображение семени как точки выражает то, что даже самый маленький элемент этой текстовой структуры открывает доступ к обширной системе значений. Вот почему Нурси описывает семя как программу и указатель.</w:t>
      </w:r>
    </w:p>
    <w:p>
      <w:pPr>
        <w:keepNext/>
      </w:pPr>
      <w:hyperlink r:id="rId21">
        <w:r>
          <w:rPr>
            <w:color w:val="1155CC"/>
            <w:u w:val="single"/>
          </w:rPr>
          <w:t>00:08:46 – 00:09:26</w:t>
        </w:r>
      </w:hyperlink>
    </w:p>
    <w:p>
      <w:r>
        <w:t>Тот факт, что огромное дерево вписано в крошечную точку, показывает, что каждая часть существования указывает на целое, превосходящее само себя. То есть, миниатюрная вселенная, всё взаимосвязано, относится друг к другу, ничто не существует независимо от другого. Это как текст, связанный паутиной смыслов. Здесь мы видим метафору книги. Помимо книги, письмо — ещё один метафорический элемент, часто используемый мастером. Письмо, прочитанное без знания его автора, мало что значит. Кто получатель, кто его отправляет? Эти вещи раскрывают ценность письма.</w:t>
      </w:r>
    </w:p>
    <w:p>
      <w:pPr>
        <w:keepNext/>
      </w:pPr>
      <w:hyperlink r:id="rId22">
        <w:r>
          <w:rPr>
            <w:color w:val="1155CC"/>
            <w:u w:val="single"/>
          </w:rPr>
          <w:t>00:09:27 – 00:10:09</w:t>
        </w:r>
      </w:hyperlink>
    </w:p>
    <w:p>
      <w:r>
        <w:t>Характеристика вселенной как божественного письма показывает, что существование — это не только осмысленное целое, но и целенаправленно созданное и направленное к получателю. То есть, ему нужен получатель; за его созданием стоит намерение. Именно об этом мы и задумываемся. Мастер говорит: « Эти существующие вещи также являются серией божественных писем для проявления, объяснения и прояснения Прекрасных Имен Бога » . Поэтому нам нужно читать вещи как письма. В этом контексте можно сказать, что метафоры книги, буквы, слова и буквы образуют общее смысловое поле. Ни одна из них сама по себе не является просто эстетическим сравнением.</w:t>
      </w:r>
    </w:p>
    <w:p>
      <w:pPr>
        <w:keepNext/>
      </w:pPr>
      <w:hyperlink r:id="rId23">
        <w:r>
          <w:rPr>
            <w:color w:val="1155CC"/>
            <w:u w:val="single"/>
          </w:rPr>
          <w:t>00:10:09 – 00:10:53</w:t>
        </w:r>
      </w:hyperlink>
    </w:p>
    <w:p>
      <w:r>
        <w:t>Напротив, каждая из них — это концептуальный инструмент, раскрывающий различные аспекты понятия указующего значения (мана-йы харфи) . Буква обозначает указание на единое существо, слово — смысловое единство частей, книга — целостность вселенной, а буква — отношение этого целого к божественному отправителю. Таким образом, в «Рисале-и Нур» существование — это не собрание безмолвных объектов, ожидающих прочтения, а живой текст, несущий смысл от начала до конца. Существование — это живой текст, который необходимо прочитать. Я также хотел бы сделать несколько замечаний относительно переосмысления отношения к существованию. Понимание указующего значения (мана-йы харфи) — это не только теоретический принцип, показывающий, как следует объяснять существование.</w:t>
      </w:r>
    </w:p>
    <w:p>
      <w:pPr>
        <w:keepNext/>
      </w:pPr>
      <w:hyperlink r:id="rId24">
        <w:r>
          <w:rPr>
            <w:color w:val="1155CC"/>
            <w:u w:val="single"/>
          </w:rPr>
          <w:t>00:10:54 – 00:11:37</w:t>
        </w:r>
      </w:hyperlink>
    </w:p>
    <w:p>
      <w:r>
        <w:t>Это также перспектива, которая изменит природу отношений, которые человек устанавливает с существованием. Это открывает нам другую перспективу . В этой перспективе меняется не сам объект, а то, как мы на него смотрим. Та же вселенная, та же природа, тот же человек открываются другому миру смыслов при другом способе прочтения. Это займет 5 минут, хорошо, сэр. Учитель выражает это различие следующим предложением: Необходимо смотреть на вселенную , то есть на все, кроме Бога, в указующем смысле (мана-йы харфи) и от Его имени. Неправильно смотреть на нее в номинальном смысле и на основе причин. Когда смотришь на благословение, следует обращаться к благодетелю; когда смотришь на искусство, следует обращаться к творцу; когда смотришь на причины</w:t>
      </w:r>
    </w:p>
    <w:p>
      <w:pPr>
        <w:keepNext/>
      </w:pPr>
      <w:hyperlink r:id="rId25">
        <w:r>
          <w:rPr>
            <w:color w:val="1155CC"/>
            <w:u w:val="single"/>
          </w:rPr>
          <w:t>00:11:37 – 00:12:17</w:t>
        </w:r>
      </w:hyperlink>
    </w:p>
    <w:p>
      <w:r>
        <w:t>, следует обращаться к действенному разуму и мысли. Это также меняет человеческое понимание знания. Потому что в «Рисале-и-Нур» знание не ограничивается постижением физических свойств вещей . Нам особенно необходимо знать, к какому божественному имени относится это существо, эта сотворенная вещь. Иными словами, Бедиуззаман утверждает, что науки сами по себе недостаточны, но обретают свой окончательный смысл в Божественных Именах (Эсма -и-Хусна). Подобно тому, как каждая отрасль науки основана на божественном имени и достигает в нём своей цели, истины всех наук, человеческое совершенство и уровни совершенных людей основаны на Божественных Именах.</w:t>
      </w:r>
    </w:p>
    <w:p>
      <w:pPr>
        <w:keepNext/>
      </w:pPr>
      <w:hyperlink r:id="rId26">
        <w:r>
          <w:rPr>
            <w:color w:val="1155CC"/>
            <w:u w:val="single"/>
          </w:rPr>
          <w:t>00:12:18 – 00:12:57</w:t>
        </w:r>
      </w:hyperlink>
    </w:p>
    <w:p>
      <w:r>
        <w:t>Приведённые им далее примеры показывают, что указующее значение (мана-йы харфи) является принципом толкования, который может быть применён не только к метафизическому мышлению, но и ко всем областям знания. В продолжении текста он утверждает, что наука медицины обретает свою истину, когда достигает имени Аль-Шафи (Целитель), геометрия — когда достигает имён Аль-Адль (Справедливый) и Аль-Мукаддир (Определяющий), а [мудрость вещей?] — когда достигает имени Аль-Хаким (Мудрый). Таким образом, наука и вера становятся разными способами прочтения одной и той же истины. В этой концепции Вселенная перестаёт быть просто лабораторией, где наблюдается физический порядок, и превращается в живое поле созерцания, демонстрирующее проявления Божественных Имен.</w:t>
      </w:r>
    </w:p>
    <w:p>
      <w:pPr>
        <w:keepNext/>
      </w:pPr>
      <w:hyperlink r:id="rId27">
        <w:r>
          <w:rPr>
            <w:color w:val="1155CC"/>
            <w:u w:val="single"/>
          </w:rPr>
          <w:t>00:12:59 – 00:13:40</w:t>
        </w:r>
      </w:hyperlink>
    </w:p>
    <w:p>
      <w:r>
        <w:t>Метафоры Учителя, такие как аптека, большой дворец, фабрика, дворец, город и книга, подкрепляют эту же перспективу. Их объединяет то, что ни одна из них не может быть объяснена независимо. В примере с аптекой он указывает на фармацевта; в примере с книгой — на писца; а описывая дворец, он подчёркивает необходимость познания Учителя. Он показывает, что существование проявляется не только в своём собственном порядке, но и в субъекте, указанном этим порядком. Другими словами, мы не можем оценивать какое-либо действие независимо от субъекта. Указующее значение (мана-йы харфи) также влияет на эмоциональное отношение человека к вещам.</w:t>
      </w:r>
    </w:p>
    <w:p>
      <w:pPr>
        <w:keepNext/>
      </w:pPr>
      <w:hyperlink r:id="rId28">
        <w:r>
          <w:rPr>
            <w:color w:val="1155CC"/>
            <w:u w:val="single"/>
          </w:rPr>
          <w:t>00:13:40 – 00:14:20</w:t>
        </w:r>
      </w:hyperlink>
    </w:p>
    <w:p>
      <w:r>
        <w:t>Эмоциональное отношение человека к вещам также должно формироваться через призму указующего значения (мана-йы харфи). Например, «Рисале-и Нур» никоим образом не отвергает любовь к миру, но меняет её направление. Важные слова Учителя таковы: « Любите мир и его творения в указующем смысле (мана-йы харфи), а не в номинальном . Не говорите: „Как прекрасно это создано, как это прекрасно“». Здесь важно обратить внимание на то, что красота не отрицается, а принимается. Однако человечество стремится к источнику красоты. То есть, это не состояние отшельничества в мире. Когда мы говорим «как это прекрасно», это ситуация, которая заканчивается самим существованием.</w:t>
      </w:r>
    </w:p>
    <w:p>
      <w:pPr>
        <w:keepNext/>
      </w:pPr>
      <w:hyperlink r:id="rId29">
        <w:r>
          <w:rPr>
            <w:color w:val="1155CC"/>
            <w:u w:val="single"/>
          </w:rPr>
          <w:t>00:14:20 – 00:15:05</w:t>
        </w:r>
      </w:hyperlink>
    </w:p>
    <w:p>
      <w:r>
        <w:t>Но что происходит, когда мы говорим «как прекрасно это создано»? Это не заканчивается существованием; мы связываем это с Творцом, Художником. Это создает перспективу, которая связывает нас с Мастером, который это создал. И что происходит в этом эстетическом опыте? Он обретает новый смысл в своем указующем значении. Главный тезис, который я хочу выдвинуть в этой работе, заключается в том, что в современном мире, где доминирует потребительская культура и который построен на скорости и удовольствии, способность смотреть на вещи в указующем смысле (мана-йы харфи) — то есть, способность смотреть на вещи в указующем смысле (мана-йы харфи) — может спасти человечество от этих опасностей. Потому что нынешнее положение человечества</w:t>
      </w:r>
    </w:p>
    <w:p>
      <w:pPr>
        <w:keepNext/>
      </w:pPr>
      <w:hyperlink r:id="rId30">
        <w:r>
          <w:rPr>
            <w:color w:val="1155CC"/>
            <w:u w:val="single"/>
          </w:rPr>
          <w:t>00:15:05 – 00:15:45</w:t>
        </w:r>
      </w:hyperlink>
    </w:p>
    <w:p>
      <w:r>
        <w:t>проистекает из его отчуждения от собственной сущности, от собственной сущности и от вещей. Если оно сможет развить правильную перспективу на вещи, если оно научится придавать им истинную ценность, оно также придаст истинную ценность и себе. Оно также придаст истинную ценность вещам и освободится от простой инструментальности и объективности. В этой работе я хотел доказать , что эта современная перспектива, порожденная секуляризмом, освободит человечество от материалистического понимания, и что с духовной перспективой человечество сможет жить более осмысленной жизнью. Я постарался кратко изложить суть. Надеюсь, это было понятно. Спасибо. Если у вас есть какие-либо вопросы, пожалуйста.</w:t>
      </w:r>
    </w:p>
    <w:p>
      <w:pPr>
        <w:keepNext/>
      </w:pPr>
      <w:hyperlink r:id="rId31">
        <w:r>
          <w:rPr>
            <w:color w:val="1155CC"/>
            <w:u w:val="single"/>
          </w:rPr>
          <w:t>00:15:46 – 00:16:27</w:t>
        </w:r>
      </w:hyperlink>
    </w:p>
    <w:p>
      <w:r>
        <w:t>Всего пара ... Ах, они сказали что-то вроде «в конце», но после окончания занятий. Хорошо. Конечно. Разумеется. Я жду, если у вас есть что-нибудь. Пожалуйста, сэр. Например, говорят: « Тот, кто не знает названий рыб, не может быть свидетелем». Господин Аббас, то есть, тот , кто не знает названий рыб , не может быть ни писателем, ни свидетелем. И ещё говорят : «Тот, кто не знает, насколько прекрасна поэма, не может быть соколом». Как я уже говорил, например, в Китае Хюсню Хазретлери смотрит на дерево с точки зрения поэмы. Он говорит, что</w:t>
      </w:r>
    </w:p>
    <w:p>
      <w:pPr>
        <w:keepNext/>
      </w:pPr>
      <w:hyperlink r:id="rId32">
        <w:r>
          <w:rPr>
            <w:color w:val="1155CC"/>
            <w:u w:val="single"/>
          </w:rPr>
          <w:t>00:16:27 – 00:17:07</w:t>
        </w:r>
      </w:hyperlink>
    </w:p>
    <w:p>
      <w:r>
        <w:t>каждое дерево Это прекрасно написанная поэма. [Формулировка цитаты неясна; требуется проверка.] И есть поэма, но эта поэма Поэтически выражает хвалу Всеславному Творцу. [Остальная часть цитаты неясна; требуется проверка.] То есть он знает дерево, он знает его границы, он смотрит взором Всемогущего Бога. Что я могу вам сказать? Самая важная характеристика «Рисале-и Нур» — это видеть [след?], [неясное слово] и милость Всемогущего Бога во всём , смотреть этим взором. [Формулировка источника неясна; требуется проверка.] Например, есть стихотворение Юнуса Эмре, которое очень отличается. Горами, камнями я взываю к Тебе, мой Господь. [Отрывок из стихотворения следует проверить.] Горами, камнями я могу отвлечь тебя, когда ты смотришь на всё.</w:t>
      </w:r>
    </w:p>
    <w:p>
      <w:pPr>
        <w:keepNext/>
      </w:pPr>
      <w:hyperlink r:id="rId33">
        <w:r>
          <w:rPr>
            <w:color w:val="1155CC"/>
            <w:u w:val="single"/>
          </w:rPr>
          <w:t>00:17:07 – 00:17:50</w:t>
        </w:r>
      </w:hyperlink>
    </w:p>
    <w:p>
      <w:r>
        <w:t>Птицами на рассвете я взываю к Тебе. Эта любовь всё ещё находится под пристальным вниманием, это крепко. К сожалению, я взываю к Тебе. Это что-то важное. Можно ли привести пример мана-йы исми и мана-йы харфи — значения самого по себе и значения, указывающего на Творца? [Формулировка вопроса неясна.] Например, давайте рассмотрим любое слово. Например, слово «ара» (поиск). Когда я говорю «ара», это существительное. Значение существительного. Вы думаете о «пчеле». Но когда я говорю букву Р, сама по себе буква Р не имеет значения. Вы узнаете букву R по связи, которую она устанавливает с буквами A и I. То есть, поскольку она отсылает к слову «пчела», поскольку указывает на него, R приобретает там значение. Поэтому, когда мы смотрим на нее как на букву, R не имеет значения.</w:t>
      </w:r>
    </w:p>
    <w:p>
      <w:pPr>
        <w:keepNext/>
      </w:pPr>
      <w:hyperlink r:id="rId34">
        <w:r>
          <w:rPr>
            <w:color w:val="1155CC"/>
            <w:u w:val="single"/>
          </w:rPr>
          <w:t>00:17:50 – 00:18:30</w:t>
        </w:r>
      </w:hyperlink>
    </w:p>
    <w:p>
      <w:r>
        <w:t>Но когда мы говорим «пчела», пчела непосредственно проявляется. Буква указывает на нечто иное. Таким образом, Учитель переводит это грамматическое различие на онтологический и эпистемологический уровень. Оттуда вы больше не смотрите на объект сам по себе. Мы видим стул. Если бы я назвал его стулом, с материалистической точки зрения, вы могли бы ударить его, сломать, и это не имело бы значения. Но это происходит из-за того, что мы рассматриваем его только в номинальном смысле, как стул. Но если я смотрю на него как указание на Творца, я говорю: как прекрасно он создан. Вещи очень ценны; это зеркало отражает имена и атрибуты Бога.</w:t>
      </w:r>
    </w:p>
    <w:p>
      <w:pPr>
        <w:keepNext/>
      </w:pPr>
      <w:hyperlink r:id="rId35">
        <w:r>
          <w:rPr>
            <w:color w:val="1155CC"/>
            <w:u w:val="single"/>
          </w:rPr>
          <w:t>00:18:30 – 00:19:10</w:t>
        </w:r>
      </w:hyperlink>
    </w:p>
    <w:p>
      <w:r>
        <w:t>Например, имя Аль-Мусаввир (Создатель) изображается вот так; Имя Аль-Мукаддир (Определитель) не могло бы стоять прямо, если бы его не создал Бог. В каждом существе мы находим пути, ведущие к Творцу. То же самое и с нами самими. Человеческая жизнь очень бесполезна. Мы легко можем растратить её впустую. Пустая трата времени, пустая трата мыслей. Например, мы можем часами сидеть в социальных сетях. Когда мы не знаем своей ценности, когда мы не устанавливаем связь, отношения с Творцом, всё может протекать бессмысленно. Но я слуга Божий. Мне нужно смотреть на себя как указание на Творца, в указующем смысле (мана-йы харфи). То есть, я обретаю ценность не тогда, когда соотношусь с собой, а когда соотношусь с Творцом.</w:t>
      </w:r>
    </w:p>
    <w:p>
      <w:pPr>
        <w:keepNext/>
      </w:pPr>
      <w:hyperlink r:id="rId36">
        <w:r>
          <w:rPr>
            <w:color w:val="1155CC"/>
            <w:u w:val="single"/>
          </w:rPr>
          <w:t>00:19:10 – 00:19:51</w:t>
        </w:r>
      </w:hyperlink>
    </w:p>
    <w:p>
      <w:r>
        <w:t>Вчера, тот первый образ, который мы смотрели, через очки Эне, всё тёмное, всё освещенное верой — всё очень взаимосвязано. Если мы посмотрим на это как указание на Творца, мы увидим, что всё указывает на Творца. Всё — знак, как книга, которую нужно читать целиком. Всё взаимосвязано, указывая нам на Бога. Иначе всё бесполезно. Наши жизни ничего не стоят, имущество ничего не стоит, наши супруги ничего не стоят; например, в наши дни нет никакого чувства верности. Именно из этого проистекает легкомысленная потребительская культура. Как мы съедаем упаковку, так же как выбрасываем упаковку в мусор.</w:t>
      </w:r>
    </w:p>
    <w:p>
      <w:pPr>
        <w:keepNext/>
      </w:pPr>
      <w:hyperlink r:id="rId37">
        <w:r>
          <w:rPr>
            <w:color w:val="1155CC"/>
            <w:u w:val="single"/>
          </w:rPr>
          <w:t>00:19:51 – 00:20:33</w:t>
        </w:r>
      </w:hyperlink>
    </w:p>
    <w:p>
      <w:r>
        <w:t>Люди тоже не имеют значения. У вас есть друзья, пока вы выполняете свою работу; как только вы ее заканчиваете, вы выбрасываете их, как выбрасываете посылку в мусор. На самом деле, этот кризис, который мы переживаем, очень тесно связан с этой потребительской культурой. Не знаю, достаточно ли это понятно? Большое спасибо. Нет, пожалуйста . Спасибо. Теперь вы можете задать еще несколько вопросов. Хорошо. Я останусь внутри. Профессор Сафи зачитал короткое резюме о себе. Если вы его купите, то сможете взять его с собой в качестве сувенира.</w:t>
      </w:r>
    </w:p>
    <w:p>
      <w:pPr>
        <w:keepNext/>
      </w:pPr>
      <w:hyperlink r:id="rId38">
        <w:r>
          <w:rPr>
            <w:color w:val="1155CC"/>
            <w:u w:val="single"/>
          </w:rPr>
          <w:t>00:20:38 – 00:21:20</w:t>
        </w:r>
      </w:hyperlink>
    </w:p>
    <w:p>
      <w:r>
        <w:t>Наш профессор Сафи родился в 1971 году в районе Чаели города Ризе . Там же он получил начальное, среднее и старшее образование, а с 1989 по 1993 год учился в Стамбульском университете на факультете литературы, кафедре турецкого языка и литературы . После окончания магистратуры по современной турецкой литературе он получил образование в Институте социальных наук того же университета. Работал научным сотрудником в университетах Манисы, Джелала Баяра и Стамбула. В сентябре 2007 года был назначен преподавателем в Ризском университете (Реджеп Тайип Эрдоган?). [Формулировка источника неясна; требуется проверка.] В 2011 году стал доцентом, а в 2016 году – профессором.</w:t>
      </w:r>
    </w:p>
    <w:p>
      <w:pPr>
        <w:keepNext/>
      </w:pPr>
      <w:hyperlink r:id="rId39">
        <w:r>
          <w:rPr>
            <w:color w:val="1155CC"/>
            <w:u w:val="single"/>
          </w:rPr>
          <w:t>00:21:21 – 00:22:00</w:t>
        </w:r>
      </w:hyperlink>
    </w:p>
    <w:p>
      <w:r>
        <w:t>Занимал различные административные должности. Ихсан Сафи, который в настоящее время работает преподавателем в этом университете, женат и имеет четверых детей. Пожалуйста, профессор Ихсан, ответьте на вопрос по теме, затронутой нашим профессором. Спасибо. Думаю, свет, вероятно, находится за этим. Платформа сейчас. Чтобы объяснить темы, связанные с верой и монотеизмом, на примере литературного языка . Теперь , профессор, давайте перейдем к этой презентации . Да. Тема</w:t>
      </w:r>
    </w:p>
    <w:p>
      <w:pPr>
        <w:keepNext/>
      </w:pPr>
      <w:hyperlink r:id="rId40">
        <w:r>
          <w:rPr>
            <w:color w:val="1155CC"/>
            <w:u w:val="single"/>
          </w:rPr>
          <w:t>00:22:13 – 00:22:54</w:t>
        </w:r>
      </w:hyperlink>
    </w:p>
    <w:p>
      <w:r>
        <w:t>этого симпозиума определена: решения глобальных кризисов. Что мы, как литературные деятели, можем сделать? Я, как писатель, хотел предложить решение этих глобальных кризисов и проблем веры и монотеизма, с которыми сталкиваются люди, используя литературный язык. Я хотел работать над этим. Потому что литературный язык очень важен. Сам язык очень важен. Знаете, в Библии говорится: «В начале было Слово». Слово было первым. Слово очень важно . Намик Кемаль говорит, что нация без литературы подобна человеку без языка</w:t>
      </w:r>
    </w:p>
    <w:p>
      <w:pPr>
        <w:keepNext/>
      </w:pPr>
      <w:hyperlink r:id="rId41">
        <w:r>
          <w:rPr>
            <w:color w:val="1155CC"/>
            <w:u w:val="single"/>
          </w:rPr>
          <w:t>00:22:54 – 00:23:34</w:t>
        </w:r>
      </w:hyperlink>
    </w:p>
    <w:p>
      <w:r>
        <w:t>. Так же, как человек без языка труден, страдает и неполн — давайте не будем слишком зацикливаться на этом, поскольку Бог создал их — нация без литературы подобна человеку без языка. Поэтому он подчеркивает важность литературы. И снова в Коране Всемогущий Бог говорит Пророку Мухаммеду: «Иди к ним и передай им послание наилучшим образом, красноречиво, красиво». То есть Он велит ему обращаться к ним, используя самые прекрасные слова. Он также говорит: «Я вверяю себя твоему Господу с мудростью» и «И прекрасной проповедью». Он использует прекрасные советы и наставления. Все это относится к области литературы.</w:t>
      </w:r>
    </w:p>
    <w:p>
      <w:pPr>
        <w:keepNext/>
      </w:pPr>
      <w:hyperlink r:id="rId42">
        <w:r>
          <w:rPr>
            <w:color w:val="1155CC"/>
            <w:u w:val="single"/>
          </w:rPr>
          <w:t>00:23:34 – 00:24:20</w:t>
        </w:r>
      </w:hyperlink>
    </w:p>
    <w:p>
      <w:r>
        <w:t>Сначала, во введении, я расскажу о литературных знаниях Бедиуззамана. Затем я приведу примеры прекрасного использования языка из «Рисале-и-Нур». Я обсужу стиль Бедиуззамана. Я постараюсь показать оригинальные и новые стили и слова, которые он использует при толковании стихов. Наконец, я приведу несколько примеров литературных приемов. Таким образом, мы покажем, как прекрасно Учитель использует язык. В заключении я сразу изложу все основные идеи, которые я получил. [Формулировка источника неясна; требуется проверка.] Итак, сначала, кто такой Бедиуззаман? Я хотел бы немного рассказать об этом. Я спросил: как Бедиуззаман может выразить себя наилучшим, кратким и прекрасным образом ?</w:t>
      </w:r>
    </w:p>
    <w:p>
      <w:pPr>
        <w:keepNext/>
      </w:pPr>
      <w:hyperlink r:id="rId43">
        <w:r>
          <w:rPr>
            <w:color w:val="1155CC"/>
            <w:u w:val="single"/>
          </w:rPr>
          <w:t>00:24:20 – 00:25:01</w:t>
        </w:r>
      </w:hyperlink>
    </w:p>
    <w:p>
      <w:r>
        <w:t>Если бы кто-то спросил: «Кто такой Бедиуззаман?», что бы мы могли ответить? Например, каждые 100 лет Бог посылает обновляющего веру. Об этом говорится в хадисе. Этим обновляющим является Бедиуззаман Саид Нурси. Ученые — наследники пророков. Он также говорит: «Ученые моей уммы подобны пророкам сынов Израилевых». Брат Али Ульви Куруджу говорит: «История повествует о таких великих людях , что многие великие фигуры кажутся незначительными по сравнению с ними ». Бедиуззаман Саид Нурси — одна из таких великих личностей. И снова слова Эшрефа Эдипа [фамилия неизвестна] очень важны. Его сердце наполнено верой, подобной вере сподвижника Пророка . В его душе — мужество Омара . Верующий, который принес Золотой век</w:t>
      </w:r>
    </w:p>
    <w:p>
      <w:pPr>
        <w:keepNext/>
      </w:pPr>
      <w:hyperlink r:id="rId44">
        <w:r>
          <w:rPr>
            <w:color w:val="1155CC"/>
            <w:u w:val="single"/>
          </w:rPr>
          <w:t>00:25:01 – 00:25:42</w:t>
        </w:r>
      </w:hyperlink>
    </w:p>
    <w:p>
      <w:r>
        <w:t>в XX веке . Удивительные выражения. Он даже говорит, что если бы Пророк пришел в Золотой век, он бы дал ему власть уничтожать идолов. В мире так много многобожия, богохульства и всего такого , но меня по-настоящему тронуло это утверждение: даже если бы у меня было столько голов, сколько волос на моей голове, и каждый день отрубали бы одну, я бы никогда не склонил свою голову, которая поистине посвящена Корану, перед ересью и неверием, и я бы никогда, никогда не отказался от этого служения вере и просветлению. Это невероятно важно. Дело не только в одной смерти; даже если бы я умер тысячу раз, может быть, миллион раз, это все равно было бы для меня важно. Мы, мой учитель, при малейшей мелочи тут же сдаемся, впадаем в отчаяние и чувствуем себя подавленными. Или , когда мы даже ничего не можем сделать из-за своего комфорта,</w:t>
      </w:r>
    </w:p>
    <w:p>
      <w:pPr>
        <w:keepNext/>
      </w:pPr>
      <w:hyperlink r:id="rId45">
        <w:r>
          <w:rPr>
            <w:color w:val="1155CC"/>
            <w:u w:val="single"/>
          </w:rPr>
          <w:t>00:25:42 – 00:26:25</w:t>
        </w:r>
      </w:hyperlink>
    </w:p>
    <w:p>
      <w:r>
        <w:t>посмотрите на слова Бедиуззамана: даже если бы у меня было столько голов, сколько волос на моей голове, и каждый день отрубали бы одну, он никогда не отступил бы. Например, чего он только не сделал? Он никогда не отрубал свою голову. Он никогда не отказывался от служения вере . Опять же, это невероятно важно. Если я увижу веру своей нации в безопасности, я готов сгореть в пламени ада . Это ведь ужасно, не правда ли, эта жертва? « Передо мной бушует ужасный огонь», — говорит себе мой сын. А теперь представьте отца. Сфотографируйте своего отца. У него нет детей, верно? Он не женат. Если бы вы увидели своего ребенка в огне, что бы вы сделали? Вы бы посмотрели налево и направо? Вы бы тут же побежали. Но что он говорит? «Если я увижу веру своей нации в безопасности, я готов сгореть в пламени ада».</w:t>
      </w:r>
    </w:p>
    <w:p>
      <w:pPr>
        <w:keepNext/>
      </w:pPr>
      <w:hyperlink r:id="rId46">
        <w:r>
          <w:rPr>
            <w:color w:val="1155CC"/>
            <w:u w:val="single"/>
          </w:rPr>
          <w:t>00:26:26 – 00:27:06</w:t>
        </w:r>
      </w:hyperlink>
    </w:p>
    <w:p>
      <w:r>
        <w:t>Более того, он человек, который бросает вызов, говорю я. Человек, который бросает вызов. Что он бросает вызов ? Как он бросает вызов? В чем смысл этого вызова? Он говорит: « Пока у нас есть Коран, чудо вечная, поиски в другом месте кажутся мне излишними. Пока у нас есть Коран, духовная истина , размышления о его возможностях и возвышенности кажутся мне бременем для сердца » . Итак, когда же пророк Мухаммед сказал «Хулухуль Коран» (воплощение Корана)? Кто лучше всего воплощает тот тип человека, которого желает Коран? Пророк Мухаммед. А кто воплощает его в этом столетии? Бедиуззаман Саид Нурси, смотрите. [Выражение расплывчатое.] Он говорит : «Пока есть истина , доказывающая истинность, подобная Корану» . Что же мы скажем? Пока есть книга истин</w:t>
      </w:r>
    </w:p>
    <w:p>
      <w:pPr>
        <w:keepNext/>
      </w:pPr>
      <w:hyperlink r:id="rId47">
        <w:r>
          <w:rPr>
            <w:color w:val="1155CC"/>
            <w:u w:val="single"/>
          </w:rPr>
          <w:t>00:27:06 – 00:27:48</w:t>
        </w:r>
      </w:hyperlink>
    </w:p>
    <w:p>
      <w:r>
        <w:t>веры, подобная «Рисале-и-Нур», она у нас в руках. Нам совершенно не о чем беспокоиться . Что же такое «Рисале-и-Нур»? У Али Ульви Куруку есть прекрасное изречение. Он называет «Рисале-и Нур» « куллат» (сборник). Это букет роз в вселенском саду Священного Корана . Он говорит об этом литературно, великолепным языком. Поэтому, по его словам, он содержит свет, воздух, сияние и аромат этого благословенного и божественного сада . Короче говоря, он говорит, что, когда писал десятое слово, он столкнулся с 200 стихами. Чтобы проникнуть в суть, он излагает её литературно. Он пишет , выделяя смысл из множества стихов . Большая часть представлена ​​либо в виде перевода стихов, либо в виде перевода хадисов .</w:t>
      </w:r>
    </w:p>
    <w:p>
      <w:pPr>
        <w:keepNext/>
      </w:pPr>
      <w:hyperlink r:id="rId48">
        <w:r>
          <w:rPr>
            <w:color w:val="1155CC"/>
            <w:u w:val="single"/>
          </w:rPr>
          <w:t>00:27:52 – 00:28:33</w:t>
        </w:r>
      </w:hyperlink>
    </w:p>
    <w:p>
      <w:r>
        <w:t>Например , есть «Бисмиллахиррахманиррахим» (Во имя Аллаха, Милостивого, Милосердного). Учитель также упоминал об этом ранее. Читайте во имя вашего Господа, сотворившего мир. Величайшая особенность «Рисале-и Нур» заключается в том, что она позволяет нам читать во имя Аллаха. Благодаря урокам проверенной веры мы видим след, сущность, лик божественной милости во всем . Взгляните на каждое событие, на каждое событие. Увидев это, чего вы никогда не сделаете? Вы никогда не сможете ничего сделать перед лицом любого события. Именно эта перспектива, которую мы приобретаем, делает «Рисале-и-Нур» таким важным . Да, если мы углубимся в аспект красноречия, литературный аспект «Рисале-и-Нур» , то Учитель</w:t>
      </w:r>
    </w:p>
    <w:p>
      <w:pPr>
        <w:keepNext/>
      </w:pPr>
      <w:hyperlink r:id="rId49">
        <w:r>
          <w:rPr>
            <w:color w:val="1155CC"/>
            <w:u w:val="single"/>
          </w:rPr>
          <w:t>00:28:33 – 00:29:14</w:t>
        </w:r>
      </w:hyperlink>
    </w:p>
    <w:p>
      <w:r>
        <w:t>говорит нечто интересное в своих словах. Он говорит, что красноречие и беглость, самые блестящие из всех видов искусства , обретут самую желанную форму в последние времена. Он даже говорит, что люди в последние времена будут вкладывать в эти виды искусства всю свою душу , даже свои самые непреодолимые силы . Разве не так? Что там написано? Скажите мне точно. Там говорится, что это будет проистекать из красноречия и риторики. Например, ниже написано: « Они получат свое самое острое оружие из риторики, а свою самую непреодолимую силу — из красноречия». Интересно. Я ожидал чего-то вроде: «Создавать ракеты, создавать оружие, создавать пушки,</w:t>
      </w:r>
    </w:p>
    <w:p>
      <w:pPr>
        <w:keepNext/>
      </w:pPr>
      <w:hyperlink r:id="rId50">
        <w:r>
          <w:rPr>
            <w:color w:val="1155CC"/>
            <w:u w:val="single"/>
          </w:rPr>
          <w:t>00:29:14 – 00:29:53</w:t>
        </w:r>
      </w:hyperlink>
    </w:p>
    <w:p>
      <w:r>
        <w:t>создавать самолеты», верно? Не смотрите на это . Там говорится , что важнейшей из наук и дисциплин является красноречие . Там говорится, что это риторика. Там говорится, что это литература. Почему? Из-за Корана . Когда пришел Коран, он пришел со своим литературным аспектом. Как мы показали, магия была распространена во времена Моисея (мир ему). Он пришел со своим магическим аспектом. Во времена Иисуса (мир ему) была распространена медицина. Он пришел со своей медицинской наукой. Он показал конечную цель. Когда пришел Коран, он пришел со своим литературным и красноречивым аспектом. Коран заставил замолчать всех этих арабов. А есть ли в Коране чудо? Если спросить, есть ли чудеса в наше время, ответьте без колебаний: Коран бросает вызов. Он говорит: «Придите и напишите произведение, подражающее Корану».</w:t>
      </w:r>
    </w:p>
    <w:p>
      <w:pPr>
        <w:keepNext/>
      </w:pPr>
      <w:hyperlink r:id="rId51">
        <w:r>
          <w:rPr>
            <w:color w:val="1155CC"/>
            <w:u w:val="single"/>
          </w:rPr>
          <w:t>00:29:55 – 00:30:38</w:t>
        </w:r>
      </w:hyperlink>
    </w:p>
    <w:p>
      <w:r>
        <w:t>Он бросает вызов, посмотрите. Он бросает вызов более чем 1400 годам. Напишите произведение, подражающее ему, за долгое время. Или напишите его за короткое время. Если вы не можете, он говорит: « Вдохновляйтесь всеми писателями прошлого». И все же они не смогли. Он говорит: «Я не закрываю дверь в будущее. Попробуйте сделать это и в будущем». Посмотрите, какое чудо он совершает? Его величайшая литературная особенность находится прямо здесь. Мог ли кто-нибудь это сделать? Давайте, попробуйте со всем своим интеллектом. Они все равно не смогли. Учитель сказал, что есть две возможности. Либо Бог препятствует этому , не позволяет им это сделать, что показывает, что это чудо. То есть, Божье препятствие показывает, что это Его слово. Или, как говорят наши литературоведы , Коран действительно обладает великими литературными особенностями, и человеку невозможно создать подобный литературный текст .</w:t>
      </w:r>
    </w:p>
    <w:p>
      <w:pPr>
        <w:keepNext/>
      </w:pPr>
      <w:hyperlink r:id="rId52">
        <w:r>
          <w:rPr>
            <w:color w:val="1155CC"/>
            <w:u w:val="single"/>
          </w:rPr>
          <w:t>00:30:38 – 00:31:20</w:t>
        </w:r>
      </w:hyperlink>
    </w:p>
    <w:p>
      <w:r>
        <w:t>Это тот метод, который мы принимаем. Теперь перейдем к литературным знаниям мастера. В прошлом , прежде чем писать комментарии к Корану – поскольку Коран был ниспослан таким образом, что подчеркивал его значимость – каждый должен был кратко проверить свои знания в области литературной интерпретации, написав 15-20-30 страниц в начале комментария. От них требовалось пройти курсы литературы и риторики в медресе ( религиозных школах). Поскольку современные теологи не знают литературы и риторики, они смотрят на буквальное значение Корана. Они не понимают игру слов, метафоры, сравнения и аллегории, не так ли? Что они делают? Они дают неверные представления. Именно в этот момент, в 1911 году, он написал труд под названием «Мухакемат». В разделе, посвященном элементам риторики, в первой</w:t>
      </w:r>
    </w:p>
    <w:p>
      <w:pPr>
        <w:keepNext/>
      </w:pPr>
      <w:hyperlink r:id="rId53">
        <w:r>
          <w:rPr>
            <w:color w:val="1155CC"/>
            <w:u w:val="single"/>
          </w:rPr>
          <w:t>00:31:20 – 00:32:00</w:t>
        </w:r>
      </w:hyperlink>
    </w:p>
    <w:p>
      <w:r>
        <w:t>и второй статьях он рассматривает 12 вопросов, связанных с риторикой. Мы изучаем стиль в университете. Фактически, в Турции, еще до того, как было понято само понятие стиля и до появления каких-либо работ по стилю , Мастер (Устад-и Теала) великолепно объясняет вопрос риторики. И снова, в 25-м слове, в разделе о чуде Корана, как мы видим здесь, под множеством заголовков, на 150 страницах он показывает и учит, насколько чудесен Коран, как он является произведением риторики. Что это нам показывает? Он очень хорошо знает литературу.</w:t>
      </w:r>
    </w:p>
    <w:p>
      <w:pPr>
        <w:keepNext/>
      </w:pPr>
      <w:hyperlink r:id="rId54">
        <w:r>
          <w:rPr>
            <w:color w:val="1155CC"/>
            <w:u w:val="single"/>
          </w:rPr>
          <w:t>00:32:00 – 00:32:42</w:t>
        </w:r>
      </w:hyperlink>
    </w:p>
    <w:p>
      <w:r>
        <w:t>Он не обычный человек. Именно благодаря своему глубокому знанию литературы он применяет её в этих работах. Давайте повторим это ещё раз. В «Мухакемате и 25-м слове» он излагал теоретическую информацию , но что он делает в «Рисале-и-Нур»? Он не излагает никакой теоретической информации, а сразу переходит к применению. Он создает «Рисале-и-Нур» от начала до конца в литературном ключе . «Рисале-и-Нур» обладает стилистическими особенностями. Обычно у писателя есть свой стиль. У Мастера несколько различных стилей. Давайте пропустим их, потому что у нас нет времени. Давайте также пропустим вопрос о том, что такое литература. В «Ишаратюль-Иджазе» и «Мухакемате» у учителя есть очень красивое рассуждение о литературе. Пусть они почитают их оттуда. Приведу пример. Например, что касается медоносной пчелы, мы создали такой музей, по природе и долгу, что он был доверен Кодже Нурие от ее имени.</w:t>
      </w:r>
    </w:p>
    <w:p>
      <w:pPr>
        <w:keepNext/>
      </w:pPr>
      <w:hyperlink r:id="rId55">
        <w:r>
          <w:rPr>
            <w:color w:val="1155CC"/>
            <w:u w:val="single"/>
          </w:rPr>
          <w:t>00:32:43 – 00:33:19</w:t>
        </w:r>
      </w:hyperlink>
    </w:p>
    <w:p>
      <w:r>
        <w:t>Потому что это медовая машина [продолжение цитаты неясно], которую Эхмет Йылмаз называет программой страны. Посмотрите на ту часть, которая существует. Теперь он говорит, что мы создали такой музей, по природе и долгу, для медоносной пчелы. Он называет ее чудом силы, четками, в честь нее . Опять же, он называет ее крошечной медовой машиной. Послушайте, использование таких выражений не подходит для каждого литературного произведения. Он говорит, например, «голова крошечная, голова крошечная». Он говорит: «чтобы написать идеальную программу для ее важной обязанности ». Это отдельный вопрос для разработчиков программного обеспечения, программистов и экспертов по искусственному интеллекту. Посмотрите, какие выражения он использует в отношении меня . В отношении его головы. Он говорит: «его животик, его маленький животик». Готовить.</w:t>
      </w:r>
    </w:p>
    <w:p>
      <w:pPr>
        <w:keepNext/>
      </w:pPr>
      <w:hyperlink r:id="rId56">
        <w:r>
          <w:rPr>
            <w:color w:val="1155CC"/>
            <w:u w:val="single"/>
          </w:rPr>
          <w:t>00:33:31 – 00:34:12</w:t>
        </w:r>
      </w:hyperlink>
    </w:p>
    <w:p>
      <w:r>
        <w:t>Уничтожать вред. Например, я не знал об аспекте убийства . Оказывается, укусы пчел могут убить людей с аллергией . Я думал, это просто укус. Оказывается, это влияет на эго, на самость. Позвольте привести еще один пример. Он говорит о винограде и виноградной лозе . Давайте быстро вспомним. Смотрите. Он называет виноград машиной для медового сиропа. Ягоды винограда — это сахарный сироп [выражение продолжается]. Он называет их маленькими репками. Знаете этот сладкий десерт из репы? Он использует фразу «тонкий, красивый, относительный и покрывающий», чтобы описать скорлупу каждой ягоды . Внутри он называет нежное и мягкое сердце. Он использует фразу «твердоскорлупные, наполненные семенами ядра» , чтобы описать семена, символизирующие силу, память, программирование и</w:t>
      </w:r>
    </w:p>
    <w:p>
      <w:pPr>
        <w:keepNext/>
      </w:pPr>
      <w:hyperlink r:id="rId57">
        <w:r>
          <w:rPr>
            <w:color w:val="1155CC"/>
            <w:u w:val="single"/>
          </w:rPr>
          <w:t>00:34:12 – 00:34:52</w:t>
        </w:r>
      </w:hyperlink>
    </w:p>
    <w:p>
      <w:r>
        <w:t>жизнь в истории . Он всегда использует оригинальные, новые выражения, которые никто другой не использует . Он преподносит это нам именно так. Он говорит, что внутри виноградины есть сладость, подобная небесной халве, и мед, подобный райской воде . Эти выражения оригинальны, новы и принадлежат только г-ну Нифси. Теперь позвольте мне обратить ваше внимание на слово «машина». Посмотрите, конец XIX века был веком механизации. Люди всегда были сосредоточены на механизации. Мастер, по сути, определяет машину следующим образом: дерево — это машина, виноград — это машина, пчела — это машина. Что еще важнее , он рассматривает мир как машину. Он говорит, что весь мир — это большая машина, и она содержит множество инструментов и вещей. Давайте</w:t>
      </w:r>
    </w:p>
    <w:p>
      <w:pPr>
        <w:keepNext/>
      </w:pPr>
      <w:hyperlink r:id="rId58">
        <w:r>
          <w:rPr>
            <w:color w:val="1155CC"/>
            <w:u w:val="single"/>
          </w:rPr>
          <w:t>00:34:53 – 00:35:34</w:t>
        </w:r>
      </w:hyperlink>
    </w:p>
    <w:p>
      <w:r>
        <w:t>разберемся в этом подробнее . Позвольте мне также дать вам объяснение с более широкой точки зрения, друзья. С точки зрения человеческой жизни, человек подобен тому , кто свалился с горы и упал в потоп , или тому, кто упал с высокого здания и скатился вниз. Вы бы сняли перед этим шляпу, вы бы преклонили колени перед этим выражением . Посмотрите, как он описывает человеческую жизнь , например, мой профессор сказал : «Человек, который свалился с горы и упал в потоп , или кто-то, кто упал с высокого здания и скатился вниз». Я сказал, что это немного похоже на искусственный интеллект, я сказал: «Переведите это как мозг». Он не смог перевести это достаточно хорошо, он не смог это понять. Теперь оно падает со здания, оно скатывается с горы, оно падает внутрь вас. Это единственный способ, которым</w:t>
      </w:r>
    </w:p>
    <w:p>
      <w:pPr>
        <w:keepNext/>
      </w:pPr>
      <w:hyperlink r:id="rId59">
        <w:r>
          <w:rPr>
            <w:color w:val="1155CC"/>
            <w:u w:val="single"/>
          </w:rPr>
          <w:t>00:35:34 – 00:36:14</w:t>
        </w:r>
      </w:hyperlink>
    </w:p>
    <w:p>
      <w:r>
        <w:t>он это представил. Это великолепные выражения. Знаете почему? Молодые люди этого не понимают. Но когда вам приближается 50-60, это действительно похоже на то, как будто вас срывает с горы, как будто вы падаете в потоп. Разве не так? И вы падаете, как будто с многоквартирного дома. Теперь квартира жизни рушится. Самолет жизни проносится со скоростью молнии. Со временем потоп стал работать быстрее, чем водяное колесо. Видите это выражение? Наводнение разгорается быстрее, чем вращается водяное колесо. Вам покажется, что вы вот-вот утонете , пока боль Сефины будет идти по мосту Сирата, предлагая отравленные руки, дарящие миру печально известные наслаждения . А теперь смотрите, вы упали в наводнение. Наводнение унесет вас. Что вы будете делать? Вы утонете, вы утонете. Но что вы делаете? Разве вы не в наводнении? Вы пытаетесь вести себя</w:t>
      </w:r>
    </w:p>
    <w:p>
      <w:pPr>
        <w:keepNext/>
      </w:pPr>
      <w:hyperlink r:id="rId60">
        <w:r>
          <w:rPr>
            <w:color w:val="1155CC"/>
            <w:u w:val="single"/>
          </w:rPr>
          <w:t>00:36:14 – 00:36:55</w:t>
        </w:r>
      </w:hyperlink>
    </w:p>
    <w:p>
      <w:r>
        <w:t>так, будто плывете на лодке, будто что-то делаете . Как это прекрасно, как прекрасное чувство превосходства, не правда ли? Об этом позже. Он очень подробно описывает, кто вы есть. Он изливает это , делая глубокий вдох . Теперь позвольте мне привести пару примеров этих литературных приемов. Профессор, можете дать мне пять минут? Он добавит еще. [Выражение лица расплывчатое]. Нет, нас четверо. Четверо человек? Друг пришел? Давайте прочитаем это. Пусть Бог никого не удивит. Если Он удивит, пусть Он не причинит им страданий. Если Он причинит им страданий , пусть Он не опозорит их. Если Он опозорит их, пусть Он не сделает их несчастными.</w:t>
      </w:r>
    </w:p>
    <w:p>
      <w:pPr>
        <w:keepNext/>
      </w:pPr>
      <w:hyperlink r:id="rId61">
        <w:r>
          <w:rPr>
            <w:color w:val="1155CC"/>
            <w:u w:val="single"/>
          </w:rPr>
          <w:t>00:36:56 – 00:37:36</w:t>
        </w:r>
      </w:hyperlink>
    </w:p>
    <w:p>
      <w:r>
        <w:t>Если Он сделает их несчастными, пусть Он не сделает их растерянными и бесцельными. Это идеально подходит к нашему времени, не так ли? Вопросы удивления. Мы все удивлены, не так ли? Есть ли кто-нибудь, кто не удивлен? Бог удивляет нас. Он говорит об англичанах в «Шести шагах». Теперь вы посмотрели на это здесь. Теперь я посмотрю на это как литературовед. Давайте посмотрим, видите ли вы то же, что и я. Здесь есть постепенное искусство . Оно постепенно переходит от лёгкого к тяжёлому . Оно удивляет, заставляет страдать, заставляет страдать, позорит, делает несчастным. Оно вызывает головокружение и сбивает с толку. Каждый шаг тяжелее предыдущего. Смотрите. Два: повторение. Пусть оно не удивляет, а если удивляет, пусть не тянет вас вниз; искусство повторения. Если оно тянет вас вниз, пусть не заставляет страдать; если оно заставляет страдать,</w:t>
      </w:r>
    </w:p>
    <w:p>
      <w:pPr>
        <w:keepNext/>
      </w:pPr>
      <w:hyperlink r:id="rId62">
        <w:r>
          <w:rPr>
            <w:color w:val="1155CC"/>
            <w:u w:val="single"/>
          </w:rPr>
          <w:t>00:37:36 – 00:38:16</w:t>
        </w:r>
      </w:hyperlink>
    </w:p>
    <w:p>
      <w:r>
        <w:t>пусть не заставляет страдать [продолжение неясно]. Баланс; смотрите, если оно удивляет , пусть не тянет вас вниз; если оно тянет вас вниз, пусть не заставляет страдать. Оно построено на одной и той же грамматической схеме . Рифма, например, «masın», «mesin», « etmesin», рифма в «şey» (вещь). Это искусство пропорции. Это всё в одном и том же, у них есть упомянутые мной связи. Опять же, есть постепенное повторение. Итак, семь искусств в этом смысле мы рассматриваем как литературу . Например, мы видим это как «ибтидуль-келам» (начальная речь). Например, есть «ибтидуль-келам» (начало речи). Это характерная черта Учителя, то есть Рисале-и Нура, друзья. Если вы посмотрите на это с этой точки зрения, вы сделаете гораздо больше. Он , безусловно, начинает тему с самого прекрасного двустишия , как в газели . Он завершает ее самым прекрасным образом.</w:t>
      </w:r>
    </w:p>
    <w:p>
      <w:pPr>
        <w:keepNext/>
      </w:pPr>
      <w:hyperlink r:id="rId63">
        <w:r>
          <w:rPr>
            <w:color w:val="1155CC"/>
            <w:u w:val="single"/>
          </w:rPr>
          <w:t>00:38:16 – 00:38:57</w:t>
        </w:r>
      </w:hyperlink>
    </w:p>
    <w:p>
      <w:r>
        <w:t>Это определенно нечто. Позвольте мне привести пример. В разделе о Рае он говорит, например… Коранические стихи , прекраснее рая , нежнее гурий, слаще сальсабиля, являются провозглашением рая. Другими словами, вводное предложение совершенно и прекрасно. Начало рассуждения. Вступительные слова произнесены самым прекрасным образом. Конечно, я пропускаю литературные приёмы, не буду их упоминать. Есть ещё искусство завершения. То есть, оно заканчивается наилучшим, самым ярким образом . Например, вот что написано в 20-м письме . После объяснения говорится: «О человек, был ли здесь лазер? Нет, правда? Если нет, соберись, обрати внимание.</w:t>
      </w:r>
    </w:p>
    <w:p>
      <w:pPr>
        <w:keepNext/>
      </w:pPr>
      <w:hyperlink r:id="rId64">
        <w:r>
          <w:rPr>
            <w:color w:val="1155CC"/>
            <w:u w:val="single"/>
          </w:rPr>
          <w:t>00:38:57 – 00:39:38</w:t>
        </w:r>
      </w:hyperlink>
    </w:p>
    <w:p>
      <w:r>
        <w:t>Какое существо знает тебя и наблюдает за тобой? Знай и проснись». Итак, что же делает последнее предложение? Оно заканчивается очень ясно, блестяще и поразительно. Например, есть искусство повторения. Их много. Я не все перечислил. Давайте посмотрим на конец ниже. О ты, ставший пьяницей из числа самых глупых глупцов. [Цитата должна быть проверена.] Слово «глупец» используется многократно, постоянно умножаясь. Например, «О [арабское выражение неясно]. Собака более [претенциозная?] чем собака». Например, это действительно арабский текст. Турецкое слово звучит так. [Слова в цитате неразборчивы.] По крайней мере, так. Таких повторений много . Тот, кто создает красоту прекрасного, непременно создаст и тех, кто жаждет этих прекрасных вещей . Не используйте афоризмы. У Учителя есть труд под названием «Семена истины</w:t>
      </w:r>
    </w:p>
    <w:p>
      <w:pPr>
        <w:keepNext/>
      </w:pPr>
      <w:hyperlink r:id="rId65">
        <w:r>
          <w:rPr>
            <w:color w:val="1155CC"/>
            <w:u w:val="single"/>
          </w:rPr>
          <w:t>00:39:38 – 00:40:19</w:t>
        </w:r>
      </w:hyperlink>
    </w:p>
    <w:p>
      <w:r>
        <w:t>». Он содержит 111 афоризмов. Он также написал «Лемеат» в 1920 году. В нем он подробно рассматривает около 90 из них. Кроме того, в «Рисале-и-Нур» есть удивительные афоризмы. Они издали их в виде книги. Афоризмы из «Рисале-и-Нур». Она также доступна онлайн . Если бы у меня было время, я бы прочитал ее сейчас, например. Позвольте мне прочитать только тот, который связан с целью творения . Высшая цель этой вселенной, проявление божественного суверенитета … Это полное рабство человечества, и конечная цель человека — достичь этого рабства через знание и совершенство . То есть, высшая цель творения и самый возвышенный результат природы — это вера в Бога. [Формулировка источника неясна; требуется проверка.] Что это дает коротким, лаконичным предложениям ? Столкнувшись с событием, которое люди могут запомнить, вы немедленно отвечаете этой лаконичной фразой.</w:t>
      </w:r>
    </w:p>
    <w:p>
      <w:pPr>
        <w:keepNext/>
      </w:pPr>
      <w:hyperlink r:id="rId66">
        <w:r>
          <w:rPr>
            <w:color w:val="1155CC"/>
            <w:u w:val="single"/>
          </w:rPr>
          <w:t>00:40:20 – 00:41:01</w:t>
        </w:r>
      </w:hyperlink>
    </w:p>
    <w:p>
      <w:r>
        <w:t>Это также связано с тем, что было дано нашему Пророку. Давайте перейдем к этому. Теперь эта часть удивительна. Позвольте мне закончить последним. Существует понятие симметрии, параллелизма и параллельности . Давайте прочитаем это, например. Но обратите пристальное внимание на следующее: в этих нестабильных местах, этих преходящих аренах, этих эфемерных выставках, насколько очевиден порядок мудрости, насколько очевидны знаки божественного провидения. Это один из прекрасных отрывков, которые мы все знаем из «Рисале-и-Нур» . Давайте теперь прочитаем это с литературной точки зрения. Здесь, если отбросить другие литературные приёмы, он создал повествование, соответствующее симметрии и параллелизму. То есть,</w:t>
      </w:r>
    </w:p>
    <w:p>
      <w:pPr>
        <w:keepNext/>
      </w:pPr>
      <w:hyperlink r:id="rId67">
        <w:r>
          <w:rPr>
            <w:color w:val="1155CC"/>
            <w:u w:val="single"/>
          </w:rPr>
          <w:t>00:41:01 – 00:41:43</w:t>
        </w:r>
      </w:hyperlink>
    </w:p>
    <w:p>
      <w:r>
        <w:t>если расположить их один под другим, было бы очень красиво, если бы это была лазерная указка. Да. Нестабильный, прерывистый, непостоянный; диапазон, квадрат, выставка. Количество слов также одинаково. В форме трёх. Нестабильный, прерывистый, непостоянный — слова, вызывающие одинаковые значения; опять же, существительные диапазон, квадрат, выставка также вызывают схожие значения. Мы видим, что используется отрицательный суффикс -sız, [Формулировка источника неясна; требуется проверка.] суффиксы множественного числа -lar, -ler и -da, -de [выражение неоднозначно], и применяется рифма. Метр слов также различен. Количество слогов одинаково. Всё это — прекрасные литературные приёмы : симметрия, параллелизм. Обычно он пишет это как обычный текст. Но когда мы располагаем их один под другим, как он сказал, «нестабильный диапазон», — говорит он, — «и точно так же, прерывистые квадраты». Например,</w:t>
      </w:r>
    </w:p>
    <w:p>
      <w:pPr>
        <w:keepNext/>
      </w:pPr>
      <w:hyperlink r:id="rId68">
        <w:r>
          <w:rPr>
            <w:color w:val="1155CC"/>
            <w:u w:val="single"/>
          </w:rPr>
          <w:t>00:41:43 – 00:42:25</w:t>
        </w:r>
      </w:hyperlink>
    </w:p>
    <w:p>
      <w:r>
        <w:t>мы продолжаем с тем же предложением. Посмотрите, насколько изыскан порядок мудрости. Когда мы читаем их рядом, вы совершенно не замечаете разницы. Но это то, что мы называем симметрией и параллелизмом в литературе. Баланс. Какое ясное указание на божественную милость. Знак возвышенной справедливости. Посмотрите. Степень, уровень, уровень, явный, очевидный, мудрость, милость, справедливость, милосердие. Когда мы смотрим на все это, получается шесть вещей. И мы видим, что они специально выбраны одна за другой . Это продолжается. Эта часть не закончена. В этом крошечном абзаце. Я закончу, если... Посмотрите. Мудрость совершеннее мудрости, [Формулировка источника неясна; требуется проверка.] милость совершеннее милости, милосердие совершеннее милосердия, справедливость [Формулировка источника неясна; требуется проверка.]</w:t>
      </w:r>
    </w:p>
    <w:p>
      <w:pPr>
        <w:keepNext/>
      </w:pPr>
      <w:hyperlink r:id="rId69">
        <w:r>
          <w:rPr>
            <w:color w:val="1155CC"/>
            <w:u w:val="single"/>
          </w:rPr>
          <w:t>00:42:25 – 00:43:06</w:t>
        </w:r>
      </w:hyperlink>
    </w:p>
    <w:p>
      <w:r>
        <w:t>совершеннее справедливости. Как видите [Формулировка источника неясна; требуется проверка.] , совершеннее [Формулировка источника неясна; требуется проверка.] мудрости, милости, милосердия, мудрости, милости, милосердия. Что же здесь происходит? Здесь мастерски используется искусство баланса и аллитерации в пятистрочном абзаце, задействуя множество литературных приемов. И делает это таким образом, что не показывает и не заставляет вас их чувствовать; ничто из того, что когда-либо было увидено или прочитано, не говорило ничего подобного. Здесь используется множество художественных приемов. Это показывает, что в этих примерах Бедиуззаман Хазретлери украшает свои выражения, делая их более эффективными. Придавая ритм , он облегчает запоминание истин . Теперь, почему же</w:t>
      </w:r>
    </w:p>
    <w:p>
      <w:pPr>
        <w:keepNext/>
      </w:pPr>
      <w:hyperlink r:id="rId70">
        <w:r>
          <w:rPr>
            <w:color w:val="1155CC"/>
            <w:u w:val="single"/>
          </w:rPr>
          <w:t>00:43:06 – 00:43:52</w:t>
        </w:r>
      </w:hyperlink>
    </w:p>
    <w:p>
      <w:r>
        <w:t>«Рисале-и Нур» не упрощен? Или почему слова «Рисале-и Нур» не изменены? Потому что это искусство будет утрачено. Эта музыка, ритм и гармония исчезнут. Что тогда произойдет? Язык тоже исчезнет. То есть, его эффект уменьшится. Поэтому нам не следует попадаться на эту уловку. Да. В результате Бедиуззаман Хазретлери, [Формулировка источника неясна; требуется проверка.] в соответствии с пониманием и потребностями [Формулировка источника неясна; требуется проверка.] своего времени, создал произведения , которые отличаются силой, плавностью изложения, художественной ценностью и [Формулировка источника неясна; требуется проверка.] высоким литературным качеством, что делает их приятными для чтения. Это окажет [Формулировка источника неясна; требуется проверка.]</w:t>
      </w:r>
    </w:p>
    <w:p>
      <w:pPr>
        <w:keepNext/>
      </w:pPr>
      <w:hyperlink r:id="rId71">
        <w:r>
          <w:rPr>
            <w:color w:val="1155CC"/>
            <w:u w:val="single"/>
          </w:rPr>
          <w:t>00:44:07 – 00:44:47</w:t>
        </w:r>
      </w:hyperlink>
    </w:p>
    <w:p>
      <w:r>
        <w:t>большее воздействие на людей . Это окажет большее воздействие на людей . Любимый Коран. Этот метод, выбранный из желания подражать его стилю и ощущения, что он говорит так же, как и он, сегодня предстает перед нами [Формулировка источника неясна; требуется проверка.] как стиль , который будет использоваться теми, кто занимается этим вопросом [выражение неясно] . Я также предлагаю его в этой презентации. Спасибо за внимание. Я превысил отведенное время. Не будем ли мы задавать вопросы? Да, давайте не будем задавать вопросы. А если останется время, я смогу обратиться к нашему профессору. [Краткое пояснение неясно.] Это тоже 40 страниц.</w:t>
      </w:r>
    </w:p>
    <w:p>
      <w:pPr>
        <w:keepNext/>
      </w:pPr>
      <w:hyperlink r:id="rId72">
        <w:r>
          <w:rPr>
            <w:color w:val="1155CC"/>
            <w:u w:val="single"/>
          </w:rPr>
          <w:t>00:44:50 – 00:45:21</w:t>
        </w:r>
      </w:hyperlink>
    </w:p>
    <w:p>
      <w:r>
        <w:t>Есть и другие примеры. Есть и один пример. Очень легко, очень легко. Но, надеюсь, он будет опубликован в материалах симпозиума [в сборнике трудов?]. Он будет опубликован первым. Всего 30-40 страниц. Мы благодарим профессора Ихсана Сафи. Теперь, далее у нас профессор Фатих Мехмет Кошкун. Тема презентации : «Метод доказательного и коранического доказательства в Коране и «Рисале-и-Нур »». Я удалю резюме профессора Фатиха .</w:t>
      </w:r>
    </w:p>
    <w:p>
      <w:pPr>
        <w:keepNext/>
      </w:pPr>
      <w:hyperlink r:id="rId73">
        <w:r>
          <w:rPr>
            <w:color w:val="1155CC"/>
            <w:u w:val="single"/>
          </w:rPr>
          <w:t>00:45:33 – 00:46:14</w:t>
        </w:r>
      </w:hyperlink>
    </w:p>
    <w:p>
      <w:r>
        <w:t>Фатих Мехмет Кошкун, доцент, родился в 1982 году в Балыкесире. В период с [год начала неясен] по 2005 год в Университете Богазичи, по специальности «Преподавание физики», он окончил бакалавриат. В 2007 году получил степень магистра по специальности «Педагогика физики» в Университете Мармара, а [Формулировка источника неясна; требуется проверка.] в 2016 году – докторскую степень по физике в Университете Ататюрка [Формулировка источника неясна; требуется проверка.] . В 2023 году получил звание доцента физики. [Формулировка источника неясна; требуется проверка.] В 2013 году работал координатором и преподавателем в рамках проекта «Детский университет Ускюдара», партнерства между Университетом Медениет и муниципалитетом Ускюдара</w:t>
      </w:r>
    </w:p>
    <w:p>
      <w:pPr>
        <w:keepNext/>
      </w:pPr>
      <w:hyperlink r:id="rId74">
        <w:r>
          <w:rPr>
            <w:color w:val="1155CC"/>
            <w:u w:val="single"/>
          </w:rPr>
          <w:t>00:46:14 – 00:46:56</w:t>
        </w:r>
      </w:hyperlink>
    </w:p>
    <w:p>
      <w:r>
        <w:t>при поддержке Стамбульского агентства развития. Кошкун, занимающийся проектами и публикациями в области технологий и науки, также создает работы , посвященные философии науки и ее аспектам, придающим духовную ценность человечеству . Давайте ничего не будем делать, сэр. [Короткая пауза, невнятный разговор.] Вопросы. Да, последняя часть. Здравствуйте, все. Ассаламу алейкум. Ассаламу алейкум. Да, давайте начнем нашу презентацию . Давайте начнем отсюда. Наша тема — метод доказательного доказательства в Коране и , конечно же, в «Рисале-и-Нур» .</w:t>
      </w:r>
    </w:p>
    <w:p>
      <w:pPr>
        <w:keepNext/>
      </w:pPr>
      <w:hyperlink r:id="rId75">
        <w:r>
          <w:rPr>
            <w:color w:val="1155CC"/>
            <w:u w:val="single"/>
          </w:rPr>
          <w:t>00:46:57 – 00:47:38</w:t>
        </w:r>
      </w:hyperlink>
    </w:p>
    <w:p>
      <w:r>
        <w:t>Слово «доказательство» хорошо известно. Наши профессора тоже здесь присутствуют, но оно означает нечто установленное, доказанное или подтвержденное. Давайте посмотрим, как это используется в Коране и «Рисале-и-Нур» . Давайте начнем с обсуждения нашей жизни и выбора . Конечно, в конце будут вопросы, но прежде чем наши профессора зададут их, позвольте мне начать с вопроса. Особенно к молодежи : есть ли среди вас обладатели степеней бакалавра, доктора или магистра? Конечно, есть, но лучше задать их так. Когда в последний раз мы все были учеными, и</w:t>
      </w:r>
    </w:p>
    <w:p>
      <w:pPr>
        <w:keepNext/>
      </w:pPr>
      <w:hyperlink r:id="rId76">
        <w:r>
          <w:rPr>
            <w:color w:val="1155CC"/>
            <w:u w:val="single"/>
          </w:rPr>
          <w:t>00:47:38 – 00:48:20</w:t>
        </w:r>
      </w:hyperlink>
    </w:p>
    <w:p>
      <w:r>
        <w:t>когда в последний раз мы получали научные данные, подтверждающие наш выбор в повседневной жизни? Например, я иногда задаю этот вопрос на конференциях. Сейчас я не буду спрашивать лично, это личное дело. Например, мы женимся, верно? Я тоже женат. Мы соединяем свои жизни с кем-то. Последствия серьезные. Есть ли у вас научные данные, доказывающие, что человек, за которого вы вышли замуж, — лучший для вас? — спрашиваю я. Конечно, нам навязывают эту концепцию научности, и я думаю, вам следует выслушать меня. Они говорят: «Придите ко мне с научными доказательствами»,</w:t>
      </w:r>
    </w:p>
    <w:p>
      <w:pPr>
        <w:keepNext/>
      </w:pPr>
      <w:hyperlink r:id="rId77">
        <w:r>
          <w:rPr>
            <w:color w:val="1155CC"/>
            <w:u w:val="single"/>
          </w:rPr>
          <w:t>00:48:20 – 00:49:01</w:t>
        </w:r>
      </w:hyperlink>
    </w:p>
    <w:p>
      <w:r>
        <w:t>верно? Я спрашиваю: «Есть ли у вас научные данные, доказывающие, что человек, за которого вы вышли замуж, — лучший для вас?» Нет. Это опыт, научных данных нет. Есть ли среди нас юристы? Да, профессор, например, вы. В Уголовном кодексе Турции мы наказываем людей, верно? Есть ли у нас научные данные по этому поводу? Мы судим людей, верно? Мы сажаем их в тюрьму. Если посмотреть на это с научной точки зрения, пуля проникает в мозг, верно? Она повреждает что-то в мозге человека, как землетрясение или что-то подобное. Давайте адаптируем это сюда. Пуля проникает в мозг, повреждает некоторые структуры в мозге человека, и он умирает. То, что мы представляем, не имеет абсолютно никакого научного обоснования.</w:t>
      </w:r>
    </w:p>
    <w:p>
      <w:pPr>
        <w:keepNext/>
      </w:pPr>
      <w:hyperlink r:id="rId78">
        <w:r>
          <w:rPr>
            <w:color w:val="1155CC"/>
            <w:u w:val="single"/>
          </w:rPr>
          <w:t>00:49:02 – 00:49:42</w:t>
        </w:r>
      </w:hyperlink>
    </w:p>
    <w:p>
      <w:r>
        <w:t>Я не говорю о юридической науке. Имеет ли конституция, на которой основана Турецкая Республика, какое-либо научное обоснование? Нет. Но люди принимают её и живут в соответствии с ней. Когда дело доходит до нас, они представляют научные доказательства. Наши поиски, наша жизнь, наш выбор, в процессе всего этого, приводят к получению различных научных данных. Мы рассмотрим их. Конечно, мы ответим на вопросы, но это может быть очень спорная презентация. На самом деле, это презентация, которая бросает вызов разуму и ломает стереотипы. Теперь о научности.</w:t>
      </w:r>
    </w:p>
    <w:p>
      <w:pPr>
        <w:keepNext/>
      </w:pPr>
      <w:hyperlink r:id="rId79">
        <w:r>
          <w:rPr>
            <w:color w:val="1155CC"/>
            <w:u w:val="single"/>
          </w:rPr>
          <w:t>00:49:45 – 00:50:31</w:t>
        </w:r>
      </w:hyperlink>
    </w:p>
    <w:p>
      <w:r>
        <w:t>Что мы понимаем под научностью? Научность. Здесь есть несколько моментов. На самом деле, существует 5 основных столпов науки: проверяемость, фальсифицируемость, тестирование, математика и т. д. Таким образом, то, что нам навязывается, на самом деле предлагают натурализм и материализм. Так что они были отчасти правы. Давайте скажем так. Конечно, нам нужно будет обновить это в ближайшие годы. То есть, как учёные, мы должны обновить этот путь научности. Давайте, например, начнём отсюда. Да, что касается существования и единства Бога — то есть , различных вопросов, таких как выбор супруга, как я уже упоминал выше, —</w:t>
      </w:r>
    </w:p>
    <w:p>
      <w:pPr>
        <w:keepNext/>
      </w:pPr>
      <w:hyperlink r:id="rId80">
        <w:r>
          <w:rPr>
            <w:color w:val="1155CC"/>
            <w:u w:val="single"/>
          </w:rPr>
          <w:t>00:50:31 – 00:51:11</w:t>
        </w:r>
      </w:hyperlink>
    </w:p>
    <w:p>
      <w:r>
        <w:t>человечество, которое не ищет научных доказательств и, по сути, продолжает свой путь, не опираясь на научные принципы в натуралистическом смысле , вынуждено искать научные доказательства в вопросах, касающихся земного и загробного счастья, таких как вера в Бога и принципы веры. Например , они могут спросить: « Каковы научные доказательства существования и единства Бога?» или «Есть ли какие-либо научные доказательства существования Бога ?» . Например, существуют различные очень влиятельные исламские каналы на YouTube или Instagram. Многие из них используют [Risale-i Nur?]. Там, например, есть что-то с 5 миллионами просмотров, где говорится: « Вы должны абсолютно точно верить в существование Бога». Такие вещи существуют. Теперь перейдём к их работе.</w:t>
      </w:r>
    </w:p>
    <w:p>
      <w:pPr>
        <w:keepNext/>
      </w:pPr>
      <w:hyperlink r:id="rId81">
        <w:r>
          <w:rPr>
            <w:color w:val="1155CC"/>
            <w:u w:val="single"/>
          </w:rPr>
          <w:t>00:51:11 – 00:51:53</w:t>
        </w:r>
      </w:hyperlink>
    </w:p>
    <w:p>
      <w:r>
        <w:t>Молодые люди, в частности, комментируют: «Я думал, они собираются сделать что-то важное», верно? Они ищут там научные доказательства. Почему они так говорят? Потому что, смотрите, это и есть научное доказательство. Они навязывают следующее: « Давайте читать отсюда. Давайте читать отсюда. Например, учитель тоже немного об этом говорит». Как будто пишут в небе «Ла Илаха Иллаллах» ( Нет бога, кроме Аллаха) . Или, скажем так: научные доказательства, основанные на эксперименте и наблюдении, должны быть такими: как физик, позвольте мне сказать вам, определенный фермент киназы существует. Существует он или нет? У нас есть его культура . Какой метод, профессора? Вы пробуете. Вы смешиваете жидкости.</w:t>
      </w:r>
    </w:p>
    <w:p>
      <w:pPr>
        <w:keepNext/>
      </w:pPr>
      <w:hyperlink r:id="rId82">
        <w:r>
          <w:rPr>
            <w:color w:val="1155CC"/>
            <w:u w:val="single"/>
          </w:rPr>
          <w:t>00:51:54 – 00:52:35</w:t>
        </w:r>
      </w:hyperlink>
    </w:p>
    <w:p>
      <w:r>
        <w:t>Иногда, например, они меняют цвет. Если получается красный, значит, он существует . Если нет, значит, его нет. Всё просто. Все это ясно видят. Я пишу об этом в своей статье. Кто-то другой пробует и тоже это видит. Верно? Вот что такое наука на самом деле. Она открыта для опровержений. Она также открыта для подтверждений. Теперь кто-то ожидает вот чего: он смешает две жидкости; Если из чего-то выйдет что-то красное, значит, Бог существует, если нет, значит, Его нет. Дорогие мои профессора, уважаемые друзья, подобное никогда не будет существовать в рамках основных догматов веры. Это в корне противоречит самой основе веры. Мы никогда не проведем научный эксперимент и</w:t>
      </w:r>
    </w:p>
    <w:p>
      <w:pPr>
        <w:keepNext/>
      </w:pPr>
      <w:hyperlink r:id="rId83">
        <w:r>
          <w:rPr>
            <w:color w:val="1155CC"/>
            <w:u w:val="single"/>
          </w:rPr>
          <w:t>00:52:35 – 00:53:21</w:t>
        </w:r>
      </w:hyperlink>
    </w:p>
    <w:p>
      <w:r>
        <w:t>не придем к выводу о существовании, единстве или других невидимых аспектах Бога на основе этого эксперимента. Это также противоречит основам наших догматов веры. На самом деле, то, что мы называем «верой в невидимое», как мы увидим чуть позже, — это гораздо более высокий уровень знания, чем то, что мы открываем с помощью науки. Как мы это называем? Мы называем это уверенностью. Теперь вопрос: «Верите ли вы в науку ?» Есть ли среди вас аспиранты? Докторанты, магистры? Давайте спросим. Нет? Давайте спросим моего брата Саида. Веришь ли ты в науку, Саид? Я задал вопрос профессору. Веришь ли ты в науку? Итак, прежде всего, этот вопрос веры; В Англии есть понятие, которое называют «фактом»,</w:t>
      </w:r>
    </w:p>
    <w:p>
      <w:pPr>
        <w:keepNext/>
      </w:pPr>
      <w:hyperlink r:id="rId84">
        <w:r>
          <w:rPr>
            <w:color w:val="1155CC"/>
            <w:u w:val="single"/>
          </w:rPr>
          <w:t>00:53:21 – 00:54:04</w:t>
        </w:r>
      </w:hyperlink>
    </w:p>
    <w:p>
      <w:r>
        <w:t>например, вера в существование того, что я вижу прямо сейчас, например, вот этого стула. Суть веры уже является сутью веры в невидимое. Поэтому, если мы сейчас верим в Бога, уважаемые профессора, мы говорим о чем-то, чего не видим своими пятью чувствами и в трехмерном мире. [Формулировка источника неясна; требуется проверка.] Разве вы этого не видели? Послушайте, мы не видели этого глазами. Что мы не сделали своими пятью чувствами? Опять же, мы этого не наблюдали. Мы говорим о чем-то, что не является предметом пяти чувств, не является предметом трехмерного мира, и мы пытаемся найти этому научное подтверждение.</w:t>
      </w:r>
    </w:p>
    <w:p>
      <w:pPr>
        <w:keepNext/>
      </w:pPr>
      <w:hyperlink r:id="rId85">
        <w:r>
          <w:rPr>
            <w:color w:val="1155CC"/>
            <w:u w:val="single"/>
          </w:rPr>
          <w:t>00:54:05 – 00:54:45</w:t>
        </w:r>
      </w:hyperlink>
    </w:p>
    <w:p>
      <w:r>
        <w:t>Основа этого уже ошибочна. Не существует такого понятия, как вера в науку. Наука уже существует. Возможно, ученые выдвинули какие-то идеи. Они могут обманывать нас, кстати , как церковь обманывала нас в Средневековье. [Прерванное неразборчивое слово. ] Я говорю о пяти основных научных принципах, которые они предлагают, [Формулировка источника неясна; требуется проверка.] уважаемые профессора. Фактически, таким образом они навязывают нам догму, уважаемые профессора. Послушайте, представьте мне научные доказательства.</w:t>
      </w:r>
    </w:p>
    <w:p>
      <w:pPr>
        <w:keepNext/>
      </w:pPr>
      <w:hyperlink r:id="rId86">
        <w:r>
          <w:rPr>
            <w:color w:val="1155CC"/>
            <w:u w:val="single"/>
          </w:rPr>
          <w:t>00:54:45 – 00:55:27</w:t>
        </w:r>
      </w:hyperlink>
    </w:p>
    <w:p>
      <w:r>
        <w:t>Или, информация, которую я не получил своими пятью чувствами, не является достоверной информацией. Разве это не утверждение? Информация, которую я не могу наблюдать своими пятью чувствами… Давайте, собственно, представим ваше возражение им. [Формулировка источника неясна; требуется проверка.] Имеет ли утверждение : «Данные, которые я не могу наблюдать своими пятью чувствами и проверить в трехмерном мире, не являются точными данными», научное основание? Даже с учетом этого, нет. Даже при натуралистическом и материалистическом понимании науки нет научных данных, подтверждающих это утверждение .</w:t>
      </w:r>
    </w:p>
    <w:p>
      <w:pPr>
        <w:keepNext/>
      </w:pPr>
      <w:hyperlink r:id="rId87">
        <w:r>
          <w:rPr>
            <w:color w:val="1155CC"/>
            <w:u w:val="single"/>
          </w:rPr>
          <w:t>00:55:27 – 00:56:08</w:t>
        </w:r>
      </w:hyperlink>
    </w:p>
    <w:p>
      <w:r>
        <w:t>Почему я не могу выйти за рамки этого? Почему я не могу выйти за рамки этого утверждения? Так что же у нас есть? Давайте разберемся. Конечно, здесь много чего. Там говорится об «отсутствии научных доказательств», что означает отсутствие научных доказательств . Это происходит из-за их противодействия тому, что навязывала церковь . Но что же у нас есть? Что мы имеем в «Рисале-и-Нур» и Коране? Теперь посмотрите, уважаемые преподаватели: первый аят после суры «Аль-Фатиха», сура «Аль-Бакара»; каков первый аят? [Порядок аятов назван так самим выступающим.] «Те, которые веруют в сокровенное». Они веруют в сокровенное, не так ли? Они веруют в сокровенное. Степень веры в сокровенное по сравнению со степенью непосредственного свидетельства намного выше. Посмотрите: получаемые нами из Корана и традиции</w:t>
      </w:r>
    </w:p>
    <w:p>
      <w:pPr>
        <w:keepNext/>
      </w:pPr>
      <w:hyperlink r:id="rId88">
        <w:r>
          <w:rPr>
            <w:color w:val="1155CC"/>
            <w:u w:val="single"/>
          </w:rPr>
          <w:t>00:56:08 – 00:56:48</w:t>
        </w:r>
      </w:hyperlink>
    </w:p>
    <w:p>
      <w:r>
        <w:t>знание и вера по сравнению с научными экспериментами намного выше знания, получаемого посредством этих экспериментов. Хазрата Али : « Если бы открылось царство свидетелей [видимое], простите, если бы открылось царство свидетелей [видимое], простите, что бы это было? Если бы открылось царство сокровенного, моя уверенность не возросла бы»? Разве все не думают: «Моя вера настолько высока, что она больше не возрастет»? На самом деле, это следует понимать так: урок веры в сокровенное, который Хазрат Али получил через учения Пророка, по сравнению с нашим опытом и наблюдениями... То есть я ученый и пришел к результату через эксперимент и наблюдение. я провел эксперимент, я получил что-то.</w:t>
      </w:r>
    </w:p>
    <w:p>
      <w:pPr>
        <w:keepNext/>
      </w:pPr>
      <w:hyperlink r:id="rId89">
        <w:r>
          <w:rPr>
            <w:color w:val="1155CC"/>
            <w:u w:val="single"/>
          </w:rPr>
          <w:t>00:56:48 – 00:57:31</w:t>
        </w:r>
      </w:hyperlink>
    </w:p>
    <w:p>
      <w:r>
        <w:t>Например, я работаю с устройством. Я увидел ток и напряжение. Это на самом деле гораздо более ценное знание, чем просто увидеть это. Это гораздо более ценное знание, чем просто увидеть это . Теперь, вкратце, я взял это из «Рисале-и-Нур». Таких примеров много , но я расскажу вам о трёх . Ни один из них не является научным методом, друзья. Послушайте, вы не найдёте ничего, что называлось бы научным доказательством, ни в Коране, ни в «Рисале-и-Нур» . Не поймите это как противоречие науке. Есть область, которую мы называем научной, и они хотят вовлечь нас в неё . Я особенно хочу предостеречь молодёжь. Я хочу предостеречь молодёжь. У этих симпозиумов на самом деле есть цель.</w:t>
      </w:r>
    </w:p>
    <w:p>
      <w:pPr>
        <w:keepNext/>
      </w:pPr>
      <w:hyperlink r:id="rId90">
        <w:r>
          <w:rPr>
            <w:color w:val="1155CC"/>
            <w:u w:val="single"/>
          </w:rPr>
          <w:t>00:57:31 – 00:58:10</w:t>
        </w:r>
      </w:hyperlink>
    </w:p>
    <w:p>
      <w:r>
        <w:t>Как вы сказали, профессор, нам нужно писать книги в нашем собственном литературном сообществе. Нам нужно заложить для этого фундамент. Теперь давайте быстро перейдём к делу. Какова первая тема? Хорошо, давайте начнём. Да, подход Бурхани и Корана. Давайте прочитаем это. Посмотрите, что там написано: «Таухид (Единство Бога) — это важнейший, самый прекрасный и высший священный долг , естественный долг и акт веры. Поэтому, чтобы достичь другого уровня , мы должны открыть дверь в другое собрание этого места обучения. Потому что истинный Таухид, который мы ищем, — это не просто знание, основанное на воображении».</w:t>
      </w:r>
    </w:p>
    <w:p>
      <w:pPr>
        <w:keepNext/>
      </w:pPr>
      <w:hyperlink r:id="rId91">
        <w:r>
          <w:rPr>
            <w:color w:val="1155CC"/>
            <w:u w:val="single"/>
          </w:rPr>
          <w:t>00:58:12 – 00:58:54</w:t>
        </w:r>
      </w:hyperlink>
    </w:p>
    <w:p>
      <w:r>
        <w:t>Возможно, в логике есть нечто гораздо более ценное, чем концептуальное знание и результат доказательства, а именно само доказательство . Смотрите, слово «доказательство», подтверждение, называемое знанием, которое является результатом доказательства. А вот ещё один пример, я его здесь не упомянул, позвольте мне быстро прочитать. Там говорится, что второй путь — это вера в сокровенное , через благодать тайны откровения, через благодать тайны откровения. Принимает ли это наука? Нет, она не принимает откровение . Речь идёт о подтверждении истин веры доказательным и кораническим путем, посредством соединения разума и сердца, их объединения, с силой на уровне хакк аль-якин — достоверности истины, на уровне необходимости и самоочевидности,</w:t>
      </w:r>
    </w:p>
    <w:p>
      <w:pPr>
        <w:keepNext/>
      </w:pPr>
      <w:hyperlink r:id="rId92">
        <w:r>
          <w:rPr>
            <w:color w:val="1155CC"/>
            <w:u w:val="single"/>
          </w:rPr>
          <w:t>00:58:54 – 00:59:39</w:t>
        </w:r>
      </w:hyperlink>
    </w:p>
    <w:p>
      <w:r>
        <w:t>с достигаемой таким образом достоверностью знания — ильм аль-якин, это означает подтверждать истины веры. Теперь перейдём к следующему. Деревня не может существовать без старосты. Например, эти вещи, знаете, метод, который говорит, что деревня не может существовать без старосты сверху, даже не входит в понятие веры. То есть, это уже рациональный вопрос. Итак, что же значит быть рациональным ? Например, наша молодежь неправильно понимает концепцию разума. Концепция разума несколько отличается. Например, видели ли мы когда-нибудь летающего коня? Нет, не видели. Но это не противоречит разуму. Хорошо, рационально я не могу поверить, что он может летать . Что не означает рациональность, так это, например, то, что часть больше целого; это невозможно, не так ли? Как четырехугольник с тремя сторонами; именно так мы должны понимать разум, рациональное мышление. Точно так же идея о том, что у Вселенной нет Творца, уже является чем-то рационально невозможным.</w:t>
      </w:r>
    </w:p>
    <w:p>
      <w:pPr>
        <w:keepNext/>
      </w:pPr>
      <w:hyperlink r:id="rId93">
        <w:r>
          <w:rPr>
            <w:color w:val="1155CC"/>
            <w:u w:val="single"/>
          </w:rPr>
          <w:t>00:59:39 – 01:00:19</w:t>
        </w:r>
      </w:hyperlink>
    </w:p>
    <w:p>
      <w:r>
        <w:t>Мы на самом деле верим в Его единство. Хорошо, давайте продолжим с другим методом. Посох Моисея, да. Божественное знание, полученное посредством богословской науки, не дает полного знания и душевного покоя. Оно не дает стиля Чудотворного Корана. Что это за стиль? [Формулировка источника неясна; требуется проверка.] Что такое стиль Чудотворного Корана, друзья? Мы все это знаем. Везде, верно? Он дарует и полное знание, и совершенный покой, и, если на то будет воля Божья, все составляющие «Рисале-и-Нур» служат электрической лампой на сияющем пути Чудотворного Корана. Это служение — метод Посоха Моисея. Он заставляет вещи изливаться, где бы они ни находились. Например, что было 1400 лет назад? Большой взрыв, верно?</w:t>
      </w:r>
    </w:p>
    <w:p>
      <w:pPr>
        <w:keepNext/>
      </w:pPr>
      <w:hyperlink r:id="rId94">
        <w:r>
          <w:rPr>
            <w:color w:val="1155CC"/>
            <w:u w:val="single"/>
          </w:rPr>
          <w:t>01:00:19 – 01:00:58</w:t>
        </w:r>
      </w:hyperlink>
    </w:p>
    <w:p>
      <w:r>
        <w:t>Именно на Большой взрыв опирается это теистическое сообщество. Если есть начало, значит, есть и Творец. Зачем вы туда идете? Можете ли вы понять сотворение человека из сперматозоида прямо у вас на глазах? Можете ли вы объяснить это чем-то другим? Верно? «Пусть человек посмотрит на свою пищу». На свою пищу. Пусть человек посмотрит, что он ест. Откуда это берется? Сначала объясните это, хорошо? Что же делают Коран и «Рисале-и-Нур» в том, чего я не могу наблюдать своими глазами? Они показывают мне существование Бога, Его единство и другие невидимые вещи. А теперь смотрите, это очень интересно. Правдивое сообщение, исключающее любую возможность лжи. Существует ли такое в научной литературе? Нет.</w:t>
      </w:r>
    </w:p>
    <w:p>
      <w:pPr>
        <w:keepNext/>
      </w:pPr>
      <w:hyperlink r:id="rId95">
        <w:r>
          <w:rPr>
            <w:color w:val="1155CC"/>
            <w:u w:val="single"/>
          </w:rPr>
          <w:t>01:01:00 – 01:01:41</w:t>
        </w:r>
      </w:hyperlink>
    </w:p>
    <w:p>
      <w:r>
        <w:t>Абсолютно ничего подобного под видом науки нет. Но сейчас вы увидите, что оно могущественнее всего остального. Итак, что означает правдивое сообщение, исключающее любую возможность лжи? Теперь «Аят аль-Кубра» («Величайшее знамение»), шестнадцатая ступень: он сказал своему разуму: «Сначала мы должны узнать ценность этой выдающейся личности, мир ей и благословение Аллаха; 16-й уровень — это уже ступень Посланника Аллаха; следует узнать его ценность, истинность его слов и достоверность его сообщений. Затем спросим его о нашем Создателе», — и он начал поиск. Из бесчисленных неопровержимых доказательств, которые он нашел, мы кратко упомянем здесь лишь девять.</w:t>
      </w:r>
    </w:p>
    <w:p>
      <w:pPr>
        <w:keepNext/>
      </w:pPr>
      <w:hyperlink r:id="rId96">
        <w:r>
          <w:rPr>
            <w:color w:val="1155CC"/>
            <w:u w:val="single"/>
          </w:rPr>
          <w:t>01:01:41 – 01:02:24</w:t>
        </w:r>
      </w:hyperlink>
    </w:p>
    <w:p>
      <w:r>
        <w:t>Теперь, после этого абзаца, Бедиуззаман Хазретлери начинает перечислять доказательства того, что Посланник Аллаха (мир ему и благословение) — истинный пророк, что он правдив, что он никогда не лгал и что все, что он говорил, несомненно, истинно. Он действительно начинает их перечислять. Эта часть очень важна, потому что после того, как установлено, что Посланник Аллаха правдив и честен — то есть после того, как установлено, что он не лжет и правдив — все, что доходит до нас от него, несомненно, истинно и верно. Послушайте, что я этим делаю? Я утверждаю истину на прочном основании. Откровение ниспослано ему, и мы никогда не наблюдали этого процесса.</w:t>
      </w:r>
    </w:p>
    <w:p>
      <w:pPr>
        <w:keepNext/>
      </w:pPr>
      <w:hyperlink r:id="rId97">
        <w:r>
          <w:rPr>
            <w:color w:val="1155CC"/>
            <w:u w:val="single"/>
          </w:rPr>
          <w:t>01:02:24 – 01:03:05</w:t>
        </w:r>
      </w:hyperlink>
    </w:p>
    <w:p>
      <w:r>
        <w:t>Наблюдал ли кто-нибудь разговор между Посланником Аллаха и Гавриилом? Теперь, когда они смотрят на это с позитивистской точки зрения, они говорят: «Я этого не видел. Я этого не наблюдал. Я не получал откровения». Это их точка зрения. Что мы скажем? Нет. Я знаю, что он правдив. Мне этого достаточно. После этого всё, что исходит от него, строится на этом. Смотрите, это метод доказательства. Откровение ниспослано ему, и мы никогда не видели этого процесса и никогда не увидим. Мы не были свидетелями и не будем свидетелями пути откровения . Мы не пережили его. Мы никогда не переживём его. Если бы это было так, тайна испытания была бы потеряна. Мы никогда не получим откровения, подобного тому, что было на горе Хира.</w:t>
      </w:r>
    </w:p>
    <w:p>
      <w:pPr>
        <w:keepNext/>
      </w:pPr>
      <w:hyperlink r:id="rId98">
        <w:r>
          <w:rPr>
            <w:color w:val="1155CC"/>
            <w:u w:val="single"/>
          </w:rPr>
          <w:t>01:03:05 – 01:03:45</w:t>
        </w:r>
      </w:hyperlink>
    </w:p>
    <w:p>
      <w:r>
        <w:t>Но мы всегда будем знать, что он правдив. Теперь, уважаемые учителя, таких примеров много, но, чтобы подвести итог, давайте сразу скажем вот что. Смотрите, иногда я говорю это, потому что я это видел. Здесь Учитель научно это доказал. Пожалуйста, обратите внимание на эти слова. Если мы собираемся это использовать, это новое, смотрите, я это написал. В длинном тексте, конечно, мы не придали им полной научной строгости. Да, научная строгость — это хорошо для нас. Но мы еще не подготовили для этого почву, даже сейчас. Как исламский мир, мы еще не подготовили для этого почву, друзья. Мы</w:t>
      </w:r>
    </w:p>
    <w:p>
      <w:pPr>
        <w:keepNext/>
      </w:pPr>
      <w:hyperlink r:id="rId99">
        <w:r>
          <w:rPr>
            <w:color w:val="1155CC"/>
            <w:u w:val="single"/>
          </w:rPr>
          <w:t>01:03:45 – 01:04:23</w:t>
        </w:r>
      </w:hyperlink>
    </w:p>
    <w:p>
      <w:r>
        <w:t>все еще движемся в натуралистическом, все еще материалистическом направлении. Мы спрашиваем: «Это опровергаемо? Это проверяемо? Вы полностью это проверили?» И мы ищем проверку, которую можем увидеть своими глазами. Поэтому я говорю, что мы должны перенять стиль Бурхани и Корана Учителя, а также стили, которые он вывел из Корана, и представить их человечеству. Спасибо. Это место? Посох Моисея, да. У нас есть вопросы? Да. Спасибо. У нас есть время для вопроса. Давайте зададим вопрос. Мы можем задать вопрос. Пожалуйста, сэр. Пожалуйста, сэр.</w:t>
      </w:r>
    </w:p>
    <w:p>
      <w:pPr>
        <w:keepNext/>
      </w:pPr>
      <w:hyperlink r:id="rId100">
        <w:r>
          <w:rPr>
            <w:color w:val="1155CC"/>
            <w:u w:val="single"/>
          </w:rPr>
          <w:t>01:04:42 – 01:05:28</w:t>
        </w:r>
      </w:hyperlink>
    </w:p>
    <w:p>
      <w:r>
        <w:t>Конечно, я говорю это сейчас, это не противоречит науке. Послушайте, слово «наука» — это одно , а то, что называется научной строгостью, — другое. Когда мы говорим о знании, научном знании и так далее, это то, что современный мир навязал нам, как я сам заявил в своей презентации. На самом деле это называется эмпирическим. Эмпирический означает то, что можно сделать посредством эксперимента. Знание — это не просто то, что воспринимается пятью органами чувств. Помимо этого, существует информация, которая сообщается. Господин президент, позвольте мне кое-что добавить. Например, мы говорим, что для того, чтобы это было научно, нужно увидеть глаз. Ибн Сина говорит, что есть мелкие животные, которых мы не видим, и которые вызывают болезни.</w:t>
      </w:r>
    </w:p>
    <w:p>
      <w:pPr>
        <w:keepNext/>
      </w:pPr>
      <w:hyperlink r:id="rId101">
        <w:r>
          <w:rPr>
            <w:color w:val="1155CC"/>
            <w:u w:val="single"/>
          </w:rPr>
          <w:t>01:05:29 – 01:06:09</w:t>
        </w:r>
      </w:hyperlink>
    </w:p>
    <w:p>
      <w:r>
        <w:t>Таким образом , утверждение Ибн Сины не является научным. На самом деле, они понимают научный как [термин расплывчатый]. Поскольку это проверено, это также подпадает под экспериментализм. Например, если бы мы сказали, что животные из космоса делают это, было бы это научно? Это что-то вроде того, что сказал Ибн Сина. Господин Президент, могу я сделать что-нибудь очень краткое? Могу я внести свой вклад? Очень кратко, пожалуйста. Очень кратко. Я опоздал. Честно говоря, ниже было много замечательных вещей по этому поводу. Учитель, два плюс два равно четыре. Да, да. Не знаю, затрагивали ли вы это. Я затрагивал. Деревня не может существовать без старосты.</w:t>
      </w:r>
    </w:p>
    <w:p>
      <w:pPr>
        <w:keepNext/>
      </w:pPr>
      <w:hyperlink r:id="rId102">
        <w:r>
          <w:rPr>
            <w:color w:val="1155CC"/>
            <w:u w:val="single"/>
          </w:rPr>
          <w:t>01:06:09 – 01:06:51</w:t>
        </w:r>
      </w:hyperlink>
    </w:p>
    <w:p>
      <w:r>
        <w:t>«Два раза по два равно четыре» — это научный факт. Да. Но что касается вопросов веры [выражение расплывчатое]. Поскольку он сказал «в той степени, в которой два раза по два равно четыре», я понимаю это выражение метафорически. Все используют подобные метафоры. Но здесь это используется как фигура речи, чтобы подчеркнуть уверенность. [Формулировка источника неясна; требуется проверка.] [Имя профессора не указано], так никогда не будет. Мы не найдем Бога, проводя эксперименты Ньютона, то есть. Так не будет вообще. Я хочу обратить на это внимание. Я теолог, позвольте мне кратко представиться. Порой мы допускаем серьёзные заблуждения в этом вопросе. Этот человек хочет смешать науку с верой.</w:t>
      </w:r>
    </w:p>
    <w:p>
      <w:pPr>
        <w:keepNext/>
      </w:pPr>
      <w:hyperlink r:id="rId103">
        <w:r>
          <w:rPr>
            <w:color w:val="1155CC"/>
            <w:u w:val="single"/>
          </w:rPr>
          <w:t>01:06:51 – 01:07:33</w:t>
        </w:r>
      </w:hyperlink>
    </w:p>
    <w:p>
      <w:r>
        <w:t>Нет, дело не в вере. Он говорит, что если у них есть такие намерения, то они верят. Он говорит, что доказательств и свидетельств столько же, сколько во Вселенной. [Является ли вера главным гарантом результата?] Есть этот вопрос, и так далее. Дело длинное. Он захочет этого. Это как повалить его на ковер, верно? Конечно. Он повалит его туда, сэр. Мы не будем углубляться в это, как говорит наш учитель в своей борьбе с Сатаной, он говорит: « Пусть это будет моим, пусть это будет посередине», это отдельный вопрос, сэр, но их вера тоже отдельная . Утверждение, что атом делает то, что он делает, в конечном итоге тоже является верой . Да, спасибо. Спасибо. Мы ценим это . Научный метод [Второй метод, название неясно]</w:t>
      </w:r>
    </w:p>
    <w:p>
      <w:pPr>
        <w:keepNext/>
      </w:pPr>
      <w:hyperlink r:id="rId104">
        <w:r>
          <w:rPr>
            <w:color w:val="1155CC"/>
            <w:u w:val="single"/>
          </w:rPr>
          <w:t>01:07:35 – 01:08:17</w:t>
        </w:r>
      </w:hyperlink>
    </w:p>
    <w:p>
      <w:r>
        <w:t>— это не тот метод, который можно использовать для понимания принципов веры во Всемогущего Бога . Это не единственный метод. Это не единственный метод. Самое главное в научном методе — это его фальсифицируемость. Что-то, что однажды может быть опровергнуто. Как может быть опровергнута наша вера, наше убеждение? Поэтому я говорю, что это не единый научный метод, потому что доказательства божественного провидения уже [Формулировка источника неясна; требуется проверка.] показывают то, что наука уже доказала. Мы демонстрируем здесь мастерство. Показываем пользу и преимущества этого ... Я имею в виду, разве это не доказательство? Это уже величайшее доказательство. [Формулировка источника неясна; требуется проверка.] Но это единственный метод... Это не единственный метод. И</w:t>
      </w:r>
    </w:p>
    <w:p>
      <w:pPr>
        <w:keepNext/>
      </w:pPr>
      <w:hyperlink r:id="rId105">
        <w:r>
          <w:rPr>
            <w:color w:val="1155CC"/>
            <w:u w:val="single"/>
          </w:rPr>
          <w:t>01:08:17 – 01:09:00</w:t>
        </w:r>
      </w:hyperlink>
    </w:p>
    <w:p>
      <w:r>
        <w:t>это не панацея. Это не метод, который решает все проблемы. Мы должны это понимать. Нашу четвертую, заключительную презентацию проведет Фатьма Зехра Дост. Наша тема: Доказательная сила повествования: повествование и правда в «Десятом слове» Саида Нурси . Позвольте мне кратко упомянуть биографию Фатьмы Зехры Дост . Фатма Зехра Дост родилась в Испарте и в 2020 году получила степень бакалавра на кафедре преподавания арабского языка Стамбульского университета имени Сабахаттина Заима . В том же году она начала обучение в магистратуре по специальности «Преподавание турецкого языка как иностранного» в Стамбульском университете. Она продолжает свои академические исследования в докторантуре, которую начала в рамках</w:t>
      </w:r>
    </w:p>
    <w:p>
      <w:pPr>
        <w:keepNext/>
      </w:pPr>
      <w:hyperlink r:id="rId106">
        <w:r>
          <w:rPr>
            <w:color w:val="1155CC"/>
            <w:u w:val="single"/>
          </w:rPr>
          <w:t>01:09:00 – 01:09:44</w:t>
        </w:r>
      </w:hyperlink>
    </w:p>
    <w:p>
      <w:r>
        <w:t>программы турецких исследований Стамбульского университета [Формулировка источника неясна; требуется проверка.] в [год неясен: автоматическое распознавание дало 2005] . Ее исследования в основном сосредоточены на области новой турецкой литературы, особенно на анализе рассказов и романов. Помимо академической карьеры , она продолжает свою профессиональную деятельность в качестве преподавателя арабского языка в Министерстве национального образования . Спасибо. [Спасибо.] Уважаемые профессора, уважаемые участники, для меня очень важно представить вам это как начинающему докторанту. В этой презентации мы рассмотрели доказательную силу повествования.</w:t>
      </w:r>
    </w:p>
    <w:p>
      <w:pPr>
        <w:keepNext/>
      </w:pPr>
      <w:hyperlink r:id="rId107">
        <w:r>
          <w:rPr>
            <w:color w:val="1155CC"/>
            <w:u w:val="single"/>
          </w:rPr>
          <w:t>01:09:44 – 01:10:25</w:t>
        </w:r>
      </w:hyperlink>
    </w:p>
    <w:p>
      <w:r>
        <w:t>Мы в парах изучим 12 аспектов и 12 истин 10-го слова. Мы рассмотрели каждую пару, используя современные теории анализа историй и аргументов. Мы изучили их под микроскопом. Тема симпозиума — коранические решения глобальных кризисов. Один из таких кризисов — вера в загробную жизнь. Поскольку вера в загробную жизнь до сих пор не получила достаточно точного и убедительного объяснения, это стало одним из важнейших кризисов человечества. Бедиуззаман, по сути, объяснил и доказал существование загробной жизни с помощью коранического метода. Он использовал больше различных теорий и методов, предложенных педагогами, филологами и психологами в 10-м послании Корана, чем они использовали ранее . Теперь мы рассмотрим их.</w:t>
      </w:r>
    </w:p>
    <w:p>
      <w:pPr>
        <w:keepNext/>
      </w:pPr>
      <w:hyperlink r:id="rId108">
        <w:r>
          <w:rPr>
            <w:color w:val="1155CC"/>
            <w:u w:val="single"/>
          </w:rPr>
          <w:t>01:10:26 – 01:11:06</w:t>
        </w:r>
      </w:hyperlink>
    </w:p>
    <w:p>
      <w:r>
        <w:t>Что мы видим? В 32-м послании Корана Бедиуззаман приводит такое предложение: « Все аналогии в посланиях Корана таковы , они сильнее и надежнее, чем неопровержимые логические доказательства». По сути, он говорит, что аналогии и истории, которые мы рассказываем, истории, основанные на сравнениях, сильнее и надежнее, чем логические утверждения. В классической логике, рассматривая аналогию, мы получаем более высокую вероятность, но здесь учитель утверждает, что это несомненно. Здесь аналогия превращается из простого сравнения в средство доказательства. Потому что приведенные им аналогии фактически дают нам представление об истине.</w:t>
      </w:r>
    </w:p>
    <w:p>
      <w:pPr>
        <w:keepNext/>
      </w:pPr>
      <w:hyperlink r:id="rId109">
        <w:r>
          <w:rPr>
            <w:color w:val="1155CC"/>
            <w:u w:val="single"/>
          </w:rPr>
          <w:t>01:11:06 – 01:11:48</w:t>
        </w:r>
      </w:hyperlink>
    </w:p>
    <w:p>
      <w:r>
        <w:t>И эти аналогии, помимо того, что являются просто историями, содержат в себе истину. Таким образом, это фактически представляется нам методом доказательства. Наша история начинается так в Десятом Слове. Два путешественника прибывают в прекрасную страну. Один считает себя правителем этой страны, а другой — нет. И он выдвигает четыре возражения: Это место бесхозное. Я не признаю правителя. Какой вред могут причинить ему мои малые действия? И как эта великая страна может быть разрушена и перемещена в другое место? 12 аспектов, 12 истин, на самом деле являются ответами на эти возражения. В этом откровении мы задали 3 вопроса для каждого аспекта и истины. Что показано в аспекте? Какая истина основана на каком божественном имени? И какая современная теория лучше всего объясняет и показывает это?</w:t>
      </w:r>
    </w:p>
    <w:p>
      <w:pPr>
        <w:keepNext/>
      </w:pPr>
      <w:hyperlink r:id="rId110">
        <w:r>
          <w:rPr>
            <w:color w:val="1155CC"/>
            <w:u w:val="single"/>
          </w:rPr>
          <w:t>01:11:50 – 01:12:33</w:t>
        </w:r>
      </w:hyperlink>
    </w:p>
    <w:p>
      <w:r>
        <w:t>Здесь существует множество различных теорий, рассматриваемых через призму теории. Некоторые из них рассматривают истории. Брунер исследует мышление с помощью историй, Берк и Тернер исследуют элементы и напряжение истории, Пропп исследует повторяющиеся закономерности, а Грин и Брок исследуют погружение читателя в историю и его убеждение. Некоторые также рассматривают доказательства; В нем используются концепции Тулмина об аргументе и утверждении, данных и обосновании. В классической логике мы также видим собственные методы и модели доказательства Бедиуззамана. [Имя теоретика неизвестно] показывает нам, как познавать через свидетельства других, то есть то есть таватур в нашей литературе; а теория управления страхом смерти рассматривает жизнь с осознанием собственной смертности.</w:t>
      </w:r>
    </w:p>
    <w:p>
      <w:pPr>
        <w:keepNext/>
      </w:pPr>
      <w:hyperlink r:id="rId111">
        <w:r>
          <w:rPr>
            <w:color w:val="1155CC"/>
            <w:u w:val="single"/>
          </w:rPr>
          <w:t>01:12:33 – 01:13:14</w:t>
        </w:r>
      </w:hyperlink>
    </w:p>
    <w:p>
      <w:r>
        <w:t>как управлять жизнью, зная, что умрешь, и как придавать ей веру и смысл. «Десятое слово» использует все эти взгляды, но ни одна из упомянутых здесь теорий не достаточна для объяснения всех 12 форм и истин. Теперь, есть общие закономерности, которые мы видим в каждой паре, каждой паре форм и истин. Один из них — Брунер, а другой — Пропп. Брунер говорит, что это объясняется двумя способами. Он говорит, что существует нарративный режим и парадигматический режим. Мозг мыслит таким образом. Нарративный режим — это, по сути, режим повествования. Парадигматический режим — это известные истинные реальности. Теперь, в этом трактате, сначала объясняются формы.</w:t>
      </w:r>
    </w:p>
    <w:p>
      <w:pPr>
        <w:keepNext/>
      </w:pPr>
      <w:hyperlink r:id="rId112">
        <w:r>
          <w:rPr>
            <w:color w:val="1155CC"/>
            <w:u w:val="single"/>
          </w:rPr>
          <w:t>01:13:14 – 01:13:56</w:t>
        </w:r>
      </w:hyperlink>
    </w:p>
    <w:p>
      <w:r>
        <w:t>В форме верный друг говорит: «Смотри, разве ты не видишь?» и показывает сцену. Это история, и она убеждает нас, что да, это действительно так. Затем дается истина. В действительности мы видим ту же идею, связанную с божественным именем, и спрашиваем: «Возможно ли это вообще?» Этот вопрос фактически говорит: «Это невозможно», и доказывает это нам. Пропп также имеет фиксированную функцию. Содержание меняется. В каждой паре, в каждой форме, в каждой истине мы следуем одним и тем же четырем шагам. Темы меняются. В стране показан порядок. Этот порядок показывает, что это работа божественного имени. Затем говорится, что требования этого имени не выполнены в этом мире . Это наводит нас на мысль, что</w:t>
      </w:r>
    </w:p>
    <w:p>
      <w:pPr>
        <w:keepNext/>
      </w:pPr>
      <w:hyperlink r:id="rId113">
        <w:r>
          <w:rPr>
            <w:color w:val="1155CC"/>
            <w:u w:val="single"/>
          </w:rPr>
          <w:t>01:13:56 – 01:14:39</w:t>
        </w:r>
      </w:hyperlink>
    </w:p>
    <w:p>
      <w:r>
        <w:t>они будут выполнены где-то еще. Где же это? В загробной жизни. Таким образом, происходит великий суд. Теперь мы рассмотрим эти пары форм и истин. В первой форме указывается на господство и суверенитет . Здесь выделяется концепция: нарушение порядка и притязание. Нарушение порядка означает, что все ожидают вознаграждения за добро. Когда это ожидание рушится, разум спрашивает: «Где же будет решен этот вопрос?» В концепции утверждения также присутствует анафеза, которую этот трактат пытается доказать, то есть существование великого суда. Мы видим это утверждение здесь. Теперь первая форма демонстрирует великолепное господство, мой дорогой друг. Такое царство не оставляет послушных без награды, а мятежников — без наказания. Но в этом мире добрые умирают, не получив своей награды, а нечестивые — не понеся своего наказания.</w:t>
      </w:r>
    </w:p>
    <w:p>
      <w:pPr>
        <w:keepNext/>
      </w:pPr>
      <w:hyperlink r:id="rId114">
        <w:r>
          <w:rPr>
            <w:color w:val="1155CC"/>
            <w:u w:val="single"/>
          </w:rPr>
          <w:t>01:14:39 – 01:15:22</w:t>
        </w:r>
      </w:hyperlink>
    </w:p>
    <w:p>
      <w:r>
        <w:t>Брунер говорит, что история начинается именно там, где нарушается этот ожидаемый порядок , и читатель спрашивает: «Где закончится этот расчёт?» Это приводит нас к главному вопросу. Это означает, что существует великий суд. Вторая пара, вторая форма и истина, указывает на милосердие и славу, щедрость и сострадание. Здесь мы рассмотрим концепцию конфликта, концепцию оправдания и концепцию разрешения. Концепция конфликта — это напряжение, которое движет повествованием вперёд; То есть, дисбаланс между угнетателем и угнетенным. Разрешение — это этап, на котором проблема решена. Не здесь, не в этом мире, а в загробной жизни. А понятие оправдания — это мост, соединяющий событие с завершением. То есть, щедрый человек не оставляет свое подношение незавершенным.</w:t>
      </w:r>
    </w:p>
    <w:p>
      <w:pPr>
        <w:keepNext/>
      </w:pPr>
      <w:hyperlink r:id="rId115">
        <w:r>
          <w:rPr>
            <w:color w:val="1155CC"/>
            <w:u w:val="single"/>
          </w:rPr>
          <w:t>01:15:22 – 01:16:04</w:t>
        </w:r>
      </w:hyperlink>
    </w:p>
    <w:p>
      <w:r>
        <w:t>Во втором сценарии даже самые беспомощные существа не остаются без пропитания. Но угнетатель уходит в славе, а угнетённый — в унижении. В этой истории мы видим конфликт в его наиболее ясной форме. Решение не здесь, а в загробной жизни. Здесь, в будущей жизни, мы видим разрешение проблемы. Она разрешится в загробной жизни. И в действительности это показывает весенние деревья, пчелиный мёд, шелкопряда и связано с именем Аль-Карим (Щедрый). Здесь мы также видим концепцию Тульмина [утверждения?]. То есть щедрый человек не оставляет своё подношение незавершённым. В третьем сценарии мы видим, что это указывает на мудрость и справедливость. Здесь мы видим концепцию фиксированной функции. И мы увидим доказательство невиновности из классической логики. В фиксированной функции, даже если она не является субъектом, главная роль сцены в истории остаётся той же.</w:t>
      </w:r>
    </w:p>
    <w:p>
      <w:pPr>
        <w:keepNext/>
      </w:pPr>
      <w:hyperlink r:id="rId116">
        <w:r>
          <w:rPr>
            <w:color w:val="1155CC"/>
            <w:u w:val="single"/>
          </w:rPr>
          <w:t>01:16:04 – 01:16:44</w:t>
        </w:r>
      </w:hyperlink>
    </w:p>
    <w:p>
      <w:r>
        <w:t>Здесь мы снова видим те же концепции, те же шаги, что и во втором сценарии. В доказательстве невиновности мы переходим от следствия к тому, кто его совершил, то есть от следствия к причине. В третьем сценарии каждое действие совершается с мудростью, но в этом мире не реализуется даже тысячная часть требуемой справедливости. Опять же, таким же образом, где же тогда будет реализована эта справедливость? Таким образом, существует великий суд. Постоянная функция показывает нам это. И в действительности это указывает на то, что мы приходим к имени аль-Хаким (Мудрый) из органов, клеток и древовидных программ, написанных в ядре . Это подобно переходу от дыма к огню , то есть от следствия к причине. Это доказательство, демонстрация «инни» (Я — Тот), переход от следствия к тому, кто его совершил</w:t>
      </w:r>
    </w:p>
    <w:p>
      <w:pPr>
        <w:keepNext/>
      </w:pPr>
      <w:hyperlink r:id="rId117">
        <w:r>
          <w:rPr>
            <w:color w:val="1155CC"/>
            <w:u w:val="single"/>
          </w:rPr>
          <w:t>01:16:45 – 01:17:25</w:t>
        </w:r>
      </w:hyperlink>
    </w:p>
    <w:p>
      <w:r>
        <w:t>. Четвертая пара указывает на щедрость и красоту . Здесь мы также рассмотрим концепцию соотношения сцены и цели. Пространство отражает цель его создателя. Например, если у художника есть галерея, это означает, что он хочет выставлять там свои картины. Аналогично, в четвертом случае выставки и пиршества демонстрируют неисчерпаемую щедрость. Но конец удовольствия, исчезновение удовольствия — это также боль. Поэтому в действительности добавляется следующее: скрытую красоту нужно увидеть, красота требует восхищенных зрителей. Здесь, в соотношении сцены и цели, мы видим, что Вселенная — это выставочный зал. И в этом зале раскрывается сама цель выставки. Пятая пара указывает на сострадание и мусульманское рабство.</w:t>
      </w:r>
    </w:p>
    <w:p>
      <w:pPr>
        <w:keepNext/>
      </w:pPr>
      <w:hyperlink r:id="rId118">
        <w:r>
          <w:rPr>
            <w:color w:val="1155CC"/>
            <w:u w:val="single"/>
          </w:rPr>
          <w:t>01:17:25 – 01:18:07</w:t>
        </w:r>
      </w:hyperlink>
    </w:p>
    <w:p>
      <w:r>
        <w:t>Здесь мы имеем пентаграмму Берка, или пятичастную структуру. Эта пятичастная структура — действие, сцена, субъект, средство и цель. Рассматривая их, мы строим структуру и рамки повествования. Мы анализируем событие с помощью пяти вопросов. Здесь все они даны достаточно ясно. Кто? Его помощник, Экрем. Что он делает? Он молится. За что? Он молится о вечности. И здесь мы видим концепцию переселения душ. Читатель, погруженный в историю, открывается для послания. То есть, они убеждены этой историей. В тексте к читателю обращаются как к «О душа моя и друг мой, который слушает меня», вовлекая нас в повествование. Самый искренний и правдивый аспект трактата находится именно здесь. Его помощник, Экрем, — это Пророк, и он просит вечной жизни от имени всего человечества.</w:t>
      </w:r>
    </w:p>
    <w:p>
      <w:pPr>
        <w:keepNext/>
      </w:pPr>
      <w:hyperlink r:id="rId119">
        <w:r>
          <w:rPr>
            <w:color w:val="1155CC"/>
            <w:u w:val="single"/>
          </w:rPr>
          <w:t>01:18:07 – 01:18:48</w:t>
        </w:r>
      </w:hyperlink>
    </w:p>
    <w:p>
      <w:r>
        <w:t>И человечество, то есть мы, участвуем в его молитве. Здесь, по правде говоря, она основана на именах Отвечающего и Милосердного. Творец, удовлетворяющий малейшую потребность даже самого маленького живого существа, не отвергнет молитву своего самого любимого раба. Таким образом, мы снова видим, что стремление к вечности исполняется. Затем шестая пара указывает на Величие и Вечность. Здесь мы видим последовательные функции Проппа. То есть события, происходящие последовательно. Каждое звено подготавливает почву для следующего. В шестом случае есть очень великое царство, но страна…</w:t>
      </w:r>
    </w:p>
    <w:p>
      <w:pPr>
        <w:keepNext/>
      </w:pPr>
      <w:hyperlink r:id="rId120">
        <w:r>
          <w:rPr>
            <w:color w:val="1155CC"/>
            <w:u w:val="single"/>
          </w:rPr>
          <w:t>01:18:48 – 01:19:29</w:t>
        </w:r>
      </w:hyperlink>
    </w:p>
    <w:p>
      <w:r>
        <w:t>Это требование имени Аль-Хафиз (Хранитель). То есть, Тот, кто создал вчерашний день, создает и завтрашний. Потому что за обоими стоит одна и та же сила. Восьмая пара указывает на обещание и угрозу. Здесь используется исключительный силлогизм из классической логики. Мы начинаем с утверждения «либо это, либо то». Мы опровергаем варианты один за другим, и единственный оставшийся вариант доказывается нам. А вторая концепция — это перенос, основанный на опыте. То есть, когда читатель переживает историю в своей жизни, ему легче в это поверить. В восьмом случае указы султана содержат как определенные обещания, так и жестокие угрозы. Глупый друг, доверяя собственному заблуждению, говорит, что это ложь. В действительности, обещание не исполняется ни по невежеству, ни из-за недостатка знаний, ни из-за неспособности.</w:t>
      </w:r>
    </w:p>
    <w:p>
      <w:pPr>
        <w:keepNext/>
      </w:pPr>
      <w:hyperlink r:id="rId121">
        <w:r>
          <w:rPr>
            <w:color w:val="1155CC"/>
            <w:u w:val="single"/>
          </w:rPr>
          <w:t>01:19:29 – 01:20:10</w:t>
        </w:r>
      </w:hyperlink>
    </w:p>
    <w:p>
      <w:r>
        <w:t>Поскольку оба варианта невозможны в глазах Бога, это обещание непременно будет исполнено. Здесь мы видим аналогию противоположной крайности. То есть, оба варианта невозможны. Следовательно, Бог непременно исполнит Свое обещание. Так как же это доказывает , что Бог исполнит Свое обещание, то есть что Бог не невежественен и не лишен знаний ? Здесь мы видим концепцию передачи, основанную на опыте. Он приводит пример весны. Каждую весну эта вселенная фактически разрушается и перестраивается заново. Она возвращается к жизни. Поскольку это напоминает нам о возрождении, это говорит нам о том, что Творец на самом деле не неспособен и не невежественен. Наша девятая пара указывает на возрождение и смерть. Здесь мы имеем концепцию свидетельства.</w:t>
      </w:r>
    </w:p>
    <w:p>
      <w:pPr>
        <w:keepNext/>
      </w:pPr>
      <w:hyperlink r:id="rId122">
        <w:r>
          <w:rPr>
            <w:color w:val="1155CC"/>
            <w:u w:val="single"/>
          </w:rPr>
          <w:t>01:20:10 – 01:20:50</w:t>
        </w:r>
      </w:hyperlink>
    </w:p>
    <w:p>
      <w:r>
        <w:t>То есть, в нашей литературе это называется таватур (проверка). Познание через слова других — это, по сути, законный способ познания. Или это называется этосом. Сила слова исходит от надежности тех, кто его произносит. И здесь мы говорили, что у Брунера два режима: повествовательный и парадигматический. Здесь мы видим взаимопроникновение этих режимов. Таким образом, раздел с доказательствами возвращается к истории, и, по сути, главная история заключается в том, что изображения вновь доказывают истину. На девятом изображении источник убеждения меняется. Лидеры, которые разговаривают с султаном по частному телефону — то есть пророки и святые — все вместе передают нам одно и то же послание. Истинный центр султаната находится не здесь, а в другой стране. Читатель убеждается здесь не собственными глазами, а словами, которые он слышит от надежных свидетелей.</w:t>
      </w:r>
    </w:p>
    <w:p>
      <w:pPr>
        <w:keepNext/>
      </w:pPr>
      <w:hyperlink r:id="rId123">
        <w:r>
          <w:rPr>
            <w:color w:val="1155CC"/>
            <w:u w:val="single"/>
          </w:rPr>
          <w:t>01:20:51 – 01:21:37</w:t>
        </w:r>
      </w:hyperlink>
    </w:p>
    <w:p>
      <w:r>
        <w:t>Мы объясняем это с помощью концепции свидетельства. В действительности это означает, что сила, которая каждую весну возрождает 300 000 видов, не может быть неспособна возродить человечество . И это снова доказывается. Таким образом, мы фактически возвращаемся к изображению. Здесь мы возвращаемся к повествовательному режиму. Наша десятая пара — мудрость, благодать, милосердие и справедливость. Здесь снова происходит перенос, основанный на опыте. Читатель убеждается в правдивости истории, наблюдая за ней в своей жизни. На десятом изображении вся сцена меняется за один день. Разрушенные здания восстанавливаются. Как на киноэкранах, каждый час появляется совершенно другой мир. Ответ на вопрос о том, как эта огромная страна может быть восстановлена ​​где-то ещё, на примере весны, которую мы видим своими глазами каждый год и каждый день, на самом деле понимает наш глупый друг.</w:t>
      </w:r>
    </w:p>
    <w:p>
      <w:pPr>
        <w:keepNext/>
      </w:pPr>
      <w:hyperlink r:id="rId124">
        <w:r>
          <w:rPr>
            <w:color w:val="1155CC"/>
            <w:u w:val="single"/>
          </w:rPr>
          <w:t>01:21:38 – 01:22:19</w:t>
        </w:r>
      </w:hyperlink>
    </w:p>
    <w:p>
      <w:r>
        <w:t>Наша одиннадцатая пара указывает на человечество. Здесь мы видим концепцию индукции. Достижение общего вывода не из одного примера, а из множества примеров. И теория управления страхом. Как человек справляется с тревогой от осознания своей смерти? Справиться с ней можно только, добавив к ней веру и смысл. Здесь, на одиннадцатом изображении, наш друг Эмин везёт своего друга в воображаемом самолёте на восток, запад, в прошлое и будущее. Формы везде разные, но мудрость и справедливость проявляются одинаково. Вместо одного примера мы приходим к общему выводу из множества примеров. Мы называем это индукцией. В действительности же это возвращается к человечеству. Когда говорят, что если дать себе миллион лет господства в воображении, то в конце концов станешь ничем,</w:t>
      </w:r>
    </w:p>
    <w:p>
      <w:pPr>
        <w:keepNext/>
      </w:pPr>
      <w:hyperlink r:id="rId125">
        <w:r>
          <w:rPr>
            <w:color w:val="1155CC"/>
            <w:u w:val="single"/>
          </w:rPr>
          <w:t>01:22:19 – 01:23:01</w:t>
        </w:r>
      </w:hyperlink>
    </w:p>
    <w:p>
      <w:r>
        <w:t>человек всё равно вздыхает. Как же тогда жить, зная, что умрёшь? Жить можно только, добавляя к этому веру и смысл. Мы называем это теорией управления страхом. В нашей двенадцатой и последней паре — пророчество и откровение. Здесь на первый план выходит концепция оправдания. Правила, написанные в офицерских бумажниках, заранее определяют результат. Другими словами, наличие диплома по сути гарантирует нам работу. И соотношение агента и цели меняется на противоположное. Обычно человек сам определяет свою цель, но здесь всё наоборот. То, кто мы есть, определяется целью и обязанностями, возложенными на нас. И здесь концепция консенсуса достигает своего наивысшего предела. Таким образом, рассматриваются офицерские бумажники.</w:t>
      </w:r>
    </w:p>
    <w:p>
      <w:pPr>
        <w:keepNext/>
      </w:pPr>
      <w:hyperlink r:id="rId126">
        <w:r>
          <w:rPr>
            <w:color w:val="1155CC"/>
            <w:u w:val="single"/>
          </w:rPr>
          <w:t>01:23:01 – 01:23:44</w:t>
        </w:r>
      </w:hyperlink>
    </w:p>
    <w:p>
      <w:r>
        <w:t>Звания, зарплаты и обязанности предназначены не для этого короткого периода обучения. Они даны на длительный срок, который начнётся после окончания обучения. Если бы не существовало постоянного места хранения, что бы представляли собой эти документы? Они были бы бессмысленны. На самом деле, в них объясняется, что врожденные способности, навыки и умения, данные человеку, будут использованы в загробной жизни . Позже, в действительности, это представляет собой наиболее убедительное доказательство воскресения. Чудеса пророка Мухаммеда, чудесная природа Корана и единодушие всех пророков и святых, концепция свидетельства и единодушия, начиная с 9-й пары, достигает здесь своей наиболее широкой формы. Давайте перейдем к следующему. Кратко. Да, в заключение мы видим, что все 12 пар, то есть все 12 форм и реальностей,</w:t>
      </w:r>
    </w:p>
    <w:p>
      <w:pPr>
        <w:keepNext/>
      </w:pPr>
      <w:hyperlink r:id="rId127">
        <w:r>
          <w:rPr>
            <w:color w:val="1155CC"/>
            <w:u w:val="single"/>
          </w:rPr>
          <w:t>01:23:44 – 01:24:31</w:t>
        </w:r>
      </w:hyperlink>
    </w:p>
    <w:p>
      <w:r>
        <w:t>являются методом открытия и доказательства одной истины. В «Рисале-и-Нур» аналогия — это не просто средство облегчения или облегчения восприятия информации интеллектом. Это фактически метод доказательства, раскрывающий истину. Формы показывают ее, реальности связывают ее с божественным именем и делают ее необходимой. Таким образом, мы заключаем предложением: «Существует великий суд». Для понимания этого метода необходимы нарративные теории и классическая исламская логика. Бедиуззаман использовал все эти теории вместе в 10-м Слове. Но если рассматривать эти теории по отдельности, ни одна из них не является достаточной для их понимания. Как это можно применить к сегодняшним кризисам? [Формулировка источника неясна; требуется проверка.] Страх смерти, тревога за выживание. Поскольку это не абстрактные утверждения, а конкретные примеры из событий, которые мы переживаем каждый год, мы можем фактически построить логическое понимание загробной жизни, основанное на нашем собственном жизненном опыте .</w:t>
      </w:r>
    </w:p>
    <w:p>
      <w:pPr>
        <w:keepNext/>
      </w:pPr>
      <w:hyperlink r:id="rId128">
        <w:r>
          <w:rPr>
            <w:color w:val="1155CC"/>
            <w:u w:val="single"/>
          </w:rPr>
          <w:t>01:24:31 – 01:25:15</w:t>
        </w:r>
      </w:hyperlink>
    </w:p>
    <w:p>
      <w:r>
        <w:t>И кризис доверия к информации, цепочке надежных свидетельств или слухов. Мы можем доверять только информации, полученной из самых надежных источников . На этом строится повествование. Как мы можем предложить решения в этом отношении? То же самое можно сделать с помощью современных теорий, в частности, на основе первого, второго и восьмого слов Девятого Луча. И этот метод представления следует использовать в образовательных процессах. Это было наше самое важное предложение. Спасибо за внимание. Спасибо. Это была сессия, посвященная литературе . Я действительно получил большую пользу. Мне очень понравилось.</w:t>
      </w:r>
    </w:p>
    <w:p>
      <w:pPr>
        <w:keepNext/>
      </w:pPr>
      <w:hyperlink r:id="rId129">
        <w:r>
          <w:rPr>
            <w:color w:val="1155CC"/>
            <w:u w:val="single"/>
          </w:rPr>
          <w:t>01:25:15 – 01:25:56</w:t>
        </w:r>
      </w:hyperlink>
    </w:p>
    <w:p>
      <w:r>
        <w:t>Я поздравляю вас, особенно молодого брата. Они также помогли нам расслабиться. Потому что на рынке есть люди, которые говорят, что «Рисале-и-Нур» непонятна, двусмысленна и не является литературным произведением . Поэтому они протестуют здесь, протестуют отсюда, и, надеюсь, отсюда они увидят [Формулировка источника неясна; требуется проверка.] , насколько литературным является «Рисале-и-Нур» , насколько она прекрасна . Действительно, каждая книга — это отдельная история. Очень разные точки зрения.</w:t>
      </w:r>
    </w:p>
    <w:p>
      <w:pPr>
        <w:keepNext/>
      </w:pPr>
      <w:hyperlink r:id="rId130">
        <w:r>
          <w:rPr>
            <w:color w:val="1155CC"/>
            <w:u w:val="single"/>
          </w:rPr>
          <w:t>01:25:56 – 01:26:37</w:t>
        </w:r>
      </w:hyperlink>
    </w:p>
    <w:p>
      <w:r>
        <w:t>Я думаю, это внесет серьезный вклад в наше чтение , в наше личное чтение . Большое вам спасибо. Большое спасибо. На самом деле, это хорошо известно. На самом деле, я тоже поддержу своего профессора. Сейчас существует классическая модель образования. Модель, которая вновь обрела популярность в последние годы, восходящая к временам Древней Греции [Формулировка источника неясна; требуется проверка.] . Существует классическое образование. В Америке много школ, предлагающих его. В этих школах есть свои собственные книги. Они называют это каноном. Они анализируют эти книги с точки зрения языка, логики и риторики. Да. Я рекомендую вам это, если Бог даст. Если Бог даст. Вы</w:t>
      </w:r>
    </w:p>
    <w:p>
      <w:pPr>
        <w:keepNext/>
      </w:pPr>
      <w:hyperlink r:id="rId131">
        <w:r>
          <w:rPr>
            <w:color w:val="1155CC"/>
            <w:u w:val="single"/>
          </w:rPr>
          <w:t>01:26:37 – 01:27:18</w:t>
        </w:r>
      </w:hyperlink>
    </w:p>
    <w:p>
      <w:r>
        <w:t>делаете что-то очень хорошее. Надеюсь, вы продолжите развивать это направление. Вы немного более склонны к литературе. Если вы подойдете к этому логически, это будет замечательно. И я говорю это ради своего профессора. Теперь, чтобы понять это, нам нужна эта тривиальная модель, и как нам следует объяснять это в наших книгах ? Я думаю, после того, как ученые или социологи напишут книги, [Формулировка источника неясна; требуется проверка.] нам следует поручить литераторам написать их в форме рассказа . Я видела подобную историческую книгу. Это было потрясающе. Они написали ее так хорошо. Это было фантастически. Мы не знаем литературного аспекта, но надеюсь, эта девушка сделает</w:t>
      </w:r>
    </w:p>
    <w:p>
      <w:pPr>
        <w:keepNext/>
      </w:pPr>
      <w:hyperlink r:id="rId132">
        <w:r>
          <w:rPr>
            <w:color w:val="1155CC"/>
            <w:u w:val="single"/>
          </w:rPr>
          <w:t>01:27:18 – 01:27:58</w:t>
        </w:r>
      </w:hyperlink>
    </w:p>
    <w:p>
      <w:r>
        <w:t>это, надеюсь, она напишет это в форме рассказа. Я поздравляю ее. Да благословит ее Бог . Большое спасибо. Два предложения... Я поздравляю нашу девушку с ее вкладом. Да благословит ее Бог. Действительно... На телевидении есть такие великолепные [неразборчивое описание] люди... Они заявляют, что язык Рисале-и-Нур непонятен. Что в нём нет литературы. Наша дочь научно доказала, что в Рисале-и-Нур есть литература. Есть искусство, литературное искусство. Так что, с Божьей помощью, мы продолжим нашу работу, хокам. Да благословит вас Бог. [Короткое предложение неразборчиво.] Да благословит вас Бог . Я делал это как любитель, а не как</w:t>
      </w:r>
    </w:p>
    <w:p>
      <w:pPr>
        <w:keepNext/>
      </w:pPr>
      <w:hyperlink r:id="rId133">
        <w:r>
          <w:rPr>
            <w:color w:val="1155CC"/>
            <w:u w:val="single"/>
          </w:rPr>
          <w:t>01:27:58 – 01:28:38</w:t>
        </w:r>
      </w:hyperlink>
    </w:p>
    <w:p>
      <w:r>
        <w:t>логик или литературовед, [выражение неразборчиво] я изучал Первое Слово. Вы абсолютно правы, хокам. Например, я анализировал Первое Слово с помощью тривиумного подхода . Да. Но я его не понимаю. Нет, хокам, вы совершенно правы. Потому что человечество, я имею в виду человеческую историю, на самом деле начинается с эпосов. На самом деле она начинается с историй. Всё, что у нас есть, основано на историях. Поэтому рассказывание историй действительно очень важно. Это метод, который мастер Бедиуззаман очень, очень часто использовал. Большое спасибо. Большое спасибо. Позвольте мне сразу же передать вам документы. [Имя неясно], вот, держи, поделись ими. Я тоже сфотографировалась. Правда, без фотографии. Ты возьмешь все.</w:t>
      </w:r>
    </w:p>
    <w:p>
      <w:pPr>
        <w:keepNext/>
      </w:pPr>
      <w:hyperlink r:id="rId134">
        <w:r>
          <w:rPr>
            <w:color w:val="1155CC"/>
            <w:u w:val="single"/>
          </w:rPr>
          <w:t>01:28:39 – 01:28:40</w:t>
        </w:r>
      </w:hyperlink>
    </w:p>
    <w:p>
      <w:r>
        <w:t>Хорошо, пойдем.</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d-BieGiLrpk" TargetMode="External"/><Relationship Id="rId10" Type="http://schemas.openxmlformats.org/officeDocument/2006/relationships/hyperlink" Target="https://youtu.be/d-BieGiLrpk?t=62" TargetMode="External"/><Relationship Id="rId11" Type="http://schemas.openxmlformats.org/officeDocument/2006/relationships/hyperlink" Target="https://youtu.be/d-BieGiLrpk?t=103" TargetMode="External"/><Relationship Id="rId12" Type="http://schemas.openxmlformats.org/officeDocument/2006/relationships/hyperlink" Target="https://youtu.be/d-BieGiLrpk?t=146" TargetMode="External"/><Relationship Id="rId13" Type="http://schemas.openxmlformats.org/officeDocument/2006/relationships/hyperlink" Target="https://youtu.be/d-BieGiLrpk?t=186" TargetMode="External"/><Relationship Id="rId14" Type="http://schemas.openxmlformats.org/officeDocument/2006/relationships/hyperlink" Target="https://youtu.be/d-BieGiLrpk?t=227" TargetMode="External"/><Relationship Id="rId15" Type="http://schemas.openxmlformats.org/officeDocument/2006/relationships/hyperlink" Target="https://youtu.be/d-BieGiLrpk?t=273" TargetMode="External"/><Relationship Id="rId16" Type="http://schemas.openxmlformats.org/officeDocument/2006/relationships/hyperlink" Target="https://youtu.be/d-BieGiLrpk?t=316" TargetMode="External"/><Relationship Id="rId17" Type="http://schemas.openxmlformats.org/officeDocument/2006/relationships/hyperlink" Target="https://youtu.be/d-BieGiLrpk?t=361" TargetMode="External"/><Relationship Id="rId18" Type="http://schemas.openxmlformats.org/officeDocument/2006/relationships/hyperlink" Target="https://youtu.be/d-BieGiLrpk?t=403" TargetMode="External"/><Relationship Id="rId19" Type="http://schemas.openxmlformats.org/officeDocument/2006/relationships/hyperlink" Target="https://youtu.be/d-BieGiLrpk?t=444" TargetMode="External"/><Relationship Id="rId20" Type="http://schemas.openxmlformats.org/officeDocument/2006/relationships/hyperlink" Target="https://youtu.be/d-BieGiLrpk?t=485" TargetMode="External"/><Relationship Id="rId21" Type="http://schemas.openxmlformats.org/officeDocument/2006/relationships/hyperlink" Target="https://youtu.be/d-BieGiLrpk?t=526" TargetMode="External"/><Relationship Id="rId22" Type="http://schemas.openxmlformats.org/officeDocument/2006/relationships/hyperlink" Target="https://youtu.be/d-BieGiLrpk?t=567" TargetMode="External"/><Relationship Id="rId23" Type="http://schemas.openxmlformats.org/officeDocument/2006/relationships/hyperlink" Target="https://youtu.be/d-BieGiLrpk?t=609" TargetMode="External"/><Relationship Id="rId24" Type="http://schemas.openxmlformats.org/officeDocument/2006/relationships/hyperlink" Target="https://youtu.be/d-BieGiLrpk?t=654" TargetMode="External"/><Relationship Id="rId25" Type="http://schemas.openxmlformats.org/officeDocument/2006/relationships/hyperlink" Target="https://youtu.be/d-BieGiLrpk?t=697" TargetMode="External"/><Relationship Id="rId26" Type="http://schemas.openxmlformats.org/officeDocument/2006/relationships/hyperlink" Target="https://youtu.be/d-BieGiLrpk?t=738" TargetMode="External"/><Relationship Id="rId27" Type="http://schemas.openxmlformats.org/officeDocument/2006/relationships/hyperlink" Target="https://youtu.be/d-BieGiLrpk?t=779" TargetMode="External"/><Relationship Id="rId28" Type="http://schemas.openxmlformats.org/officeDocument/2006/relationships/hyperlink" Target="https://youtu.be/d-BieGiLrpk?t=820" TargetMode="External"/><Relationship Id="rId29" Type="http://schemas.openxmlformats.org/officeDocument/2006/relationships/hyperlink" Target="https://youtu.be/d-BieGiLrpk?t=860" TargetMode="External"/><Relationship Id="rId30" Type="http://schemas.openxmlformats.org/officeDocument/2006/relationships/hyperlink" Target="https://youtu.be/d-BieGiLrpk?t=905" TargetMode="External"/><Relationship Id="rId31" Type="http://schemas.openxmlformats.org/officeDocument/2006/relationships/hyperlink" Target="https://youtu.be/d-BieGiLrpk?t=946" TargetMode="External"/><Relationship Id="rId32" Type="http://schemas.openxmlformats.org/officeDocument/2006/relationships/hyperlink" Target="https://youtu.be/d-BieGiLrpk?t=987" TargetMode="External"/><Relationship Id="rId33" Type="http://schemas.openxmlformats.org/officeDocument/2006/relationships/hyperlink" Target="https://youtu.be/d-BieGiLrpk?t=1027" TargetMode="External"/><Relationship Id="rId34" Type="http://schemas.openxmlformats.org/officeDocument/2006/relationships/hyperlink" Target="https://youtu.be/d-BieGiLrpk?t=1070" TargetMode="External"/><Relationship Id="rId35" Type="http://schemas.openxmlformats.org/officeDocument/2006/relationships/hyperlink" Target="https://youtu.be/d-BieGiLrpk?t=1110" TargetMode="External"/><Relationship Id="rId36" Type="http://schemas.openxmlformats.org/officeDocument/2006/relationships/hyperlink" Target="https://youtu.be/d-BieGiLrpk?t=1150" TargetMode="External"/><Relationship Id="rId37" Type="http://schemas.openxmlformats.org/officeDocument/2006/relationships/hyperlink" Target="https://youtu.be/d-BieGiLrpk?t=1191" TargetMode="External"/><Relationship Id="rId38" Type="http://schemas.openxmlformats.org/officeDocument/2006/relationships/hyperlink" Target="https://youtu.be/d-BieGiLrpk?t=1238" TargetMode="External"/><Relationship Id="rId39" Type="http://schemas.openxmlformats.org/officeDocument/2006/relationships/hyperlink" Target="https://youtu.be/d-BieGiLrpk?t=1281" TargetMode="External"/><Relationship Id="rId40" Type="http://schemas.openxmlformats.org/officeDocument/2006/relationships/hyperlink" Target="https://youtu.be/d-BieGiLrpk?t=1333" TargetMode="External"/><Relationship Id="rId41" Type="http://schemas.openxmlformats.org/officeDocument/2006/relationships/hyperlink" Target="https://youtu.be/d-BieGiLrpk?t=1374" TargetMode="External"/><Relationship Id="rId42" Type="http://schemas.openxmlformats.org/officeDocument/2006/relationships/hyperlink" Target="https://youtu.be/d-BieGiLrpk?t=1414" TargetMode="External"/><Relationship Id="rId43" Type="http://schemas.openxmlformats.org/officeDocument/2006/relationships/hyperlink" Target="https://youtu.be/d-BieGiLrpk?t=1460" TargetMode="External"/><Relationship Id="rId44" Type="http://schemas.openxmlformats.org/officeDocument/2006/relationships/hyperlink" Target="https://youtu.be/d-BieGiLrpk?t=1501" TargetMode="External"/><Relationship Id="rId45" Type="http://schemas.openxmlformats.org/officeDocument/2006/relationships/hyperlink" Target="https://youtu.be/d-BieGiLrpk?t=1542" TargetMode="External"/><Relationship Id="rId46" Type="http://schemas.openxmlformats.org/officeDocument/2006/relationships/hyperlink" Target="https://youtu.be/d-BieGiLrpk?t=1586" TargetMode="External"/><Relationship Id="rId47" Type="http://schemas.openxmlformats.org/officeDocument/2006/relationships/hyperlink" Target="https://youtu.be/d-BieGiLrpk?t=1626" TargetMode="External"/><Relationship Id="rId48" Type="http://schemas.openxmlformats.org/officeDocument/2006/relationships/hyperlink" Target="https://youtu.be/d-BieGiLrpk?t=1672" TargetMode="External"/><Relationship Id="rId49" Type="http://schemas.openxmlformats.org/officeDocument/2006/relationships/hyperlink" Target="https://youtu.be/d-BieGiLrpk?t=1713" TargetMode="External"/><Relationship Id="rId50" Type="http://schemas.openxmlformats.org/officeDocument/2006/relationships/hyperlink" Target="https://youtu.be/d-BieGiLrpk?t=1754" TargetMode="External"/><Relationship Id="rId51" Type="http://schemas.openxmlformats.org/officeDocument/2006/relationships/hyperlink" Target="https://youtu.be/d-BieGiLrpk?t=1795" TargetMode="External"/><Relationship Id="rId52" Type="http://schemas.openxmlformats.org/officeDocument/2006/relationships/hyperlink" Target="https://youtu.be/d-BieGiLrpk?t=1838" TargetMode="External"/><Relationship Id="rId53" Type="http://schemas.openxmlformats.org/officeDocument/2006/relationships/hyperlink" Target="https://youtu.be/d-BieGiLrpk?t=1880" TargetMode="External"/><Relationship Id="rId54" Type="http://schemas.openxmlformats.org/officeDocument/2006/relationships/hyperlink" Target="https://youtu.be/d-BieGiLrpk?t=1920" TargetMode="External"/><Relationship Id="rId55" Type="http://schemas.openxmlformats.org/officeDocument/2006/relationships/hyperlink" Target="https://youtu.be/d-BieGiLrpk?t=1963" TargetMode="External"/><Relationship Id="rId56" Type="http://schemas.openxmlformats.org/officeDocument/2006/relationships/hyperlink" Target="https://youtu.be/d-BieGiLrpk?t=2011" TargetMode="External"/><Relationship Id="rId57" Type="http://schemas.openxmlformats.org/officeDocument/2006/relationships/hyperlink" Target="https://youtu.be/d-BieGiLrpk?t=2052" TargetMode="External"/><Relationship Id="rId58" Type="http://schemas.openxmlformats.org/officeDocument/2006/relationships/hyperlink" Target="https://youtu.be/d-BieGiLrpk?t=2093" TargetMode="External"/><Relationship Id="rId59" Type="http://schemas.openxmlformats.org/officeDocument/2006/relationships/hyperlink" Target="https://youtu.be/d-BieGiLrpk?t=2134" TargetMode="External"/><Relationship Id="rId60" Type="http://schemas.openxmlformats.org/officeDocument/2006/relationships/hyperlink" Target="https://youtu.be/d-BieGiLrpk?t=2174" TargetMode="External"/><Relationship Id="rId61" Type="http://schemas.openxmlformats.org/officeDocument/2006/relationships/hyperlink" Target="https://youtu.be/d-BieGiLrpk?t=2216" TargetMode="External"/><Relationship Id="rId62" Type="http://schemas.openxmlformats.org/officeDocument/2006/relationships/hyperlink" Target="https://youtu.be/d-BieGiLrpk?t=2256" TargetMode="External"/><Relationship Id="rId63" Type="http://schemas.openxmlformats.org/officeDocument/2006/relationships/hyperlink" Target="https://youtu.be/d-BieGiLrpk?t=2296" TargetMode="External"/><Relationship Id="rId64" Type="http://schemas.openxmlformats.org/officeDocument/2006/relationships/hyperlink" Target="https://youtu.be/d-BieGiLrpk?t=2337" TargetMode="External"/><Relationship Id="rId65" Type="http://schemas.openxmlformats.org/officeDocument/2006/relationships/hyperlink" Target="https://youtu.be/d-BieGiLrpk?t=2378" TargetMode="External"/><Relationship Id="rId66" Type="http://schemas.openxmlformats.org/officeDocument/2006/relationships/hyperlink" Target="https://youtu.be/d-BieGiLrpk?t=2420" TargetMode="External"/><Relationship Id="rId67" Type="http://schemas.openxmlformats.org/officeDocument/2006/relationships/hyperlink" Target="https://youtu.be/d-BieGiLrpk?t=2461" TargetMode="External"/><Relationship Id="rId68" Type="http://schemas.openxmlformats.org/officeDocument/2006/relationships/hyperlink" Target="https://youtu.be/d-BieGiLrpk?t=2503" TargetMode="External"/><Relationship Id="rId69" Type="http://schemas.openxmlformats.org/officeDocument/2006/relationships/hyperlink" Target="https://youtu.be/d-BieGiLrpk?t=2545" TargetMode="External"/><Relationship Id="rId70" Type="http://schemas.openxmlformats.org/officeDocument/2006/relationships/hyperlink" Target="https://youtu.be/d-BieGiLrpk?t=2586" TargetMode="External"/><Relationship Id="rId71" Type="http://schemas.openxmlformats.org/officeDocument/2006/relationships/hyperlink" Target="https://youtu.be/d-BieGiLrpk?t=2647" TargetMode="External"/><Relationship Id="rId72" Type="http://schemas.openxmlformats.org/officeDocument/2006/relationships/hyperlink" Target="https://youtu.be/d-BieGiLrpk?t=2690" TargetMode="External"/><Relationship Id="rId73" Type="http://schemas.openxmlformats.org/officeDocument/2006/relationships/hyperlink" Target="https://youtu.be/d-BieGiLrpk?t=2733" TargetMode="External"/><Relationship Id="rId74" Type="http://schemas.openxmlformats.org/officeDocument/2006/relationships/hyperlink" Target="https://youtu.be/d-BieGiLrpk?t=2774" TargetMode="External"/><Relationship Id="rId75" Type="http://schemas.openxmlformats.org/officeDocument/2006/relationships/hyperlink" Target="https://youtu.be/d-BieGiLrpk?t=2817" TargetMode="External"/><Relationship Id="rId76" Type="http://schemas.openxmlformats.org/officeDocument/2006/relationships/hyperlink" Target="https://youtu.be/d-BieGiLrpk?t=2858" TargetMode="External"/><Relationship Id="rId77" Type="http://schemas.openxmlformats.org/officeDocument/2006/relationships/hyperlink" Target="https://youtu.be/d-BieGiLrpk?t=2900" TargetMode="External"/><Relationship Id="rId78" Type="http://schemas.openxmlformats.org/officeDocument/2006/relationships/hyperlink" Target="https://youtu.be/d-BieGiLrpk?t=2942" TargetMode="External"/><Relationship Id="rId79" Type="http://schemas.openxmlformats.org/officeDocument/2006/relationships/hyperlink" Target="https://youtu.be/d-BieGiLrpk?t=2985" TargetMode="External"/><Relationship Id="rId80" Type="http://schemas.openxmlformats.org/officeDocument/2006/relationships/hyperlink" Target="https://youtu.be/d-BieGiLrpk?t=3031" TargetMode="External"/><Relationship Id="rId81" Type="http://schemas.openxmlformats.org/officeDocument/2006/relationships/hyperlink" Target="https://youtu.be/d-BieGiLrpk?t=3071" TargetMode="External"/><Relationship Id="rId82" Type="http://schemas.openxmlformats.org/officeDocument/2006/relationships/hyperlink" Target="https://youtu.be/d-BieGiLrpk?t=3114" TargetMode="External"/><Relationship Id="rId83" Type="http://schemas.openxmlformats.org/officeDocument/2006/relationships/hyperlink" Target="https://youtu.be/d-BieGiLrpk?t=3155" TargetMode="External"/><Relationship Id="rId84" Type="http://schemas.openxmlformats.org/officeDocument/2006/relationships/hyperlink" Target="https://youtu.be/d-BieGiLrpk?t=3201" TargetMode="External"/><Relationship Id="rId85" Type="http://schemas.openxmlformats.org/officeDocument/2006/relationships/hyperlink" Target="https://youtu.be/d-BieGiLrpk?t=3245" TargetMode="External"/><Relationship Id="rId86" Type="http://schemas.openxmlformats.org/officeDocument/2006/relationships/hyperlink" Target="https://youtu.be/d-BieGiLrpk?t=3285" TargetMode="External"/><Relationship Id="rId87" Type="http://schemas.openxmlformats.org/officeDocument/2006/relationships/hyperlink" Target="https://youtu.be/d-BieGiLrpk?t=3327" TargetMode="External"/><Relationship Id="rId88" Type="http://schemas.openxmlformats.org/officeDocument/2006/relationships/hyperlink" Target="https://youtu.be/d-BieGiLrpk?t=3368" TargetMode="External"/><Relationship Id="rId89" Type="http://schemas.openxmlformats.org/officeDocument/2006/relationships/hyperlink" Target="https://youtu.be/d-BieGiLrpk?t=3408" TargetMode="External"/><Relationship Id="rId90" Type="http://schemas.openxmlformats.org/officeDocument/2006/relationships/hyperlink" Target="https://youtu.be/d-BieGiLrpk?t=3451" TargetMode="External"/><Relationship Id="rId91" Type="http://schemas.openxmlformats.org/officeDocument/2006/relationships/hyperlink" Target="https://youtu.be/d-BieGiLrpk?t=3492" TargetMode="External"/><Relationship Id="rId92" Type="http://schemas.openxmlformats.org/officeDocument/2006/relationships/hyperlink" Target="https://youtu.be/d-BieGiLrpk?t=3534" TargetMode="External"/><Relationship Id="rId93" Type="http://schemas.openxmlformats.org/officeDocument/2006/relationships/hyperlink" Target="https://youtu.be/d-BieGiLrpk?t=3579" TargetMode="External"/><Relationship Id="rId94" Type="http://schemas.openxmlformats.org/officeDocument/2006/relationships/hyperlink" Target="https://youtu.be/d-BieGiLrpk?t=3619" TargetMode="External"/><Relationship Id="rId95" Type="http://schemas.openxmlformats.org/officeDocument/2006/relationships/hyperlink" Target="https://youtu.be/d-BieGiLrpk?t=3660" TargetMode="External"/><Relationship Id="rId96" Type="http://schemas.openxmlformats.org/officeDocument/2006/relationships/hyperlink" Target="https://youtu.be/d-BieGiLrpk?t=3701" TargetMode="External"/><Relationship Id="rId97" Type="http://schemas.openxmlformats.org/officeDocument/2006/relationships/hyperlink" Target="https://youtu.be/d-BieGiLrpk?t=3744" TargetMode="External"/><Relationship Id="rId98" Type="http://schemas.openxmlformats.org/officeDocument/2006/relationships/hyperlink" Target="https://youtu.be/d-BieGiLrpk?t=3785" TargetMode="External"/><Relationship Id="rId99" Type="http://schemas.openxmlformats.org/officeDocument/2006/relationships/hyperlink" Target="https://youtu.be/d-BieGiLrpk?t=3825" TargetMode="External"/><Relationship Id="rId100" Type="http://schemas.openxmlformats.org/officeDocument/2006/relationships/hyperlink" Target="https://youtu.be/d-BieGiLrpk?t=3882" TargetMode="External"/><Relationship Id="rId101" Type="http://schemas.openxmlformats.org/officeDocument/2006/relationships/hyperlink" Target="https://youtu.be/d-BieGiLrpk?t=3929" TargetMode="External"/><Relationship Id="rId102" Type="http://schemas.openxmlformats.org/officeDocument/2006/relationships/hyperlink" Target="https://youtu.be/d-BieGiLrpk?t=3969" TargetMode="External"/><Relationship Id="rId103" Type="http://schemas.openxmlformats.org/officeDocument/2006/relationships/hyperlink" Target="https://youtu.be/d-BieGiLrpk?t=4011" TargetMode="External"/><Relationship Id="rId104" Type="http://schemas.openxmlformats.org/officeDocument/2006/relationships/hyperlink" Target="https://youtu.be/d-BieGiLrpk?t=4055" TargetMode="External"/><Relationship Id="rId105" Type="http://schemas.openxmlformats.org/officeDocument/2006/relationships/hyperlink" Target="https://youtu.be/d-BieGiLrpk?t=4097" TargetMode="External"/><Relationship Id="rId106" Type="http://schemas.openxmlformats.org/officeDocument/2006/relationships/hyperlink" Target="https://youtu.be/d-BieGiLrpk?t=4140" TargetMode="External"/><Relationship Id="rId107" Type="http://schemas.openxmlformats.org/officeDocument/2006/relationships/hyperlink" Target="https://youtu.be/d-BieGiLrpk?t=4184" TargetMode="External"/><Relationship Id="rId108" Type="http://schemas.openxmlformats.org/officeDocument/2006/relationships/hyperlink" Target="https://youtu.be/d-BieGiLrpk?t=4226" TargetMode="External"/><Relationship Id="rId109" Type="http://schemas.openxmlformats.org/officeDocument/2006/relationships/hyperlink" Target="https://youtu.be/d-BieGiLrpk?t=4266" TargetMode="External"/><Relationship Id="rId110" Type="http://schemas.openxmlformats.org/officeDocument/2006/relationships/hyperlink" Target="https://youtu.be/d-BieGiLrpk?t=4310" TargetMode="External"/><Relationship Id="rId111" Type="http://schemas.openxmlformats.org/officeDocument/2006/relationships/hyperlink" Target="https://youtu.be/d-BieGiLrpk?t=4353" TargetMode="External"/><Relationship Id="rId112" Type="http://schemas.openxmlformats.org/officeDocument/2006/relationships/hyperlink" Target="https://youtu.be/d-BieGiLrpk?t=4394" TargetMode="External"/><Relationship Id="rId113" Type="http://schemas.openxmlformats.org/officeDocument/2006/relationships/hyperlink" Target="https://youtu.be/d-BieGiLrpk?t=4436" TargetMode="External"/><Relationship Id="rId114" Type="http://schemas.openxmlformats.org/officeDocument/2006/relationships/hyperlink" Target="https://youtu.be/d-BieGiLrpk?t=4479" TargetMode="External"/><Relationship Id="rId115" Type="http://schemas.openxmlformats.org/officeDocument/2006/relationships/hyperlink" Target="https://youtu.be/d-BieGiLrpk?t=4522" TargetMode="External"/><Relationship Id="rId116" Type="http://schemas.openxmlformats.org/officeDocument/2006/relationships/hyperlink" Target="https://youtu.be/d-BieGiLrpk?t=4564" TargetMode="External"/><Relationship Id="rId117" Type="http://schemas.openxmlformats.org/officeDocument/2006/relationships/hyperlink" Target="https://youtu.be/d-BieGiLrpk?t=4605" TargetMode="External"/><Relationship Id="rId118" Type="http://schemas.openxmlformats.org/officeDocument/2006/relationships/hyperlink" Target="https://youtu.be/d-BieGiLrpk?t=4645" TargetMode="External"/><Relationship Id="rId119" Type="http://schemas.openxmlformats.org/officeDocument/2006/relationships/hyperlink" Target="https://youtu.be/d-BieGiLrpk?t=4687" TargetMode="External"/><Relationship Id="rId120" Type="http://schemas.openxmlformats.org/officeDocument/2006/relationships/hyperlink" Target="https://youtu.be/d-BieGiLrpk?t=4728" TargetMode="External"/><Relationship Id="rId121" Type="http://schemas.openxmlformats.org/officeDocument/2006/relationships/hyperlink" Target="https://youtu.be/d-BieGiLrpk?t=4769" TargetMode="External"/><Relationship Id="rId122" Type="http://schemas.openxmlformats.org/officeDocument/2006/relationships/hyperlink" Target="https://youtu.be/d-BieGiLrpk?t=4810" TargetMode="External"/><Relationship Id="rId123" Type="http://schemas.openxmlformats.org/officeDocument/2006/relationships/hyperlink" Target="https://youtu.be/d-BieGiLrpk?t=4851" TargetMode="External"/><Relationship Id="rId124" Type="http://schemas.openxmlformats.org/officeDocument/2006/relationships/hyperlink" Target="https://youtu.be/d-BieGiLrpk?t=4898" TargetMode="External"/><Relationship Id="rId125" Type="http://schemas.openxmlformats.org/officeDocument/2006/relationships/hyperlink" Target="https://youtu.be/d-BieGiLrpk?t=4939" TargetMode="External"/><Relationship Id="rId126" Type="http://schemas.openxmlformats.org/officeDocument/2006/relationships/hyperlink" Target="https://youtu.be/d-BieGiLrpk?t=4981" TargetMode="External"/><Relationship Id="rId127" Type="http://schemas.openxmlformats.org/officeDocument/2006/relationships/hyperlink" Target="https://youtu.be/d-BieGiLrpk?t=5024" TargetMode="External"/><Relationship Id="rId128" Type="http://schemas.openxmlformats.org/officeDocument/2006/relationships/hyperlink" Target="https://youtu.be/d-BieGiLrpk?t=5071" TargetMode="External"/><Relationship Id="rId129" Type="http://schemas.openxmlformats.org/officeDocument/2006/relationships/hyperlink" Target="https://youtu.be/d-BieGiLrpk?t=5115" TargetMode="External"/><Relationship Id="rId130" Type="http://schemas.openxmlformats.org/officeDocument/2006/relationships/hyperlink" Target="https://youtu.be/d-BieGiLrpk?t=5156" TargetMode="External"/><Relationship Id="rId131" Type="http://schemas.openxmlformats.org/officeDocument/2006/relationships/hyperlink" Target="https://youtu.be/d-BieGiLrpk?t=5197" TargetMode="External"/><Relationship Id="rId132" Type="http://schemas.openxmlformats.org/officeDocument/2006/relationships/hyperlink" Target="https://youtu.be/d-BieGiLrpk?t=5238" TargetMode="External"/><Relationship Id="rId133" Type="http://schemas.openxmlformats.org/officeDocument/2006/relationships/hyperlink" Target="https://youtu.be/d-BieGiLrpk?t=5278" TargetMode="External"/><Relationship Id="rId134" Type="http://schemas.openxmlformats.org/officeDocument/2006/relationships/hyperlink" Target="https://youtu.be/d-BieGiLrpk?t=53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Safir 1 — 14.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