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19. Oturum — Rusça / çalışma metni</w:t>
      </w:r>
    </w:p>
    <w:p>
      <w:r>
        <w:t>05.10.2026 • Risale-i Nur ve Ümmetin Geleceği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00:00:42 – 00:01:25</w:t>
        </w:r>
      </w:hyperlink>
    </w:p>
    <w:p>
      <w:r>
        <w:t>о многих мыслителях… или реформаторские движения вообще… Продолжающиеся… [Начало неясно]; из речи о возрождении превратилось… в политическую речь. Иногда опускается ещё на ступень и становится речью, партийной речью. Конечно, речь о возрождении основана на двух [?] главных вопросах: Например: почему Запад продвинулся, а мы отстали? Что мир потерял от прав мусульман [неясно]? Когда опускается к политической речи, получается: Как [действовать?], или как изменить системы правления?</w:t>
      </w:r>
    </w:p>
    <w:p>
      <w:pPr>
        <w:keepNext/>
      </w:pPr>
      <w:hyperlink r:id="rId11">
        <w:r>
          <w:rPr>
            <w:color w:val="1155CC"/>
            <w:u w:val="single"/>
          </w:rPr>
          <w:t>00:01:25 – 00:02:11</w:t>
        </w:r>
      </w:hyperlink>
    </w:p>
    <w:p>
      <w:r>
        <w:t>Как получить власть? Ещё ступенью ниже: как завоевать симпатии избирателей, или получить наибольшее число мест? Обсуждение на таких встречах вопроса кризиса… возвращает этот вопрос в центр внимания. Ведь нельзя [осуществить?] возрождение, если не думать, тщательно и не обдумать как следует все стороны кризиса, и не создать приемлемого, разумного представления о нём, и наметить перспективы решений, если решения есть. Отсюда важность этой темы, для которой, как мы сказали, выбрали…</w:t>
      </w:r>
    </w:p>
    <w:p>
      <w:pPr>
        <w:keepNext/>
      </w:pPr>
      <w:hyperlink r:id="rId12">
        <w:r>
          <w:rPr>
            <w:color w:val="1155CC"/>
            <w:u w:val="single"/>
          </w:rPr>
          <w:t>00:02:11 – 00:02:54</w:t>
        </w:r>
      </w:hyperlink>
    </w:p>
    <w:p>
      <w:r>
        <w:t>название: «Кризис общины и выход из него у Нурси»; «Прочтение Дамасской проповеди». Постараюсь по возможности обобщить содержание проповеди, анализируя этот текст. Вопрос, лежащий в основе этой проповеди, который мы видим в словах имама Нурси, да помилует его Аллах, это суть проблемы: то, что можно назвать цивилизационным окостенением. Имам Нурси считает, что община страдает цивилизационным окостенением.</w:t>
      </w:r>
    </w:p>
    <w:p>
      <w:pPr>
        <w:keepNext/>
      </w:pPr>
      <w:hyperlink r:id="rId13">
        <w:r>
          <w:rPr>
            <w:color w:val="1155CC"/>
            <w:u w:val="single"/>
          </w:rPr>
          <w:t>00:02:54 – 00:03:41</w:t>
        </w:r>
      </w:hyperlink>
    </w:p>
    <w:p>
      <w:r>
        <w:t>Можно взять пример из его слов, да помилует его Аллах: «Я получил уроки в школе человеческой общественной жизни, и узнал, что в этом времени и месте есть шесть болезней, оставивших нас стоять на пороге Средневековья, пока иностранцы, особенно европейцы, летели к будущему». Обратите внимание: мы стоим на пороге Средневековья. Мы существуем в физическом времени, но цивилизационно окостенели, стоим на пороге Средневековья. В то время как другие летели; иностранцы, особенно европейцы, летели к будущему.</w:t>
      </w:r>
    </w:p>
    <w:p>
      <w:pPr>
        <w:keepNext/>
      </w:pPr>
      <w:hyperlink r:id="rId14">
        <w:r>
          <w:rPr>
            <w:color w:val="1155CC"/>
            <w:u w:val="single"/>
          </w:rPr>
          <w:t>00:03:43 – 00:04:25</w:t>
        </w:r>
      </w:hyperlink>
    </w:p>
    <w:p>
      <w:r>
        <w:t>Как мы сказали, проблема — когда поставили вопрос возрождения общины,… …подходы и диагнозы разошлись. Некоторые реформаторы поставили глубокий, целостный диагноз, диагноз с научным подходом. Другие, возможно, раздробили проблему и её причины. Поэтому, если обратиться к имаму Нурси, да помилует его Аллах,</w:t>
      </w:r>
    </w:p>
    <w:p>
      <w:pPr>
        <w:keepNext/>
      </w:pPr>
      <w:hyperlink r:id="rId15">
        <w:r>
          <w:rPr>
            <w:color w:val="1155CC"/>
            <w:u w:val="single"/>
          </w:rPr>
          <w:t>00:04:25 – 00:05:07</w:t>
        </w:r>
      </w:hyperlink>
    </w:p>
    <w:p>
      <w:r>
        <w:t>увидим, что он диагностировал эту проблему, поместив её… в рамки своего общего метода реформы. Есть и другие заседания о реформаторском методе имама Нурси. Читая эту проповедь, которая сначала была проповедью, затем трактатом,… …он добавил приложение, затем ещё приложение к нему. Он не ограничился проповедью, возможно произнесённой без подготовки, как учёные обычно произносят проповеди без подготовки. Он вернулся к ней, даже указав время: через сорок лет,</w:t>
      </w:r>
    </w:p>
    <w:p>
      <w:pPr>
        <w:keepNext/>
      </w:pPr>
      <w:hyperlink r:id="rId16">
        <w:r>
          <w:rPr>
            <w:color w:val="1155CC"/>
            <w:u w:val="single"/>
          </w:rPr>
          <w:t>00:05:07 – 00:05:48</w:t>
        </w:r>
      </w:hyperlink>
    </w:p>
    <w:p>
      <w:r>
        <w:t>с уточнением и диагностикой, написав введение. Это введение очень важно, ведь в нём он [поместил?]… то есть поместил проповедь в контекст своего метода реформы. Он написал введение с двумя важными положениями. Во-первых, обобщил исходную точку «Рисале-и Нур». Кто-то спросит: «Какая связь?» Нет, он хочет пояснить, что эти [холодные?] идеи Дамасской проповеди… …связаны с его целостным взглядом в «Рисале-и Нур». Во-вторых, обобщил задачу трактатов.</w:t>
      </w:r>
    </w:p>
    <w:p>
      <w:pPr>
        <w:keepNext/>
      </w:pPr>
      <w:hyperlink r:id="rId17">
        <w:r>
          <w:rPr>
            <w:color w:val="1155CC"/>
            <w:u w:val="single"/>
          </w:rPr>
          <w:t>00:05:48 – 00:06:29</w:t>
        </w:r>
      </w:hyperlink>
    </w:p>
    <w:p>
      <w:r>
        <w:t>Он обобщил её логику как взгляд на вселенную и жизнь через прекрасные имена Аллаха. Это противоположно логике одноглазой материалистической философии. Имам Нурси это подчёркивает; да помилует его Аллах. Второе положение введения обобщает задачу «Рисале-и Нур». вывести людей из беспечности, чтобы они ощутили ад заблуждения, как он говорит: ад заблуждения и блаженство наставления. Это противоположно задаче материализма: украшать заблуждение и вводить в беспечность. На это указывают многие тексты. Исходя из этого, как мы сказали, задают вопрос:</w:t>
      </w:r>
    </w:p>
    <w:p>
      <w:pPr>
        <w:keepNext/>
      </w:pPr>
      <w:hyperlink r:id="rId18">
        <w:r>
          <w:rPr>
            <w:color w:val="1155CC"/>
            <w:u w:val="single"/>
          </w:rPr>
          <w:t>00:06:29 – 00:07:11</w:t>
        </w:r>
      </w:hyperlink>
    </w:p>
    <w:p>
      <w:r>
        <w:t>На каком вопросе основана эта проповедь или трактат? Нурси основал её на вопросе об ответе на отсталость. Почему мы отстали? Почему страдаем этим цивилизационным окостенением? Изучая жизнь реформаторов, как мы сказали,… …видим различия во взглядах на вопрос реформы: в точности диагноза, понимании сути проблемы, в поверхностности или внимании к симптомам,</w:t>
      </w:r>
    </w:p>
    <w:p>
      <w:pPr>
        <w:keepNext/>
      </w:pPr>
      <w:hyperlink r:id="rId19">
        <w:r>
          <w:rPr>
            <w:color w:val="1155CC"/>
            <w:u w:val="single"/>
          </w:rPr>
          <w:t>00:07:11 – 00:07:52</w:t>
        </w:r>
      </w:hyperlink>
    </w:p>
    <w:p>
      <w:r>
        <w:t>без углубления в подлинные причины. Прежде чем рассмотреть диагноз имама Нурси, да помилует его Аллах, и то, как он определил эти причины, их глубину и способность охватить проблему общины по Нурси, да помилует его Аллах, есть важный момент, отмеченный имамом Нурси: значение арабов в уравнении исламской реформы. Конечно, он произнёс эту проповедь в 1911 году в Дамаске, в мечети Омейядов. Не раз указал на значение арабов,</w:t>
      </w:r>
    </w:p>
    <w:p>
      <w:pPr>
        <w:keepNext/>
      </w:pPr>
      <w:hyperlink r:id="rId20">
        <w:r>
          <w:rPr>
            <w:color w:val="1155CC"/>
            <w:u w:val="single"/>
          </w:rPr>
          <w:t>00:07:52 – 00:08:36</w:t>
        </w:r>
      </w:hyperlink>
    </w:p>
    <w:p>
      <w:r>
        <w:t>поблагодарив арабов и объяснив их роль в возрождении общины. Можно сказать, что это из скромности, или осыпание цветами, любезности, как принято, когда находишься в каком-то месте, проявляя скромность и любезность к своему гостю. Но имам Нурси вновь повторил это, чтобы показать: дело не в любезностях, хотя это и любезность и такт, но цель — не только любезность, а другое: чтобы арабы взяли ответственность за реформу и возрождение. Например, обращаясь в проповеди к учёным Дамаска, он говорит:</w:t>
      </w:r>
    </w:p>
    <w:p>
      <w:pPr>
        <w:keepNext/>
      </w:pPr>
      <w:hyperlink r:id="rId21">
        <w:r>
          <w:rPr>
            <w:color w:val="1155CC"/>
            <w:u w:val="single"/>
          </w:rPr>
          <w:t>00:08:36 – 00:09:17</w:t>
        </w:r>
      </w:hyperlink>
    </w:p>
    <w:p>
      <w:r>
        <w:t>«О мои арабские братья, слушающие этот урок в мечети Омейядов! Я не поднялся на этот минбар, на место выше моего уровня,… Скромность учёных. …чтобы наставлять вас; это выше моих сил. Возможно, среди вас около ста достойных учёных. Я среди вас подобен ребёнку, идущему утром в школу и возвращающемуся вечером показать отцу выученное, чтобы тот исправил ошибки и мягко наставил его. Мы перед вами как дети перед взрослыми, мы ваши ученики; вы учителя для нас и всей исламской общины».</w:t>
      </w:r>
    </w:p>
    <w:p>
      <w:pPr>
        <w:keepNext/>
      </w:pPr>
      <w:hyperlink r:id="rId22">
        <w:r>
          <w:rPr>
            <w:color w:val="1155CC"/>
            <w:u w:val="single"/>
          </w:rPr>
          <w:t>00:09:17 – 00:10:00</w:t>
        </w:r>
      </w:hyperlink>
    </w:p>
    <w:p>
      <w:r>
        <w:t>Затем, как мы сказали, он повторяет эту мысль, чтобы наш [слух/ум?] не счёл это лишь любезностью, просто словами ради слов. Он вновь повторяет: «Несу вам добрую весть, о мусульмане: близится появление признаков истинной зари, и близок восход солнца земного счастья исламского мира, особенно счастья османов, и в особенности арабов». Заметьте: развитие исламского мира зависит от их пробуждения и внимания. Кто изучает действительность и историю,</w:t>
      </w:r>
    </w:p>
    <w:p>
      <w:pPr>
        <w:keepNext/>
      </w:pPr>
      <w:hyperlink r:id="rId23">
        <w:r>
          <w:rPr>
            <w:color w:val="1155CC"/>
            <w:u w:val="single"/>
          </w:rPr>
          <w:t>00:10:00 – 00:10:46</w:t>
        </w:r>
      </w:hyperlink>
    </w:p>
    <w:p>
      <w:r>
        <w:t>и даже стремится предвидеть будущее, увидит, что в некоторых частях исламского мира произошло возрождение, экономический подъём, развитие и так далее. Но желаемое возрождение, возрождение общины, часто тормозится или остаётся заторможенным; при изучении одна из главных причин — …инертность арабского блока. Поэтому этот взгляд, насколько содержит любезность, настолько и признаёт заслуги. Но он также возлагает ответственность и призывает пробудиться эту основную часть общины, то есть арабский блок.</w:t>
      </w:r>
    </w:p>
    <w:p>
      <w:pPr>
        <w:keepNext/>
      </w:pPr>
      <w:hyperlink r:id="rId24">
        <w:r>
          <w:rPr>
            <w:color w:val="1155CC"/>
            <w:u w:val="single"/>
          </w:rPr>
          <w:t>00:10:48 – 00:11:28</w:t>
        </w:r>
      </w:hyperlink>
    </w:p>
    <w:p>
      <w:r>
        <w:t>Суть проблемы, о которой говорит Нурси, как мы сказали,… …цивилизационное окостенение. Он считает, что община вышла из истории, чтобы стоять на пороге Средневековья. Время повело другие народы вперёд, или, как он сказал, понесло их в полёте, особенно европейцев, далеко. Вот эта забота, которую он видел сутью проблемы исламской общины, причины которой он ищет. Но прежде чем говорить об этих причинах, Малик ибн Наби, да помилует его Аллах, в «Условиях возрождения»</w:t>
      </w:r>
    </w:p>
    <w:p>
      <w:pPr>
        <w:keepNext/>
      </w:pPr>
      <w:hyperlink r:id="rId25">
        <w:r>
          <w:rPr>
            <w:color w:val="1155CC"/>
            <w:u w:val="single"/>
          </w:rPr>
          <w:t>00:11:28 – 00:12:12</w:t>
        </w:r>
      </w:hyperlink>
    </w:p>
    <w:p>
      <w:r>
        <w:t>и в «Направлении исламского мира» подробно и критически рассмотрел вопрос причин. Он изучил многие проекты реформы и нашёл в них проблему, проблему в представлении об этих причинах. Некоторые раздробили проблему, утонули в деталях, упустив целостный взгляд, целостные причины или причины, составляющие суть проблемы. Прочту немного из слов Малика ибн Наби, да помилует его Аллах. Он говорит: «Теперь можно изучить записи этого периода»;</w:t>
      </w:r>
    </w:p>
    <w:p>
      <w:pPr>
        <w:keepNext/>
      </w:pPr>
      <w:hyperlink r:id="rId26">
        <w:r>
          <w:rPr>
            <w:color w:val="1155CC"/>
            <w:u w:val="single"/>
          </w:rPr>
          <w:t>00:12:12 – 00:12:56</w:t>
        </w:r>
      </w:hyperlink>
    </w:p>
    <w:p>
      <w:r>
        <w:t>то есть периода появления реформаторов. «В них много документов, исследований, газетных статей и конференций, связанных с возрождением». «Эти исследования рассматривают колониализм и невежество здесь, бедность и нищету там». Видите, как дробится проблема: колониализм здесь, невежество здесь, отсутствие организации, расстройство экономики и политики — в другом случае. «Но в них нет системного анализа болезни, то есть изучения патологии исламского общества, исследования без места догадкам о болезни, мучающей его столетиями». Приводит примеры: «В документах каждый реформатор описывает положение</w:t>
      </w:r>
    </w:p>
    <w:p>
      <w:pPr>
        <w:keepNext/>
      </w:pPr>
      <w:hyperlink r:id="rId27">
        <w:r>
          <w:rPr>
            <w:color w:val="1155CC"/>
            <w:u w:val="single"/>
          </w:rPr>
          <w:t>00:12:56 – 00:13:40</w:t>
        </w:r>
      </w:hyperlink>
    </w:p>
    <w:p>
      <w:r>
        <w:t>согласно своему мнению, темпераменту или профессии». «Политический деятель, как Джамал ад-Дин аль-Афгани, считал, что проблема политическая и решается политическими средствами». Это дробление проблемы. «Религиозный учёный, как шейх Мухаммад Абду, полагал, что её можно решить лишь исправлением вероучения и проповедью». И так далее, приводит примеры. «Однако весь этот диагноз на самом деле не касается болезни, а говорит о симптомах». Затем говорит: «В результате в течение пятидесяти лет…» «Условия возрождения» и «Направление мусульманского мира» были в сороковых годах. Говорит: «В результате пятьдесят лет они лечат не болезнь,</w:t>
      </w:r>
    </w:p>
    <w:p>
      <w:pPr>
        <w:keepNext/>
      </w:pPr>
      <w:hyperlink r:id="rId28">
        <w:r>
          <w:rPr>
            <w:color w:val="1155CC"/>
            <w:u w:val="single"/>
          </w:rPr>
          <w:t>00:13:40 – 00:14:23</w:t>
        </w:r>
      </w:hyperlink>
    </w:p>
    <w:p>
      <w:r>
        <w:t>а только симптомы». «Результат похож на результат врача при случае бактериального туберкулёза, не борющегося с бактериями, а занятого вспышкой жара у больного». В этом проблема, когда проекты реформы идут так в диагностике, и это отражается на представлении о лечении: всё вращается вокруг симптомов, не доходит до корня проблемы. Приводим эти слова, чтобы оценить… или… …толкование имама Нурси, да помилует его Аллах. Нурси определяет в этой проповеди или трактате шесть болезней.</w:t>
      </w:r>
    </w:p>
    <w:p>
      <w:pPr>
        <w:keepNext/>
      </w:pPr>
      <w:hyperlink r:id="rId29">
        <w:r>
          <w:rPr>
            <w:color w:val="1155CC"/>
            <w:u w:val="single"/>
          </w:rPr>
          <w:t>00:14:23 – 00:15:09</w:t>
        </w:r>
      </w:hyperlink>
    </w:p>
    <w:p>
      <w:r>
        <w:t>Говорит: «Эти болезни: во-первых, жизнь отчаяния, которое находит причины и [побуждения?] в нас». «Во-вторых, смерть правдивости в нашей общественной жизни; в-третьих, любовь к вражде; в-четвёртых, незнание светлых уз, связывающих верующих между собой; Пятое: деспотизм распространяется как зараза; шестое: стремления лишь к личной выгоде. Анализируя болезни, которые имам Нурси считал причинами кризиса, находим у него измерения проблемы; у неё есть измерения. Психологическое измерение — отчаяние, находящее причины в нас.</w:t>
      </w:r>
    </w:p>
    <w:p>
      <w:pPr>
        <w:keepNext/>
      </w:pPr>
      <w:hyperlink r:id="rId30">
        <w:r>
          <w:rPr>
            <w:color w:val="1155CC"/>
            <w:u w:val="single"/>
          </w:rPr>
          <w:t>00:15:09 – 00:15:51</w:t>
        </w:r>
      </w:hyperlink>
    </w:p>
    <w:p>
      <w:r>
        <w:t>Второе, социальное измерение: отсутствие правдивости в общественной жизни, Незнание связей, любовь к вражде. Ценностное измерение; третье — ценностно-нравственное измерение, Польза лишь как личная выгода. В-четвёртых, политическое измерение: деспотизм распространяется как заразная болезнь. Это всё болезни, подробно рассмотренные имамом Нурси, по другим поводам, в рациональных рассуждениях, во многих местах «Рисале-и Нур». На это указывают и другие тексты. Перейдём к лечению. Нурси говорит: «Для лечения</w:t>
      </w:r>
    </w:p>
    <w:p>
      <w:pPr>
        <w:keepNext/>
      </w:pPr>
      <w:hyperlink r:id="rId31">
        <w:r>
          <w:rPr>
            <w:color w:val="1155CC"/>
            <w:u w:val="single"/>
          </w:rPr>
          <w:t>00:15:51 – 00:16:32</w:t>
        </w:r>
      </w:hyperlink>
    </w:p>
    <w:p>
      <w:r>
        <w:t>этих шести смертельных болезней я излагаю то, что почерпнул из изобилия аптеки Корана». [«Поставьте под ним минуту» — неясно]. Дайте ещё минуту, пожалуйста, и закончим, если пожелает Аллах. «Которая подобна медицинскому факультету…» Значит, основа лечения — Коран. Предлагает шесть средств от шести болезней; предлагает надежду. Предлагает лечить отчаяние как [смертельную болезнь?]. Предлагает правдивость, основу ислама; любовь; умножение добрых и дурных деяний; совет как средство от деспотизма.</w:t>
      </w:r>
    </w:p>
    <w:p>
      <w:pPr>
        <w:keepNext/>
      </w:pPr>
      <w:hyperlink r:id="rId32">
        <w:r>
          <w:rPr>
            <w:color w:val="1155CC"/>
            <w:u w:val="single"/>
          </w:rPr>
          <w:t>00:16:32 – 00:17:16</w:t>
        </w:r>
      </w:hyperlink>
    </w:p>
    <w:p>
      <w:r>
        <w:t>В этом лечении можно отметить два момента: есть ценностные измерения, это не просто поверхностное лечение; [«Аллаху» неясно]. Во-вторых, оно всеобъемлющее. Закончу менее чем за минуту. Что нас интересует в этом подходе? Конечно, в подходах реформаторов… есть подробности идей и приложения к действительности. Это менее важно: это продукт своей обстановки. Он может дать меняющуюся статистику. Но действительно важны способ мышления или метод, которыми реформатор осмыслял кризис, его диагноз и выход из него.</w:t>
      </w:r>
    </w:p>
    <w:p>
      <w:pPr>
        <w:keepNext/>
      </w:pPr>
      <w:hyperlink r:id="rId33">
        <w:r>
          <w:rPr>
            <w:color w:val="1155CC"/>
            <w:u w:val="single"/>
          </w:rPr>
          <w:t>00:17:17 – 00:17:59</w:t>
        </w:r>
      </w:hyperlink>
    </w:p>
    <w:p>
      <w:r>
        <w:t>Приведём четыре элемента взгляда Нурси; подробности найдёте в статье. Первое в методе Нурси — целостный взгляд на проблему общины. Он видит много измерений: психологическое, ценностное, социальное. Второе — глубина: он хотел выйти за пределы симптомов, искать корень проблемы… И в Рисале-и Нур, То есть серьёзные критические размышления как в познании, так и в поведении, отношениях с другими и так далее. Третье — самобытность: она отличает решение, предложенное Нурси.</w:t>
      </w:r>
    </w:p>
    <w:p>
      <w:pPr>
        <w:keepNext/>
      </w:pPr>
      <w:hyperlink r:id="rId34">
        <w:r>
          <w:rPr>
            <w:color w:val="1155CC"/>
            <w:u w:val="single"/>
          </w:rPr>
          <w:t>00:17:59 – 00:18:40</w:t>
        </w:r>
      </w:hyperlink>
    </w:p>
    <w:p>
      <w:r>
        <w:t>Он не заблудился, как многие люди, не поддался другому, отчуждаясь, не поддался и прошлому, не отчуждаясь ни во времени, ни в пространстве. Четвёртое — взгляд в будущее. Он не ограничился кругом кризиса, а посмотрел за его пределы. Его вела надежда, почерпнутая, с одной стороны, из чтения непогрешимого откровения, а с другой — из изучения истории. Закончим его словами в начале проповеди: «С этого минбара объявляю с твёрдой верой и убеждённостью,</w:t>
      </w:r>
    </w:p>
    <w:p>
      <w:pPr>
        <w:keepNext/>
      </w:pPr>
      <w:hyperlink r:id="rId35">
        <w:r>
          <w:rPr>
            <w:color w:val="1155CC"/>
            <w:u w:val="single"/>
          </w:rPr>
          <w:t>00:18:40 – 00:19:21</w:t>
        </w:r>
      </w:hyperlink>
    </w:p>
    <w:p>
      <w:r>
        <w:t>чтобы весь мир услышал, вопреки отчаянию, о котором он говорил. будущее будет принадлежать только исламу, и не будет власти, кроме власти Корана и его истин веры. Поэтому следует принять наше нынешнее положение в рамках божественного предопределения и не жаловаться много, пока у нас светлое будущее, а у иностранцев — запутанное, смешанное прошлое». Спасибо за внимание. Благословение и мир Аллаха Мухаммаду и его семье. Благодарим профессора Абд аль-Ваххаба [фамилия неясна], за ценный доклад «Кризис общины</w:t>
      </w:r>
    </w:p>
    <w:p>
      <w:pPr>
        <w:keepNext/>
      </w:pPr>
      <w:hyperlink r:id="rId36">
        <w:r>
          <w:rPr>
            <w:color w:val="1155CC"/>
            <w:u w:val="single"/>
          </w:rPr>
          <w:t>00:19:21 – 00:20:06</w:t>
        </w:r>
      </w:hyperlink>
    </w:p>
    <w:p>
      <w:r>
        <w:t>и путь выхода у Нурси: Прочтение Дамасской проповеди». Лучшим в завершении стало вселение духа оптимизма в действительность кризиса, который мы переживаем сегодня. Переходим прямо ко второму выступлению, профессора Абд аль-Джалиля Ханнуша, из Университета Кади Айяда в Марокко. Тема: «Стратегическое кораническое видение в планировании будущего общины у имама Нурси». Просим выступить, с благодарностью. Во имя Аллаха, Милостивого, Милосердного. Благословение и мир нашему господину Мухаммаду, его семье и всем сподвижникам.</w:t>
      </w:r>
    </w:p>
    <w:p>
      <w:pPr>
        <w:keepNext/>
      </w:pPr>
      <w:hyperlink r:id="rId37">
        <w:r>
          <w:rPr>
            <w:color w:val="1155CC"/>
            <w:u w:val="single"/>
          </w:rPr>
          <w:t>00:20:08 – 00:20:49</w:t>
        </w:r>
      </w:hyperlink>
    </w:p>
    <w:p>
      <w:r>
        <w:t>Спасибо, господин председатель. Дамы, господа и уважаемые присутствующие. Постараюсь кратко изложить тему своего выступления. Ведь статья длинная; постараюсь собрать её содержание. Начну с того, что одно из известных у нас в Марокко изречений гласит: «Если бы не Кади Айяд, Марокко не было бы известно». Возможно, это изречение во многом верно</w:t>
      </w:r>
    </w:p>
    <w:p>
      <w:pPr>
        <w:keepNext/>
      </w:pPr>
      <w:hyperlink r:id="rId38">
        <w:r>
          <w:rPr>
            <w:color w:val="1155CC"/>
            <w:u w:val="single"/>
          </w:rPr>
          <w:t>00:20:49 – 00:21:30</w:t>
        </w:r>
      </w:hyperlink>
    </w:p>
    <w:p>
      <w:r>
        <w:t>и для имама Саида Нурси. и можно сказать: «Без Саида Нурси Турция не была бы известна», из-за центрального места этого самобытного и мудрого реформатора, и его особой реформаторской мудрости, по сравнению с другими реформаторами исламских и арабских стран того времени. Ведь время его появления было временем большого кризиса, временем колониализма, агрессии и слабости. Кратко, над арабским и исламским миром господствовал густой мрак.</w:t>
      </w:r>
    </w:p>
    <w:p>
      <w:pPr>
        <w:keepNext/>
      </w:pPr>
      <w:hyperlink r:id="rId39">
        <w:r>
          <w:rPr>
            <w:color w:val="1155CC"/>
            <w:u w:val="single"/>
          </w:rPr>
          <w:t>00:21:30 – 00:22:13</w:t>
        </w:r>
      </w:hyperlink>
    </w:p>
    <w:p>
      <w:r>
        <w:t>Учёные во всех странах по-разному противостояли этой действительности, но Нурси был мудрейшим из них; увидим, как именно. Имам Нурси открыл простое уравнение — пророческое уравнение. А именно: сила веры создаёт силу общины, а не сила общины создаёт веру. Значит, сила веры предшествует всем другим источникам силы. Когда у верующих есть сила веры,</w:t>
      </w:r>
    </w:p>
    <w:p>
      <w:pPr>
        <w:keepNext/>
      </w:pPr>
      <w:hyperlink r:id="rId40">
        <w:r>
          <w:rPr>
            <w:color w:val="1155CC"/>
            <w:u w:val="single"/>
          </w:rPr>
          <w:t>00:22:13 – 00:22:55</w:t>
        </w:r>
      </w:hyperlink>
    </w:p>
    <w:p>
      <w:r>
        <w:t>тогда впоследствии можно достичь всех видов силы. Имам Нурси был мудр и прозорлив; поэтому создал «Рисале-и Нур». В одном высказывании: «Единственное средство спасти общину в этой стране, то есть Турции, в эту эпоху, от хаоса и террора, ужасного упадка и падения — основы «Рисале-и Нур»». Имам Нурси построил это представление на трёх элементах. Первый элемент: он осознал, что его момент —</w:t>
      </w:r>
    </w:p>
    <w:p>
      <w:pPr>
        <w:keepNext/>
      </w:pPr>
      <w:hyperlink r:id="rId41">
        <w:r>
          <w:rPr>
            <w:color w:val="1155CC"/>
            <w:u w:val="single"/>
          </w:rPr>
          <w:t>00:22:55 – 00:23:38</w:t>
        </w:r>
      </w:hyperlink>
    </w:p>
    <w:p>
      <w:r>
        <w:t>момент, когда человеку следует перейти от обычного учёного к человеку целой общины. Быть человеком, равным целой общине, тем, кто выходит вперёд для спасения общины. Он указал на это в некоторых словах, сказав, что пребывал в сильном смятении из-за глубокого отчаяния, порождённого событиями времени, ища свет среди этого густого мрака. Нашёл его в видении, войдя в величественное собрание,</w:t>
      </w:r>
    </w:p>
    <w:p>
      <w:pPr>
        <w:keepNext/>
      </w:pPr>
      <w:hyperlink r:id="rId42">
        <w:r>
          <w:rPr>
            <w:color w:val="1155CC"/>
            <w:u w:val="single"/>
          </w:rPr>
          <w:t>00:23:38 – 00:24:22</w:t>
        </w:r>
      </w:hyperlink>
    </w:p>
    <w:p>
      <w:r>
        <w:t>где были праведные предшественники и представитель прежних веков ислама. Один из присутствовавших сказал ему: «О человек судьбы, человек века бедствия, смуты и гибели! Изложи нам своё мнение по этому вопросу». Это указывает на то, что он почувствовал себя человеком судьбы, человеком этой эпохи великого бедствия. Затем начал говорить и объяснять свой взгляд. То есть понял, что должен исполнить свой долг, представляя общину.</w:t>
      </w:r>
    </w:p>
    <w:p>
      <w:pPr>
        <w:keepNext/>
      </w:pPr>
      <w:hyperlink r:id="rId43">
        <w:r>
          <w:rPr>
            <w:color w:val="1155CC"/>
            <w:u w:val="single"/>
          </w:rPr>
          <w:t>00:24:22 – 00:25:02</w:t>
        </w:r>
      </w:hyperlink>
    </w:p>
    <w:p>
      <w:r>
        <w:t>Второе: понимание Нурси своей действительности было очень глубоким, не просто факты и события, которые люди переживали и знали, но сквозь них смотрел в далёкое будущее. Позже мы это поясним. Третье: всё мышление он основал, построил и вывел из духа Священного Корана и сунны Пророка в формировании человека. Поэтому формирование человека было основой его взгляда в будущее.</w:t>
      </w:r>
    </w:p>
    <w:p>
      <w:pPr>
        <w:keepNext/>
      </w:pPr>
      <w:hyperlink r:id="rId44">
        <w:r>
          <w:rPr>
            <w:color w:val="1155CC"/>
            <w:u w:val="single"/>
          </w:rPr>
          <w:t>00:25:02 – 00:25:42</w:t>
        </w:r>
      </w:hyperlink>
    </w:p>
    <w:p>
      <w:r>
        <w:t>Постараюсь обобщить стратегию Нурси, или световую стратегию. Начну с удачного выбора, стратегического выбора Нурси. слова «свет» для описания этих трактатов. У света особая символика, помимо того, что это коранический термин. Это свет Корана; как он неоднократно говорил, он почерпнул его из Корана. Случайно его мать звали Нурия, а всех его друзей звали Нур, и так далее.</w:t>
      </w:r>
    </w:p>
    <w:p>
      <w:pPr>
        <w:keepNext/>
      </w:pPr>
      <w:hyperlink r:id="rId45">
        <w:r>
          <w:rPr>
            <w:color w:val="1155CC"/>
            <w:u w:val="single"/>
          </w:rPr>
          <w:t>00:25:42 – 00:26:23</w:t>
        </w:r>
      </w:hyperlink>
    </w:p>
    <w:p>
      <w:r>
        <w:t>Он также почерпнул его из света жизнеописания Пророка, и сделал светом жизни исламской общины. У света три важные особенности: это раскрывающий и непрерывный луч, который можно остановить лишь погасив. Свет — сила и энергия, придающая человеку силу; свет — жизнь и [стремления?]. Все эти символические смыслы важны для представления Нурси. Теперь обсудим черты световой стратегии,</w:t>
      </w:r>
    </w:p>
    <w:p>
      <w:pPr>
        <w:keepNext/>
      </w:pPr>
      <w:hyperlink r:id="rId46">
        <w:r>
          <w:rPr>
            <w:color w:val="1155CC"/>
            <w:u w:val="single"/>
          </w:rPr>
          <w:t>00:26:23 – 00:27:04</w:t>
        </w:r>
      </w:hyperlink>
    </w:p>
    <w:p>
      <w:r>
        <w:t>созданной Нурси для построения будущего общины. Во-первых, мысли и всем трудам Нурси присущи два основных качества. Они есть во всём; их упоминали во всех выступлениях, включая выступление профессора Бухальхаля; мои слова во многом дополняют его. Первое: Нурси выбирает, чтобы стать человеком судьбы, готовящим общину к её обозримому будущему, чтобы его труд был основополагающим, а не дополняющим. Что значит основополагающий? Исламские знания, научные знания,</w:t>
      </w:r>
    </w:p>
    <w:p>
      <w:pPr>
        <w:keepNext/>
      </w:pPr>
      <w:hyperlink r:id="rId47">
        <w:r>
          <w:rPr>
            <w:color w:val="1155CC"/>
            <w:u w:val="single"/>
          </w:rPr>
          <w:t>00:27:04 – 00:27:47</w:t>
        </w:r>
      </w:hyperlink>
    </w:p>
    <w:p>
      <w:r>
        <w:t>разные знания, нужные людям в эту эпоху — он решил сам написать и основать их, не направляя людей читать краткие книги по вероучению, по праву, по мысли и так далее. Написал для них то, что считал соответствующим этому взгляду и своему представлению о решении для преодоления проблем. Поэтому этот труд был крайне важен в его проекте. Вторая особенность всех его трудов — в них есть взгляд в будущее, а не просто поиск сиюминутных решений текущих проблем,</w:t>
      </w:r>
    </w:p>
    <w:p>
      <w:pPr>
        <w:keepNext/>
      </w:pPr>
      <w:hyperlink r:id="rId48">
        <w:r>
          <w:rPr>
            <w:color w:val="1155CC"/>
            <w:u w:val="single"/>
          </w:rPr>
          <w:t>00:27:47 – 00:28:29</w:t>
        </w:r>
      </w:hyperlink>
    </w:p>
    <w:p>
      <w:r>
        <w:t>которые решаются и заканчиваются. Всё его представление, всё, о чём говорит, обращено к будущему. Теперь назову интеллектуальные и философские основы, на которых построил стратегию возрождения общины. Здесь, употребляя «стратегический», [отмечу?]: это понимание духа стратегии на основе пророческого понимания перемен. Пророческое понимание перемен отличается от человеческого. Пророческое понимание закладывает главные основы для поколения, способного осуществить перемены в будущем.</w:t>
      </w:r>
    </w:p>
    <w:p>
      <w:pPr>
        <w:keepNext/>
      </w:pPr>
      <w:hyperlink r:id="rId49">
        <w:r>
          <w:rPr>
            <w:color w:val="1155CC"/>
            <w:u w:val="single"/>
          </w:rPr>
          <w:t>00:28:29 – 00:29:10</w:t>
        </w:r>
      </w:hyperlink>
    </w:p>
    <w:p>
      <w:r>
        <w:t>А противоположность? Властный метод создания стратегии. Человек создаёт замысел, чтобы подчинить действительность, чтобы в итоге стать вождём, президентом, правителем и так далее. Он построил этот стратегический замысел на четырёх главных основах: духовной, интеллектуальной, управленческой и прогностической. Перечислю их по порядку, без подробностей. Духовная основа — главная,</w:t>
      </w:r>
    </w:p>
    <w:p>
      <w:pPr>
        <w:keepNext/>
      </w:pPr>
      <w:hyperlink r:id="rId50">
        <w:r>
          <w:rPr>
            <w:color w:val="1155CC"/>
            <w:u w:val="single"/>
          </w:rPr>
          <w:t>00:29:10 – 00:29:50</w:t>
        </w:r>
      </w:hyperlink>
    </w:p>
    <w:p>
      <w:r>
        <w:t>на ней стоят остальные; у неё два важных элемента. Первый — построение веры на единобожии и укреплении всех смыслов и ценностей веры в Аллаха. Прочная связь человека с Богом, без других связей, которые могут отвлечь его от этого дела. Здесь много подробностей; он написал об этом ряд трактатов, и я не хочу цитировать его слова. Второй духовный элемент, дополняющий веру, — нравственный элемент и очищение,</w:t>
      </w:r>
    </w:p>
    <w:p>
      <w:pPr>
        <w:keepNext/>
      </w:pPr>
      <w:hyperlink r:id="rId51">
        <w:r>
          <w:rPr>
            <w:color w:val="1155CC"/>
            <w:u w:val="single"/>
          </w:rPr>
          <w:t>00:29:50 – 00:30:32</w:t>
        </w:r>
      </w:hyperlink>
    </w:p>
    <w:p>
      <w:r>
        <w:t>связанный с формированием поведения человека на основе веры, согласно требованиям единобожия. Чтобы каждый мусульманин из воспитанных им учеников… стал целостным образцом, способным при жизни учителя выполнять его роль. Эта духовная основа, перестройка нравственности и веры человека, — главная основа его замысла и внимания, показанная им и в собственном поведении. Вторая, интеллектуальная основа также имеет два элемента.</w:t>
      </w:r>
    </w:p>
    <w:p>
      <w:pPr>
        <w:keepNext/>
      </w:pPr>
      <w:hyperlink r:id="rId52">
        <w:r>
          <w:rPr>
            <w:color w:val="1155CC"/>
            <w:u w:val="single"/>
          </w:rPr>
          <w:t>00:30:32 – 00:31:14</w:t>
        </w:r>
      </w:hyperlink>
    </w:p>
    <w:p>
      <w:r>
        <w:t>Первый — показать мусульманам, или мусульманину, разумную и интеллектуальную силу ислама. Это осознание интеллектуальной и разумной силы ислама… защищает мусульманина от отчаяния, падения и ослепления другими. Он ощущает разумную и интеллектуальную силу, возвращая своё наследие, созданное прежними учёными, не чувствуя… какой-либо неполноценности перед другими цивилизациями. Он пояснил это, говоря о переходе от Старого Саида к Новому,</w:t>
      </w:r>
    </w:p>
    <w:p>
      <w:pPr>
        <w:keepNext/>
      </w:pPr>
      <w:hyperlink r:id="rId53">
        <w:r>
          <w:rPr>
            <w:color w:val="1155CC"/>
            <w:u w:val="single"/>
          </w:rPr>
          <w:t>00:31:14 – 00:31:55</w:t>
        </w:r>
      </w:hyperlink>
    </w:p>
    <w:p>
      <w:r>
        <w:t>о чтении философии и наук эпохи и так далее. Затем он нашёл верный путь, по которому хотел идти. Итак, эта сторона касается того, как мы строим. Построив личность мусульманина в вере и нравственности, мы строим её интеллектуально. чтобы он принял самобытную мысль, отличную от других, и не растворяется в течениях мысли своей эпохи. Второй элемент этой интеллектуальной основы — опровержение сомнений и укрепление критической и полемической мысли мусульманина. Это тоже важно для укрепления личности мусульманина,</w:t>
      </w:r>
    </w:p>
    <w:p>
      <w:pPr>
        <w:keepNext/>
      </w:pPr>
      <w:hyperlink r:id="rId54">
        <w:r>
          <w:rPr>
            <w:color w:val="1155CC"/>
            <w:u w:val="single"/>
          </w:rPr>
          <w:t>00:31:55 – 00:32:39</w:t>
        </w:r>
      </w:hyperlink>
    </w:p>
    <w:p>
      <w:r>
        <w:t>способного затем построить цивилизацию. Нурси опирался на своё широкое знание древних и новых философий. И на широкое знание логики; он думал написать книгу по логике. И на своё знание калама и полемики. Так он укрепляет интеллектуальные, полемические и критические способности мусульман. Это вторая, интеллектуальная основа его стратегического видения. Третья основа — управление. Основа управления означает практические шаги, которые можно предпринять для управления этим этапом,</w:t>
      </w:r>
    </w:p>
    <w:p>
      <w:pPr>
        <w:keepNext/>
      </w:pPr>
      <w:hyperlink r:id="rId55">
        <w:r>
          <w:rPr>
            <w:color w:val="1155CC"/>
            <w:u w:val="single"/>
          </w:rPr>
          <w:t>00:32:39 – 00:33:19</w:t>
        </w:r>
      </w:hyperlink>
    </w:p>
    <w:p>
      <w:r>
        <w:t>этой проблемой, этим конфликтом и создания нового замысла. Как и две предыдущие основы, основа управления опирается на два главных элемента. Первый — создание здравого духовного руководства. Лучший способ руководства — пророческий. Лучшие руководители — пророки. Поэтому руководство пророков — одно из самых простых дел. У него нет заместителя пророка и совета [советников?] пророка. Нет и пророка с его сподвижниками [отрицание неясно].</w:t>
      </w:r>
    </w:p>
    <w:p>
      <w:pPr>
        <w:keepNext/>
      </w:pPr>
      <w:hyperlink r:id="rId56">
        <w:r>
          <w:rPr>
            <w:color w:val="1155CC"/>
            <w:u w:val="single"/>
          </w:rPr>
          <w:t>00:33:21 – 00:34:05</w:t>
        </w:r>
      </w:hyperlink>
    </w:p>
    <w:p>
      <w:r>
        <w:t>Итак, в основе руководства у нас — жертвенное, простое руководство, и лидер, чей дух распространяется, а ценности отражаются в остальных. Второй элемент основы управления — создание общины, ядра поколения победы, отличающегося жертвенностью, самоотдачей и искренностью, и приверженностью цели. Четвёртая основа — предвидение. Она дополняет третью основу — управление. Предвидение — дальний взгляд на основе духовной убеждённости,</w:t>
      </w:r>
    </w:p>
    <w:p>
      <w:pPr>
        <w:keepNext/>
      </w:pPr>
      <w:hyperlink r:id="rId57">
        <w:r>
          <w:rPr>
            <w:color w:val="1155CC"/>
            <w:u w:val="single"/>
          </w:rPr>
          <w:t>00:34:05 – 00:34:46</w:t>
        </w:r>
      </w:hyperlink>
    </w:p>
    <w:p>
      <w:r>
        <w:t>рождающий проницательность у [сидящего/лидера?]. Как и прочие основы, она опирается на два элемента. Первый — понимание приоритетов. Осознание приоритетов, чтобы проект не споткнулся. Для Нурси первый приоритет — сохранение веры. Сохранение веры — основа, на которой затем будет построена цивилизация. Также ясность цели и отсутствие спешки. Ибо всё, как в прочтении Дамасской проповеди профессором Бухальхалем… реальность есть реальность, не следует тяготиться ею.</w:t>
      </w:r>
    </w:p>
    <w:p>
      <w:pPr>
        <w:keepNext/>
      </w:pPr>
      <w:hyperlink r:id="rId58">
        <w:r>
          <w:rPr>
            <w:color w:val="1155CC"/>
            <w:u w:val="single"/>
          </w:rPr>
          <w:t>00:34:46 – 00:35:30</w:t>
        </w:r>
      </w:hyperlink>
    </w:p>
    <w:p>
      <w:r>
        <w:t>Но надо готовиться к тому, что придёт позже. А стойкость духа не даёт попасть в ловушки врага и погубить проект. Второй элемент предвидения — понимание ступеней. Как сохранение веры лежит в основе первого понимания, здесь основа — терпение. Терпеливый побеждает; терпение — основа победы. Во-вторых, рост в вере — основа роста достижений, а не наоборот. Во-вторых [?], рост числа последователей не является самоцелью,</w:t>
      </w:r>
    </w:p>
    <w:p>
      <w:pPr>
        <w:keepNext/>
      </w:pPr>
      <w:hyperlink r:id="rId59">
        <w:r>
          <w:rPr>
            <w:color w:val="1155CC"/>
            <w:u w:val="single"/>
          </w:rPr>
          <w:t>00:35:30 – 00:36:15</w:t>
        </w:r>
      </w:hyperlink>
    </w:p>
    <w:p>
      <w:r>
        <w:t>кроме той меры, в какой служит дальней цели. Поэтому не следует обольщаться множеством, если не все эти люди обладают должными качествами. И ступени подготовки. Закончу за полминуты, максимум за минуту. В осуществлении этой стратегии есть три ступени. Подготовка, поддержка и исполнение. Ступень подготовки взял на себя Нурси. Это закладка прочного ядра альтернативной стратегии, спасающей исламский мир от колониализма, раздробленности и слабости.</w:t>
      </w:r>
    </w:p>
    <w:p>
      <w:pPr>
        <w:keepNext/>
      </w:pPr>
      <w:hyperlink r:id="rId60">
        <w:r>
          <w:rPr>
            <w:color w:val="1155CC"/>
            <w:u w:val="single"/>
          </w:rPr>
          <w:t>00:36:15 – 00:36:57</w:t>
        </w:r>
      </w:hyperlink>
    </w:p>
    <w:p>
      <w:r>
        <w:t>Ступень поддержки — когда множатся последователи и ученики, и движение ширится по горизонтали и вертикали; это берут на себя преемники. Видение лидера не в том, что он станет руководителем, президентом и вождём. Он говорил, что живёт уединённо и скромно и не хочет внимания к своей личности. Он желал, чтобы могила была неизвестна [отрицание неясно]; так и вышло. Ступень исполнения — реализация проекта; она оставлена будущему. Придут поколения будущих учеников, которым представится возможность осуществить этот проект.</w:t>
      </w:r>
    </w:p>
    <w:p>
      <w:pPr>
        <w:keepNext/>
      </w:pPr>
      <w:hyperlink r:id="rId61">
        <w:r>
          <w:rPr>
            <w:color w:val="1155CC"/>
            <w:u w:val="single"/>
          </w:rPr>
          <w:t>00:36:57 – 00:37:38</w:t>
        </w:r>
      </w:hyperlink>
    </w:p>
    <w:p>
      <w:r>
        <w:t>Думаю, многие нынешние проявления реализации в Турции несомненно — плоды того давнего посева, который имам Нурси сделал в учениках через свои послания. Итак, модель реформ Нурси — лучшая на сегодня в исламском мире, по построению, замыслу и планированию, и даже по реальным результатам, достигнутым и возникающим у нас на глазах. Во-вторых, модель Нурси вдохновляет остальные страны исламского мира. Поэтому укоренение этой модели и её адаптация к условиям этих стран</w:t>
      </w:r>
    </w:p>
    <w:p>
      <w:pPr>
        <w:keepNext/>
      </w:pPr>
      <w:hyperlink r:id="rId62">
        <w:r>
          <w:rPr>
            <w:color w:val="1155CC"/>
            <w:u w:val="single"/>
          </w:rPr>
          <w:t>00:37:38 – 00:38:22</w:t>
        </w:r>
      </w:hyperlink>
    </w:p>
    <w:p>
      <w:r>
        <w:t>очень важны для грядущего исламского возрождения. Наконец, модель Нурси в Турции принесла первые плоды. Но путь к сохранению и развитию этих плодов ещё долог, как и путь к предотвращению возврата в прежнее изнурившее общину состояние. Да помилует Аллах имама Саида Нурси и благословит его учеников, и их учеников до дня воскрешения [его?]. Мир вам, милость Аллаха и Его благословение. Мир, милость и благодать. Аминь, Господь миров. Благодарим профессора доктора Абд аль-Джалиля Ханнуша, из Университета Кади Айяда в Марокко, за этот ценный доклад.</w:t>
      </w:r>
    </w:p>
    <w:p>
      <w:pPr>
        <w:keepNext/>
      </w:pPr>
      <w:hyperlink r:id="rId63">
        <w:r>
          <w:rPr>
            <w:color w:val="1155CC"/>
            <w:u w:val="single"/>
          </w:rPr>
          <w:t>00:38:23 – 00:39:06</w:t>
        </w:r>
      </w:hyperlink>
    </w:p>
    <w:p>
      <w:r>
        <w:t>Без промедления передаём слово… …профессору доктору Диргаму Рабии из Тикритского университета в Ираке. Доклад: «Прогноз будущего общины с точки зрения Нурси в свете глобальных преобразований». Просим выступить. Спасибо. Да воздаст вам Аллах благом. Спасибо, господин председатель, за эту возможность. Хвала Аллаху, Господу миров. Благословение и мир нашему господину Мухаммаду, его семье и всем сподвижникам, и тем, кто следует его путём и по его стопам до Судного дня. Прежде всего выражаю глубокую благодарность и признательность</w:t>
      </w:r>
    </w:p>
    <w:p>
      <w:pPr>
        <w:keepNext/>
      </w:pPr>
      <w:hyperlink r:id="rId64">
        <w:r>
          <w:rPr>
            <w:color w:val="1155CC"/>
            <w:u w:val="single"/>
          </w:rPr>
          <w:t>00:39:06 – 00:39:46</w:t>
        </w:r>
      </w:hyperlink>
    </w:p>
    <w:p>
      <w:r>
        <w:t>оргкомитету 13-й конференции об имаме Бадиуззамане Нурси, «Коранические решения проблем современной цивилизации». Благодарю всех внесших вклад администраторов, исследователей и участников, за возможность участвовать в этом культурном и научном празднике в этой благородной стране, Турции, земле святых, праведников и познавших, и в Стамбуле, городе мечетей. Да хранит Аллах его и все мусульманские земли. Любимые ради Аллаха, мир вам, милость Аллаха и Его благословение.</w:t>
      </w:r>
    </w:p>
    <w:p>
      <w:pPr>
        <w:keepNext/>
      </w:pPr>
      <w:hyperlink r:id="rId65">
        <w:r>
          <w:rPr>
            <w:color w:val="1155CC"/>
            <w:u w:val="single"/>
          </w:rPr>
          <w:t>00:39:46 – 00:40:28</w:t>
        </w:r>
      </w:hyperlink>
    </w:p>
    <w:p>
      <w:r>
        <w:t>Не хочу слишком углубляться в философию нашего шейха Нурси, чью память чтим. Но хочу начать с описания метода Нурси, да помилует его Аллах, и главных доказательств, на которые он опирался или которым следовал. Его понимание Книги Аллаха и сунны Посланника, мир ему и благословение, было верным и учитывало их цели. Каждый мусульманин читает это ежедневно, читает эти тексты. Но мы не можем понять их так, как понял шейх. Возможно, это моё изучение и исследование</w:t>
      </w:r>
    </w:p>
    <w:p>
      <w:pPr>
        <w:keepNext/>
      </w:pPr>
      <w:hyperlink r:id="rId66">
        <w:r>
          <w:rPr>
            <w:color w:val="1155CC"/>
            <w:u w:val="single"/>
          </w:rPr>
          <w:t>00:40:28 – 00:41:09</w:t>
        </w:r>
      </w:hyperlink>
    </w:p>
    <w:p>
      <w:r>
        <w:t>рассмотрит эту сторону понимания шейха; да помилует его Аллах. Это призыв к общине Пророка, мир ему и благословение, смотреть на Книгу Аллаха и сунну Пророка, мир ему и благословение, как наш шейх. Община перешла от размышления над Книгой Аллаха в своём лучшем состоянии к чтению Книги Аллаха без понимания и осознания. Вот что произошло с общиной, что в ней видно. Внешне — поклонение, упование на Аллаха и опора на тексты шариата.</w:t>
      </w:r>
    </w:p>
    <w:p>
      <w:pPr>
        <w:keepNext/>
      </w:pPr>
      <w:hyperlink r:id="rId67">
        <w:r>
          <w:rPr>
            <w:color w:val="1155CC"/>
            <w:u w:val="single"/>
          </w:rPr>
          <w:t>00:41:09 – 00:41:51</w:t>
        </w:r>
      </w:hyperlink>
    </w:p>
    <w:p>
      <w:r>
        <w:t>Но понимание Книги Аллаха и сунны Пророка, мир ему, не на должном уровне. Исследование слишком длинно, чтобы изложить его за столь короткое время. Но уважаемые докладчики до меня не оставили мне ни одного нераскрытого вопроса. Утешает, что моя тема — описание метода понимания Нурси; да помилует его Аллах. В начале исследования, во введении, говорю: Разговор о будущем исламской общины и её цивилизационных горизонтах — тема, продиктованная характером эпохи и ускоряющимися переменами в мире</w:t>
      </w:r>
    </w:p>
    <w:p>
      <w:pPr>
        <w:keepNext/>
      </w:pPr>
      <w:hyperlink r:id="rId68">
        <w:r>
          <w:rPr>
            <w:color w:val="1155CC"/>
            <w:u w:val="single"/>
          </w:rPr>
          <w:t>00:41:51 – 00:42:35</w:t>
        </w:r>
      </w:hyperlink>
    </w:p>
    <w:p>
      <w:r>
        <w:t>в мысли, политике, экономике, технике и культуре. Сегодня община сталкивается с невиданными вызовами, затрагивающими её идентичность, бытие, ценности и место в человеческой цивилизации. К этому обратился шейх, выстраивая из Книги Аллаха понимание каждого из этих пунктов. Затем пошёл дальше, предвидя, к каким исходам придёт община, и если оставит путь Книги Аллаха, и если примет Книгу. Он предвидел оба случая: если община оставит Книгу Аллаха,</w:t>
      </w:r>
    </w:p>
    <w:p>
      <w:pPr>
        <w:keepNext/>
      </w:pPr>
      <w:hyperlink r:id="rId69">
        <w:r>
          <w:rPr>
            <w:color w:val="1155CC"/>
            <w:u w:val="single"/>
          </w:rPr>
          <w:t>00:42:35 – 00:43:15</w:t>
        </w:r>
      </w:hyperlink>
    </w:p>
    <w:p>
      <w:r>
        <w:t>останется в своём состоянии, а затем придёт в ещё больший упадок. Так и случилось: оставив Книгу Аллаха и сунну Пророка, мир ему, община быстро пришла в упадок, до нынешнего состояния. Она ничего не возвышает и не низводит, не считается среди народов, среди тех, с кем считаются другие народы и нации. Даже если арабскую и исламскую общину упоминают, её добавляют в конце из вежливости. Свидетельство и доказательство — то, что мы видим в действиях</w:t>
      </w:r>
    </w:p>
    <w:p>
      <w:pPr>
        <w:keepNext/>
      </w:pPr>
      <w:hyperlink r:id="rId70">
        <w:r>
          <w:rPr>
            <w:color w:val="1155CC"/>
            <w:u w:val="single"/>
          </w:rPr>
          <w:t>00:43:15 – 00:43:58</w:t>
        </w:r>
      </w:hyperlink>
    </w:p>
    <w:p>
      <w:r>
        <w:t>«сыновей обезьян и свиней» против наших братьев-мусульман в Газе, блокада, голод и пытки этой части общины Пророка, мир ему и благословение. Завершая введение: на фоне этих мировых перемен возникла потребность обратиться к интеллектуальному и реформаторскому видению, предложенному учёными и мыслителями общины, стремившимися понять положение мусульман и предвидеть их будущее в свете самобытного исламского метода. С этой точки зрения обновитель Бадиуззаман Саид Нурси — один из выдающихся мусульманских реформаторов нового времени,</w:t>
      </w:r>
    </w:p>
    <w:p>
      <w:pPr>
        <w:keepNext/>
      </w:pPr>
      <w:hyperlink r:id="rId71">
        <w:r>
          <w:rPr>
            <w:color w:val="1155CC"/>
            <w:u w:val="single"/>
          </w:rPr>
          <w:t>00:43:58 – 00:44:42</w:t>
        </w:r>
      </w:hyperlink>
    </w:p>
    <w:p>
      <w:r>
        <w:t>с глубоким предвидением будущего исламской общины. Его интеллектуальный проект не ограничился проблемами своего времени, а пошёл дальше, создав видение будущего на основе веры, знания, нравственности и исламского единства. как опор цивилизационного подъёма и возвращения общине её роли в ведении человечества к благу, справедливости и исламу — миру, простите. Вы все, конечно, знаете эпоху, в которой жил Нурси, наш имам Нурси, да помилует его Аллах. Политические, интеллектуальные и экономические потрясения,</w:t>
      </w:r>
    </w:p>
    <w:p>
      <w:pPr>
        <w:keepNext/>
      </w:pPr>
      <w:hyperlink r:id="rId72">
        <w:r>
          <w:rPr>
            <w:color w:val="1155CC"/>
            <w:u w:val="single"/>
          </w:rPr>
          <w:t>00:44:42 – 00:45:23</w:t>
        </w:r>
      </w:hyperlink>
    </w:p>
    <w:p>
      <w:r>
        <w:t>сопутствующий упадок общины и его ускорение, после падения Османского халифата и подъёма материалистических и светских течений, распространения течений, называемых прогрессивными и цивилизаторскими. Всё это породило у имама Нурси, да помилует его Аллах, побуждение противостоять подобным течениям. Из общины должен был выйти обновитель её религии, Возможно, обновитель своей эпохи; да помилует его Аллах. Он противостоял самому опасному светскому призыву своего времени</w:t>
      </w:r>
    </w:p>
    <w:p>
      <w:pPr>
        <w:keepNext/>
      </w:pPr>
      <w:hyperlink r:id="rId73">
        <w:r>
          <w:rPr>
            <w:color w:val="1155CC"/>
            <w:u w:val="single"/>
          </w:rPr>
          <w:t>00:45:23 – 00:46:07</w:t>
        </w:r>
      </w:hyperlink>
    </w:p>
    <w:p>
      <w:r>
        <w:t>и сильно повлиял на прекращение или уменьшение мощного воздействия, которое могло обрушиться на общину. Благодаря «Рисале-и Нур» и его вероучительным, интеллектуальным и воспитательным решениям. Нурси предложил целостное видение будущего общины, соединяя самобытность и современность, неизменные нормы шариата и требования развития цивилизации. Я говорил о важности этого исследования, моей работы, рассмотрения мысли Нурси и принятия её как современного интеллектуального метода. Он пригоден как интеллектуальный метод и в его эпоху, и позднее.</w:t>
      </w:r>
    </w:p>
    <w:p>
      <w:pPr>
        <w:keepNext/>
      </w:pPr>
      <w:hyperlink r:id="rId74">
        <w:r>
          <w:rPr>
            <w:color w:val="1155CC"/>
            <w:u w:val="single"/>
          </w:rPr>
          <w:t>00:46:07 – 00:46:51</w:t>
        </w:r>
      </w:hyperlink>
    </w:p>
    <w:p>
      <w:r>
        <w:t>Возможно, он годится для любого времени и места, ибо черпает из Книги Аллаха и сунны Пророка, мир ему и благословение. Его понимание целей Книги и сунны Пророка, мир ему и благословение, сделало его подходящим методом, который нельзя оставить ни при каких условиях, и он развивается с развитием времён. Интеллектуальное, культурное, цивилизационное и особенно научное развитие в его время, конечно, не было таким, как сейчас. Конечно, не было интернета, телекоммуникаций и подобного. Но были начала развития, научного подъёма и прочего. Однако через послания и своё понимание Книги Аллаха</w:t>
      </w:r>
    </w:p>
    <w:p>
      <w:pPr>
        <w:keepNext/>
      </w:pPr>
      <w:hyperlink r:id="rId75">
        <w:r>
          <w:rPr>
            <w:color w:val="1155CC"/>
            <w:u w:val="single"/>
          </w:rPr>
          <w:t>00:46:51 – 00:47:31</w:t>
        </w:r>
      </w:hyperlink>
    </w:p>
    <w:p>
      <w:r>
        <w:t>он предвидел будущее состояние общины. Это увидим в исследовании, если Аллах пожелает: как он предвидел упадок общины через её разобщённость, оставление Книги Аллаха, раздробленность общины, ослеплённость западным и модернистским взглядом и прочим. Исследование потребовало… Не хочу затягивать, чтобы председатель не остановил, пока не изложу хотя бы часть мысли. Метод потребовал разделить исследование на две основные части,</w:t>
      </w:r>
    </w:p>
    <w:p>
      <w:pPr>
        <w:keepNext/>
      </w:pPr>
      <w:hyperlink r:id="rId76">
        <w:r>
          <w:rPr>
            <w:color w:val="1155CC"/>
            <w:u w:val="single"/>
          </w:rPr>
          <w:t>00:47:31 – 00:48:16</w:t>
        </w:r>
      </w:hyperlink>
    </w:p>
    <w:p>
      <w:r>
        <w:t>в каждой — три подраздела, а именно, если позволит время. Первая часть: «Вероучительные и интеллектуальные основы предвидения будущего у Саида Нурси», да помилует его Аллах. Это введение и понятийная рамка темы. Затем в её первом подразделе рассмотрел понятие предвидения будущего и его значение в исламской мысли. Это понимание новых событий, которого общине недостаёт в каждом новом случае. Община прошла в нынешнее и прежнее время [фраза неполна], и придёт время, когда понадобятся знатоки понимания новых событий.</w:t>
      </w:r>
    </w:p>
    <w:p>
      <w:pPr>
        <w:keepNext/>
      </w:pPr>
      <w:hyperlink r:id="rId77">
        <w:r>
          <w:rPr>
            <w:color w:val="1155CC"/>
            <w:u w:val="single"/>
          </w:rPr>
          <w:t>00:48:16 – 00:48:59</w:t>
        </w:r>
      </w:hyperlink>
    </w:p>
    <w:p>
      <w:r>
        <w:t>Община крайне нуждается в верном понимании и предвидении новых событий. При каждом новом событии, постигающем общину, выступает тот, кто не умеет с ним справиться и к нему подступиться. И, к сожалению, ввергает общину в беду большую, чем та, что её постигла. Говорю вам о своей стране и других мусульманских землях. Мы крайне слабы в понимании новых событий, ибо оно основано на верном понимании Книги Аллаха и искренности намерения перед Всевышним Аллахом. Итак, первый подраздел рассмотрел эту важную сторону,</w:t>
      </w:r>
    </w:p>
    <w:p>
      <w:pPr>
        <w:keepNext/>
      </w:pPr>
      <w:hyperlink r:id="rId78">
        <w:r>
          <w:rPr>
            <w:color w:val="1155CC"/>
            <w:u w:val="single"/>
          </w:rPr>
          <w:t>00:48:59 – 00:49:40</w:t>
        </w:r>
      </w:hyperlink>
    </w:p>
    <w:p>
      <w:r>
        <w:t>где община должна подняться, или хотя бы выдвинуть того, кто восполнит эту нужду, чтобы люди обращались к нему в [правовых вопросах?], возникающих из особых условий. Второй: роль божественных закономерностей в видении будущего имамом Нурси; да помилует его Аллах. Это поясняет ошибочные понятия и упование [связь неясна], потрясшие общину. Люди стали… даже религиозные, поклоняющиеся и [аскеты?], те, с кем считаются, на кого указывают [фраза повреждена],</w:t>
      </w:r>
    </w:p>
    <w:p>
      <w:pPr>
        <w:keepNext/>
      </w:pPr>
      <w:hyperlink r:id="rId79">
        <w:r>
          <w:rPr>
            <w:color w:val="1155CC"/>
            <w:u w:val="single"/>
          </w:rPr>
          <w:t>00:49:40 – 00:50:21</w:t>
        </w:r>
      </w:hyperlink>
    </w:p>
    <w:p>
      <w:r>
        <w:t>либо неверно уповают на Бога, либо пассивно полагаются; такая пассивность точно неверна. Третий: роль веры и знания в подъёме общины и предвидении её будущего. Это также рассматривает лень, покорность, отказ от труда и капитуляцию. Возможно, мы отдали многие ключи к развитию, успеху и прогрессу, другим, пока община не стала зависеть от других во всём. Мы стали неспособны делать даже самые простые вещи. Имам аль-Газали, да помилует его Аллах, говорил:</w:t>
      </w:r>
    </w:p>
    <w:p>
      <w:pPr>
        <w:keepNext/>
      </w:pPr>
      <w:hyperlink r:id="rId80">
        <w:r>
          <w:rPr>
            <w:color w:val="1155CC"/>
            <w:u w:val="single"/>
          </w:rPr>
          <w:t>00:50:21 – 00:51:07</w:t>
        </w:r>
      </w:hyperlink>
    </w:p>
    <w:p>
      <w:r>
        <w:t>«Если община не может изготовить иглу, она грешна, поскольку не смогла удовлетворить одну из своих нужд». Он рассматривает общину как единое тело: если изготовить её в Пакистане, Ираке или Египте, это, сказал он, удовлетворит общину. Но мы оставили и самые простые, и величайшие дела другим, став зависимыми от других во всём. Вторая часть: «Научные вызовы». Я рассмотрел современные научные вызовы в свете видения Нурси. Здесь тоже три подраздела: интеллектуальные вызовы… и современные вероучительные вызовы, их влияние на будущее общины с точки зрения шейха.</w:t>
      </w:r>
    </w:p>
    <w:p>
      <w:pPr>
        <w:keepNext/>
      </w:pPr>
      <w:hyperlink r:id="rId81">
        <w:r>
          <w:rPr>
            <w:color w:val="1155CC"/>
            <w:u w:val="single"/>
          </w:rPr>
          <w:t>00:51:07 – 00:51:48</w:t>
        </w:r>
      </w:hyperlink>
    </w:p>
    <w:p>
      <w:r>
        <w:t>Их обоснование и его понимание, да помилует его Аллах, Книги Всевышнего Аллаха, в определённых отрывках. Назову доказательства, на которых основывалось его понимание; да помилует его Аллах, при построении своих представлений и целей. Завершим подразделы; если время позволит, приведём доказательства. Если доктор позволит. У вас осталось четыре минуты. [«Разумно»? Неясно.] Да, я постараюсь. Цивилизационные и научные вызовы при глобализации и технических переменах и [вли…],</w:t>
      </w:r>
    </w:p>
    <w:p>
      <w:pPr>
        <w:keepNext/>
      </w:pPr>
      <w:hyperlink r:id="rId82">
        <w:r>
          <w:rPr>
            <w:color w:val="1155CC"/>
            <w:u w:val="single"/>
          </w:rPr>
          <w:t>00:51:48 – 00:52:30</w:t>
        </w:r>
      </w:hyperlink>
    </w:p>
    <w:p>
      <w:r>
        <w:t>Их влияние на будущее общины. Это второй подраздел второй части. Третий: вызовы исламскому единству и международные конфликты, их влияние на будущее общины с точки зрения Нурси. Я пришёл к ряду… Возможно, не смогу назвать доказательства, на которые имам Нурси опирался в понимании Книги Всевышнего Аллаха и предвидении будущего этой общины. Первая часть… Конечно, у меня были результаты. Если позволите, перейду к результатам. Исследование пришло к ряду выводов. Первое: предвидение будущего — исконный принцип исламской мысли,</w:t>
      </w:r>
    </w:p>
    <w:p>
      <w:pPr>
        <w:keepNext/>
      </w:pPr>
      <w:hyperlink r:id="rId83">
        <w:r>
          <w:rPr>
            <w:color w:val="1155CC"/>
            <w:u w:val="single"/>
          </w:rPr>
          <w:t>00:52:30 – 00:53:14</w:t>
        </w:r>
      </w:hyperlink>
    </w:p>
    <w:p>
      <w:r>
        <w:t>основанный на понимании божественных закономерностей, изучении реальности и исходов. Второе: Саид Нурси предложил целостное видение будущего исламской общины, исходя из Священного Корана и сунны Пророка, соединяя веру и действие в цивилизационном подъёме. Три: обновление веры и укрепление верного вероучения являются главной опорой проекта реформ Нурси и предвидения будущего общины. Четвёртое: он отметил важность божественных закономерностей в истории; да помилует его Аллах, считая их основой объяснения подъёма и падения общины. Пятое: в мысли Нурси вера и знание</w:t>
      </w:r>
    </w:p>
    <w:p>
      <w:pPr>
        <w:keepNext/>
      </w:pPr>
      <w:hyperlink r:id="rId84">
        <w:r>
          <w:rPr>
            <w:color w:val="1155CC"/>
            <w:u w:val="single"/>
          </w:rPr>
          <w:t>00:53:14 – 00:53:58</w:t>
        </w:r>
      </w:hyperlink>
    </w:p>
    <w:p>
      <w:r>
        <w:t>основа цивилизационного подъёма; их разделение нарушает равновесие жизни общины. Шестое: современные интеллектуальные и вероучительные вызовы, прежде всего атеизм, материализм и сциентизм, — реальная угроза идентичности и будущему общины. Седьмое: Нурси призвал использовать современный научно-технический прогресс в рамках исламских ценностей и неизменных норм шариата. Восьмое: он предостерегал о глобализации и технических переменах — в его время они, конечно, существовали лишь в малой мере. Если бы Нурси увидел нас в наше время, то, на что смотрит общество, что видят наши юноши, сыновья и дочери, —</w:t>
      </w:r>
    </w:p>
    <w:p>
      <w:pPr>
        <w:keepNext/>
      </w:pPr>
      <w:hyperlink r:id="rId85">
        <w:r>
          <w:rPr>
            <w:color w:val="1155CC"/>
            <w:u w:val="single"/>
          </w:rPr>
          <w:t>00:53:58 – 00:54:41</w:t>
        </w:r>
      </w:hyperlink>
    </w:p>
    <w:p>
      <w:r>
        <w:t>можно изменить мысль, лёжа в постели [субъект неясен]. В прежние времена или хотя бы в нашей молодости смута или отклоняющаяся мысль не могла проникнуть к нам, кроме как с трудом: через новости, прямой контакт и прочее или письма, возможно, лишь кратко. Но теперь молодой человек или ребёнок может войти, кто-то юный или недавно начавший религиозную практику, на любой сайт. Затем он видит определённую тему, затем к нему начинает поступать связанный с темой материал,</w:t>
      </w:r>
    </w:p>
    <w:p>
      <w:pPr>
        <w:keepNext/>
      </w:pPr>
      <w:hyperlink r:id="rId86">
        <w:r>
          <w:rPr>
            <w:color w:val="1155CC"/>
            <w:u w:val="single"/>
          </w:rPr>
          <w:t>00:54:41 – 00:55:24</w:t>
        </w:r>
      </w:hyperlink>
    </w:p>
    <w:p>
      <w:r>
        <w:t>десятки материалов, подкрепляющих исходную мысль. Беда сейчас в том, что юноша знакомится с мыслью, затем с тем, что эту мысль подкрепляет, Лёжа в своей постели, не вставая. Этого, конечно, не было в наше время. Имам Нурси предостерегал об этих переменах, ибо говорил в общем, и это соответствует нашей реальности, если мы хотим должным образом применить это к нашему времени. Нурси призвал использовать современный научно-технический прогресс в рамках исламских ценностей и неизменных норм шариата. Он предупредил: глобализация и технические перемены требуют от исламской общины развития интеллектуальных, культурных и научных средств для новых вызовов.</w:t>
      </w:r>
    </w:p>
    <w:p>
      <w:pPr>
        <w:keepNext/>
      </w:pPr>
      <w:hyperlink r:id="rId87">
        <w:r>
          <w:rPr>
            <w:color w:val="1155CC"/>
            <w:u w:val="single"/>
          </w:rPr>
          <w:t>00:55:24 – 00:56:05</w:t>
        </w:r>
      </w:hyperlink>
    </w:p>
    <w:p>
      <w:r>
        <w:t>У меня десять пунктов. Он говорил об исламском единстве, занимающем центральное место в мысли Нурси, важнейшем условии цивилизационного подъёма и возвращения общине мировой роли. Десятое, последнее: мысль Нурси соединяет оптимизм о будущем — Но есть проповедники, склонные ввергать общину в отчаяние и ослаблять её. Конечно, каждая личность что-то диктует своему носителю. Но Нурси, да помилует его Аллах, соединял оптимизм о будущем с реализмом в диагностике проблем,</w:t>
      </w:r>
    </w:p>
    <w:p>
      <w:pPr>
        <w:keepNext/>
      </w:pPr>
      <w:hyperlink r:id="rId88">
        <w:r>
          <w:rPr>
            <w:color w:val="1155CC"/>
            <w:u w:val="single"/>
          </w:rPr>
          <w:t>00:56:05 – 00:56:48</w:t>
        </w:r>
      </w:hyperlink>
    </w:p>
    <w:p>
      <w:r>
        <w:t>что позволяет ему вносить вклад в решение вопросов эпохи. У меня есть ряд рекомендаций, и… Возможно, при обсуждении. При обсуждении. Спасибо за внимательное слушание. Да воздаст вам Аллах за меня, [заседание?], благом и благословит вас. Да благословит вас Аллах, профессор Диргам ар-Рабии, за важный доклад о предвидении будущего общины с точки зрения Нурси в условиях современных мировых перемен. Не затягивая выступление… Профессор Халид Махджуб из Алжирского университета Бен Юсефа Бен Хедды;</w:t>
      </w:r>
    </w:p>
    <w:p>
      <w:pPr>
        <w:keepNext/>
      </w:pPr>
      <w:hyperlink r:id="rId89">
        <w:r>
          <w:rPr>
            <w:color w:val="1155CC"/>
            <w:u w:val="single"/>
          </w:rPr>
          <w:t>00:56:48 – 00:57:28</w:t>
        </w:r>
      </w:hyperlink>
    </w:p>
    <w:p>
      <w:r>
        <w:t>Его доклад: «Роль коранических ценностей в решении политических кризисов и достижении сотрудничества людей в свете „Рисале-и Нур“: к зрелому человечеству». Просим выступить, спасибо; да благословит его Аллах. Во имя Аллаха, Милостивого, Милосердного. Хвала Аллаху; благословение и мир нашему господину, Посланнику Аллаха, его семье, сподвижникам и преданным ему. Уважаемые члены заседания, уважаемые присутствующие, каждый со своим прекрасным именем и [качеством?],</w:t>
      </w:r>
    </w:p>
    <w:p>
      <w:pPr>
        <w:keepNext/>
      </w:pPr>
      <w:hyperlink r:id="rId90">
        <w:r>
          <w:rPr>
            <w:color w:val="1155CC"/>
            <w:u w:val="single"/>
          </w:rPr>
          <w:t>00:57:28 – 00:58:09</w:t>
        </w:r>
      </w:hyperlink>
    </w:p>
    <w:p>
      <w:r>
        <w:t>Мир вам, милость Аллаха и Его благословение. Тема моего доклада — роль коранических ценностей в решении политических кризисов и достижении сотрудничества людей, в свете «Рисале-и Нур», для достижения человеческой зрелости, или к зрелому человечеству. Эта тема входит в общую тему встречи: «Коранические решения проблем современной цивилизации». Чтобы поместить исследование в верные рамки, позвольте начать с аналогии.</w:t>
      </w:r>
    </w:p>
    <w:p>
      <w:pPr>
        <w:keepNext/>
      </w:pPr>
      <w:hyperlink r:id="rId91">
        <w:r>
          <w:rPr>
            <w:color w:val="1155CC"/>
            <w:u w:val="single"/>
          </w:rPr>
          <w:t>00:58:10 – 00:58:54</w:t>
        </w:r>
      </w:hyperlink>
    </w:p>
    <w:p>
      <w:r>
        <w:t>Бадиуззаман Нурси шёл этим путём при изложении истин веры, часто прибегая к аналогиям. Этот приём родился у него из света откровения и Священного Корана, где наш Всемогущий Господь говорит: «Эти притчи Мы приводим людям; постигают их лишь знающие». Итак, у нас большая сложная машина, производящая определённый продукт. В этой машине возникла неисправность, либо остановившая производство, либо приведшая к выпуску искажённого продукта.</w:t>
      </w:r>
    </w:p>
    <w:p>
      <w:pPr>
        <w:keepNext/>
      </w:pPr>
      <w:hyperlink r:id="rId92">
        <w:r>
          <w:rPr>
            <w:color w:val="1155CC"/>
            <w:u w:val="single"/>
          </w:rPr>
          <w:t>00:58:54 – 00:59:39</w:t>
        </w:r>
      </w:hyperlink>
    </w:p>
    <w:p>
      <w:r>
        <w:t>Вы согласитесь: второе опаснее — производить искажённый продукт. К вам пришёл искусный специалист по ремонту машин и предложил отремонтировать машину, вернув её в нормальное состояние. Он предъявил доказательства своего мастерства. Он её починил, и она действительно была исправлена. Затем в машине снова возникла проблема. Что делает разумный человек? Что делает владелец машины? Идёт прямо к мастеру, починившему её,</w:t>
      </w:r>
    </w:p>
    <w:p>
      <w:pPr>
        <w:keepNext/>
      </w:pPr>
      <w:hyperlink r:id="rId93">
        <w:r>
          <w:rPr>
            <w:color w:val="1155CC"/>
            <w:u w:val="single"/>
          </w:rPr>
          <w:t>00:59:39 – 01:00:22</w:t>
        </w:r>
      </w:hyperlink>
    </w:p>
    <w:p>
      <w:r>
        <w:t>за помощью в повторном ремонте машины. Машина, о которой я говорю в этой аналогии, — машина мира и вселенной, где человек присутствует как её управляющий для производства цивилизации, в рамках завета наместничества, связывающего его с Всемогущим Аллахом, в рамках служения Аллаху и пользования вселенной. Из этой аналогии мы исходим, чтобы понять степень успеха Бадиуззамана Нурси в предложении реальных решений проблем машины мира,</w:t>
      </w:r>
    </w:p>
    <w:p>
      <w:pPr>
        <w:keepNext/>
      </w:pPr>
      <w:hyperlink r:id="rId94">
        <w:r>
          <w:rPr>
            <w:color w:val="1155CC"/>
            <w:u w:val="single"/>
          </w:rPr>
          <w:t>01:00:22 – 01:01:04</w:t>
        </w:r>
      </w:hyperlink>
    </w:p>
    <w:p>
      <w:r>
        <w:t>которые часто вызваны некоторыми безумцами или глупцами политики, уведшими машину с верного пути. Чтобы понять успех Нурси в диагностике этой проблемы в машине, можно поместить имама Бадиуззамана Нурси в то, что называем кораническими осями успеха; их три. Первая ось — способность упорядочивать приоритеты. Думаю, Нурси преуспел по этой оси, поскольку сумел определить приоритеты</w:t>
      </w:r>
    </w:p>
    <w:p>
      <w:pPr>
        <w:keepNext/>
      </w:pPr>
      <w:hyperlink r:id="rId95">
        <w:r>
          <w:rPr>
            <w:color w:val="1155CC"/>
            <w:u w:val="single"/>
          </w:rPr>
          <w:t>01:01:04 – 01:01:45</w:t>
        </w:r>
      </w:hyperlink>
    </w:p>
    <w:p>
      <w:r>
        <w:t>в момент, когда машина сломалась или стала производить искажённый продукт. Главным продуктом была атеистическая мысль, распространившаяся в мире. Он сумел упорядочить приоритеты, ограничив их тем, что назвал проектом спасения веры. Он прямо говорит: если бы у него была тысяча жизней, он не колебался бы отдать их ради спасения одной из истин веры, не говоря о самой вере. Так он упорядочил приоритеты. Вторая ось успеха личности и общества —</w:t>
      </w:r>
    </w:p>
    <w:p>
      <w:pPr>
        <w:keepNext/>
      </w:pPr>
      <w:hyperlink r:id="rId96">
        <w:r>
          <w:rPr>
            <w:color w:val="1155CC"/>
            <w:u w:val="single"/>
          </w:rPr>
          <w:t>01:01:45 – 01:02:27</w:t>
        </w:r>
      </w:hyperlink>
    </w:p>
    <w:p>
      <w:r>
        <w:t>упорядочение лояльностей в решающие моменты. Читающий жизнеописание имама Нурси обнаруживает огромную способность упорядочивать лояльности: этническую, речевую, языковую, конфессиональную, религиозную, [национальную?], человеческую. в тот момент, когда жил Нурси, без какого-либо столкновения между этими лояльностями, наоборот, они дополняли друг друга. Третья ось успеха, по которой, как мы считаем, Нурси преуспел, — то, что можно назвать упорядочением, или способностью занять место в верном контексте.</w:t>
      </w:r>
    </w:p>
    <w:p>
      <w:pPr>
        <w:keepNext/>
      </w:pPr>
      <w:hyperlink r:id="rId97">
        <w:r>
          <w:rPr>
            <w:color w:val="1155CC"/>
            <w:u w:val="single"/>
          </w:rPr>
          <w:t>01:02:27 – 01:03:07</w:t>
        </w:r>
      </w:hyperlink>
    </w:p>
    <w:p>
      <w:r>
        <w:t>Идея может быть верной, но в неверном контексте, и вы навредите себе и своей идее. Имам Нурси сумел занять своё место. Из этого исходим в докладе, который я построил на трёх разделах. Первый раздел посвящён политическому действию у Нурси, между принуждением реальности и требованиями «Рисале-и Нур». Через это мы понимаем, что Бадиуззаман Нурси смог занять место в верном контексте, что позволило его проекту затем стать фактором производства</w:t>
      </w:r>
    </w:p>
    <w:p>
      <w:pPr>
        <w:keepNext/>
      </w:pPr>
      <w:hyperlink r:id="rId98">
        <w:r>
          <w:rPr>
            <w:color w:val="1155CC"/>
            <w:u w:val="single"/>
          </w:rPr>
          <w:t>01:03:07 – 01:03:47</w:t>
        </w:r>
      </w:hyperlink>
    </w:p>
    <w:p>
      <w:r>
        <w:t>и исправления механизма, или большой машины, поражённой не поломкой, а искажённым производством человеческой цивилизации. Она произвела это накопление материальных продуктов за счёт потребностей духа и сердца. Поэтому Нурси исходит из света Корана, о чём говорит прямо, словно возвращаясь к исходной аналогии, к мастеру, впервые сумевшему починить машину,</w:t>
      </w:r>
    </w:p>
    <w:p>
      <w:pPr>
        <w:keepNext/>
      </w:pPr>
      <w:hyperlink r:id="rId99">
        <w:r>
          <w:rPr>
            <w:color w:val="1155CC"/>
            <w:u w:val="single"/>
          </w:rPr>
          <w:t>01:03:47 – 01:04:29</w:t>
        </w:r>
      </w:hyperlink>
    </w:p>
    <w:p>
      <w:r>
        <w:t>чтобы возвращаться к нему при каждой поломке машины. Он говорит о Священном Коране. Он говорит: Коран, его установления и законы, идущие из предвечности, действительны вечно. С какой бы проблемой человечество ни столкнулось, оно должно вернуться к свету откровения и Корана, как владелец сложной машины возвращается к мастеру, способному её починить. В первом разделе я рассматриваю способность Нурси занять место в верном контексте, выделив две оси:</w:t>
      </w:r>
    </w:p>
    <w:p>
      <w:pPr>
        <w:keepNext/>
      </w:pPr>
      <w:hyperlink r:id="rId100">
        <w:r>
          <w:rPr>
            <w:color w:val="1155CC"/>
            <w:u w:val="single"/>
          </w:rPr>
          <w:t>01:04:29 – 01:05:12</w:t>
        </w:r>
      </w:hyperlink>
    </w:p>
    <w:p>
      <w:r>
        <w:t>принуждение реальности к уходу из политики и ценности «Рисале-и Нур». Что до реальных обстоятельств, побудивших Нурси оставить политику, — мы говорим об имаме Бади Нурси, оставившем политику, — как он участвовал в политической реформе? Надо понять границы этого уравнения, чтобы понять: уход из политики не был противоречием, а был переменой, вызванной принуждением реальности и географией идей, господствовавших в его эпоху. Это был, как сказано, объективный сдвиг в географии его политической мысли, от интереса и страсти к политике до отвращения и ненависти,</w:t>
      </w:r>
    </w:p>
    <w:p>
      <w:pPr>
        <w:keepNext/>
      </w:pPr>
      <w:hyperlink r:id="rId101">
        <w:r>
          <w:rPr>
            <w:color w:val="1155CC"/>
            <w:u w:val="single"/>
          </w:rPr>
          <w:t>01:05:12 – 01:05:55</w:t>
        </w:r>
      </w:hyperlink>
    </w:p>
    <w:p>
      <w:r>
        <w:t>до поиска защиты от неё, вместе с поиском защиты от сатаны. Какие реальные обстоятельства побудили Нурси оставить политику? Первое: политическое действие отклонилось с верного пути. Им стали править обильная ложь, хитрость и дьявольщина, так что он уподобил его наущениям сатаны. Второе обстоятельство; сокращу, чтобы не затягивать, второе обстоятельство ухода Нурси от политического действия — превращение политики, вращающейся вокруг выгод, в страшного зверя. Надо понять: заискивание перед страшным зверем не вызовет его сочувствия; он сожрёт того, кто к нему ластится.</w:t>
      </w:r>
    </w:p>
    <w:p>
      <w:pPr>
        <w:keepNext/>
      </w:pPr>
      <w:hyperlink r:id="rId102">
        <w:r>
          <w:rPr>
            <w:color w:val="1155CC"/>
            <w:u w:val="single"/>
          </w:rPr>
          <w:t>01:05:55 – 01:06:38</w:t>
        </w:r>
      </w:hyperlink>
    </w:p>
    <w:p>
      <w:r>
        <w:t>Безусловно, держаться вдали от страшного зверя в миг его [ярости?] мудрее, чем приближаться; так и поступил Бадиуззаман Нурси. Третье обстоятельство: вред политики тогда стал больше её пользы. Наша религия ясна: предотвращение вреда важнее приобретения пользы. Вторая ось, поместившая Нурси в этот контекст, который считаем верным в тот момент, — ценности «Рисале-и Нур». Кратко, эти ценности, почерпнутые из света откровения, удержали его от использования Корана в политическом действии,</w:t>
      </w:r>
    </w:p>
    <w:p>
      <w:pPr>
        <w:keepNext/>
      </w:pPr>
      <w:hyperlink r:id="rId103">
        <w:r>
          <w:rPr>
            <w:color w:val="1155CC"/>
            <w:u w:val="single"/>
          </w:rPr>
          <w:t>01:06:38 – 01:07:19</w:t>
        </w:r>
      </w:hyperlink>
    </w:p>
    <w:p>
      <w:r>
        <w:t>черты которого описали в предыдущем подразделе. Он говорит: «Служение Корану решительно удержало меня от мира политики, даже заставило забыть о мысли о ней. Иначе вся история моей жизни свидетельствует: страх не сковал меня и не помешал мне идти дальше в том, что считал истиной». Это об успехе имама, или устада, Нурси в выборе места в верном контексте. Вторую часть посвятил кораническим понятиям человеческого общества, их осуществлению или роли в достижении человеческой зрелости с позиции «Рисале-и Нур».</w:t>
      </w:r>
    </w:p>
    <w:p>
      <w:pPr>
        <w:keepNext/>
      </w:pPr>
      <w:hyperlink r:id="rId104">
        <w:r>
          <w:rPr>
            <w:color w:val="1155CC"/>
            <w:u w:val="single"/>
          </w:rPr>
          <w:t>01:07:19 – 01:08:03</w:t>
        </w:r>
      </w:hyperlink>
    </w:p>
    <w:p>
      <w:r>
        <w:t>Чтобы понять: эти понятия исправят машину общества, производящую цивилизацию, когда её продукты исказились относительно формы, задуманной изготовителем, а именно: исполнять наместничество и производить продукты цивилизации, в рамках служения Всемогущему Аллаху, и пользования вселенной, вдали от неразумной эксплуатации, вызванной работающими на этой машине, которые отвели её от производственного пути, заданного первым изготовителем, либо заменяющим его [мастером?] из специалистов и компетентных людей.</w:t>
      </w:r>
    </w:p>
    <w:p>
      <w:pPr>
        <w:keepNext/>
      </w:pPr>
      <w:hyperlink r:id="rId105">
        <w:r>
          <w:rPr>
            <w:color w:val="1155CC"/>
            <w:u w:val="single"/>
          </w:rPr>
          <w:t>01:08:05 – 01:08:48</w:t>
        </w:r>
      </w:hyperlink>
    </w:p>
    <w:p>
      <w:r>
        <w:t>Многие понятия доисламского невежества привели к отклонению машины исламского мира эпохи откровения с верного пути. Нурси пришёл и представил их языком эпохи, чтобы понять, как современному человеку вновь задействовать функцию коранических понятий в рамках переживаемого современным человеком момента, в согласии с требованиями момента ниспослания Корана. Как знаете, природа обществ, по словам Ибн Хальдуна в «Мукаддиме», сходна и различается едва ли не только в деталях. Какова роль коранических понятий общества в достижении человеческой зрелости?</w:t>
      </w:r>
    </w:p>
    <w:p>
      <w:pPr>
        <w:keepNext/>
      </w:pPr>
      <w:hyperlink r:id="rId106">
        <w:r>
          <w:rPr>
            <w:color w:val="1155CC"/>
            <w:u w:val="single"/>
          </w:rPr>
          <w:t>01:08:48 – 01:09:30</w:t>
        </w:r>
      </w:hyperlink>
    </w:p>
    <w:p>
      <w:r>
        <w:t>Кратко, вернувшись к «Рисале-и Нур», мы обнаружили, что Коран внёс действенный вклад по трём осям. Он коренным образом изменил общественную жизнь, наполнив её горизонты счастьем и истинами, когда она стояла на расе и групповой пристрастности, агрессии, несправедливости и материальном, преобразив её в этот коранический свет. Второе: Коран сумел разрешить конфликты и общественные дисбалансы в эпоху откровения. Поэтому сегодня исламская община, среди конфликтов, пережитых миром, вместе со здравомыслящими людьми мира должна вернуть эти понятия,</w:t>
      </w:r>
    </w:p>
    <w:p>
      <w:pPr>
        <w:keepNext/>
      </w:pPr>
      <w:hyperlink r:id="rId107">
        <w:r>
          <w:rPr>
            <w:color w:val="1155CC"/>
            <w:u w:val="single"/>
          </w:rPr>
          <w:t>01:09:30 – 01:10:13</w:t>
        </w:r>
      </w:hyperlink>
    </w:p>
    <w:p>
      <w:r>
        <w:t>основанные на сотрудничестве, а не на конфликте. Как пояснил Коран… Простите, как пояснил имам Нурси, Коран устранил человеческие смуты посредством двух принципов: первое — труд всех людей в сферах жизни, второе — богатство не должно скапливаться у угнетателей, и [он?] не должен его копить. Таковы вкратце понятия, помогшие вернуть общественную машину, машину мира эпохи откровения, к нормальному состоянию производства цивилизации. Итак… — Три минуты. — Да, благослови вас Аллах. В наше время… какова роль коранических ценностей в решении политических проблем,</w:t>
      </w:r>
    </w:p>
    <w:p>
      <w:pPr>
        <w:keepNext/>
      </w:pPr>
      <w:hyperlink r:id="rId108">
        <w:r>
          <w:rPr>
            <w:color w:val="1155CC"/>
            <w:u w:val="single"/>
          </w:rPr>
          <w:t>01:10:13 – 01:10:54</w:t>
        </w:r>
      </w:hyperlink>
    </w:p>
    <w:p>
      <w:r>
        <w:t>вызванных безумцами или глупцами политики сегодня, с позиции «Рисале-и Нур»? Есть четыре принципа; назову их кратко, чтобы понять условия, в которых можно вспомнить момент нисхождения откровения, возвращающего машину мира к нормальному состоянию, чтобы произвести подлинную цивилизацию, а не искажённую. Первое: заменить право силы, основанное на угнетении, силой права, основанной на справедливости. Это о первой оси. Нам надо заменить эти</w:t>
      </w:r>
    </w:p>
    <w:p>
      <w:pPr>
        <w:keepNext/>
      </w:pPr>
      <w:hyperlink r:id="rId109">
        <w:r>
          <w:rPr>
            <w:color w:val="1155CC"/>
            <w:u w:val="single"/>
          </w:rPr>
          <w:t>01:10:54 – 01:11:34</w:t>
        </w:r>
      </w:hyperlink>
    </w:p>
    <w:p>
      <w:r>
        <w:t>оси, господствующие сегодня в мире. Второе: взять основой жизни принцип сотрудничества вместо конфликта, ведь сотрудничество — помощь каждого другим. Помощь. Когда сегодня говорим «помощь», каждый из нас вспоминает, сколько народов и наций сегодня нуждается в помощи, а мир смотрит, не двигаясь. Коран заменяет принцип конфликта принципом сотрудничества. Нурси говорит, что принцип сотрудничества действует даже в мире неживого и во вселенной.</w:t>
      </w:r>
    </w:p>
    <w:p>
      <w:pPr>
        <w:keepNext/>
      </w:pPr>
      <w:hyperlink r:id="rId110">
        <w:r>
          <w:rPr>
            <w:color w:val="1155CC"/>
            <w:u w:val="single"/>
          </w:rPr>
          <w:t>01:11:34 – 01:12:16</w:t>
        </w:r>
      </w:hyperlink>
    </w:p>
    <w:p>
      <w:r>
        <w:t>Солнце помогает растениям, растения снабжают животных, животные участвуют в жизни человечества, и так далее. Это сотрудничество следует использовать, чтобы не попасть в круговороты конфликтов, вызванных безумцами и глупцами. Третье: достичь сотрудничества и общения между народами, чтобы помогать друг другу в ценностях добра и на пользу человечеству. Четвёртое: возвращение христианства в область истины через примирение с Кораном. Здесь Нурси видит в перспективе будущего, из света Корана и сообщений Пророка, мир ему и благословение, что христианство на Западе, то есть здравомыслящие христиане,</w:t>
      </w:r>
    </w:p>
    <w:p>
      <w:pPr>
        <w:keepNext/>
      </w:pPr>
      <w:hyperlink r:id="rId111">
        <w:r>
          <w:rPr>
            <w:color w:val="1155CC"/>
            <w:u w:val="single"/>
          </w:rPr>
          <w:t>01:12:16 – 01:12:58</w:t>
        </w:r>
      </w:hyperlink>
    </w:p>
    <w:p>
      <w:r>
        <w:t>используемое хитрым политическим способом, вверит свои дела исламу, чтобы люди жили под сенью справедливости, свободы и равенства в кораническом видении. «Он послал Посланника с руководством и религией истины, дабы возвысить её над всеми религиями, даже если многобожникам ненавистно». Ограничусь этим. Да благословит Аллах нашего господина Мухаммада. Спасибо за внимание. Мир вам, милость Аллаха и Его благословение. Мир вам, милость Аллаха и Его благословение. Благодарим уважаемого д-ра Халида Махджуба за соблюдение времени. Благодарим уважаемых профессоров за эти ценные выступления, в рамках этого обильного научного пиршества</w:t>
      </w:r>
    </w:p>
    <w:p>
      <w:pPr>
        <w:keepNext/>
      </w:pPr>
      <w:hyperlink r:id="rId112">
        <w:r>
          <w:rPr>
            <w:color w:val="1155CC"/>
            <w:u w:val="single"/>
          </w:rPr>
          <w:t>01:12:58 – 01:13:44</w:t>
        </w:r>
      </w:hyperlink>
    </w:p>
    <w:p>
      <w:r>
        <w:t>о «Рисале-и Нур» и будущем общины. Осталось около десяти минут. Открываем обсуждение для вопросов. Просим лишь один-два вопроса, чтобы хорошо использовать время. Во имя Аллаха, Милостивого, Милосердного. [Обращение к председателю неясно.] Спасибо. [Ссылка на название симпозиума; формулировка неясна.] …проблемы современной цивилизации… Тема заседания: «Рисале-и Нур и будущее общины». [Связующая фраза неясна] Первый доклад — о том, каков кризис общины и выход из него по Нурси. Последний докладчик говорил о роли ценностей Корана в решении политических кризисов.</w:t>
      </w:r>
    </w:p>
    <w:p>
      <w:pPr>
        <w:keepNext/>
      </w:pPr>
      <w:hyperlink r:id="rId113">
        <w:r>
          <w:rPr>
            <w:color w:val="1155CC"/>
            <w:u w:val="single"/>
          </w:rPr>
          <w:t>01:13:44 – 01:14:28</w:t>
        </w:r>
      </w:hyperlink>
    </w:p>
    <w:p>
      <w:r>
        <w:t>и о пути к зрелому человечеству; а два профессора, профессор Абд аль-Джалиль и дорогой брат Абд аль-Ваххаб, говорили о предвидении будущего и стратегическом плане. Большой вопрос, чтобы связать всё вместе: вчера в выступлениях на открытии Все, кто выступал, включая вице-президента, Как нам, мусульманам или общине, обрести такую зрелую политику? Или как, с одной стороны, нам объединиться, а с другой — показать миру, что можем иметь зрелую политику, меняющую мир правом, а не силой?</w:t>
      </w:r>
    </w:p>
    <w:p>
      <w:pPr>
        <w:keepNext/>
      </w:pPr>
      <w:hyperlink r:id="rId114">
        <w:r>
          <w:rPr>
            <w:color w:val="1155CC"/>
            <w:u w:val="single"/>
          </w:rPr>
          <w:t>01:14:28 – 01:15:09</w:t>
        </w:r>
      </w:hyperlink>
    </w:p>
    <w:p>
      <w:r>
        <w:t>Итак, большой вопрос: как общей нитью связать всё вами изложенное, чтобы всё было ясно и упорядочено, и полезно каждому, кто хочет воспользоваться докладами? Благослови вас Аллах. Спасибо. Спасибо; благослови вас Аллах, профессор. Мир вам, милость Аллаха и Его благословение. Мухаммад аль-Имам, Марокко. Благодарю комитет и организаторов конференции. Благодарю это государство, руководство и народ, за [предоставление?] места и свободы правдивому, честному слову.</w:t>
      </w:r>
    </w:p>
    <w:p>
      <w:pPr>
        <w:keepNext/>
      </w:pPr>
      <w:hyperlink r:id="rId115">
        <w:r>
          <w:rPr>
            <w:color w:val="1155CC"/>
            <w:u w:val="single"/>
          </w:rPr>
          <w:t>01:15:09 – 01:15:51</w:t>
        </w:r>
      </w:hyperlink>
    </w:p>
    <w:p>
      <w:r>
        <w:t>Я впервые на этой конференции; меня порадовало, что она о послании человека, несомненно преданного Богу и Корану. шейха Саида Нурси, да помилует его Аллах. Его влияние, несомненно, видно в добрых делах этой страны. в её ближнем и дальнем окружении. С юности участвовал во многих конференциях, таков обычай людей вроде меня.</w:t>
      </w:r>
    </w:p>
    <w:p>
      <w:pPr>
        <w:keepNext/>
      </w:pPr>
      <w:hyperlink r:id="rId116">
        <w:r>
          <w:rPr>
            <w:color w:val="1155CC"/>
            <w:u w:val="single"/>
          </w:rPr>
          <w:t>01:15:51 – 01:16:35</w:t>
        </w:r>
      </w:hyperlink>
    </w:p>
    <w:p>
      <w:r>
        <w:t>Рядом со мной был д-р Абд ас-Салам, уважаемый брат, доктор из Сирии, вчера. Люди моего возраста теперь ждут конференций скорее практических, чем теоретических. Вчера д-р Аммар порадовал меня, поскольку был ближе к практике, чем к теории. Сегодня я старался его послушать, но, к сожалению, опоздал на его выступление. Но застал эту избранную группу, которую благодарю. Особо благодарю д-ра Абд аль-Ваххаба,</w:t>
      </w:r>
    </w:p>
    <w:p>
      <w:pPr>
        <w:keepNext/>
      </w:pPr>
      <w:hyperlink r:id="rId117">
        <w:r>
          <w:rPr>
            <w:color w:val="1155CC"/>
            <w:u w:val="single"/>
          </w:rPr>
          <w:t>01:16:35 – 01:17:19</w:t>
        </w:r>
      </w:hyperlink>
    </w:p>
    <w:p>
      <w:r>
        <w:t>указавшего на нечто о шейхе Нурси, ведь я не охватил всего, что принёс этот преданный Богу человек. Благодарю иракского брата и, конечно, всех. Благодарю иракского брата, упомянувшего рекомендации, мы [ждём?] действий и рекомендаций. Говоря о шейхе Нурси: несомненно, он встретился со Всевышним Аллахом, Он не хочет разговоров о себе, потому что хочет разговора о делах и практике. Ради этого он умер. Поэтому говорю, и алжирские братья здесь в зале, благодарим их:</w:t>
      </w:r>
    </w:p>
    <w:p>
      <w:pPr>
        <w:keepNext/>
      </w:pPr>
      <w:hyperlink r:id="rId118">
        <w:r>
          <w:rPr>
            <w:color w:val="1155CC"/>
            <w:u w:val="single"/>
          </w:rPr>
          <w:t>01:17:19 – 01:18:01</w:t>
        </w:r>
      </w:hyperlink>
    </w:p>
    <w:p>
      <w:r>
        <w:t>мы арабская элита и часть мусульман, перешедшая границы Сайкса — Пико, чтобы остаться связью, собирающей рассеянную общину. Надеюсь от этой духовной школы и ныне ведущего государства, от которого ожидают много добра, что будущие конференции, с помощью Аллаха, застанут ли их люди моего возраста или новые поколения, с помощью Аллаха, будут иметь единый язык, в согласии со словами шейха Саида Нурси с Омейядского минбара.</w:t>
      </w:r>
    </w:p>
    <w:p>
      <w:pPr>
        <w:keepNext/>
      </w:pPr>
      <w:hyperlink r:id="rId119">
        <w:r>
          <w:rPr>
            <w:color w:val="1155CC"/>
            <w:u w:val="single"/>
          </w:rPr>
          <w:t>01:18:01 – 01:18:44</w:t>
        </w:r>
      </w:hyperlink>
    </w:p>
    <w:p>
      <w:r>
        <w:t>Он обратился к арабам не из вежливости, а чтобы возложить на них ответственность: арабский — язык Корана. не будет решений от Бога, пока мы не вернёмся к этому языку, чтобы нас собирал и объединял не язык британского колониализма. Мир вам, милость Аллаха и Его благословение. Спасибо, дорогой господин. Можно? Пожалуйста. Да. Во имя Аллаха, Милостивого, Милосердного. Д-р Абд ас-Салам ар-Рагиб, Сирия. Добро пожаловать. Спасибо исследователям за явные, ощутимые усилия в работе.</w:t>
      </w:r>
    </w:p>
    <w:p>
      <w:pPr>
        <w:keepNext/>
      </w:pPr>
      <w:hyperlink r:id="rId120">
        <w:r>
          <w:rPr>
            <w:color w:val="1155CC"/>
            <w:u w:val="single"/>
          </w:rPr>
          <w:t>01:18:44 – 01:19:29</w:t>
        </w:r>
      </w:hyperlink>
    </w:p>
    <w:p>
      <w:r>
        <w:t>Но вопрос в том, что мы изучаем нашего наставника Нурси, да помилует его Аллах, Словно его эпохе не предшествовали реформаторские, интеллектуальные, просветительские движения. схожие с ним во многих положениях. Итак, каковы влияния и влиятельные источники, и личности — его современники в движениях реформ, или предшественники в подобном призыве? Во всех докладах, которые слушал с утра до сих пор, мысль Нурси представляют так, словно она единственная.</w:t>
      </w:r>
    </w:p>
    <w:p>
      <w:pPr>
        <w:keepNext/>
      </w:pPr>
      <w:hyperlink r:id="rId121">
        <w:r>
          <w:rPr>
            <w:color w:val="1155CC"/>
            <w:u w:val="single"/>
          </w:rPr>
          <w:t>01:19:31 – 01:20:14</w:t>
        </w:r>
      </w:hyperlink>
    </w:p>
    <w:p>
      <w:r>
        <w:t>Можем согласиться: в ней новизна и переход от теории к практике, возможно, другие движения остались в теории и не оставили такого следа. Верно, но надо показать, кто предшествовал, кто выдвигал идеи и кто влиял на него, ведь он учёный, читающий и учащийся у других. Спасибо. Спасибо за вопросы, профессор; благослови вас Аллах. Вопросы адресованы уважаемым профессорам. Первый вопрос профессора — об общей нити этих выступлений.</w:t>
      </w:r>
    </w:p>
    <w:p>
      <w:pPr>
        <w:keepNext/>
      </w:pPr>
      <w:hyperlink r:id="rId122">
        <w:r>
          <w:rPr>
            <w:color w:val="1155CC"/>
            <w:u w:val="single"/>
          </w:rPr>
          <w:t>01:20:14 – 01:20:59</w:t>
        </w:r>
      </w:hyperlink>
    </w:p>
    <w:p>
      <w:r>
        <w:t>в рамках темы заседания: «Рисале-и Нур» и будущее общины. Профессора могут ответить, конечно, кратко. Нет, пожалуйста, любой профессор; вопрос не выделял один доклад. Господин задал вопрос обо всех выступлениях. То есть ищет, как сказал, общую нить всех докладов. Во имя Аллаха; благословение и мир Его Посланнику. Снова в рамках аналогий, когда людей приглашают, например, на свадьбу,</w:t>
      </w:r>
    </w:p>
    <w:p>
      <w:pPr>
        <w:keepNext/>
      </w:pPr>
      <w:hyperlink r:id="rId123">
        <w:r>
          <w:rPr>
            <w:color w:val="1155CC"/>
            <w:u w:val="single"/>
          </w:rPr>
          <w:t>01:20:59 – 01:21:40</w:t>
        </w:r>
      </w:hyperlink>
    </w:p>
    <w:p>
      <w:r>
        <w:t>что связывает гостей, прибывших из разных мест и с разным обликом? Какова общая нить? Если спрошу вас, что ответите? Вход на свадьбу. Здесь общая нить в том, что эти работы… мы не встречались для совместного написания исследований, каждый писал в рамках того, что счёл подходящим для темы. Итак, общая нить всех усилий — та, что заключена в прекрасном названии встречи:</w:t>
      </w:r>
    </w:p>
    <w:p>
      <w:pPr>
        <w:keepNext/>
      </w:pPr>
      <w:hyperlink r:id="rId124">
        <w:r>
          <w:rPr>
            <w:color w:val="1155CC"/>
            <w:u w:val="single"/>
          </w:rPr>
          <w:t>01:21:40 – 01:22:22</w:t>
        </w:r>
      </w:hyperlink>
    </w:p>
    <w:p>
      <w:r>
        <w:t>«Коранические решения проблем современной цивилизации». Так я вижу вопрос об общей нити. Различие этих интеллектуальных подходов не означает противоречия. Через различия мы дополняем друг друга и собираемся вместе. Иными словами, можем различаться, не расходясь. Как говорит Аллах в суре «Аль-Исра», аят 84: «Скажи: каждый действует согласно своему складу»; своим путём, по своему учению, как говорит аль-Куртуби в тафсире. «Ваш Господь лучше знает, чей путь вернее». Общая нить — поиск руководства, заключённого в Коране.</w:t>
      </w:r>
    </w:p>
    <w:p>
      <w:pPr>
        <w:keepNext/>
      </w:pPr>
      <w:hyperlink r:id="rId125">
        <w:r>
          <w:rPr>
            <w:color w:val="1155CC"/>
            <w:u w:val="single"/>
          </w:rPr>
          <w:t>01:22:22 – 01:23:04</w:t>
        </w:r>
      </w:hyperlink>
    </w:p>
    <w:p>
      <w:r>
        <w:t>Если позволите, прокомментирую слова уважаемого профессора, вопрос о представлении Нурси только в рамках его собственного взгляда. Утром мы присутствовали на заседании. Многие доклады представляли собой сопоставления мысли Нурси с предшественниками и современниками. Нет, то есть характер доклада определяет характер исследования, а характер исследования требует направлять доклад так, чтобы он мог служить исследованию, не вступая в конфликт с ценностями, которые должны исследовать конференции.</w:t>
      </w:r>
    </w:p>
    <w:p>
      <w:pPr>
        <w:keepNext/>
      </w:pPr>
      <w:hyperlink r:id="rId126">
        <w:r>
          <w:rPr>
            <w:color w:val="1155CC"/>
            <w:u w:val="single"/>
          </w:rPr>
          <w:t>01:23:04 – 01:23:46</w:t>
        </w:r>
      </w:hyperlink>
    </w:p>
    <w:p>
      <w:r>
        <w:t>А именно: Нурси учился у предшественников, чего ни Нурси, ни кто-либо другой не может отрицать. Как я стал докладчиком на этой встрече? Я возник из ничего, из космоса? Конечно, есть люди, у которых я учился. Нурси во многих местах своих исследований упоминает, что есть учёные, прежде всего имам Сирхинди, сильно повлиявший на смену его познавательного пути. Так; Аллах знает лучше. Спасибо, профессор; благослови вас Аллах. Только название доклада… У каждой темы в этих исследованиях есть влияния и источники. О будущем общины говорили многие в движениях реформ,</w:t>
      </w:r>
    </w:p>
    <w:p>
      <w:pPr>
        <w:keepNext/>
      </w:pPr>
      <w:hyperlink r:id="rId127">
        <w:r>
          <w:rPr>
            <w:color w:val="1155CC"/>
            <w:u w:val="single"/>
          </w:rPr>
          <w:t>01:23:47 – 01:24:29</w:t>
        </w:r>
      </w:hyperlink>
    </w:p>
    <w:p>
      <w:r>
        <w:t>Многие говорили, это была большая забота. Верно, профессор, да. [Он не слушал доклад с начала?] Профессор, на первом утреннем заседании был доклад, профессора из Стамбульского университета здесь, в Турции, Профессора Абд аль-Хамида Буши. Тема: «Усилия устада Нурси, мусульманских мыслителей и видных деятелей в решении современных научных и культурных проблем». Назвал проекты, например Малика Беннаби, да помилует его Аллах. как ряд проектов, исследовавших возрождение, культуру и науку,</w:t>
      </w:r>
    </w:p>
    <w:p>
      <w:pPr>
        <w:keepNext/>
      </w:pPr>
      <w:hyperlink r:id="rId128">
        <w:r>
          <w:rPr>
            <w:color w:val="1155CC"/>
            <w:u w:val="single"/>
          </w:rPr>
          <w:t>01:24:29 – 01:25:12</w:t>
        </w:r>
      </w:hyperlink>
    </w:p>
    <w:p>
      <w:r>
        <w:t>в видении будущего исламского мира. Лишь добавление. Да, профессор, прошу; кратко, кратко. Возможно, он пропустил первый доклад. В нём мы отметили: Вопрос возрождения занимал большое место в мыслях реформаторов Востока и Запада. Мы привели примеры. Начинать [с нуля?] неразумно. Но, возможно, сосредоточенность конференций на одном деятеле ведёт к тому, что часть его источников упускается из виду.</w:t>
      </w:r>
    </w:p>
    <w:p>
      <w:pPr>
        <w:keepNext/>
      </w:pPr>
      <w:hyperlink r:id="rId129">
        <w:r>
          <w:rPr>
            <w:color w:val="1155CC"/>
            <w:u w:val="single"/>
          </w:rPr>
          <w:t>01:25:12 – 01:25:53</w:t>
        </w:r>
      </w:hyperlink>
    </w:p>
    <w:p>
      <w:r>
        <w:t>Иначе человек не может так возникнуть. Спасибо, профессор. Мы упоминали их в первом докладе, здесь или в утреннем докладе. Заседание здесь и заседание там. Да, возможно. Сам вопрос примечателен. Да вознаградит вас Аллах. Спасибо. Я лишь хочу пояснить один момент: Даже говоря о Нурси, мы назвали его уникальным примером, но не единственным. Это несомненно.</w:t>
      </w:r>
    </w:p>
    <w:p>
      <w:pPr>
        <w:keepNext/>
      </w:pPr>
      <w:hyperlink r:id="rId130">
        <w:r>
          <w:rPr>
            <w:color w:val="1155CC"/>
            <w:u w:val="single"/>
          </w:rPr>
          <w:t>01:25:53 – 01:26:35</w:t>
        </w:r>
      </w:hyperlink>
    </w:p>
    <w:p>
      <w:r>
        <w:t>Во-первых, Нурси признаёт себя наследником прежнего исламского наследия. Поэтому все светлые идеи, разработанные прежними учёными: аль-Газали, Ибн Таймийей и другими, самим Ибн Араби аль-Хатими и другими — он воспользовался всеми. Брат упомянул Сирхинди, повлиявшего на него. Он написал «Мактубат», назвав книгу так же, как Сирхинди. Это первый момент. Второй момент, важный в личности Нурси, отличает его от других деятелей, даже упомянутых этим утром,</w:t>
      </w:r>
    </w:p>
    <w:p>
      <w:pPr>
        <w:keepNext/>
      </w:pPr>
      <w:hyperlink r:id="rId131">
        <w:r>
          <w:rPr>
            <w:color w:val="1155CC"/>
            <w:u w:val="single"/>
          </w:rPr>
          <w:t>01:26:35 – 01:27:22</w:t>
        </w:r>
      </w:hyperlink>
    </w:p>
    <w:p>
      <w:r>
        <w:t>и весьма сильно: целостность знаний, достигнутая устадом Нурси, в разных областях исламского знания была поразительной. Это объединял философский взгляд, которого у других могло не быть. У него была умственная, философская способность объединять... Конечно, он изучал философию и логику; другие тоже изучали. Но склад ума каждого мыслителя определяет использование этих знаний, чтобы выстроить иную форму и иной взгляд. Например, посмотрим, как он связал мысль и правовое знание</w:t>
      </w:r>
    </w:p>
    <w:p>
      <w:pPr>
        <w:keepNext/>
      </w:pPr>
      <w:hyperlink r:id="rId132">
        <w:r>
          <w:rPr>
            <w:color w:val="1155CC"/>
            <w:u w:val="single"/>
          </w:rPr>
          <w:t>01:27:22 – 01:28:04</w:t>
        </w:r>
      </w:hyperlink>
    </w:p>
    <w:p>
      <w:r>
        <w:t>с философией и суфизмом в одном сплаве, чего нет у других. Он добавил, что у Нурси было особое видение, считавшееся им духовными открытиями в понимании Корана. Эти открытия действительно особые для каждого человека и учёного. Эти открытия не противоречат общему целостному видению, где, как мы сказали, он словно единственный реформатор. Я считаю его успешным реформатором, чей проект сумел удаться. Что до проектов, возникших в наших странах,</w:t>
      </w:r>
    </w:p>
    <w:p>
      <w:pPr>
        <w:keepNext/>
      </w:pPr>
      <w:hyperlink r:id="rId133">
        <w:r>
          <w:rPr>
            <w:color w:val="1155CC"/>
            <w:u w:val="single"/>
          </w:rPr>
          <w:t>01:28:04 – 01:28:45</w:t>
        </w:r>
      </w:hyperlink>
    </w:p>
    <w:p>
      <w:r>
        <w:t>некоторые строились на реформе вероучения; они кое-чего достигли, но это было недолговечно. Проекты на основе интеграции исламского движения стали замкнутыми движениями во многих исламских странах. Они даже стали проблемой: из решения для общины превратились в проблему в своих странах. Все борются с ними. Нурси не предложил иное видение [отрицание неясно]. Поэтому я призываю принять видение Нурси, ибо оно верное,</w:t>
      </w:r>
    </w:p>
    <w:p>
      <w:pPr>
        <w:keepNext/>
      </w:pPr>
      <w:hyperlink r:id="rId134">
        <w:r>
          <w:rPr>
            <w:color w:val="1155CC"/>
            <w:u w:val="single"/>
          </w:rPr>
          <w:t>01:28:45 – 01:29:26</w:t>
        </w:r>
      </w:hyperlink>
    </w:p>
    <w:p>
      <w:r>
        <w:t>оно не вступает в столкновение ни с одной стороной и действительно достигает мира во всём мире. Оно не замкнуто, как исламские движения во многих странах, терпящие неудачу даже у власти: у них нет целостного, объединяющего видения. Поэтому успешные среди пришедших к власти в Турции преуспели благодаря видению, не вовлекающему их в столкновения. Поэтому символика света... Добавлю лишь символику света: Свет устраняет тьму, но не разрушает построенное.</w:t>
      </w:r>
    </w:p>
    <w:p>
      <w:pPr>
        <w:keepNext/>
      </w:pPr>
      <w:hyperlink r:id="rId135">
        <w:r>
          <w:rPr>
            <w:color w:val="1155CC"/>
            <w:u w:val="single"/>
          </w:rPr>
          <w:t>01:29:27 – 01:30:10</w:t>
        </w:r>
      </w:hyperlink>
    </w:p>
    <w:p>
      <w:r>
        <w:t>Кто-то думает, что для распространения света надо убивать и разрушать. Нет, свет распространяется, но жизни и строения сохраняются, и ему даётся нужное время для распространения. Нет, ты не спешишь; мне не обязательно быть вождём. Им может стать мой сын или внук. Этика, на которой он строил: скромность, устранение эгоизма, устранение любви к мирскому, страсти к обладанию, любви к господству и деспотизма. Это необходимые принципы, чтобы наметить верный путь к будущему общины. Спасибо, профессор; да благословит вас Аллах. В данном подходе</w:t>
      </w:r>
    </w:p>
    <w:p>
      <w:pPr>
        <w:keepNext/>
      </w:pPr>
      <w:hyperlink r:id="rId136">
        <w:r>
          <w:rPr>
            <w:color w:val="1155CC"/>
            <w:u w:val="single"/>
          </w:rPr>
          <w:t>01:30:10 – 01:30:51</w:t>
        </w:r>
      </w:hyperlink>
    </w:p>
    <w:p>
      <w:r>
        <w:t>мы можем расходиться; есть то, в чём мы согласны, и могут быть разногласия. Проекты, предложенные прежними учёными, мыслителями и мусульманами-реформаторами, эти проекты также по-прежнему нуждаются в изучении и исследовании. Между этими проектами есть почти взаимодополняемость. Это помимо иного разрушительного видения, вообще не входящего в рамки подхода к проекту имама Нурси, наряду с другими проектами реформ в исламском мире,</w:t>
      </w:r>
    </w:p>
    <w:p>
      <w:pPr>
        <w:keepNext/>
      </w:pPr>
      <w:hyperlink r:id="rId137">
        <w:r>
          <w:rPr>
            <w:color w:val="1155CC"/>
            <w:u w:val="single"/>
          </w:rPr>
          <w:t>01:30:51 – 01:31:33</w:t>
        </w:r>
      </w:hyperlink>
    </w:p>
    <w:p>
      <w:r>
        <w:t>с тех пор, как возник вопрос проекта возрождения. Благодарим уважаемых профессоров за ценные доклады. Благодарим уважаемых слушателей и профессоров за терпение. В заключение: да благословит вас Аллах и вознаградит ваши труды. Вручаем сертификаты уважаемым профессорам. Первый — уважаемому исследователю [Абд аль-Ваххабу Бух аль-Халю?]. Второй — уважаемому профессору Абд аль-Джалилю Ханнушу.</w:t>
      </w:r>
    </w:p>
    <w:p>
      <w:pPr>
        <w:keepNext/>
      </w:pPr>
      <w:hyperlink r:id="rId138">
        <w:r>
          <w:rPr>
            <w:color w:val="1155CC"/>
            <w:u w:val="single"/>
          </w:rPr>
          <w:t>01:31:34 – 01:32:08</w:t>
        </w:r>
      </w:hyperlink>
    </w:p>
    <w:p>
      <w:r>
        <w:t>Храни вас Бог. Спасибо. Третий — профессору Диргаму. Да, пожалуйста, профессор. Подходите. Четвёртый сертификат — профессору доктору Халиду Махджубу. Да благословит вас Аллах и вознаградит ваши труды.</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VShNoqM5Zc" TargetMode="External"/><Relationship Id="rId10" Type="http://schemas.openxmlformats.org/officeDocument/2006/relationships/hyperlink" Target="https://youtu.be/cVShNoqM5Zc?t=42" TargetMode="External"/><Relationship Id="rId11" Type="http://schemas.openxmlformats.org/officeDocument/2006/relationships/hyperlink" Target="https://youtu.be/cVShNoqM5Zc?t=85" TargetMode="External"/><Relationship Id="rId12" Type="http://schemas.openxmlformats.org/officeDocument/2006/relationships/hyperlink" Target="https://youtu.be/cVShNoqM5Zc?t=131" TargetMode="External"/><Relationship Id="rId13" Type="http://schemas.openxmlformats.org/officeDocument/2006/relationships/hyperlink" Target="https://youtu.be/cVShNoqM5Zc?t=174" TargetMode="External"/><Relationship Id="rId14" Type="http://schemas.openxmlformats.org/officeDocument/2006/relationships/hyperlink" Target="https://youtu.be/cVShNoqM5Zc?t=223" TargetMode="External"/><Relationship Id="rId15" Type="http://schemas.openxmlformats.org/officeDocument/2006/relationships/hyperlink" Target="https://youtu.be/cVShNoqM5Zc?t=265" TargetMode="External"/><Relationship Id="rId16" Type="http://schemas.openxmlformats.org/officeDocument/2006/relationships/hyperlink" Target="https://youtu.be/cVShNoqM5Zc?t=307" TargetMode="External"/><Relationship Id="rId17" Type="http://schemas.openxmlformats.org/officeDocument/2006/relationships/hyperlink" Target="https://youtu.be/cVShNoqM5Zc?t=348" TargetMode="External"/><Relationship Id="rId18" Type="http://schemas.openxmlformats.org/officeDocument/2006/relationships/hyperlink" Target="https://youtu.be/cVShNoqM5Zc?t=389" TargetMode="External"/><Relationship Id="rId19" Type="http://schemas.openxmlformats.org/officeDocument/2006/relationships/hyperlink" Target="https://youtu.be/cVShNoqM5Zc?t=431" TargetMode="External"/><Relationship Id="rId20" Type="http://schemas.openxmlformats.org/officeDocument/2006/relationships/hyperlink" Target="https://youtu.be/cVShNoqM5Zc?t=472" TargetMode="External"/><Relationship Id="rId21" Type="http://schemas.openxmlformats.org/officeDocument/2006/relationships/hyperlink" Target="https://youtu.be/cVShNoqM5Zc?t=516" TargetMode="External"/><Relationship Id="rId22" Type="http://schemas.openxmlformats.org/officeDocument/2006/relationships/hyperlink" Target="https://youtu.be/cVShNoqM5Zc?t=557" TargetMode="External"/><Relationship Id="rId23" Type="http://schemas.openxmlformats.org/officeDocument/2006/relationships/hyperlink" Target="https://youtu.be/cVShNoqM5Zc?t=600" TargetMode="External"/><Relationship Id="rId24" Type="http://schemas.openxmlformats.org/officeDocument/2006/relationships/hyperlink" Target="https://youtu.be/cVShNoqM5Zc?t=648" TargetMode="External"/><Relationship Id="rId25" Type="http://schemas.openxmlformats.org/officeDocument/2006/relationships/hyperlink" Target="https://youtu.be/cVShNoqM5Zc?t=688" TargetMode="External"/><Relationship Id="rId26" Type="http://schemas.openxmlformats.org/officeDocument/2006/relationships/hyperlink" Target="https://youtu.be/cVShNoqM5Zc?t=732" TargetMode="External"/><Relationship Id="rId27" Type="http://schemas.openxmlformats.org/officeDocument/2006/relationships/hyperlink" Target="https://youtu.be/cVShNoqM5Zc?t=776" TargetMode="External"/><Relationship Id="rId28" Type="http://schemas.openxmlformats.org/officeDocument/2006/relationships/hyperlink" Target="https://youtu.be/cVShNoqM5Zc?t=820" TargetMode="External"/><Relationship Id="rId29" Type="http://schemas.openxmlformats.org/officeDocument/2006/relationships/hyperlink" Target="https://youtu.be/cVShNoqM5Zc?t=863" TargetMode="External"/><Relationship Id="rId30" Type="http://schemas.openxmlformats.org/officeDocument/2006/relationships/hyperlink" Target="https://youtu.be/cVShNoqM5Zc?t=909" TargetMode="External"/><Relationship Id="rId31" Type="http://schemas.openxmlformats.org/officeDocument/2006/relationships/hyperlink" Target="https://youtu.be/cVShNoqM5Zc?t=951" TargetMode="External"/><Relationship Id="rId32" Type="http://schemas.openxmlformats.org/officeDocument/2006/relationships/hyperlink" Target="https://youtu.be/cVShNoqM5Zc?t=992" TargetMode="External"/><Relationship Id="rId33" Type="http://schemas.openxmlformats.org/officeDocument/2006/relationships/hyperlink" Target="https://youtu.be/cVShNoqM5Zc?t=1037" TargetMode="External"/><Relationship Id="rId34" Type="http://schemas.openxmlformats.org/officeDocument/2006/relationships/hyperlink" Target="https://youtu.be/cVShNoqM5Zc?t=1079" TargetMode="External"/><Relationship Id="rId35" Type="http://schemas.openxmlformats.org/officeDocument/2006/relationships/hyperlink" Target="https://youtu.be/cVShNoqM5Zc?t=1120" TargetMode="External"/><Relationship Id="rId36" Type="http://schemas.openxmlformats.org/officeDocument/2006/relationships/hyperlink" Target="https://youtu.be/cVShNoqM5Zc?t=1161" TargetMode="External"/><Relationship Id="rId37" Type="http://schemas.openxmlformats.org/officeDocument/2006/relationships/hyperlink" Target="https://youtu.be/cVShNoqM5Zc?t=1208" TargetMode="External"/><Relationship Id="rId38" Type="http://schemas.openxmlformats.org/officeDocument/2006/relationships/hyperlink" Target="https://youtu.be/cVShNoqM5Zc?t=1249" TargetMode="External"/><Relationship Id="rId39" Type="http://schemas.openxmlformats.org/officeDocument/2006/relationships/hyperlink" Target="https://youtu.be/cVShNoqM5Zc?t=1290" TargetMode="External"/><Relationship Id="rId40" Type="http://schemas.openxmlformats.org/officeDocument/2006/relationships/hyperlink" Target="https://youtu.be/cVShNoqM5Zc?t=1333" TargetMode="External"/><Relationship Id="rId41" Type="http://schemas.openxmlformats.org/officeDocument/2006/relationships/hyperlink" Target="https://youtu.be/cVShNoqM5Zc?t=1375" TargetMode="External"/><Relationship Id="rId42" Type="http://schemas.openxmlformats.org/officeDocument/2006/relationships/hyperlink" Target="https://youtu.be/cVShNoqM5Zc?t=1418" TargetMode="External"/><Relationship Id="rId43" Type="http://schemas.openxmlformats.org/officeDocument/2006/relationships/hyperlink" Target="https://youtu.be/cVShNoqM5Zc?t=1462" TargetMode="External"/><Relationship Id="rId44" Type="http://schemas.openxmlformats.org/officeDocument/2006/relationships/hyperlink" Target="https://youtu.be/cVShNoqM5Zc?t=1502" TargetMode="External"/><Relationship Id="rId45" Type="http://schemas.openxmlformats.org/officeDocument/2006/relationships/hyperlink" Target="https://youtu.be/cVShNoqM5Zc?t=1542" TargetMode="External"/><Relationship Id="rId46" Type="http://schemas.openxmlformats.org/officeDocument/2006/relationships/hyperlink" Target="https://youtu.be/cVShNoqM5Zc?t=1583" TargetMode="External"/><Relationship Id="rId47" Type="http://schemas.openxmlformats.org/officeDocument/2006/relationships/hyperlink" Target="https://youtu.be/cVShNoqM5Zc?t=1624" TargetMode="External"/><Relationship Id="rId48" Type="http://schemas.openxmlformats.org/officeDocument/2006/relationships/hyperlink" Target="https://youtu.be/cVShNoqM5Zc?t=1667" TargetMode="External"/><Relationship Id="rId49" Type="http://schemas.openxmlformats.org/officeDocument/2006/relationships/hyperlink" Target="https://youtu.be/cVShNoqM5Zc?t=1709" TargetMode="External"/><Relationship Id="rId50" Type="http://schemas.openxmlformats.org/officeDocument/2006/relationships/hyperlink" Target="https://youtu.be/cVShNoqM5Zc?t=1750" TargetMode="External"/><Relationship Id="rId51" Type="http://schemas.openxmlformats.org/officeDocument/2006/relationships/hyperlink" Target="https://youtu.be/cVShNoqM5Zc?t=1790" TargetMode="External"/><Relationship Id="rId52" Type="http://schemas.openxmlformats.org/officeDocument/2006/relationships/hyperlink" Target="https://youtu.be/cVShNoqM5Zc?t=1832" TargetMode="External"/><Relationship Id="rId53" Type="http://schemas.openxmlformats.org/officeDocument/2006/relationships/hyperlink" Target="https://youtu.be/cVShNoqM5Zc?t=1874" TargetMode="External"/><Relationship Id="rId54" Type="http://schemas.openxmlformats.org/officeDocument/2006/relationships/hyperlink" Target="https://youtu.be/cVShNoqM5Zc?t=1915" TargetMode="External"/><Relationship Id="rId55" Type="http://schemas.openxmlformats.org/officeDocument/2006/relationships/hyperlink" Target="https://youtu.be/cVShNoqM5Zc?t=1959" TargetMode="External"/><Relationship Id="rId56" Type="http://schemas.openxmlformats.org/officeDocument/2006/relationships/hyperlink" Target="https://youtu.be/cVShNoqM5Zc?t=2001" TargetMode="External"/><Relationship Id="rId57" Type="http://schemas.openxmlformats.org/officeDocument/2006/relationships/hyperlink" Target="https://youtu.be/cVShNoqM5Zc?t=2045" TargetMode="External"/><Relationship Id="rId58" Type="http://schemas.openxmlformats.org/officeDocument/2006/relationships/hyperlink" Target="https://youtu.be/cVShNoqM5Zc?t=2086" TargetMode="External"/><Relationship Id="rId59" Type="http://schemas.openxmlformats.org/officeDocument/2006/relationships/hyperlink" Target="https://youtu.be/cVShNoqM5Zc?t=2130" TargetMode="External"/><Relationship Id="rId60" Type="http://schemas.openxmlformats.org/officeDocument/2006/relationships/hyperlink" Target="https://youtu.be/cVShNoqM5Zc?t=2175" TargetMode="External"/><Relationship Id="rId61" Type="http://schemas.openxmlformats.org/officeDocument/2006/relationships/hyperlink" Target="https://youtu.be/cVShNoqM5Zc?t=2217" TargetMode="External"/><Relationship Id="rId62" Type="http://schemas.openxmlformats.org/officeDocument/2006/relationships/hyperlink" Target="https://youtu.be/cVShNoqM5Zc?t=2258" TargetMode="External"/><Relationship Id="rId63" Type="http://schemas.openxmlformats.org/officeDocument/2006/relationships/hyperlink" Target="https://youtu.be/cVShNoqM5Zc?t=2303" TargetMode="External"/><Relationship Id="rId64" Type="http://schemas.openxmlformats.org/officeDocument/2006/relationships/hyperlink" Target="https://youtu.be/cVShNoqM5Zc?t=2346" TargetMode="External"/><Relationship Id="rId65" Type="http://schemas.openxmlformats.org/officeDocument/2006/relationships/hyperlink" Target="https://youtu.be/cVShNoqM5Zc?t=2386" TargetMode="External"/><Relationship Id="rId66" Type="http://schemas.openxmlformats.org/officeDocument/2006/relationships/hyperlink" Target="https://youtu.be/cVShNoqM5Zc?t=2428" TargetMode="External"/><Relationship Id="rId67" Type="http://schemas.openxmlformats.org/officeDocument/2006/relationships/hyperlink" Target="https://youtu.be/cVShNoqM5Zc?t=2469" TargetMode="External"/><Relationship Id="rId68" Type="http://schemas.openxmlformats.org/officeDocument/2006/relationships/hyperlink" Target="https://youtu.be/cVShNoqM5Zc?t=2511" TargetMode="External"/><Relationship Id="rId69" Type="http://schemas.openxmlformats.org/officeDocument/2006/relationships/hyperlink" Target="https://youtu.be/cVShNoqM5Zc?t=2555" TargetMode="External"/><Relationship Id="rId70" Type="http://schemas.openxmlformats.org/officeDocument/2006/relationships/hyperlink" Target="https://youtu.be/cVShNoqM5Zc?t=2595" TargetMode="External"/><Relationship Id="rId71" Type="http://schemas.openxmlformats.org/officeDocument/2006/relationships/hyperlink" Target="https://youtu.be/cVShNoqM5Zc?t=2638" TargetMode="External"/><Relationship Id="rId72" Type="http://schemas.openxmlformats.org/officeDocument/2006/relationships/hyperlink" Target="https://youtu.be/cVShNoqM5Zc?t=2682" TargetMode="External"/><Relationship Id="rId73" Type="http://schemas.openxmlformats.org/officeDocument/2006/relationships/hyperlink" Target="https://youtu.be/cVShNoqM5Zc?t=2723" TargetMode="External"/><Relationship Id="rId74" Type="http://schemas.openxmlformats.org/officeDocument/2006/relationships/hyperlink" Target="https://youtu.be/cVShNoqM5Zc?t=2767" TargetMode="External"/><Relationship Id="rId75" Type="http://schemas.openxmlformats.org/officeDocument/2006/relationships/hyperlink" Target="https://youtu.be/cVShNoqM5Zc?t=2811" TargetMode="External"/><Relationship Id="rId76" Type="http://schemas.openxmlformats.org/officeDocument/2006/relationships/hyperlink" Target="https://youtu.be/cVShNoqM5Zc?t=2851" TargetMode="External"/><Relationship Id="rId77" Type="http://schemas.openxmlformats.org/officeDocument/2006/relationships/hyperlink" Target="https://youtu.be/cVShNoqM5Zc?t=2896" TargetMode="External"/><Relationship Id="rId78" Type="http://schemas.openxmlformats.org/officeDocument/2006/relationships/hyperlink" Target="https://youtu.be/cVShNoqM5Zc?t=2939" TargetMode="External"/><Relationship Id="rId79" Type="http://schemas.openxmlformats.org/officeDocument/2006/relationships/hyperlink" Target="https://youtu.be/cVShNoqM5Zc?t=2980" TargetMode="External"/><Relationship Id="rId80" Type="http://schemas.openxmlformats.org/officeDocument/2006/relationships/hyperlink" Target="https://youtu.be/cVShNoqM5Zc?t=3021" TargetMode="External"/><Relationship Id="rId81" Type="http://schemas.openxmlformats.org/officeDocument/2006/relationships/hyperlink" Target="https://youtu.be/cVShNoqM5Zc?t=3067" TargetMode="External"/><Relationship Id="rId82" Type="http://schemas.openxmlformats.org/officeDocument/2006/relationships/hyperlink" Target="https://youtu.be/cVShNoqM5Zc?t=3108" TargetMode="External"/><Relationship Id="rId83" Type="http://schemas.openxmlformats.org/officeDocument/2006/relationships/hyperlink" Target="https://youtu.be/cVShNoqM5Zc?t=3150" TargetMode="External"/><Relationship Id="rId84" Type="http://schemas.openxmlformats.org/officeDocument/2006/relationships/hyperlink" Target="https://youtu.be/cVShNoqM5Zc?t=3194" TargetMode="External"/><Relationship Id="rId85" Type="http://schemas.openxmlformats.org/officeDocument/2006/relationships/hyperlink" Target="https://youtu.be/cVShNoqM5Zc?t=3238" TargetMode="External"/><Relationship Id="rId86" Type="http://schemas.openxmlformats.org/officeDocument/2006/relationships/hyperlink" Target="https://youtu.be/cVShNoqM5Zc?t=3281" TargetMode="External"/><Relationship Id="rId87" Type="http://schemas.openxmlformats.org/officeDocument/2006/relationships/hyperlink" Target="https://youtu.be/cVShNoqM5Zc?t=3324" TargetMode="External"/><Relationship Id="rId88" Type="http://schemas.openxmlformats.org/officeDocument/2006/relationships/hyperlink" Target="https://youtu.be/cVShNoqM5Zc?t=3365" TargetMode="External"/><Relationship Id="rId89" Type="http://schemas.openxmlformats.org/officeDocument/2006/relationships/hyperlink" Target="https://youtu.be/cVShNoqM5Zc?t=3408" TargetMode="External"/><Relationship Id="rId90" Type="http://schemas.openxmlformats.org/officeDocument/2006/relationships/hyperlink" Target="https://youtu.be/cVShNoqM5Zc?t=3448" TargetMode="External"/><Relationship Id="rId91" Type="http://schemas.openxmlformats.org/officeDocument/2006/relationships/hyperlink" Target="https://youtu.be/cVShNoqM5Zc?t=3490" TargetMode="External"/><Relationship Id="rId92" Type="http://schemas.openxmlformats.org/officeDocument/2006/relationships/hyperlink" Target="https://youtu.be/cVShNoqM5Zc?t=3534" TargetMode="External"/><Relationship Id="rId93" Type="http://schemas.openxmlformats.org/officeDocument/2006/relationships/hyperlink" Target="https://youtu.be/cVShNoqM5Zc?t=3579" TargetMode="External"/><Relationship Id="rId94" Type="http://schemas.openxmlformats.org/officeDocument/2006/relationships/hyperlink" Target="https://youtu.be/cVShNoqM5Zc?t=3622" TargetMode="External"/><Relationship Id="rId95" Type="http://schemas.openxmlformats.org/officeDocument/2006/relationships/hyperlink" Target="https://youtu.be/cVShNoqM5Zc?t=3664" TargetMode="External"/><Relationship Id="rId96" Type="http://schemas.openxmlformats.org/officeDocument/2006/relationships/hyperlink" Target="https://youtu.be/cVShNoqM5Zc?t=3705" TargetMode="External"/><Relationship Id="rId97" Type="http://schemas.openxmlformats.org/officeDocument/2006/relationships/hyperlink" Target="https://youtu.be/cVShNoqM5Zc?t=3747" TargetMode="External"/><Relationship Id="rId98" Type="http://schemas.openxmlformats.org/officeDocument/2006/relationships/hyperlink" Target="https://youtu.be/cVShNoqM5Zc?t=3787" TargetMode="External"/><Relationship Id="rId99" Type="http://schemas.openxmlformats.org/officeDocument/2006/relationships/hyperlink" Target="https://youtu.be/cVShNoqM5Zc?t=3827" TargetMode="External"/><Relationship Id="rId100" Type="http://schemas.openxmlformats.org/officeDocument/2006/relationships/hyperlink" Target="https://youtu.be/cVShNoqM5Zc?t=3869" TargetMode="External"/><Relationship Id="rId101" Type="http://schemas.openxmlformats.org/officeDocument/2006/relationships/hyperlink" Target="https://youtu.be/cVShNoqM5Zc?t=3912" TargetMode="External"/><Relationship Id="rId102" Type="http://schemas.openxmlformats.org/officeDocument/2006/relationships/hyperlink" Target="https://youtu.be/cVShNoqM5Zc?t=3955" TargetMode="External"/><Relationship Id="rId103" Type="http://schemas.openxmlformats.org/officeDocument/2006/relationships/hyperlink" Target="https://youtu.be/cVShNoqM5Zc?t=3998" TargetMode="External"/><Relationship Id="rId104" Type="http://schemas.openxmlformats.org/officeDocument/2006/relationships/hyperlink" Target="https://youtu.be/cVShNoqM5Zc?t=4039" TargetMode="External"/><Relationship Id="rId105" Type="http://schemas.openxmlformats.org/officeDocument/2006/relationships/hyperlink" Target="https://youtu.be/cVShNoqM5Zc?t=4085" TargetMode="External"/><Relationship Id="rId106" Type="http://schemas.openxmlformats.org/officeDocument/2006/relationships/hyperlink" Target="https://youtu.be/cVShNoqM5Zc?t=4128" TargetMode="External"/><Relationship Id="rId107" Type="http://schemas.openxmlformats.org/officeDocument/2006/relationships/hyperlink" Target="https://youtu.be/cVShNoqM5Zc?t=4170" TargetMode="External"/><Relationship Id="rId108" Type="http://schemas.openxmlformats.org/officeDocument/2006/relationships/hyperlink" Target="https://youtu.be/cVShNoqM5Zc?t=4213" TargetMode="External"/><Relationship Id="rId109" Type="http://schemas.openxmlformats.org/officeDocument/2006/relationships/hyperlink" Target="https://youtu.be/cVShNoqM5Zc?t=4254" TargetMode="External"/><Relationship Id="rId110" Type="http://schemas.openxmlformats.org/officeDocument/2006/relationships/hyperlink" Target="https://youtu.be/cVShNoqM5Zc?t=4294" TargetMode="External"/><Relationship Id="rId111" Type="http://schemas.openxmlformats.org/officeDocument/2006/relationships/hyperlink" Target="https://youtu.be/cVShNoqM5Zc?t=4336" TargetMode="External"/><Relationship Id="rId112" Type="http://schemas.openxmlformats.org/officeDocument/2006/relationships/hyperlink" Target="https://youtu.be/cVShNoqM5Zc?t=4378" TargetMode="External"/><Relationship Id="rId113" Type="http://schemas.openxmlformats.org/officeDocument/2006/relationships/hyperlink" Target="https://youtu.be/cVShNoqM5Zc?t=4424" TargetMode="External"/><Relationship Id="rId114" Type="http://schemas.openxmlformats.org/officeDocument/2006/relationships/hyperlink" Target="https://youtu.be/cVShNoqM5Zc?t=4468" TargetMode="External"/><Relationship Id="rId115" Type="http://schemas.openxmlformats.org/officeDocument/2006/relationships/hyperlink" Target="https://youtu.be/cVShNoqM5Zc?t=4509" TargetMode="External"/><Relationship Id="rId116" Type="http://schemas.openxmlformats.org/officeDocument/2006/relationships/hyperlink" Target="https://youtu.be/cVShNoqM5Zc?t=4551" TargetMode="External"/><Relationship Id="rId117" Type="http://schemas.openxmlformats.org/officeDocument/2006/relationships/hyperlink" Target="https://youtu.be/cVShNoqM5Zc?t=4595" TargetMode="External"/><Relationship Id="rId118" Type="http://schemas.openxmlformats.org/officeDocument/2006/relationships/hyperlink" Target="https://youtu.be/cVShNoqM5Zc?t=4639" TargetMode="External"/><Relationship Id="rId119" Type="http://schemas.openxmlformats.org/officeDocument/2006/relationships/hyperlink" Target="https://youtu.be/cVShNoqM5Zc?t=4681" TargetMode="External"/><Relationship Id="rId120" Type="http://schemas.openxmlformats.org/officeDocument/2006/relationships/hyperlink" Target="https://youtu.be/cVShNoqM5Zc?t=4724" TargetMode="External"/><Relationship Id="rId121" Type="http://schemas.openxmlformats.org/officeDocument/2006/relationships/hyperlink" Target="https://youtu.be/cVShNoqM5Zc?t=4771" TargetMode="External"/><Relationship Id="rId122" Type="http://schemas.openxmlformats.org/officeDocument/2006/relationships/hyperlink" Target="https://youtu.be/cVShNoqM5Zc?t=4814" TargetMode="External"/><Relationship Id="rId123" Type="http://schemas.openxmlformats.org/officeDocument/2006/relationships/hyperlink" Target="https://youtu.be/cVShNoqM5Zc?t=4859" TargetMode="External"/><Relationship Id="rId124" Type="http://schemas.openxmlformats.org/officeDocument/2006/relationships/hyperlink" Target="https://youtu.be/cVShNoqM5Zc?t=4900" TargetMode="External"/><Relationship Id="rId125" Type="http://schemas.openxmlformats.org/officeDocument/2006/relationships/hyperlink" Target="https://youtu.be/cVShNoqM5Zc?t=4942" TargetMode="External"/><Relationship Id="rId126" Type="http://schemas.openxmlformats.org/officeDocument/2006/relationships/hyperlink" Target="https://youtu.be/cVShNoqM5Zc?t=4984" TargetMode="External"/><Relationship Id="rId127" Type="http://schemas.openxmlformats.org/officeDocument/2006/relationships/hyperlink" Target="https://youtu.be/cVShNoqM5Zc?t=5027" TargetMode="External"/><Relationship Id="rId128" Type="http://schemas.openxmlformats.org/officeDocument/2006/relationships/hyperlink" Target="https://youtu.be/cVShNoqM5Zc?t=5069" TargetMode="External"/><Relationship Id="rId129" Type="http://schemas.openxmlformats.org/officeDocument/2006/relationships/hyperlink" Target="https://youtu.be/cVShNoqM5Zc?t=5112" TargetMode="External"/><Relationship Id="rId130" Type="http://schemas.openxmlformats.org/officeDocument/2006/relationships/hyperlink" Target="https://youtu.be/cVShNoqM5Zc?t=5153" TargetMode="External"/><Relationship Id="rId131" Type="http://schemas.openxmlformats.org/officeDocument/2006/relationships/hyperlink" Target="https://youtu.be/cVShNoqM5Zc?t=5195" TargetMode="External"/><Relationship Id="rId132" Type="http://schemas.openxmlformats.org/officeDocument/2006/relationships/hyperlink" Target="https://youtu.be/cVShNoqM5Zc?t=5242" TargetMode="External"/><Relationship Id="rId133" Type="http://schemas.openxmlformats.org/officeDocument/2006/relationships/hyperlink" Target="https://youtu.be/cVShNoqM5Zc?t=5284" TargetMode="External"/><Relationship Id="rId134" Type="http://schemas.openxmlformats.org/officeDocument/2006/relationships/hyperlink" Target="https://youtu.be/cVShNoqM5Zc?t=5325" TargetMode="External"/><Relationship Id="rId135" Type="http://schemas.openxmlformats.org/officeDocument/2006/relationships/hyperlink" Target="https://youtu.be/cVShNoqM5Zc?t=5367" TargetMode="External"/><Relationship Id="rId136" Type="http://schemas.openxmlformats.org/officeDocument/2006/relationships/hyperlink" Target="https://youtu.be/cVShNoqM5Zc?t=5410" TargetMode="External"/><Relationship Id="rId137" Type="http://schemas.openxmlformats.org/officeDocument/2006/relationships/hyperlink" Target="https://youtu.be/cVShNoqM5Zc?t=5451" TargetMode="External"/><Relationship Id="rId138" Type="http://schemas.openxmlformats.org/officeDocument/2006/relationships/hyperlink" Target="https://youtu.be/cVShNoqM5Zc?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19.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