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12. Oturum — İngilizce / çalışma metni</w:t>
      </w:r>
    </w:p>
    <w:p>
      <w:r>
        <w:t>2026-10-05 00:00:00 • Risale-i Nur Yönteminde Varlık, Toplum ve Teoloji Okumaları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00:00:45</w:t>
        </w:r>
      </w:hyperlink>
    </w:p>
    <w:p>
      <w:r>
        <w:t>[Religion and faith?] If all is well, we can start here, God willing. Then we will begin with Professor Fevzi's talk. Professor Fevzi is a biologist and teaches biology. At Van Yüzüncü Yıl University's Faculty of Science, [molecular biology?] he teaches. In his field, he will discuss “The Taxonomic Equivalent of Nev: Classical Terminology and Modern Biodiversity Data— A Comparative Analysis.” Professor, as we started late, we are again limiting the time to 15 minutes. God willing, we will not overrun. If there are questions, after all talks</w:t>
      </w:r>
    </w:p>
    <w:p>
      <w:pPr>
        <w:keepNext/>
      </w:pPr>
      <w:hyperlink r:id="rId11">
        <w:r>
          <w:rPr>
            <w:color w:val="1155CC"/>
            <w:u w:val="single"/>
          </w:rPr>
          <w:t>00:00:45 – 00:01:17</w:t>
        </w:r>
      </w:hyperlink>
    </w:p>
    <w:p>
      <w:r>
        <w:t>we will try to take them. If there are no questions, we will finish. —Professor, please. —Thank you very much, Mr Chair. Distinguished audience, welcome to you all. Today I will present the concept of nev, both in our field of systematics and through its definition in classical works. That is the subject of my presentation. In our field… This thing isn't working…</w:t>
      </w:r>
    </w:p>
    <w:p>
      <w:pPr>
        <w:keepNext/>
      </w:pPr>
      <w:hyperlink r:id="rId12">
        <w:r>
          <w:rPr>
            <w:color w:val="1155CC"/>
            <w:u w:val="single"/>
          </w:rPr>
          <w:t>00:01:28 – 00:02:09</w:t>
        </w:r>
      </w:hyperlink>
    </w:p>
    <w:p>
      <w:r>
        <w:t>[Unclear.] Professor [Rahmi?], do we need to stand elsewhere for the projector? Yes, our colleague handling the projector… Yes, thank you very much. Could we also turn off the lights above us here? Now we read the great book of the universe. Our field of study is plant systematics. In plant systematics, and when identifying all other living things, we place the living things on Earth into categories.</w:t>
      </w:r>
    </w:p>
    <w:p>
      <w:pPr>
        <w:keepNext/>
      </w:pPr>
      <w:hyperlink r:id="rId13">
        <w:r>
          <w:rPr>
            <w:color w:val="1155CC"/>
            <w:u w:val="single"/>
          </w:rPr>
          <w:t>00:02:09 – 00:02:51</w:t>
        </w:r>
      </w:hyperlink>
    </w:p>
    <w:p>
      <w:r>
        <w:t>We classify each organism by species, genus, family, order, class, phylum and kingdom. In works such as the Risale-i Nur, when we ask about kinds—how many kinds of life have been created on Earth— what we call a species is scientifically designated by two names. For example, the polar bear, Ursus maritimus, or Ursus americanus, the brown bear—or let us say, the American bear. Both are bears, but different species. When we say “bear,” what</w:t>
      </w:r>
    </w:p>
    <w:p>
      <w:pPr>
        <w:keepNext/>
      </w:pPr>
      <w:hyperlink r:id="rId14">
        <w:r>
          <w:rPr>
            <w:color w:val="1155CC"/>
            <w:u w:val="single"/>
          </w:rPr>
          <w:t>00:02:51 – 00:03:34</w:t>
        </w:r>
      </w:hyperlink>
    </w:p>
    <w:p>
      <w:r>
        <w:t>do we do? We look at the genus category here. We look at its family, order, class, phylum, kingdom and domain. Actually, we could end the presentation with this slide alone. This is the essence. It could take hours, but we have been given 15 minutes. So I will try to explain it in 15 minutes. If, by kinds of life created on Earth, the category “domain” were meant, one would say three domains. I will name them shortly. If kingdoms were meant,</w:t>
      </w:r>
    </w:p>
    <w:p>
      <w:pPr>
        <w:keepNext/>
      </w:pPr>
      <w:hyperlink r:id="rId15">
        <w:r>
          <w:rPr>
            <w:color w:val="1155CC"/>
            <w:u w:val="single"/>
          </w:rPr>
          <w:t>00:03:34 – 00:04:18</w:t>
        </w:r>
      </w:hyperlink>
    </w:p>
    <w:p>
      <w:r>
        <w:t>there are currently 24 known kingdoms in biological classification. If phyla, 195; if classes, 757; if orders, 2,984; if families, 33,000. Sometimes we visit schools for education, or in our university work… When we ask, “How many forms of life were created on Earth?” people pause. We say, “Relax, young people. How many kinds would you say?” Many give figures like these. “Professor, 3,000–5,000.” That is their horizon, the kinds they have seen. But in terms of genera, 289,000, that is,</w:t>
      </w:r>
    </w:p>
    <w:p>
      <w:pPr>
        <w:keepNext/>
      </w:pPr>
      <w:hyperlink r:id="rId16">
        <w:r>
          <w:rPr>
            <w:color w:val="1155CC"/>
            <w:u w:val="single"/>
          </w:rPr>
          <w:t>00:04:18 – 00:04:59</w:t>
        </w:r>
      </w:hyperlink>
    </w:p>
    <w:p>
      <w:r>
        <w:t>nearly 300,000 genera. Master Bediüzzaman Said Nursi— which category does he mean by these kinds? What do we understand by nev? In terms of species, 2,355,000. I took these from the Catalogue of Life and Global Biodiversity Information [Facility?], two different websites. When studying all living things created on Earth, we name them according to how many organisms fall into each category. We named three domains: Archaea, Bacteria and Eukaryota. Viruses, as you know, are not considered living things.</w:t>
      </w:r>
    </w:p>
    <w:p>
      <w:pPr>
        <w:keepNext/>
      </w:pPr>
      <w:hyperlink r:id="rId17">
        <w:r>
          <w:rPr>
            <w:color w:val="1155CC"/>
            <w:u w:val="single"/>
          </w:rPr>
          <w:t>00:04:59 – 00:05:42</w:t>
        </w:r>
      </w:hyperlink>
    </w:p>
    <w:p>
      <w:r>
        <w:t>But we included them too. Now archaea mostly live in lava, under extreme conditions: very hot, very salty. Their conditions are not normal. Not every organism can live in their environment, so these archaea are described as prokaryotic. So far, 762 species have been identified on Earth. They are described as four kingdoms. About 26,000 bacterial species have been identified. Eukaryotes are the largest group: 2,310,000. That is, those whose cells contain a nucleus. The other two are prokaryotic; their cells have no nucleus.</w:t>
      </w:r>
    </w:p>
    <w:p>
      <w:pPr>
        <w:keepNext/>
      </w:pPr>
      <w:hyperlink r:id="rId18">
        <w:r>
          <w:rPr>
            <w:color w:val="1155CC"/>
            <w:u w:val="single"/>
          </w:rPr>
          <w:t>00:05:43 – 00:06:26</w:t>
        </w:r>
      </w:hyperlink>
    </w:p>
    <w:p>
      <w:r>
        <w:t>How much of this is occupied by animals and plants, we see here. Looking at viruses, there are 8,000 kinds. Which one have we all come to know best? We came to know corona. Just one virus on Earth. This [MERS?] virus family… We look at bacteria: around 26,000; some are beneficial, for the human body and soil. They are microscopic. Fungi, 31,500; plants, let us say around 450,000. kinds. Insects number 1,200,000. Insects occupy a very large share of the animal kingdom.</w:t>
      </w:r>
    </w:p>
    <w:p>
      <w:pPr>
        <w:keepNext/>
      </w:pPr>
      <w:hyperlink r:id="rId19">
        <w:r>
          <w:rPr>
            <w:color w:val="1155CC"/>
            <w:u w:val="single"/>
          </w:rPr>
          <w:t>00:06:27 – 00:07:07</w:t>
        </w:r>
      </w:hyperlink>
    </w:p>
    <w:p>
      <w:r>
        <w:t>Birds, 10,198. Now, genus, species, kind… Which of these does Master Bediüzzaman Said Nursi mean? Readers of the Risale-i Nur know: if not on every page, once in ten pages, nev appears. What does he mean by nev here? We will discuss that a little. Here are three species. All three belong to the fritillary genus, Fritillaria. One is Fritillaria imperialis, [michailovskyi?] and Fritillaria persica.</w:t>
      </w:r>
    </w:p>
    <w:p>
      <w:pPr>
        <w:keepNext/>
      </w:pPr>
      <w:hyperlink r:id="rId20">
        <w:r>
          <w:rPr>
            <w:color w:val="1155CC"/>
            <w:u w:val="single"/>
          </w:rPr>
          <w:t>00:07:07 – 00:07:51</w:t>
        </w:r>
      </w:hyperlink>
    </w:p>
    <w:p>
      <w:r>
        <w:t>All three are Fritillaria, but they differ from one another. Different kinds. Let us look at butterflies. Each is a butterfly, but each differs from the others. Looking at species, we just said there are two and a half million. But in classifications made to date, about eight million living species have been classified. However, the accepted ones number close to four and a half million. Many are synonyms or homonyms. Scientists repeated one another, giving different names to the same organism. I am passing quickly over [the species varieties?].</w:t>
      </w:r>
    </w:p>
    <w:p>
      <w:pPr>
        <w:keepNext/>
      </w:pPr>
      <w:hyperlink r:id="rId21">
        <w:r>
          <w:rPr>
            <w:color w:val="1155CC"/>
            <w:u w:val="single"/>
          </w:rPr>
          <w:t>00:07:51 – 00:08:32</w:t>
        </w:r>
      </w:hyperlink>
    </w:p>
    <w:p>
      <w:r>
        <w:t>Now to genera: there are 493,000 genera, but 298,000 are accepted. That is, nearly 300,000 genera. We will move quickly past these too. Briefly, for those unfamiliar with systematics, how do we distinguish them? Suppose you study fish; you see five fish here. This one's stripes look like this, so you call it Abudefduf bengalensis, and the other saxatilis. This one's stripes are a little thicker. Of course, its chromosomes, everything, its diet differ. According to its structure, we name it. These are all cats, but this is our Van cat.</w:t>
      </w:r>
    </w:p>
    <w:p>
      <w:pPr>
        <w:keepNext/>
      </w:pPr>
      <w:hyperlink r:id="rId22">
        <w:r>
          <w:rPr>
            <w:color w:val="1155CC"/>
            <w:u w:val="single"/>
          </w:rPr>
          <w:t>00:08:33 – 00:09:17</w:t>
        </w:r>
      </w:hyperlink>
    </w:p>
    <w:p>
      <w:r>
        <w:t>The other cats are different species within the cat genus. Here are wolves. All belong to the wolf genus, but are different species. For a familiar example, I put peppers and tomatoes here. You see different species of [tomato?] belonging to two different genera. Like human beings, each has its own genetic structure. God Almighty has designed their codes—their colour, taste, smell, shape, everything—in their chromosomes. And this never changes. See how genetic information is passed on via chromosomes.</w:t>
      </w:r>
    </w:p>
    <w:p>
      <w:pPr>
        <w:keepNext/>
      </w:pPr>
      <w:hyperlink r:id="rId23">
        <w:r>
          <w:rPr>
            <w:color w:val="1155CC"/>
            <w:u w:val="single"/>
          </w:rPr>
          <w:t>00:09:17 – 00:09:59</w:t>
        </w:r>
      </w:hyperlink>
    </w:p>
    <w:p>
      <w:r>
        <w:t>In our field, we develop identification keys for plants. For example, the rose family, Rosaceae, has 99 genera; we have 291 species. We develop identification keys. Here again, what does Master Bediüzzaman say in the Treatise on Nature? “I broke evolution's [back?], its ribs,” he says. Systematics and science have indeed reached that point now. Relevant or not, you see them on television. A geologist or mechanical engineer says, “There is such a thing as evolution.” Nonsense, a fallacy. But science says that no species can ever</w:t>
      </w:r>
    </w:p>
    <w:p>
      <w:pPr>
        <w:keepNext/>
      </w:pPr>
      <w:hyperlink r:id="rId24">
        <w:r>
          <w:rPr>
            <w:color w:val="1155CC"/>
            <w:u w:val="single"/>
          </w:rPr>
          <w:t>00:09:59 – 00:10:43</w:t>
        </w:r>
      </w:hyperlink>
    </w:p>
    <w:p>
      <w:r>
        <w:t>turn, change or evolve into another species or organism. Here are our identification keys. We said Rosa has 291 species worldwide. These beautiful roses—their scent, colour, shape, thorns… This is a strawberry; note its leaves, flower and fruit. Pear, apple… Each has its own name. We also see the plum. The most microscopic, smallest structures in these plants— note, 10 micrometres, that is, at the nanometre level. I wonder,</w:t>
      </w:r>
    </w:p>
    <w:p>
      <w:pPr>
        <w:keepNext/>
      </w:pPr>
      <w:hyperlink r:id="rId25">
        <w:r>
          <w:rPr>
            <w:color w:val="1155CC"/>
            <w:u w:val="single"/>
          </w:rPr>
          <w:t>00:10:43 – 00:11:24</w:t>
        </w:r>
      </w:hyperlink>
    </w:p>
    <w:p>
      <w:r>
        <w:t>how are genera and species distinguished in this pollen? Each pollen grain you see belongs to a different genus, a different species. To show the differences: this is pollen from Rosa, the rose; this is the plum's. They are related, but their structures are very different. I am skipping most of the microscopic structures. What did we say about evolution? The sharp morphological boundaries of species and genera show that living groups cannot turn into one another; they are fixed, unchanging structures. I will move past this.</w:t>
      </w:r>
    </w:p>
    <w:p>
      <w:pPr>
        <w:keepNext/>
      </w:pPr>
      <w:hyperlink r:id="rId26">
        <w:r>
          <w:rPr>
            <w:color w:val="1155CC"/>
            <w:u w:val="single"/>
          </w:rPr>
          <w:t>00:11:24 – 00:12:08</w:t>
        </w:r>
      </w:hyperlink>
    </w:p>
    <w:p>
      <w:r>
        <w:t>We explain this at the [Creation in the Light of Sciences?] congresses we attend. Our main concern is: what did the Master say? Do the Qur'an and hadith give us any idea about the kinds in these fields? Whether palynology, histology, anatomy or morphology, all sciences tell us there is absolutely no chance. These do not come about randomly. Now we look at life's diversity according to Islamic belief. Starting with the Qur'an, hadith, Ibn Khaldun, Ibn Sina—anything about plants, however little—we examined many books and works.</w:t>
      </w:r>
    </w:p>
    <w:p>
      <w:pPr>
        <w:keepNext/>
      </w:pPr>
      <w:hyperlink r:id="rId27">
        <w:r>
          <w:rPr>
            <w:color w:val="1155CC"/>
            <w:u w:val="single"/>
          </w:rPr>
          <w:t>00:12:08 – 00:12:50</w:t>
        </w:r>
      </w:hyperlink>
    </w:p>
    <w:p>
      <w:r>
        <w:t>We also asked AI about many of them. In the Qur'an and authentic hadith, biological classification is not expressed as “There are this many species or genera.” What does it say? Instead of a figure specifying the number of created beings, Surah an-Nur says, “Allah creates what He wills.” Or the verse in as-Sajdah: “He made everything He created most beautiful.” There are many such verses. Neither in the Torah, nor the Gospel, nor the Qur'an… For living things, “This many of this genus, this many of that species”—</w:t>
      </w:r>
    </w:p>
    <w:p>
      <w:pPr>
        <w:keepNext/>
      </w:pPr>
      <w:hyperlink r:id="rId28">
        <w:r>
          <w:rPr>
            <w:color w:val="1155CC"/>
            <w:u w:val="single"/>
          </w:rPr>
          <w:t>00:12:50 – 00:13:31</w:t>
        </w:r>
      </w:hyperlink>
    </w:p>
    <w:p>
      <w:r>
        <w:t>this is not in any work. Al-Biruni, Ibn Khaldun and many other scholars do not mention this. But when Bediüzzaman uses nev in his works, does he mean genus or species in modern taxonomy? Because all our brothers who give talks or lessons, who take the podium, say, “When he says kind, nev, he means species.” But I am here to explain that it means genus, something science too will newly discover. Individuals of one species have distinctive traits in their creation, behaviour, appearance and [functions?].</w:t>
      </w:r>
    </w:p>
    <w:p>
      <w:pPr>
        <w:keepNext/>
      </w:pPr>
      <w:hyperlink r:id="rId29">
        <w:r>
          <w:rPr>
            <w:color w:val="1155CC"/>
            <w:u w:val="single"/>
          </w:rPr>
          <w:t>00:13:31 – 00:14:12</w:t>
        </w:r>
      </w:hyperlink>
    </w:p>
    <w:p>
      <w:r>
        <w:t>The best example: consider humanity from the first human created to the present. It is one species, named Homo sapiens. But they put it in the wrong place. They put us in the animal kingdom, yet man leads the universe. Humans do the classifying. They should never place themselves in the animal group; humans should be described as a separate kingdom. Otherwise, classification has no meaning. The scientific world has so far described 2.5 million species, we said. But the estimate is 12–18 million.</w:t>
      </w:r>
    </w:p>
    <w:p>
      <w:pPr>
        <w:keepNext/>
      </w:pPr>
      <w:hyperlink r:id="rId30">
        <w:r>
          <w:rPr>
            <w:color w:val="1155CC"/>
            <w:u w:val="single"/>
          </w:rPr>
          <w:t>00:14:12 – 00:14:53</w:t>
        </w:r>
      </w:hyperlink>
    </w:p>
    <w:p>
      <w:r>
        <w:t>That is an optimistic estimate. If, in this optimistic estimate, species number 12–18 million, we asked how many genera that would represent. Exactly the 400,000 nev that the Master emphasised. When we say nev, we mean genus. Looking at where nev occurs in the Risale-i Nur, we find the concept almost everywhere in the collection. Especially in themes of contemplation, Divine unity, resurrection and healing; whatever area you look at, nev appears. In The Words, when describing the universe's artistry and the creation of plants and animals,</w:t>
      </w:r>
    </w:p>
    <w:p>
      <w:pPr>
        <w:keepNext/>
      </w:pPr>
      <w:hyperlink r:id="rId31">
        <w:r>
          <w:rPr>
            <w:color w:val="1155CC"/>
            <w:u w:val="single"/>
          </w:rPr>
          <w:t>00:14:53 – 00:15:37</w:t>
        </w:r>
      </w:hyperlink>
    </w:p>
    <w:p>
      <w:r>
        <w:t>expressions like “400,000 nev” are used. In the Treatise on Nature in The Flashes, distinguishing species, he says that each glorifies Allah in its own unique language. In The Rays, describing the manifestation of Allah's Beautiful Names in the universe, each name's different enva… Notice: here he said enva, not nev. We can express that as species or varieties. So what does nev mean? Nev in the Risale-i Nur corresponds to modern biology's concept of genus, in our view. If we were to give today's congress a headline, it would be “Nev in the Risale-i Nur equals genus.”</w:t>
      </w:r>
    </w:p>
    <w:p>
      <w:pPr>
        <w:keepNext/>
      </w:pPr>
      <w:hyperlink r:id="rId32">
        <w:r>
          <w:rPr>
            <w:color w:val="1155CC"/>
            <w:u w:val="single"/>
          </w:rPr>
          <w:t>00:15:38 – 00:16:20</w:t>
        </w:r>
      </w:hyperlink>
    </w:p>
    <w:p>
      <w:r>
        <w:t>One genus corresponds to one nev. If species were meant, there are two and a half million; the numbers would not match. Bediüzzaman's approach has a deeper dimension of meaning and wisdom. Each nev is described as a unit of unique artistry in which a name, art or perfection of the Creator of the universe is [discussed?] or displayed. So it fits genus exactly. A cat is a nev, a dog is a nev. Each appears through a manifestation of different Divine Names, such as ar-Razzaq, the Provider, and al-Musawwir, the Giver of Forms. In the Risale-i Nur, instead of 400,000, sometimes 300,000 or 200,000</w:t>
      </w:r>
    </w:p>
    <w:p>
      <w:pPr>
        <w:keepNext/>
      </w:pPr>
      <w:hyperlink r:id="rId33">
        <w:r>
          <w:rPr>
            <w:color w:val="1155CC"/>
            <w:u w:val="single"/>
          </w:rPr>
          <w:t>00:16:20 – 00:17:00</w:t>
        </w:r>
      </w:hyperlink>
    </w:p>
    <w:p>
      <w:r>
        <w:t>also occurs. How might that be understood? In Arabic language and literature, it can also be taken as kathrah, abundance. But the subject we studied… I am wrapping up, esteemed Professor, I am wrapping up. The Master refers to “400,000 nev” in many places. At the point science has reached today, still… Many of our colleagues here work in systematics. While we still cannot state exact numbers of genera and species, Master Bediüzzaman, a full 100 years ago, spoke of the number of genera</w:t>
      </w:r>
    </w:p>
    <w:p>
      <w:pPr>
        <w:keepNext/>
      </w:pPr>
      <w:hyperlink r:id="rId34">
        <w:r>
          <w:rPr>
            <w:color w:val="1155CC"/>
            <w:u w:val="single"/>
          </w:rPr>
          <w:t>00:17:00 – 00:17:41</w:t>
        </w:r>
      </w:hyperlink>
    </w:p>
    <w:p>
      <w:r>
        <w:t>that might be found today. Again, in the Risale-i Nur: 400,000 nev created on Earth… Look, it occurs in The Rays; in The Words, “That power, so artfully, so [beneficently?], in such a balanced manner, those 400,000…” It continues. You see it on every page. In today's presentation, in conclusion, we can say this: in these books, throughout these works, we should understand that this figure of 400,000 in the Risale-i Nur corresponds to genus, not species; that it does not refer to</w:t>
      </w:r>
    </w:p>
    <w:p>
      <w:pPr>
        <w:keepNext/>
      </w:pPr>
      <w:hyperlink r:id="rId35">
        <w:r>
          <w:rPr>
            <w:color w:val="1155CC"/>
            <w:u w:val="single"/>
          </w:rPr>
          <w:t>00:17:41 – 00:18:27</w:t>
        </w:r>
      </w:hyperlink>
    </w:p>
    <w:p>
      <w:r>
        <w:t>species. Species are expressed as enva, varieties, as we again find in his works. For example, this paragraph appears in The Words, 166; The Rays, 204; Biography, Staff of Moses, Guide for Youth, The Fruits of Faith… The same sentence appears in many places, mentioning 400,000 nev. In conclusion, distinguishing the terms: nev does not mean species. Nev means genus. In Ottoman and classical biological works, the word nev was used broadly to express genetic and morphological groups of organisms. Modern taxonomy uses it for species, but the Risale-i Nur uses it for genus.</w:t>
      </w:r>
    </w:p>
    <w:p>
      <w:pPr>
        <w:keepNext/>
      </w:pPr>
      <w:hyperlink r:id="rId36">
        <w:r>
          <w:rPr>
            <w:color w:val="1155CC"/>
            <w:u w:val="single"/>
          </w:rPr>
          <w:t>00:18:27 – 00:19:12</w:t>
        </w:r>
      </w:hyperlink>
    </w:p>
    <w:p>
      <w:r>
        <w:t>To repeat: as of today, that is, October 2026, the number of genera on Earth is 300,000. If the Last Day does not come soon, probably before long, God willing, we will reach 400,000. Species could go from 2.5 to 12 million. Those are the kinds of life that exist. So what about them? We research and discover them. So 2.5 million is estimated to become eight million in future, and 289,000 to become 400,000. The Master is thus also showing us the target that a systematist</w:t>
      </w:r>
    </w:p>
    <w:p>
      <w:pPr>
        <w:keepNext/>
      </w:pPr>
      <w:hyperlink r:id="rId37">
        <w:r>
          <w:rPr>
            <w:color w:val="1155CC"/>
            <w:u w:val="single"/>
          </w:rPr>
          <w:t>00:19:12 – 00:19:56</w:t>
        </w:r>
      </w:hyperlink>
    </w:p>
    <w:p>
      <w:r>
        <w:t>could reach in this time, in this century. Finally, I will finish with this: Can we see here the collapse of the theory of evolution in science? Yes. Genetic barriers and morphological boundaries show that taxonomic categories— genera and species—can never turn or change into one another, genetically, and reject evolution at its root. There is a precise order, not chaos. If evolution, as claimed, occurred through random mutations, many mixed organisms—half resembling cherries, half apples, half pears—would exist on Earth. But</w:t>
      </w:r>
    </w:p>
    <w:p>
      <w:pPr>
        <w:keepNext/>
      </w:pPr>
      <w:hyperlink r:id="rId38">
        <w:r>
          <w:rPr>
            <w:color w:val="1155CC"/>
            <w:u w:val="single"/>
          </w:rPr>
          <w:t>00:19:56 – 00:20:39</w:t>
        </w:r>
      </w:hyperlink>
    </w:p>
    <w:p>
      <w:r>
        <w:t>each species and genus is separated by sharp boundaries. There is mathematical balance. In the hierarchy of genera established by taxonomy, each group of organisms remains as first created. We see this in the fossil record. In conclusion, wherever we look in the universe and the living world, at the macro or micro level, all genera and species are shown to be created by a Creator with infinite, all-embracing knowledge, wisdom, power and artistry. There are absolutely no intermediate forms. Sharp boundaries and genetic isolation exist.</w:t>
      </w:r>
    </w:p>
    <w:p>
      <w:pPr>
        <w:keepNext/>
      </w:pPr>
      <w:hyperlink r:id="rId39">
        <w:r>
          <w:rPr>
            <w:color w:val="1155CC"/>
            <w:u w:val="single"/>
          </w:rPr>
          <w:t>00:20:39 – 00:21:22</w:t>
        </w:r>
      </w:hyperlink>
    </w:p>
    <w:p>
      <w:r>
        <w:t>This is what Divine measure, balance and artistry in the universe show us. In school curricula, creation congresses and [science education?], we must increase such holistic approaches that present the [truth?] of creation scientifically. —Thank you for listening patiently. —Professor, I thank you too. Thank you. Is this working? Is it working? Professor, thank you very much. You gave us excellent information. I would like to sum it up in a sentence or two. Professor Fevzi tried to convey these meanings from the Qur'an and hadith, as reflected in the Risale-i Nur. As we know, God has two</w:t>
      </w:r>
    </w:p>
    <w:p>
      <w:pPr>
        <w:keepNext/>
      </w:pPr>
      <w:hyperlink r:id="rId40">
        <w:r>
          <w:rPr>
            <w:color w:val="1155CC"/>
            <w:u w:val="single"/>
          </w:rPr>
          <w:t>00:21:22 – 00:22:05</w:t>
        </w:r>
      </w:hyperlink>
    </w:p>
    <w:p>
      <w:r>
        <w:t>books: the Qur'an, from His attribute of Speech, and, from His attribute of Creation, the great book of the universe. He gave examples from the Risale-i Nur, Bediüzzaman, The Words and The Flashes. This statement by Bediüzzaman is very important: “The Risale-i Nur reads the book of the universe.” All these things in the universe find their counterpart in the Risale-i Nur, bringing natural and religious sciences together. It states that there is no chance, [imposition?] or spontaneous self-creation in these matters. It states this clearly. Speaking for myself,</w:t>
      </w:r>
    </w:p>
    <w:p>
      <w:pPr>
        <w:keepNext/>
      </w:pPr>
      <w:hyperlink r:id="rId41">
        <w:r>
          <w:rPr>
            <w:color w:val="1155CC"/>
            <w:u w:val="single"/>
          </w:rPr>
          <w:t>00:22:05 – 00:22:50</w:t>
        </w:r>
      </w:hyperlink>
    </w:p>
    <w:p>
      <w:r>
        <w:t>I benefited greatly. Our professor gave us detailed information about living things on Earth—their genera, species and varieties. I hope he will also present this in detail in his paper. Professor, thank you very much; we are grateful. Once the text is published, God willing, we will read and examine it in detail. I now give the floor to our esteemed colleague, Prof. Dr. Adnan Memduhoğlu, of Siirt University's Faculty of Theology, a faculty member in Islamic Law. We benefit greatly from his papers</w:t>
      </w:r>
    </w:p>
    <w:p>
      <w:pPr>
        <w:keepNext/>
      </w:pPr>
      <w:hyperlink r:id="rId42">
        <w:r>
          <w:rPr>
            <w:color w:val="1155CC"/>
            <w:u w:val="single"/>
          </w:rPr>
          <w:t>00:22:50 – 00:23:33</w:t>
        </w:r>
      </w:hyperlink>
    </w:p>
    <w:p>
      <w:r>
        <w:t>and the studies he has undertaken. May Allah sustain his work and increase his knowledge. We shall hear an assessment of modern civilizational crises through the Qur'anic concepts of truth, justice and balance. Can we open Mr. Adnan's presentation? — Is it open, Professor Adnan? — No. We [allowed?] extra time, Professor; someone was absent. — Thank you for that, Professor. — Don't forget this kindness! With your permission, I'll summarize without closely following</w:t>
      </w:r>
    </w:p>
    <w:p>
      <w:pPr>
        <w:keepNext/>
      </w:pPr>
      <w:hyperlink r:id="rId43">
        <w:r>
          <w:rPr>
            <w:color w:val="1155CC"/>
            <w:u w:val="single"/>
          </w:rPr>
          <w:t>00:23:33 – 00:24:15</w:t>
        </w:r>
      </w:hyperlink>
    </w:p>
    <w:p>
      <w:r>
        <w:t>the written text, to make good use of the time. In Allah’s name, the Merciful, Compassionate. — Adnan’s slides, please? [Praise be to Allah, Lord of all worlds.] Blessings and peace on our Messenger Muhammad, his family and all his companions. Honored audience, first I greet you with Allah's peace. Peace, mercy and blessings of Allah be upon you. Professor Adnan, it's on screen. You can stand and read if you wish. The professor can advance it; I'll summarize without following the text closely. — As you wish; please begin. — Thank you. We live in a modern age, an age full of crises.</w:t>
      </w:r>
    </w:p>
    <w:p>
      <w:pPr>
        <w:keepNext/>
      </w:pPr>
      <w:hyperlink r:id="rId44">
        <w:r>
          <w:rPr>
            <w:color w:val="1155CC"/>
            <w:u w:val="single"/>
          </w:rPr>
          <w:t>00:24:15 – 00:25:01</w:t>
        </w:r>
      </w:hyperlink>
    </w:p>
    <w:p>
      <w:r>
        <w:t>Our symposium today focuses on how we can offer remedies and solutions from the Qur'an for the crises of this modern age. That is the subject it addresses. Yesterday's symposium was fruitful for me. It enabled new acquaintances, new ideas and discussion. I hope this fruitfulness continues today, tomorrow and through Wednesday, by my Lord's grace. My title addresses three concepts. But I think other concepts could be added</w:t>
      </w:r>
    </w:p>
    <w:p>
      <w:pPr>
        <w:keepNext/>
      </w:pPr>
      <w:hyperlink r:id="rId45">
        <w:r>
          <w:rPr>
            <w:color w:val="1155CC"/>
            <w:u w:val="single"/>
          </w:rPr>
          <w:t>00:25:01 – 00:25:45</w:t>
        </w:r>
      </w:hyperlink>
    </w:p>
    <w:p>
      <w:r>
        <w:t>to these three. I chose these deliberately: truth and right, justice, and balance. Wisdom, knowledge and mercy could be added to them, and other concepts. Why these three? Starting with the first human, I'll sketch a brief historical panorama down to today, drawing on the Qur'an and the life of the Prophet, the living Qur'an; and on Bediuzzaman, who interpreted these two sources so beautifully in his writings, collected works and life.</w:t>
      </w:r>
    </w:p>
    <w:p>
      <w:pPr>
        <w:keepNext/>
      </w:pPr>
      <w:hyperlink r:id="rId46">
        <w:r>
          <w:rPr>
            <w:color w:val="1155CC"/>
            <w:u w:val="single"/>
          </w:rPr>
          <w:t>00:25:45 – 00:26:30</w:t>
        </w:r>
      </w:hyperlink>
    </w:p>
    <w:p>
      <w:r>
        <w:t>I'll try to present what I understand from his works. Allah created Adam. At the beginning of al-Baqarah, just after al-Fatihah, the first verses on the first page, before discussing creation, focus on three concepts. They teach how the human entrusted with the Book, who is to be Allah's vicegerent, can become God-conscious, on that first page. The second group is described in just two verses, because outwardly their disbelief is clear. Without much detail, the disbelievers</w:t>
      </w:r>
    </w:p>
    <w:p>
      <w:pPr>
        <w:keepNext/>
      </w:pPr>
      <w:hyperlink r:id="rId47">
        <w:r>
          <w:rPr>
            <w:color w:val="1155CC"/>
            <w:u w:val="single"/>
          </w:rPr>
          <w:t>00:26:30 – 00:27:12</w:t>
        </w:r>
      </w:hyperlink>
    </w:p>
    <w:p>
      <w:r>
        <w:t>are summarized. Then, at length, up to verse 21, it discusses hypocrites, who conceal disbelief within, the main cause of these crises: today's globalists, we could say. They may have had different names in history. The Qur'an rarely dwells on names. Sometimes it names Qarun, Pharaoh, Haman; but ultimately they have certain qualities and characteristics. It draws attention to whoever bears those qualities. After discussing these up to verse 21, the Qur'an suddenly returns to the start. Starting with “O people, worship,” it returns to</w:t>
      </w:r>
    </w:p>
    <w:p>
      <w:pPr>
        <w:keepNext/>
      </w:pPr>
      <w:hyperlink r:id="rId48">
        <w:r>
          <w:rPr>
            <w:color w:val="1155CC"/>
            <w:u w:val="single"/>
          </w:rPr>
          <w:t>00:27:12 – 00:27:53</w:t>
        </w:r>
      </w:hyperlink>
    </w:p>
    <w:p>
      <w:r>
        <w:t>the believer's qualities: worship, obedience, knowing the Creator… The Qur'an is a guide enabling humans to carry out the entrusted task of vicegerency and walk the straight path. The Qur'an and the Prophet, the prophets, as its living embodiment. This is not an ordinary text composed by chance. It was brought forth in divine concordance, by Allah. We, His servants, must reflect and draw from it miraculous eloquence, rhetoric</w:t>
      </w:r>
    </w:p>
    <w:p>
      <w:pPr>
        <w:keepNext/>
      </w:pPr>
      <w:hyperlink r:id="rId49">
        <w:r>
          <w:rPr>
            <w:color w:val="1155CC"/>
            <w:u w:val="single"/>
          </w:rPr>
          <w:t>00:27:53 – 00:28:36</w:t>
        </w:r>
      </w:hyperlink>
    </w:p>
    <w:p>
      <w:r>
        <w:t>and meanings: a divine Book, a source of guidance. Then we see how today's modern crises and corruption arise, and prescriptions for how remedies can be developed for them again. Allah creates a vicegerent on earth. Spirits and angels exist. Still, He creates humans for a purpose. Angels know that humans on earth will shed blood, spread corruption and cause crises. They ask not in objection, but with knowledge Allah gave them: “Lord, while we worship You, this human will do this.</w:t>
      </w:r>
    </w:p>
    <w:p>
      <w:pPr>
        <w:keepNext/>
      </w:pPr>
      <w:hyperlink r:id="rId50">
        <w:r>
          <w:rPr>
            <w:color w:val="1155CC"/>
            <w:u w:val="single"/>
          </w:rPr>
          <w:t>00:28:36 – 00:29:20</w:t>
        </w:r>
      </w:hyperlink>
    </w:p>
    <w:p>
      <w:r>
        <w:t>What is the wisdom?” “He taught Adam all the names.” Drawing on that verse, the human endowed with names, knowledge and many forms of wisdom: Allah depicts his creation to the angels, as though in a scene, in a form humans too can understand. He sets it out. Then Satan intervenes, seeking to lead Adam and Eve away from truth and right through whispering, and a test begins in this world of trial.</w:t>
      </w:r>
    </w:p>
    <w:p>
      <w:pPr>
        <w:keepNext/>
      </w:pPr>
      <w:hyperlink r:id="rId51">
        <w:r>
          <w:rPr>
            <w:color w:val="1155CC"/>
            <w:u w:val="single"/>
          </w:rPr>
          <w:t>00:29:20 – 00:30:01</w:t>
        </w:r>
      </w:hyperlink>
    </w:p>
    <w:p>
      <w:r>
        <w:t>There, Satan… In fact, Adam is the father of humanity; we are all children of Adam. Iblis is father of all human and jinn devils. We can see how the movement of disbelief and hypocrisy arising there echoes today. The following verses tell us this. Then come matters concerning the Jews. There, a crisis arose: a crisis of faith. There is Satan, trapped in the ego. “You created me from fire, him from clay”: claiming superiority, enslaved</w:t>
      </w:r>
    </w:p>
    <w:p>
      <w:pPr>
        <w:keepNext/>
      </w:pPr>
      <w:hyperlink r:id="rId52">
        <w:r>
          <w:rPr>
            <w:color w:val="1155CC"/>
            <w:u w:val="single"/>
          </w:rPr>
          <w:t>00:30:01 – 00:30:46</w:t>
        </w:r>
      </w:hyperlink>
    </w:p>
    <w:p>
      <w:r>
        <w:t>by his own self: Satan, Iblis. Then there is ethnic partisanship. Confessing ignorance, saying, “Glory to You; we know only what You taught us,” there are the angels. And Adam and Eve, our father and mother, confess their sin. Unlike Iblis, who does not confess, knowing their condition and limits, first diagnosing: “Yes, I erred.” “I was indeed among the wrongdoers.” “Adam received words from his Lord.” If those words had not been given, had he not known the way… “He accepted repentance; He is Relenting, Merciful.”</w:t>
      </w:r>
    </w:p>
    <w:p>
      <w:pPr>
        <w:keepNext/>
      </w:pPr>
      <w:hyperlink r:id="rId53">
        <w:r>
          <w:rPr>
            <w:color w:val="1155CC"/>
            <w:u w:val="single"/>
          </w:rPr>
          <w:t>00:30:46 – 00:31:30</w:t>
        </w:r>
      </w:hyperlink>
    </w:p>
    <w:p>
      <w:r>
        <w:t>His repentance would not have been accepted. After his repentance is accepted comes the verse, “[Descend, all of you].” Some commentators interpret it as punishment for the offense: expulsion from Paradise down to earth, a life of exile followed by trial. Yet, the correct reading, Allah knows best: Adam, peace be upon him, and our mother Eve had their repentance accepted. This is separate from the acceptance of repentance. Because earlier on the page: “When your Lord said to the angels: I am</w:t>
      </w:r>
    </w:p>
    <w:p>
      <w:pPr>
        <w:keepNext/>
      </w:pPr>
      <w:hyperlink r:id="rId54">
        <w:r>
          <w:rPr>
            <w:color w:val="1155CC"/>
            <w:u w:val="single"/>
          </w:rPr>
          <w:t>00:31:30 – 00:32:12</w:t>
        </w:r>
      </w:hyperlink>
    </w:p>
    <w:p>
      <w:r>
        <w:t>placing a vicegerent on earth.” Our Lord's decision is declared in a divine message before this event. Allah's vicegerent on earth will fulfill his task; unlike angels, jinn and other spirits, he will live a different kind of life. As Allah's vicegerent, he will apply the Sharia: with faith in Allah, knowledge and love of Him, [meeting Him?], he will attain His approval. When we read the Qur'an from this perspective, through its rhetoric, we see that essentially nothing has changed.</w:t>
      </w:r>
    </w:p>
    <w:p>
      <w:pPr>
        <w:keepNext/>
      </w:pPr>
      <w:hyperlink r:id="rId55">
        <w:r>
          <w:rPr>
            <w:color w:val="1155CC"/>
            <w:u w:val="single"/>
          </w:rPr>
          <w:t>00:32:12 – 00:32:53</w:t>
        </w:r>
      </w:hyperlink>
    </w:p>
    <w:p>
      <w:r>
        <w:t>Within history, Adam is a point, a line. From then to today, those who stray: Qaruns, Nimrods, Pharaohs, Balaams… figures representing economics, politics and learning. The pattern and actions remain the same today. The discourse of liberalism, capitalism, globalists: the same things. Throughout history, against these deviations, “Stop, this is a dead end,” say the prophets and their heirs. A true heir in the last century; [called “new, new”?], yet</w:t>
      </w:r>
    </w:p>
    <w:p>
      <w:pPr>
        <w:keepNext/>
      </w:pPr>
      <w:hyperlink r:id="rId56">
        <w:r>
          <w:rPr>
            <w:color w:val="1155CC"/>
            <w:u w:val="single"/>
          </w:rPr>
          <w:t>00:32:53 – 00:33:34</w:t>
        </w:r>
      </w:hyperlink>
    </w:p>
    <w:p>
      <w:r>
        <w:t>a great scholar who brought renewal, revival and [tajdid]… Bediuzzaman, to whom we owe so much, tells humanity, “Stop a moment.” These crises are incidental; truth is fundamental. The path of truth is that of the prophets. Allah, the Truth, in His true Book, declares truths truly, he warns. Coming to today, in that historical process, when we reach the Prophet's era, disbelief has replaced faith; people have left pure monotheism.</w:t>
      </w:r>
    </w:p>
    <w:p>
      <w:pPr>
        <w:keepNext/>
      </w:pPr>
      <w:hyperlink r:id="rId57">
        <w:r>
          <w:rPr>
            <w:color w:val="1155CC"/>
            <w:u w:val="single"/>
          </w:rPr>
          <w:t>00:33:35 – 00:34:16</w:t>
        </w:r>
      </w:hyperlink>
    </w:p>
    <w:p>
      <w:r>
        <w:t>Ignorance replaced knowledge: the unlettered. Oppression replaced justice. Today is not so different: the era of pre-Islamic Arabs, of polytheists. Balance, weighing, measure have been corrupted. Favoritism, social classes: the upper crush the lower; people are oppressed. Children and women aren't treated as human. How like today's picture! In such an era, we see the Prophet breathe life into humanity through revelation. Now, against this revelation being forgotten over 1,400 years…</w:t>
      </w:r>
    </w:p>
    <w:p>
      <w:pPr>
        <w:keepNext/>
      </w:pPr>
      <w:hyperlink r:id="rId58">
        <w:r>
          <w:rPr>
            <w:color w:val="1155CC"/>
            <w:u w:val="single"/>
          </w:rPr>
          <w:t>00:34:16 – 00:34:56</w:t>
        </w:r>
      </w:hyperlink>
    </w:p>
    <w:p>
      <w:r>
        <w:t>Humans are afflicted with forgetfulness. Against forgetting, or those opposing revelation gaining power, taking rule and authority from Muslims, and spreading oppression and corruption among humanity… It corrupts crops and offspring. Today, through AI and other means; and will continue. What does Bediuzzaman say about this? Each concept, truth and right… we'll see as we advance the slides.</w:t>
      </w:r>
    </w:p>
    <w:p>
      <w:pPr>
        <w:keepNext/>
      </w:pPr>
      <w:hyperlink r:id="rId59">
        <w:r>
          <w:rPr>
            <w:color w:val="1155CC"/>
            <w:u w:val="single"/>
          </w:rPr>
          <w:t>00:34:56 – 00:35:35</w:t>
        </w:r>
      </w:hyperlink>
    </w:p>
    <w:p>
      <w:r>
        <w:t>I tried to explain the lexical and technical meanings, one or two relevant verses, hadiths, and then the Master's words. Why truth and right? Because Allah's name is al-Haqq. Because the Qur'an is true; the Prophet came with truth. Truth's source is there. When revelation is not taken as the source, when reason and rationality are treated as absolute truth, deviations arise. This is the chief source of crises. Why does justice matter?</w:t>
      </w:r>
    </w:p>
    <w:p>
      <w:pPr>
        <w:keepNext/>
      </w:pPr>
      <w:hyperlink r:id="rId60">
        <w:r>
          <w:rPr>
            <w:color w:val="1155CC"/>
            <w:u w:val="single"/>
          </w:rPr>
          <w:t>00:35:36 – 00:36:19</w:t>
        </w:r>
      </w:hyperlink>
    </w:p>
    <w:p>
      <w:r>
        <w:t>Where right is absent or subordinated to force, there is no justice, but oppression. Force is corrupted. Without right, subordinated to force, where force is the basis… Now, what was justice? Giving each rightful person their due on time, without delay. When justice fails, order fails too. That is, balance, equilibrium and measure fail. In the Qur'an: “We sent down the Book, and also the balance.” A striking verse that calls for much reflection.</w:t>
      </w:r>
    </w:p>
    <w:p>
      <w:pPr>
        <w:keepNext/>
      </w:pPr>
      <w:hyperlink r:id="rId61">
        <w:r>
          <w:rPr>
            <w:color w:val="1155CC"/>
            <w:u w:val="single"/>
          </w:rPr>
          <w:t>00:36:19 – 00:36:59</w:t>
        </w:r>
      </w:hyperlink>
    </w:p>
    <w:p>
      <w:r>
        <w:t>Let me read it: “We sent Our messengers with clear proofs.” We sent down, sent our prophets with miracles. “We sent down with them the Book and the balance.” With them, the Book and balance We sent down. “We sent down with them the Book and the balance.” We understand the Book. Why is the balance there? Balance matters greatly. Why? “So people uphold justice.” People… Justice… Qist is justice maintained continuously. Allah commands both justice and qist. Being just always, putting each thing in its place;</w:t>
      </w:r>
    </w:p>
    <w:p>
      <w:pPr>
        <w:keepNext/>
      </w:pPr>
      <w:hyperlink r:id="rId62">
        <w:r>
          <w:rPr>
            <w:color w:val="1155CC"/>
            <w:u w:val="single"/>
          </w:rPr>
          <w:t>00:37:00 – 00:37:40</w:t>
        </w:r>
      </w:hyperlink>
    </w:p>
    <w:p>
      <w:r>
        <w:t>restoring the disrupted balance, [order?]. Why did We send down the balance with the Book? So people may uphold and establish qist, justice. The concepts of truth and right, justice, and balance form a whole. We can also add wisdom and mercy. Professor, I think my time is up. Let me wrap up in a minute or two. We can add mercy and wisdom. If we speak only of mercy, a softened,</w:t>
      </w:r>
    </w:p>
    <w:p>
      <w:pPr>
        <w:keepNext/>
      </w:pPr>
      <w:hyperlink r:id="rId63">
        <w:r>
          <w:rPr>
            <w:color w:val="1155CC"/>
            <w:u w:val="single"/>
          </w:rPr>
          <w:t>00:37:40 – 00:38:24</w:t>
        </w:r>
      </w:hyperlink>
    </w:p>
    <w:p>
      <w:r>
        <w:t>moderate, humanist understanding, lacking law, content with ethical discourse alone, without a body of rules, with Sharia rules abolished, is not an Islamic understanding. When mercy is expressed independently of justice, oppression emerges again. Justice and mercy must be mentioned together. Where there is mercy, there must also be justice. Justice alone is merely a body of rules. Without mercy, beauty, compassion,</w:t>
      </w:r>
    </w:p>
    <w:p>
      <w:pPr>
        <w:keepNext/>
      </w:pPr>
      <w:hyperlink r:id="rId64">
        <w:r>
          <w:rPr>
            <w:color w:val="1155CC"/>
            <w:u w:val="single"/>
          </w:rPr>
          <w:t>00:38:24 – 00:39:04</w:t>
        </w:r>
      </w:hyperlink>
    </w:p>
    <w:p>
      <w:r>
        <w:t>without the spirit of motherhood, something is missing again. These are needed. What is wisdom? Beyond all these concepts, grasping the deep meaning behind apparent knowledge. “We gave him the Book and wisdom.” We gave him the Book and wisdom. We commanded: “Teach others the Book and wisdom, too.” In other verses. The Book and wisdom. According to most of our commentators, wisdom here is the Sunnah. The conduct, character and life of the Prophet, the living Qur'an.</w:t>
      </w:r>
    </w:p>
    <w:p>
      <w:pPr>
        <w:keepNext/>
      </w:pPr>
      <w:hyperlink r:id="rId65">
        <w:r>
          <w:rPr>
            <w:color w:val="1155CC"/>
            <w:u w:val="single"/>
          </w:rPr>
          <w:t>00:39:05 – 00:39:47</w:t>
        </w:r>
      </w:hyperlink>
    </w:p>
    <w:p>
      <w:r>
        <w:t>His example. Bediuzzaman presents these realities before our eyes, to the understanding of this age. He revives this knowledge. Taking mind and heart as one whole, he offers them to this age persuasively, with all his madrasa learning and spiritual understanding. — Professor, shall we wrap up? — I've finished. He expresses it with all that learning… Let me finish by quoting a sentence or two. He says: “The prophetic principle: Might lies in right; right does not lie in might.”</w:t>
      </w:r>
    </w:p>
    <w:p>
      <w:pPr>
        <w:keepNext/>
      </w:pPr>
      <w:hyperlink r:id="rId66">
        <w:r>
          <w:rPr>
            <w:color w:val="1155CC"/>
            <w:u w:val="single"/>
          </w:rPr>
          <w:t>00:39:47 – 00:40:29</w:t>
        </w:r>
      </w:hyperlink>
    </w:p>
    <w:p>
      <w:r>
        <w:t>He sums it up: it ends oppression and ensures justice. In The Words, [Lemeat?]: “In truth, strength lies in right and sincerity.” An important statement on justice: “In this universe, everything moves by a precise balance of justice.” The name “Adil” sustains the palace of the universe with this mighty balance. We must establish justice worthy of this name: Allah's command, “Allah commands justice.” I'll end with a passage on balance from the Risale: “Order is a palace built upon balance.</w:t>
      </w:r>
    </w:p>
    <w:p>
      <w:pPr>
        <w:keepNext/>
      </w:pPr>
      <w:hyperlink r:id="rId67">
        <w:r>
          <w:rPr>
            <w:color w:val="1155CC"/>
            <w:u w:val="single"/>
          </w:rPr>
          <w:t>00:40:29 – 00:41:14</w:t>
        </w:r>
      </w:hyperlink>
    </w:p>
    <w:p>
      <w:r>
        <w:t>If you remove the stone of balance from the foundation, order's roof collapses on us.” “The only remedy for this age's spiritual illnesses is to hold fast to the Qur'an's balance.” Saying “Amen” to his words, I pray: O Allah, show us truth as truth, grant us to follow it; [show falsehood as false], grant us to avoid it. Thank you. — May Allah reward you, Professor. Thank you very much, Professor. The important information you offered… Everything for the Qur'an, in Allah's name, is very important. Truth and right, justice and balance, also discussed as the Supreme Name,</w:t>
      </w:r>
    </w:p>
    <w:p>
      <w:pPr>
        <w:keepNext/>
      </w:pPr>
      <w:hyperlink r:id="rId68">
        <w:r>
          <w:rPr>
            <w:color w:val="1155CC"/>
            <w:u w:val="single"/>
          </w:rPr>
          <w:t>00:41:14 – 00:41:55</w:t>
        </w:r>
      </w:hyperlink>
    </w:p>
    <w:p>
      <w:r>
        <w:t>you explained how these names are interrelated. Then you explained the wisdom of human creation. I'm trying to summarize in a few words, Professor. You explained the Great Trust beautifully, and its being given to Adam; and other creatures: Adam, Eve, humans, angels, Satan… You touched on these concepts. You also addressed them through the Qur'an, the Sunnah and the Risale-i Nur. At this fine gathering, for presenting these in a Qur'anic framework,</w:t>
      </w:r>
    </w:p>
    <w:p>
      <w:pPr>
        <w:keepNext/>
      </w:pPr>
      <w:hyperlink r:id="rId69">
        <w:r>
          <w:rPr>
            <w:color w:val="1155CC"/>
            <w:u w:val="single"/>
          </w:rPr>
          <w:t>00:41:55 – 00:42:37</w:t>
        </w:r>
      </w:hyperlink>
    </w:p>
    <w:p>
      <w:r>
        <w:t>I thank you once again. God willing, we'll read the details when published. Our third speaker is Professor Atik Aydın. He is at the Social Sciences University of Ankara. The Faculty of Theology, correct? At the Faculty of Theology. The central place of cosmic verses in the Qur'an: neglect, misunderstandings and an example. Professor, we have 15 minutes. Since Professor Nafi Yalçın could not attend, I am using the time so freely. Thank you for using the time well.</w:t>
      </w:r>
    </w:p>
    <w:p>
      <w:pPr>
        <w:keepNext/>
      </w:pPr>
      <w:hyperlink r:id="rId70">
        <w:r>
          <w:rPr>
            <w:color w:val="1155CC"/>
            <w:u w:val="single"/>
          </w:rPr>
          <w:t>00:42:37 – 00:43:19</w:t>
        </w:r>
      </w:hyperlink>
    </w:p>
    <w:p>
      <w:r>
        <w:t>You will do the same. Please, Professor. Thank you. Dear participants, I greet you all with respect and affection. Such symposia and scholarly meetings, feasts of knowledge, are truly enjoyable. Thanks to the organizers and everyone who contributed. The professor read my title. Let me repeat it; it will guide my talk. “The central place of cosmic verses in the Qur'an: Neglect, misunderstandings and a proposal” is the title I chose. When we come to such meetings, when we attend, any such…</w:t>
      </w:r>
    </w:p>
    <w:p>
      <w:pPr>
        <w:keepNext/>
      </w:pPr>
      <w:hyperlink r:id="rId71">
        <w:r>
          <w:rPr>
            <w:color w:val="1155CC"/>
            <w:u w:val="single"/>
          </w:rPr>
          <w:t>00:43:19 – 00:44:01</w:t>
        </w:r>
      </w:hyperlink>
    </w:p>
    <w:p>
      <w:r>
        <w:t>Can't you hear? Yes, is there a problem with the sound? Yes, all right. We come to these meetings with some preparation. Such casual talks… Our professors all come having put in effort. I too made some effort. As you know, especially on social media, we hear about Qur'anic miracles, scientific inimitability, scientific exegesis. Almost everyone hears these terms: the correspondence of numbers in the Qur'an,</w:t>
      </w:r>
    </w:p>
    <w:p>
      <w:pPr>
        <w:keepNext/>
      </w:pPr>
      <w:hyperlink r:id="rId72">
        <w:r>
          <w:rPr>
            <w:color w:val="1155CC"/>
            <w:u w:val="single"/>
          </w:rPr>
          <w:t>00:44:01 – 00:44:43</w:t>
        </w:r>
      </w:hyperlink>
    </w:p>
    <w:p>
      <w:r>
        <w:t>and such things, which we often hear. Here I will make some observations, then offer a few criticisms and proposals. Cosmic verses… I will not go into dictionary definitions or details. Conceptually, evidence explaining Allah's existence, oneness and greatness, and [not proving them?]. There are around a thousand verses in this sense in the Qur'an. Including oaths such as “By the fig, by the olive,”</w:t>
      </w:r>
    </w:p>
    <w:p>
      <w:pPr>
        <w:keepNext/>
      </w:pPr>
      <w:hyperlink r:id="rId73">
        <w:r>
          <w:rPr>
            <w:color w:val="1155CC"/>
            <w:u w:val="single"/>
          </w:rPr>
          <w:t>00:44:43 – 00:45:23</w:t>
        </w:r>
      </w:hyperlink>
    </w:p>
    <w:p>
      <w:r>
        <w:t>if we count those too, there are around a thousand verses with this meaning. One striking verse is this: Allah says: “The seven heavens, earth and everything between them glorify Allah.” No… They glorify Allah. Indeed, there is nothing that does not glorify Him with praise. But you are unaware of their glorification. Everything in the universe, from A to Z, glorifies Allah.</w:t>
      </w:r>
    </w:p>
    <w:p>
      <w:pPr>
        <w:keepNext/>
      </w:pPr>
      <w:hyperlink r:id="rId74">
        <w:r>
          <w:rPr>
            <w:color w:val="1155CC"/>
            <w:u w:val="single"/>
          </w:rPr>
          <w:t>00:45:24 – 00:46:07</w:t>
        </w:r>
      </w:hyperlink>
    </w:p>
    <w:p>
      <w:r>
        <w:t>Nearly a thousand verses in the Qur'an make this point. Therefore, the Qur'an and the Risale-i Nur, a commentary on it, highlighting this dimension, urge us to read not only the Qur'an but the cosmos, the universe, things and events. By these verses' “central place” in the Qur'an, that is what I mean. In the Qur'an, the number of verses on jurisprudence, rulings,</w:t>
      </w:r>
    </w:p>
    <w:p>
      <w:pPr>
        <w:keepNext/>
      </w:pPr>
      <w:hyperlink r:id="rId75">
        <w:r>
          <w:rPr>
            <w:color w:val="1155CC"/>
            <w:u w:val="single"/>
          </w:rPr>
          <w:t>00:46:07 – 00:46:50</w:t>
        </w:r>
      </w:hyperlink>
    </w:p>
    <w:p>
      <w:r>
        <w:t>the lawful and unlawful, prescribed penalties, punishments and inheritance is 700, around 600–700. Yet verses encouraging reflection, understanding Allah's greatness, His existence, and developing awareness of faith are more numerous than those. More than the verses on jurisprudence and rulings. So let me remind you again that these verses hold a central place in the Qur'an.</w:t>
      </w:r>
    </w:p>
    <w:p>
      <w:pPr>
        <w:keepNext/>
      </w:pPr>
      <w:hyperlink r:id="rId76">
        <w:r>
          <w:rPr>
            <w:color w:val="1155CC"/>
            <w:u w:val="single"/>
          </w:rPr>
          <w:t>00:46:51 – 00:47:33</w:t>
        </w:r>
      </w:hyperlink>
    </w:p>
    <w:p>
      <w:r>
        <w:t>In summary, we can say: Speaking of things and events in the universe, from smallest to largest, there are around a thousand verses known as cosmic verses. The Qur'an does not list them randomly or aim to make a scientific inventory; rather, it draws attention to Allah's existence, oneness, power and greatness, and emphatically reminds humans of their responsibility, repeatedly calling them to reflect and think. That is my first observation.</w:t>
      </w:r>
    </w:p>
    <w:p>
      <w:pPr>
        <w:keepNext/>
      </w:pPr>
      <w:hyperlink r:id="rId77">
        <w:r>
          <w:rPr>
            <w:color w:val="1155CC"/>
            <w:u w:val="single"/>
          </w:rPr>
          <w:t>00:47:33 – 00:48:14</w:t>
        </w:r>
      </w:hyperlink>
    </w:p>
    <w:p>
      <w:r>
        <w:t>This is, in fact, a known truth. Cosmic verses have such a central place in the Qur'an. Now, concerning all these verses, there are aspects I find problematic or lacking. I would like to mention them. These verses, viewed within the history of Islamic thought and science, we find, have not received the importance they deserve. There are hundreds, perhaps thousands of volumes on the Qur'an:</w:t>
      </w:r>
    </w:p>
    <w:p>
      <w:pPr>
        <w:keepNext/>
      </w:pPr>
      <w:hyperlink r:id="rId78">
        <w:r>
          <w:rPr>
            <w:color w:val="1155CC"/>
            <w:u w:val="single"/>
          </w:rPr>
          <w:t>00:48:14 – 00:48:57</w:t>
        </w:r>
      </w:hyperlink>
    </w:p>
    <w:p>
      <w:r>
        <w:t>works, commentaries, books directly or indirectly related to it. They have been written. Yet until the nineteenth century, looking at the history of Islamic science, we see no independent book devoted to this dimension of the Qur'an. We see some references to it. But this dimension has been neglected. That is why my title says “neglect.” I regret having to say that it was neglected. There are small contributions, but we cannot say</w:t>
      </w:r>
    </w:p>
    <w:p>
      <w:pPr>
        <w:keepNext/>
      </w:pPr>
      <w:hyperlink r:id="rId79">
        <w:r>
          <w:rPr>
            <w:color w:val="1155CC"/>
            <w:u w:val="single"/>
          </w:rPr>
          <w:t>00:48:57 – 00:49:37</w:t>
        </w:r>
      </w:hyperlink>
    </w:p>
    <w:p>
      <w:r>
        <w:t>it has been treated systematically and fully. There are various reasons for this. Why did this happen? How did other disciplines emerge? Why, for instance, did jurisprudence emerge? Because people needed to know what was lawful and unlawful in daily life. Our scholars addressed this need, and jurisprudence and its principles emerged as disciplines. There were problems of faith. Scholars of theology addressed questions and doubts, answering attacks on Islam;</w:t>
      </w:r>
    </w:p>
    <w:p>
      <w:pPr>
        <w:keepNext/>
      </w:pPr>
      <w:hyperlink r:id="rId80">
        <w:r>
          <w:rPr>
            <w:color w:val="1155CC"/>
            <w:u w:val="single"/>
          </w:rPr>
          <w:t>00:49:37 – 00:50:22</w:t>
        </w:r>
      </w:hyperlink>
    </w:p>
    <w:p>
      <w:r>
        <w:t>thus theology emerged. Or there was the possibility of the Qur'an being lost, because, at first, the means of writing were scarce. Thus [grammar?] and language sciences emerged. In the early periods, needs and external factors gave rise to disciplines. Yet, if we take the Qur'an itself as our starting point, among the first types of verses to draw our attention are cosmic verses. Despite this, in this field, unfortunately, a body of knowledge and scholarly material</w:t>
      </w:r>
    </w:p>
    <w:p>
      <w:pPr>
        <w:keepNext/>
      </w:pPr>
      <w:hyperlink r:id="rId81">
        <w:r>
          <w:rPr>
            <w:color w:val="1155CC"/>
            <w:u w:val="single"/>
          </w:rPr>
          <w:t>00:50:22 – 00:51:07</w:t>
        </w:r>
      </w:hyperlink>
    </w:p>
    <w:p>
      <w:r>
        <w:t>at the desired level has not emerged. This continues up to the nineteenth century. Yet from the nineteenth century onward, the subject is still not treated on its own terms. Two important concepts emerge: scientific exegesis and scientific inimitability. These are discussed in various settings, on social platforms and in books. What does scientific exegesis or scientific inimitability mean? The effort to explain the Qur'an according to scientific data.</w:t>
      </w:r>
    </w:p>
    <w:p>
      <w:pPr>
        <w:keepNext/>
      </w:pPr>
      <w:hyperlink r:id="rId82">
        <w:r>
          <w:rPr>
            <w:color w:val="1155CC"/>
            <w:u w:val="single"/>
          </w:rPr>
          <w:t>00:51:07 – 00:51:49</w:t>
        </w:r>
      </w:hyperlink>
    </w:p>
    <w:p>
      <w:r>
        <w:t>Briefly put; more precise, rigorous definitions could be given. And the view that, 1,400 years ago, the Qur'an foretold scientific discoveries and technologies that would emerge later, and is therefore, in this sense, a miraculous book. That is the view. The two prominent concepts here are scientific exegesis and scientific inimitability. Looking at the subject within this framework,</w:t>
      </w:r>
    </w:p>
    <w:p>
      <w:pPr>
        <w:keepNext/>
      </w:pPr>
      <w:hyperlink r:id="rId83">
        <w:r>
          <w:rPr>
            <w:color w:val="1155CC"/>
            <w:u w:val="single"/>
          </w:rPr>
          <w:t>00:51:49 – 00:52:33</w:t>
        </w:r>
      </w:hyperlink>
    </w:p>
    <w:p>
      <w:r>
        <w:t>we encounter certain problems. I think almost everyone who comes here, who is present, comes with a certain faith, an acceptance. They come accepting the Qur'an, Islam and the Risale-i Nur. Yet millions of people outside encounter this information without that acceptance. Thus, in the examples and readings offered concerning the Qur'an's scientific inimitability, we find many weaknesses</w:t>
      </w:r>
    </w:p>
    <w:p>
      <w:pPr>
        <w:keepNext/>
      </w:pPr>
      <w:hyperlink r:id="rId84">
        <w:r>
          <w:rPr>
            <w:color w:val="1155CC"/>
            <w:u w:val="single"/>
          </w:rPr>
          <w:t>00:52:33 – 00:53:14</w:t>
        </w:r>
      </w:hyperlink>
    </w:p>
    <w:p>
      <w:r>
        <w:t>and problems. What does this mean? It means that what Muslims present as evidence, what they call a “Qur'anic miracle,” leads young people and people without a good knowledge of Islam to turn away from the Qur'an and Islam, or at least to feel doubt. Now, did the Qur'an really point to scientific discoveries and technology</w:t>
      </w:r>
    </w:p>
    <w:p>
      <w:pPr>
        <w:keepNext/>
      </w:pPr>
      <w:hyperlink r:id="rId85">
        <w:r>
          <w:rPr>
            <w:color w:val="1155CC"/>
            <w:u w:val="single"/>
          </w:rPr>
          <w:t>00:53:14 – 00:53:54</w:t>
        </w:r>
      </w:hyperlink>
    </w:p>
    <w:p>
      <w:r>
        <w:t>1,400 years ago? In answer to this question, some of our scholars say, “No, there is no such thing.” Others, including the late Bediuzzaman, say, “There is.” But even among those who say yes, there are disagreements over the examples. For example, I asked: Does the Qur'an contain information on the number of planets? There is a website called Sorularla İslamiyet.</w:t>
      </w:r>
    </w:p>
    <w:p>
      <w:pPr>
        <w:keepNext/>
      </w:pPr>
      <w:hyperlink r:id="rId86">
        <w:r>
          <w:rPr>
            <w:color w:val="1155CC"/>
            <w:u w:val="single"/>
          </w:rPr>
          <w:t>00:53:55 – 00:54:34</w:t>
        </w:r>
      </w:hyperlink>
    </w:p>
    <w:p>
      <w:r>
        <w:t>It says: In Surah Yusuf, Joseph says, “I saw twelve stars, eleven stars…” He means his parents by the sun and moon. You know the phrase “I saw in my dream.” The site says: Joseph has eleven brothers; including himself, they are twelve people. Thus, it says that the Qur'an indicated 1,400 years ago that there are twelve planets.</w:t>
      </w:r>
    </w:p>
    <w:p>
      <w:pPr>
        <w:keepNext/>
      </w:pPr>
      <w:hyperlink r:id="rId87">
        <w:r>
          <w:rPr>
            <w:color w:val="1155CC"/>
            <w:u w:val="single"/>
          </w:rPr>
          <w:t>00:54:36 – 00:55:20</w:t>
        </w:r>
      </w:hyperlink>
    </w:p>
    <w:p>
      <w:r>
        <w:t>Looking at this, such a claim is made in Turkey. In Egypt, there is someone named [Mahmut Zalul?]… — Professor, can we wrap up? — Let's wrap up. …an engineer. This professor, speaking on scientific exegesis and inimitability, draws on the same verse and says eleven planets. People working in the same field giving conflicting examples cause people to develop doubt at a point where they should gain certainty,</w:t>
      </w:r>
    </w:p>
    <w:p>
      <w:pPr>
        <w:keepNext/>
      </w:pPr>
      <w:hyperlink r:id="rId88">
        <w:r>
          <w:rPr>
            <w:color w:val="1155CC"/>
            <w:u w:val="single"/>
          </w:rPr>
          <w:t>00:55:20 – 00:56:06</w:t>
        </w:r>
      </w:hyperlink>
    </w:p>
    <w:p>
      <w:r>
        <w:t>definite knowledge and faith. My proposal, therefore, is this: the Qur'an, through around a thousand verses, calls us to reflect on and study the universe. This is very important; we cannot neglect it. But trying to load everything, all scientific discoveries and endeavors, onto the Qur'an, to extract them from it, can confront us with various problems, as in my example. The Qur'an is an exalted, sacred Book. By using it too much</w:t>
      </w:r>
    </w:p>
    <w:p>
      <w:pPr>
        <w:keepNext/>
      </w:pPr>
      <w:hyperlink r:id="rId89">
        <w:r>
          <w:rPr>
            <w:color w:val="1155CC"/>
            <w:u w:val="single"/>
          </w:rPr>
          <w:t>00:56:06 – 00:56:52</w:t>
        </w:r>
      </w:hyperlink>
    </w:p>
    <w:p>
      <w:r>
        <w:t>for such things, we should not diminish its sanctity. At some point, we must know when to stop. Insisting on explaining everything through it… There are many examples. What are we trying to do? We want to instill faith in our young people. But through what we do, we may achieve the opposite, like injuring an eye while trying to beautify an eyebrow. We must therefore be more careful in this process. Reading the book of the universe without tying it so closely to the Qur'an;</w:t>
      </w:r>
    </w:p>
    <w:p>
      <w:pPr>
        <w:keepNext/>
      </w:pPr>
      <w:hyperlink r:id="rId90">
        <w:r>
          <w:rPr>
            <w:color w:val="1155CC"/>
            <w:u w:val="single"/>
          </w:rPr>
          <w:t>00:56:52 – 00:57:33</w:t>
        </w:r>
      </w:hyperlink>
    </w:p>
    <w:p>
      <w:r>
        <w:t>not only for scientific circles, but families, young people, children, people from every walk of life: giving them this way of looking at the universe is, I say, a healthier approach. Thank you for listening patiently. Thank you. I thank Professor Atik Aydın for this fine paper. What I understand, in summary, is that you wish to draw attention to the Qur'an's cosmic verses. We know the Qur'an has</w:t>
      </w:r>
    </w:p>
    <w:p>
      <w:pPr>
        <w:keepNext/>
      </w:pPr>
      <w:hyperlink r:id="rId91">
        <w:r>
          <w:rPr>
            <w:color w:val="1155CC"/>
            <w:u w:val="single"/>
          </w:rPr>
          <w:t>00:57:33 – 00:58:15</w:t>
        </w:r>
      </w:hyperlink>
    </w:p>
    <w:p>
      <w:r>
        <w:t>four fundamental aims. The first is divine oneness. Its discussion of certain other matters is subsidiary. What is fundamental is belief in divine oneness. Other matters should be understood as connected, related to it, you say. Another point; correct me if I'm wrong, Professor: we must explain these cosmic verses to young people and others correctly. We must make this matter our concern. Bediuzzaman has a saying: I wish you had included it: “I invite Muslims to the mosque.”</w:t>
      </w:r>
    </w:p>
    <w:p>
      <w:pPr>
        <w:keepNext/>
      </w:pPr>
      <w:hyperlink r:id="rId92">
        <w:r>
          <w:rPr>
            <w:color w:val="1155CC"/>
            <w:u w:val="single"/>
          </w:rPr>
          <w:t>00:58:15 – 00:58:54</w:t>
        </w:r>
      </w:hyperlink>
    </w:p>
    <w:p>
      <w:r>
        <w:t>He does not say Christians, Jews or non-Muslims. “I invite Muslims to the mosque.” What does that mean? To gain verified faith, to the mosque, the center of Muslims… — [It was included?], Professor; time was short… — Time, indeed. — [Unclear phrase.] It was good that you expressed these points. Thank you very much for your talks. We can take a few questions. If anyone has questions for our professors, let's take one or two. Please, madam. Is there a microphone? If you can speak loudly, go ahead.</w:t>
      </w:r>
    </w:p>
    <w:p>
      <w:pPr>
        <w:keepNext/>
      </w:pPr>
      <w:hyperlink r:id="rId93">
        <w:r>
          <w:rPr>
            <w:color w:val="1155CC"/>
            <w:u w:val="single"/>
          </w:rPr>
          <w:t>00:58:59 – 00:59:42</w:t>
        </w:r>
      </w:hyperlink>
    </w:p>
    <w:p>
      <w:r>
        <w:t>Finally, Bediuzzaman says… All right, I understand the question. He says, “I invite Muslims to the mosque.” “Not Christians or non-Muslims.” What does this show? It means this: the center of belief in divine oneness, the basis of Muslim unity, is the mosque. He says, “I invite them to the mosque.” Meeting in the mosque establishes a basis of divine oneness. There is much to expand on. The professor, in his paper, God willing… Let them become Muslims first, then come to the mosque.</w:t>
      </w:r>
    </w:p>
    <w:p>
      <w:pPr>
        <w:keepNext/>
      </w:pPr>
      <w:hyperlink r:id="rId94">
        <w:r>
          <w:rPr>
            <w:color w:val="1155CC"/>
            <w:u w:val="single"/>
          </w:rPr>
          <w:t>00:59:43 – 01:00:26</w:t>
        </w:r>
      </w:hyperlink>
    </w:p>
    <w:p>
      <w:r>
        <w:t>— With your permission… — Please; a question for Professor Atik. Allah sends these messages not just to one group, but all people: believers, non-believers, Christians, everyone. Yet we regard these cosmic verses, these “miracles,” in quotation marks, as though directed only at non-Muslims. Yet Muslims need to read and reflect on these verses just as much as others. Everyone needs this. — Muslims need it at least as much. — Even more, Professor.</w:t>
      </w:r>
    </w:p>
    <w:p>
      <w:pPr>
        <w:keepNext/>
      </w:pPr>
      <w:hyperlink r:id="rId95">
        <w:r>
          <w:rPr>
            <w:color w:val="1155CC"/>
            <w:u w:val="single"/>
          </w:rPr>
          <w:t>01:00:26 – 01:01:09</w:t>
        </w:r>
      </w:hyperlink>
    </w:p>
    <w:p>
      <w:r>
        <w:t>Of course, you may see it that way. We all need it. The need never ends. Yes, Professor, please. Excuse me, [I stayed earlier?]. Sorry. Could we have the microphone, sir? Thank you for the talks. You have done very good work. All three of you, may God reward you. In the Risale-i Nur, especially on what Prof. [Atik?] mentioned, the Risale-i Nur gives no number. I remember that in primary school the planetary system, the solar system, was nine</w:t>
      </w:r>
    </w:p>
    <w:p>
      <w:pPr>
        <w:keepNext/>
      </w:pPr>
      <w:hyperlink r:id="rId96">
        <w:r>
          <w:rPr>
            <w:color w:val="1155CC"/>
            <w:u w:val="single"/>
          </w:rPr>
          <w:t>01:01:09 – 01:01:53</w:t>
        </w:r>
      </w:hyperlink>
    </w:p>
    <w:p>
      <w:r>
        <w:t>planets. So, in this sense, since the Risale-i Nur does not give a number, our friends themselves try to specify that number, as you said. For example, the four hundred thousand kinds, species, that the professor mentioned. Since the Risale-i Nur gives no exact figure, we are at ease. —Thank you. —Professor, it does appear in the Risale-i Nur. The source, afterwards... But it appears as an explanation. —It says twelve planets. —Yes. The Risale-i Nur says twelve planets. Indeed, that is how the question is asked on that site.</w:t>
      </w:r>
    </w:p>
    <w:p>
      <w:pPr>
        <w:keepNext/>
      </w:pPr>
      <w:hyperlink r:id="rId97">
        <w:r>
          <w:rPr>
            <w:color w:val="1155CC"/>
            <w:u w:val="single"/>
          </w:rPr>
          <w:t>01:01:53 – 01:02:34</w:t>
        </w:r>
      </w:hyperlink>
    </w:p>
    <w:p>
      <w:r>
        <w:t>The Master says this; what is the reality? But now, for example, NASA's website says: there are nine planets and five dwarf planets. That is what science currently says. We do not know what it will say tomorrow. But this is what we are trying to say: Quranic verses and expressions, with things not yet fully settled... There is no need to force them into such a difficulty. The Quran is, above all, a book of faith, worship and morality. Let us have faith, be good servants of God and be moral.</w:t>
      </w:r>
    </w:p>
    <w:p>
      <w:pPr>
        <w:keepNext/>
      </w:pPr>
      <w:hyperlink r:id="rId98">
        <w:r>
          <w:rPr>
            <w:color w:val="1155CC"/>
            <w:u w:val="single"/>
          </w:rPr>
          <w:t>01:02:34 – 01:03:15</w:t>
        </w:r>
      </w:hyperlink>
    </w:p>
    <w:p>
      <w:r>
        <w:t>Science is a separate sphere. If we reflect well on the universe, we will also advance in science. Of course, that does not mean it is absent from the Quran. A thousand verses draw our gaze and attention to it. But take it as a whole, coherently; rather than linking each verse to something by forcing it, take this idea more generally. We say that adopting this idea and proceeding in this way is healthier for faith and religion. Thank you. Professor, I passed it on. Brother, I think you had a question.</w:t>
      </w:r>
    </w:p>
    <w:p>
      <w:pPr>
        <w:keepNext/>
      </w:pPr>
      <w:hyperlink r:id="rId99">
        <w:r>
          <w:rPr>
            <w:color w:val="1155CC"/>
            <w:u w:val="single"/>
          </w:rPr>
          <w:t>01:03:15 – 01:03:59</w:t>
        </w:r>
      </w:hyperlink>
    </w:p>
    <w:p>
      <w:r>
        <w:t>—Please. —Peace be upon you. Thank you all very much for your presentations. Thank you. The professor touched on a good point. He touched on something valuable for all of us who came here. We came believing and trusting in the Quran, God, the Prophet and the Risale-i Nur. But these young people outside, our people, our brothers and sisters: how do we encourage them to such places, to Islam, or to mosques, as you said? How do we draw them here to extinguish this fire outside? —Thank you very much. —Thank you. Prof. Adnan, Prof. Atik...</w:t>
      </w:r>
    </w:p>
    <w:p>
      <w:pPr>
        <w:keepNext/>
      </w:pPr>
      <w:hyperlink r:id="rId100">
        <w:r>
          <w:rPr>
            <w:color w:val="1155CC"/>
            <w:u w:val="single"/>
          </w:rPr>
          <w:t>01:03:59 – 01:04:40</w:t>
        </w:r>
      </w:hyperlink>
    </w:p>
    <w:p>
      <w:r>
        <w:t>There is a Quranic verse: invite with wisdom. Is it addressed to Noah? If you have a particular professor in mind, let us ask him. Prof. Adnan, please. Let Prof. Atik speak too. —Prof. Adnan, do you remember it? —Yes. You can hear me, right? Those asked the question may perhaps not know as much as the questioner. You already set an example by your conduct. It is about this language of conveying the message, of invitation: knowing how the prophets did it and following their example.</w:t>
      </w:r>
    </w:p>
    <w:p>
      <w:pPr>
        <w:keepNext/>
      </w:pPr>
      <w:hyperlink r:id="rId101">
        <w:r>
          <w:rPr>
            <w:color w:val="1155CC"/>
            <w:u w:val="single"/>
          </w:rPr>
          <w:t>01:04:41 – 01:05:22</w:t>
        </w:r>
      </w:hyperlink>
    </w:p>
    <w:p>
      <w:r>
        <w:t>Through conduct as much as [words?]. The pupil looks at the teacher, who explains things: does he live by what he says? A child looks at the parents. They give advice and recommendations, but do they live by it? “Deeds are a person's mirror, not words.” The verse the professor mentioned: when God sent Moses and Aaron to Pharaoh, peace be upon them: “Invite to your Lord's way with wisdom...” “And good counsel; debate them in the best manner.” Those who know Arabic know: “ahsan” is a superlative form. It must be done in the best possible way.</w:t>
      </w:r>
    </w:p>
    <w:p>
      <w:pPr>
        <w:keepNext/>
      </w:pPr>
      <w:hyperlink r:id="rId102">
        <w:r>
          <w:rPr>
            <w:color w:val="1155CC"/>
            <w:u w:val="single"/>
          </w:rPr>
          <w:t>01:05:22 – 01:06:02</w:t>
        </w:r>
      </w:hyperlink>
    </w:p>
    <w:p>
      <w:r>
        <w:t>With that wisdom, that good counsel, in that best manner, if debate is necessary, do this in the process of persuasion. Every period, time, circumstance and place needs a language of invitation that must be renewed for its audience: “Speak to people according to their understanding”; an address suited to their level. That is the scholarly dimension. But the whole matter is about living it. Why do words fail to have an effect?</w:t>
      </w:r>
    </w:p>
    <w:p>
      <w:pPr>
        <w:keepNext/>
      </w:pPr>
      <w:hyperlink r:id="rId103">
        <w:r>
          <w:rPr>
            <w:color w:val="1155CC"/>
            <w:u w:val="single"/>
          </w:rPr>
          <w:t>01:06:03 – 01:06:46</w:t>
        </w:r>
      </w:hyperlink>
    </w:p>
    <w:p>
      <w:r>
        <w:t>Without conduct, words have no effect. An unlit stove cannot give heat. That is a rule. We must burn so that we can draw those young people here. And, of course, there is also God's decree. Conveying the message is our duty. If we do it properly, ultimately it is God who will guide those young people. We must not be too pessimistic. We will strive. We have very fine young people, brother Hacı. God willing, it will get better. We say this, don't we? The language of conduct is stronger than words. I believe this will be more effective. —That is my view. —Let us take one last question. —Our time is up. —Professor, excuse me, we still have time for questions.</w:t>
      </w:r>
    </w:p>
    <w:p>
      <w:pPr>
        <w:keepNext/>
      </w:pPr>
      <w:hyperlink r:id="rId104">
        <w:r>
          <w:rPr>
            <w:color w:val="1155CC"/>
            <w:u w:val="single"/>
          </w:rPr>
          <w:t>01:06:46 – 01:07:27</w:t>
        </w:r>
      </w:hyperlink>
    </w:p>
    <w:p>
      <w:r>
        <w:t>There is time if you wish. Prof. Metin is waiting. That gentleman raised his hand. Let him ask first, then the other brother. Third... Anyway, let it be, all right. —Please take the microphone. —Thank you all. My respects to you all. For Prof. Adnan, rather than a small question, I would like to ask how we can establish a connection with this matter. Related to your subject, you did not cite the verse, but “wrongful and ignorant” appears in the verse that follows.</w:t>
      </w:r>
    </w:p>
    <w:p>
      <w:pPr>
        <w:keepNext/>
      </w:pPr>
      <w:hyperlink r:id="rId105">
        <w:r>
          <w:rPr>
            <w:color w:val="1155CC"/>
            <w:u w:val="single"/>
          </w:rPr>
          <w:t>01:07:27 – 01:08:11</w:t>
        </w:r>
      </w:hyperlink>
    </w:p>
    <w:p>
      <w:r>
        <w:t>Now, can this “wrongful and ignorant” be connected with free will? If so, how should we connect them? A human has limited free will. Is there a connection between it and “wrongful and ignorant”? —Please be brief; there are several questions. Such questions cannot be answered very briefly. You would have to explain all the topics of religious education and invitation... Of course there is. “Man was created wrongful, weak, ignorant.” Various Quranic verses mention these traits placed in human nature.</w:t>
      </w:r>
    </w:p>
    <w:p>
      <w:pPr>
        <w:keepNext/>
      </w:pPr>
      <w:hyperlink r:id="rId106">
        <w:r>
          <w:rPr>
            <w:color w:val="1155CC"/>
            <w:u w:val="single"/>
          </w:rPr>
          <w:t>01:08:11 – 01:08:54</w:t>
        </w:r>
      </w:hyperlink>
    </w:p>
    <w:p>
      <w:r>
        <w:t>Each is, of course, connected with limited free will. Here, universal will, in terms of knowledge: eternal knowledge knows everything, but does not compel. There is no need here to cite the creedal views of Maturidi, Ash'ari and all the righteous predecessors. Universal will knows eternally; limited will must know how to overcome ignorance through knowledge. For it is addressed by the commands “read” and “recite”. Each concept contains different meanings. The person addressed will thus dispel their ignorance,</w:t>
      </w:r>
    </w:p>
    <w:p>
      <w:pPr>
        <w:keepNext/>
      </w:pPr>
      <w:hyperlink r:id="rId107">
        <w:r>
          <w:rPr>
            <w:color w:val="1155CC"/>
            <w:u w:val="single"/>
          </w:rPr>
          <w:t>01:08:54 – 01:09:34</w:t>
        </w:r>
      </w:hyperlink>
    </w:p>
    <w:p>
      <w:r>
        <w:t>by exercising limited will. The wrongful person, like one who said, “There is no god but You; glory be to You, I was among the wrongdoers,” Jonah son of Matta, will first confess to wronging himself, and instead of justice, doing wrong to himself and those around him. Then he will return to justice, to God's mercy and to revelation. So this is certainly connected with limited will and returning to one's nature; a very strong link. I do not know if I explained it briefly enough. Thank you very much. There was someone over there.</w:t>
      </w:r>
    </w:p>
    <w:p>
      <w:pPr>
        <w:keepNext/>
      </w:pPr>
      <w:hyperlink r:id="rId108">
        <w:r>
          <w:rPr>
            <w:color w:val="1155CC"/>
            <w:u w:val="single"/>
          </w:rPr>
          <w:t>01:09:35 – 01:10:18</w:t>
        </w:r>
      </w:hyperlink>
    </w:p>
    <w:p>
      <w:r>
        <w:t>Prof. Dr. Metin Yiğit. Please stand so we can see you. —Please, make it a question. —Yes, I feel the need to intervene because there may be a misunderstanding. Our professor's statement is good, useful and commendable. But I was not quite sure. I am using a conditional sentence: Suppose the Master says “four hundred thousand kinds of plants and living things”. And “twelve planets”. If we understand this to mean that plant species and living things are limited to this number, or that the</w:t>
      </w:r>
    </w:p>
    <w:p>
      <w:pPr>
        <w:keepNext/>
      </w:pPr>
      <w:hyperlink r:id="rId109">
        <w:r>
          <w:rPr>
            <w:color w:val="1155CC"/>
            <w:u w:val="single"/>
          </w:rPr>
          <w:t>01:10:18 – 01:10:58</w:t>
        </w:r>
      </w:hyperlink>
    </w:p>
    <w:p>
      <w:r>
        <w:t>planets are limited to twelve, in my view that is wrong and not what he intended. That was the level science had reached then. Four hundred thousand kinds of plants and living things are mentioned. Today it exceeds millions. He wants to draw attention to many living things and plants existing in harmony. Again, if twelve planets are mentioned, he does not mean “There are twelve planets and the Quran indicates this.” There is a statement in logic: “Affirming something does not require [negating what is beyond it?].”</w:t>
      </w:r>
    </w:p>
    <w:p>
      <w:pPr>
        <w:keepNext/>
      </w:pPr>
      <w:hyperlink r:id="rId110">
        <w:r>
          <w:rPr>
            <w:color w:val="1155CC"/>
            <w:u w:val="single"/>
          </w:rPr>
          <w:t>01:10:59 – 01:11:42</w:t>
        </w:r>
      </w:hyperlink>
    </w:p>
    <w:p>
      <w:r>
        <w:t>When I say “Ahmet is a student”, it does not mean “Someone else is not a student.” It does not mean that. We must distinguish the two. —Thank you very much. —Professor, just a brief point... One moment. Prof. Fevzi, actually, on the diversity of plants, since something was said... Let us say a few words, professor. One or two sentences, Prof. Fevzi; then Prof. Atik will speak too. First, at the present stage of science, the number of identified genera is 217 thousand; let us say 230 thousand. But in our presentation, we said that four hundred thousand kinds referred</w:t>
      </w:r>
    </w:p>
    <w:p>
      <w:pPr>
        <w:keepNext/>
      </w:pPr>
      <w:hyperlink r:id="rId111">
        <w:r>
          <w:rPr>
            <w:color w:val="1155CC"/>
            <w:u w:val="single"/>
          </w:rPr>
          <w:t>01:11:42 – 01:12:23</w:t>
        </w:r>
      </w:hyperlink>
    </w:p>
    <w:p>
      <w:r>
        <w:t>to genera. There are still genera to be identified. Science discovers new genera and species every day. There are many places we have not reached: Cilo, Mount Ağrı... We have not studied many places in our field. Here, the Quran also has a guiding aspect for us scientists. For example, it says to firefighters: Abraham, peace be upon him, was thrown into fire and did not burn. It is a miracle, but it also tells us, “You can find things that do not burn.” Likewise, Idris,</w:t>
      </w:r>
    </w:p>
    <w:p>
      <w:pPr>
        <w:keepNext/>
      </w:pPr>
      <w:hyperlink r:id="rId112">
        <w:r>
          <w:rPr>
            <w:color w:val="1155CC"/>
            <w:u w:val="single"/>
          </w:rPr>
          <w:t>01:12:23 – 01:13:08</w:t>
        </w:r>
      </w:hyperlink>
    </w:p>
    <w:p>
      <w:r>
        <w:t>Jonah... All those accounts of the prophets shed light for us as natural scientists. One day, a concept concerning teleportation will appear. We can derive this teleportation from many verses already before us. Again, when he says four hundred thousand kinds, it is not that science has surpassed this, professor. Science has not reached it yet. We take it as 250 thousand genera. To reach four hundred thousand, 150 [thousand?] new genera must still be identified. Since the Risale-i Nur is a Quranic lesson for this age's understanding, dear professor, we natural scientists establish these figures when we work</w:t>
      </w:r>
    </w:p>
    <w:p>
      <w:pPr>
        <w:keepNext/>
      </w:pPr>
      <w:hyperlink r:id="rId113">
        <w:r>
          <w:rPr>
            <w:color w:val="1155CC"/>
            <w:u w:val="single"/>
          </w:rPr>
          <w:t>01:13:08 – 01:13:51</w:t>
        </w:r>
      </w:hyperlink>
    </w:p>
    <w:p>
      <w:r>
        <w:t>in our own fields. If anyone objects, we can discuss it. At present, no one objects in our field, dear professor. The professor's point about numbers is a different matter. What the Master found in the Quran, in the works he read, in all of this, at the point he reached... In these Bediuzzaman symposia, too, the aim in each symposium, in my view, should be to strive for science, humanity and society to reach a better place. Physics, chemistry, biology, maths, geography, history: if everyone takes a step or two in their field, God willing, we will have read the great book of the universe.</w:t>
      </w:r>
    </w:p>
    <w:p>
      <w:pPr>
        <w:keepNext/>
      </w:pPr>
      <w:hyperlink r:id="rId114">
        <w:r>
          <w:rPr>
            <w:color w:val="1155CC"/>
            <w:u w:val="single"/>
          </w:rPr>
          <w:t>01:13:51 – 01:14:34</w:t>
        </w:r>
      </w:hyperlink>
    </w:p>
    <w:p>
      <w:r>
        <w:t>—Thank you. Prof. Atik, please. —Prof. Metin, the framework you described is correct. But I could not give the details. There is a site called Sorularla İslamiyet. There, as a Quranic miracle, an exact number is given: “There are twelve planets.” “This verse in Surah Yusuf indicates this.” It is not only a miracle attributed to the Quran there. A saintly marvel is also attributed to the Master. Saying “The Master also sets this out through his saintly gift”, they present this “miracle” and “saintly marvel”—I say these in quotation marks— trying to open a path to faith for young people.</w:t>
      </w:r>
    </w:p>
    <w:p>
      <w:pPr>
        <w:keepNext/>
      </w:pPr>
      <w:hyperlink r:id="rId115">
        <w:r>
          <w:rPr>
            <w:color w:val="1155CC"/>
            <w:u w:val="single"/>
          </w:rPr>
          <w:t>01:14:34 – 01:15:15</w:t>
        </w:r>
      </w:hyperlink>
    </w:p>
    <w:p>
      <w:r>
        <w:t>But taking something unsettled and unknown, especially an account like Joseph's, to science and deriving twelve planets from it... This approach cuts off the branch we ourselves are sitting on. So an exact number is given there. The wording is exactly like this; I can share it after the session: “The Quran told us fourteen centuries ago what science has now reached.” With phrases like “The Master tells us through his saintly gift”, a young reader,</w:t>
      </w:r>
    </w:p>
    <w:p>
      <w:pPr>
        <w:keepNext/>
      </w:pPr>
      <w:hyperlink r:id="rId116">
        <w:r>
          <w:rPr>
            <w:color w:val="1155CC"/>
            <w:u w:val="single"/>
          </w:rPr>
          <w:t>01:15:15 – 01:15:54</w:t>
        </w:r>
      </w:hyperlink>
    </w:p>
    <w:p>
      <w:r>
        <w:t>a thinking university student, gains doubt instead of faith. That is the example I am giving. Otherwise, of course, in the Quran, the cosmic verses and reading the universe are a very important subject. As in my title, I say this has been neglected throughout Islamic intellectual history, and no other work has treated this as seriously and well as the Risale-i Nur in that history. —Thank you very much. Thank you. Professor, two ladies are waiting. Let us give it to the lady at the back first, then to you.</w:t>
      </w:r>
    </w:p>
    <w:p>
      <w:pPr>
        <w:keepNext/>
      </w:pPr>
      <w:hyperlink r:id="rId117">
        <w:r>
          <w:rPr>
            <w:color w:val="1155CC"/>
            <w:u w:val="single"/>
          </w:rPr>
          <w:t>01:15:55 – 01:16:40</w:t>
        </w:r>
      </w:hyperlink>
    </w:p>
    <w:p>
      <w:r>
        <w:t>I would appreciate it if we could get the microphone over there. Prof. [name unclear], is there still time? —No, no, until twelve. —First, Atik... I read it as Atik; I am not sure I read it right. I want to ask him a question. I work at the Education Ministry's Board of Education and Instruction. Something you mentioned caught my attention. Concerning conveying cosmic verses to young people and explaining them. As you know, the Maarif Model is on the agenda. We would have liked these truths to have been included in it. We are now gradually going</w:t>
      </w:r>
    </w:p>
    <w:p>
      <w:pPr>
        <w:keepNext/>
      </w:pPr>
      <w:hyperlink r:id="rId118">
        <w:r>
          <w:rPr>
            <w:color w:val="1155CC"/>
            <w:u w:val="single"/>
          </w:rPr>
          <w:t>01:16:40 – 01:17:20</w:t>
        </w:r>
      </w:hyperlink>
    </w:p>
    <w:p>
      <w:r>
        <w:t>in that direction, but we cannot know how long it will take. Regarding reaching young people, is this voluntary? Because some have now reached a university setting. Is this voluntary, or does it have a method, a procedure? I would like to know. —Thank you. This subject has aspects to be discussed at many different levels. So far it has generally been discussed within kalam, Quranic exegesis and theology. But let me give an example.</w:t>
      </w:r>
    </w:p>
    <w:p>
      <w:pPr>
        <w:keepNext/>
      </w:pPr>
      <w:hyperlink r:id="rId119">
        <w:r>
          <w:rPr>
            <w:color w:val="1155CC"/>
            <w:u w:val="single"/>
          </w:rPr>
          <w:t>01:17:21 – 01:18:03</w:t>
        </w:r>
      </w:hyperlink>
    </w:p>
    <w:p>
      <w:r>
        <w:t>There is a series called “These Strange Things”, for ages ten to twelve, fifteen. For instance, it includes “These Strange Birds”, “This Strange Brain”, “This Strange Ear”: thirty to forty small books. May God reward those who prepared them. Without linking individual verses, they present the universe's wonder, perfection and order in an engaging, story-like style suitable for children of that age.</w:t>
      </w:r>
    </w:p>
    <w:p>
      <w:pPr>
        <w:keepNext/>
      </w:pPr>
      <w:hyperlink r:id="rId120">
        <w:r>
          <w:rPr>
            <w:color w:val="1155CC"/>
            <w:u w:val="single"/>
          </w:rPr>
          <w:t>01:18:03 – 01:18:45</w:t>
        </w:r>
      </w:hyperlink>
    </w:p>
    <w:p>
      <w:r>
        <w:t>Is it Nesil Publishing? I do not know exactly which publisher. The “These Strange Things” series. This, and things like it... Animation... Our children play games. They play video games and watch cartoons. We need to bring these topics, this perfect order in the universe, this understanding, down to the most basic level in such ways. Without trying to insist on one-to-one links with verses and hadiths, when we simply reveal the order and perfection of the universe,</w:t>
      </w:r>
    </w:p>
    <w:p>
      <w:pPr>
        <w:keepNext/>
      </w:pPr>
      <w:hyperlink r:id="rId121">
        <w:r>
          <w:rPr>
            <w:color w:val="1155CC"/>
            <w:u w:val="single"/>
          </w:rPr>
          <w:t>01:18:45 – 01:19:30</w:t>
        </w:r>
      </w:hyperlink>
    </w:p>
    <w:p>
      <w:r>
        <w:t>the person will naturally grasp that idea. So perhaps, even if not in textbooks, with this understanding, at least through allusions, it would be very good for the Education Ministry to take this path. Also, through supplementary materials, as in my example, finding methods that appeal to children and materials they can read, we believe we should bring this idea down to the most basic level. For throughout Islamic intellectual history, we have seriously neglected this. May God reward and have mercy on the late Bediuzzaman...</w:t>
      </w:r>
    </w:p>
    <w:p>
      <w:pPr>
        <w:keepNext/>
      </w:pPr>
      <w:hyperlink r:id="rId122">
        <w:r>
          <w:rPr>
            <w:color w:val="1155CC"/>
            <w:u w:val="single"/>
          </w:rPr>
          <w:t>01:19:30 – 01:20:12</w:t>
        </w:r>
      </w:hyperlink>
    </w:p>
    <w:p>
      <w:r>
        <w:t>At his level, in both theory and practice, a work of this scope and scale... does not exist in Islamic intellectual history. That is my humble conclusion. Thank you, dear professor. Lastly, a lady. —Please, madam. —Professor, I would like to say this. —We can hear you very well. —Our Prophet's good character must be explained constantly: what his good character was like. Our young people are very intelligent, but society's decline... I attribute it to teachers and instructors.</w:t>
      </w:r>
    </w:p>
    <w:p>
      <w:pPr>
        <w:keepNext/>
      </w:pPr>
      <w:hyperlink r:id="rId123">
        <w:r>
          <w:rPr>
            <w:color w:val="1155CC"/>
            <w:u w:val="single"/>
          </w:rPr>
          <w:t>01:20:12 – 01:20:53</w:t>
        </w:r>
      </w:hyperlink>
    </w:p>
    <w:p>
      <w:r>
        <w:t>They say “the family”, but what was given to the family to pass on to its child? I will also tell a little story about our Prophet. —Go ahead. —A guest comes to our Prophet. He treats the guest generously, and he leaves. Then a polytheist comes. He insults him—forgive me—swears, shouts and yells. We would say, “Who are you?”, wouldn't we? No tolerance. Our Prophet stays silent, and the man's anger passes. Then he says, “How can I help you?” “Tell me your trouble; I will solve it,” he says. He does not just listen and say “yeah, yeah” like people today.</w:t>
      </w:r>
    </w:p>
    <w:p>
      <w:pPr>
        <w:keepNext/>
      </w:pPr>
      <w:hyperlink r:id="rId124">
        <w:r>
          <w:rPr>
            <w:color w:val="1155CC"/>
            <w:u w:val="single"/>
          </w:rPr>
          <w:t>01:20:54 – 01:21:35</w:t>
        </w:r>
      </w:hyperlink>
    </w:p>
    <w:p>
      <w:r>
        <w:t>He tells him, and our Prophet says, “All right, I will solve your problem”, and feeds him too. He leaves. Our mother Aisha asks, “You treated a good person well, but why were you good to a bad one? I do not understand.” “To keep our friend and win over the other.” Then the polytheist returns: “Muhammad, if your religion is so tolerant, I believe.” Our teachers truly have great responsibilities. Why have university students declined? We must question the teachers. What does Mehmed the Conqueror say? “To raise worthy people, first raise worthy teachers.” Our instructors and teachers are corrupt,</w:t>
      </w:r>
    </w:p>
    <w:p>
      <w:pPr>
        <w:keepNext/>
      </w:pPr>
      <w:hyperlink r:id="rId125">
        <w:r>
          <w:rPr>
            <w:color w:val="1155CC"/>
            <w:u w:val="single"/>
          </w:rPr>
          <w:t>01:21:35 – 01:22:15</w:t>
        </w:r>
      </w:hyperlink>
    </w:p>
    <w:p>
      <w:r>
        <w:t>yet they complain about students. The student is ignorant. If you do not embrace pupils with tolerance and heartfelt love, they will not listen. Our young people are smart. Believe me, we need teachers to guide them well. —Such teachers are needed. —Thank you. We would like to respond. Prof. Fevzi... Have you finished, madam? Yes, thank you. Please, Prof. Fevzi. —You specifically asked, what are our teachers doing at university? Unfortunately, for two hundred years, materialist thought in universities,</w:t>
      </w:r>
    </w:p>
    <w:p>
      <w:pPr>
        <w:keepNext/>
      </w:pPr>
      <w:hyperlink r:id="rId126">
        <w:r>
          <w:rPr>
            <w:color w:val="1155CC"/>
            <w:u w:val="single"/>
          </w:rPr>
          <w:t>01:22:15 – 01:22:58</w:t>
        </w:r>
      </w:hyperlink>
    </w:p>
    <w:p>
      <w:r>
        <w:t>secondary schools, high schools, even down to preschool... has put people into such a crisis of heart, spirit and mind that we are only now seeking ways to remedy it. A hundred years ago, Bediuzzaman called this the “aim of my life”: the Medresetüzzehra project. Since we work in Van, at Van Yüzüncü Yıl University, we have made this duty our concern. For without education through relational meaning, in the language of God's oneness, as you said, neither parents nor children nor teachers</w:t>
      </w:r>
    </w:p>
    <w:p>
      <w:pPr>
        <w:keepNext/>
      </w:pPr>
      <w:hyperlink r:id="rId127">
        <w:r>
          <w:rPr>
            <w:color w:val="1155CC"/>
            <w:u w:val="single"/>
          </w:rPr>
          <w:t>01:22:58 – 01:23:41</w:t>
        </w:r>
      </w:hyperlink>
    </w:p>
    <w:p>
      <w:r>
        <w:t>can develop as desired. Materialist thought has given society, especially Islamic countries, an education of chaos. If we are still talking and arguing about evolution today, we do nothing but stone the devil, so to speak. We need to perform tawaf, sa'y and worship. The believer, the Muslim, must be alert. Together with Prof. [Rahmi?], for twelve years we have worked to bring Medresetüzzehra to life in Turkey and worldwide... This education model, seeing things as pointing to God, through His oneness, from preschool</w:t>
      </w:r>
    </w:p>
    <w:p>
      <w:pPr>
        <w:keepNext/>
      </w:pPr>
      <w:hyperlink r:id="rId128">
        <w:r>
          <w:rPr>
            <w:color w:val="1155CC"/>
            <w:u w:val="single"/>
          </w:rPr>
          <w:t>01:23:41 – 01:24:26</w:t>
        </w:r>
      </w:hyperlink>
    </w:p>
    <w:p>
      <w:r>
        <w:t>to university: without it, sadly, high-school children can kill their peers, their brothers, with guns or by other means. They are moving towards it in national education with the Maarif Model, professor. We must move to this as soon as possible. We must speed up this work. Especially today, at the 13th International Bediuzzaman Symposium, one of the key themes should be this. We discuss natural and religious sciences, but unless they are combined and integrated, and a person reflects this in life, society cannot reach the desired level.</w:t>
      </w:r>
    </w:p>
    <w:p>
      <w:pPr>
        <w:keepNext/>
      </w:pPr>
      <w:hyperlink r:id="rId129">
        <w:r>
          <w:rPr>
            <w:color w:val="1155CC"/>
            <w:u w:val="single"/>
          </w:rPr>
          <w:t>01:24:26 – 01:25:07</w:t>
        </w:r>
      </w:hyperlink>
    </w:p>
    <w:p>
      <w:r>
        <w:t>There is an urgent need for this in terms of morality, Islam and all values. —It is needed. —Thank you, Prof. Fevzi. I too, madam... Madam, let me respond like this. I am a historian. The decline of Ottoman madrasas over three hundred years is one of the main causes of society's decline. In the 1890s, the early 1900s, a commission called [Sıhhat-ı Medaris?] was</w:t>
      </w:r>
    </w:p>
    <w:p>
      <w:pPr>
        <w:keepNext/>
      </w:pPr>
      <w:hyperlink r:id="rId130">
        <w:r>
          <w:rPr>
            <w:color w:val="1155CC"/>
            <w:u w:val="single"/>
          </w:rPr>
          <w:t>01:25:07 – 01:25:50</w:t>
        </w:r>
      </w:hyperlink>
    </w:p>
    <w:p>
      <w:r>
        <w:t>formed: how can we reform the madrasas and make them more useful? Of course, I will not tell the long story. Social ills are difficult to remedy overnight. The decline of madrasas is not a new event. Europe has been dealing with it for three hundred years... Bediuzzaman, at the start of the 20th century, as the Ottoman state broke up and ethnic nationalism emerged, knew that positivist and Marxist movements, and Darwinism, would devastate the people of Anatolia. Therefore,</w:t>
      </w:r>
    </w:p>
    <w:p>
      <w:pPr>
        <w:keepNext/>
      </w:pPr>
      <w:hyperlink r:id="rId131">
        <w:r>
          <w:rPr>
            <w:color w:val="1155CC"/>
            <w:u w:val="single"/>
          </w:rPr>
          <w:t>01:25:50 – 01:26:26</w:t>
        </w:r>
      </w:hyperlink>
    </w:p>
    <w:p>
      <w:r>
        <w:t>he envisaged Medresetüzzehra, which Prof. Fevzi mentioned, with religious and natural sciences taught together. Today, that is our main concern. That is my view. We could discuss it at length. That is the lesson. Mr. Adnan wanted to say something. I think there is also a question. Let there be one more question, briefly. If it is a question, not a contribution, please. —With a contribution. —Our session has turned into a discussion. —To get the floor... —Please, go ahead.</w:t>
      </w:r>
    </w:p>
    <w:p>
      <w:pPr>
        <w:keepNext/>
      </w:pPr>
      <w:hyperlink r:id="rId132">
        <w:r>
          <w:rPr>
            <w:color w:val="1155CC"/>
            <w:u w:val="single"/>
          </w:rPr>
          <w:t>01:26:31 – 01:27:12</w:t>
        </w:r>
      </w:hyperlink>
    </w:p>
    <w:p>
      <w:r>
        <w:t>Thank you. It is not a question, but I wanted to add something. Since there has been some criticism of teachers, I felt I should say: the authority the system gives teachers also matters greatly. Our teachers are very devoted. Especially in state education, I see how devoted they are. But there is this issue in the system: For example, at mealtimes, with small children—I mean preschool— we could not say, “Start with the basmala; say Bismillah.” You do not know what you will face; people complain about you. First, you try to understand the parents: what will they say?</w:t>
      </w:r>
    </w:p>
    <w:p>
      <w:pPr>
        <w:keepNext/>
      </w:pPr>
      <w:hyperlink r:id="rId133">
        <w:r>
          <w:rPr>
            <w:color w:val="1155CC"/>
            <w:u w:val="single"/>
          </w:rPr>
          <w:t>01:27:12 – 01:27:57</w:t>
        </w:r>
      </w:hyperlink>
    </w:p>
    <w:p>
      <w:r>
        <w:t>Now people can do this freely. Knowing they will not face complaints, or that they have support behind them, even if someone complains, they can say, “So what? I had them say Bismillah; it is my right.” Knowing this, the teacher can say it. Before blaming teachers, we must look at the system. I think teachers are not understood at present. Perhaps more communication might improve things. —Thank you. —Things are getting better. In the past, when we did military service, at mealtime prayers, as you know, things unrelated to prayer were done. Now, praise be to God, the prayers too have improved. As you said, from preschool to university, living as a believer, a Muslim,</w:t>
      </w:r>
    </w:p>
    <w:p>
      <w:pPr>
        <w:keepNext/>
      </w:pPr>
      <w:hyperlink r:id="rId134">
        <w:r>
          <w:rPr>
            <w:color w:val="1155CC"/>
            <w:u w:val="single"/>
          </w:rPr>
          <w:t>01:27:57 – 01:28:37</w:t>
        </w:r>
      </w:hyperlink>
    </w:p>
    <w:p>
      <w:r>
        <w:t>and receiving education accordingly... But especially regarding the headscarf, the injustice you know about, even in neighbouring countries, even where we say “two states, one nation”, if there is still a headscarf problem in this century, at this time, there is still a way to go. Thank you. Prof. Adnan, you wanted to say something. Please. This has been a lively session. The discussion and contributions were good. Thank you to our audience. A Companion is reciting the Quran during the Medina period.</w:t>
      </w:r>
    </w:p>
    <w:p>
      <w:pPr>
        <w:keepNext/>
      </w:pPr>
      <w:hyperlink r:id="rId135">
        <w:r>
          <w:rPr>
            <w:color w:val="1155CC"/>
            <w:u w:val="single"/>
          </w:rPr>
          <w:t>01:28:38 – 01:29:19</w:t>
        </w:r>
      </w:hyperlink>
    </w:p>
    <w:p>
      <w:r>
        <w:t>He recites in such a way... Dear professor, this also answers your question. Let it continue the answer. The horse starts moving. He tries to save his little son Yahya from the horse's agitation. Then he sees lamps above, burning lamps. He tells our Prophet what happened. Does anyone know this Companion? No. [Abdullah?] ibn Mas'ud also recites beautifully. Yes, [Usayd?] son of whom? Does anyone know? Yes.</w:t>
      </w:r>
    </w:p>
    <w:p>
      <w:pPr>
        <w:keepNext/>
      </w:pPr>
      <w:hyperlink r:id="rId136">
        <w:r>
          <w:rPr>
            <w:color w:val="1155CC"/>
            <w:u w:val="single"/>
          </w:rPr>
          <w:t>01:29:21 – 01:30:03</w:t>
        </w:r>
      </w:hyperlink>
    </w:p>
    <w:p>
      <w:r>
        <w:t>[Usayd?]. Our Prophet says, “You recited the Quran in such a way that night in Medina...” Mus'ab also used to recite like that. “Angels descended for your recitation. The lamps you saw were angels.” “The moment you stopped, they disappeared again.” We need this enthusiasm. Without blaming anyone—parents, teachers, each of us... Academic research and scientific work will be done; the Board of Education will work; curricula will be prepared. All this will continue. But this disease of wahn, this worldliness... We can regain that Companion's enthusiasm only by carrying the spirit</w:t>
      </w:r>
    </w:p>
    <w:p>
      <w:pPr>
        <w:keepNext/>
      </w:pPr>
      <w:hyperlink r:id="rId137">
        <w:r>
          <w:rPr>
            <w:color w:val="1155CC"/>
            <w:u w:val="single"/>
          </w:rPr>
          <w:t>01:30:03 – 01:30:44</w:t>
        </w:r>
      </w:hyperlink>
    </w:p>
    <w:p>
      <w:r>
        <w:t>of doing our work in the best way. A warning comes to the Messenger: “You will almost destroy yourself.” Does one strive so hard for someone else's guidance? Bediuzzaman weeps when he sees those children and young people outside, doesn't he? It matters to carry this concern. May God grant us that concern and enthusiasm until we die. —Thank you very much, professor. Here we thank Prof. Dr. Adnan Memduhoğlu, Prof. Dr. Atik Aydın and Prof. Dr. Fevzi Özgökçe very much. They gave useful presentations.</w:t>
      </w:r>
    </w:p>
    <w:p>
      <w:pPr>
        <w:keepNext/>
      </w:pPr>
      <w:hyperlink r:id="rId138">
        <w:r>
          <w:rPr>
            <w:color w:val="1155CC"/>
            <w:u w:val="single"/>
          </w:rPr>
          <w:t>01:30:45 – 01:31:27</w:t>
        </w:r>
      </w:hyperlink>
    </w:p>
    <w:p>
      <w:r>
        <w:t>I also thank each of you, our valued listeners. I would like us to applaud our professors. Thank you. Please bring the certificates. Thank you. We will now give our professors their certificates of participation. Thank you very much. Thank you. All the best to you. Yes, dear professor. Prof. Adnan Memduhoğlu, please come this way. Professor, wait, [take it this way?]. Congratulations.</w:t>
      </w:r>
    </w:p>
    <w:p>
      <w:pPr>
        <w:keepNext/>
      </w:pPr>
      <w:hyperlink r:id="rId139">
        <w:r>
          <w:rPr>
            <w:color w:val="1155CC"/>
            <w:u w:val="single"/>
          </w:rPr>
          <w:t>01:31:27 – 01:32:06</w:t>
        </w:r>
      </w:hyperlink>
    </w:p>
    <w:p>
      <w:r>
        <w:t>Thank you. Is someone taking photographs? Take it from here. Thank you, Prof. Adnan. Next, Prof. Atik. Please, Prof. Dr. Atik Aydın. We thank him very much for his presentation. Thank you. Thank you, professor. Thank you. Third, to Prof. Dr. Fevzi Özgökçe, we present his participation certificate. Thank you, professor.</w:t>
      </w:r>
    </w:p>
    <w:p>
      <w:pPr>
        <w:keepNext/>
      </w:pPr>
      <w:hyperlink r:id="rId140">
        <w:r>
          <w:rPr>
            <w:color w:val="1155CC"/>
            <w:u w:val="single"/>
          </w:rPr>
          <w:t>01:32:08 – 01:32:30</w:t>
        </w:r>
      </w:hyperlink>
    </w:p>
    <w:p>
      <w:r>
        <w:t>Thank you, and I close the session. Thank you all very much. Thanks. Give me the folder. —Thank you. —Not at all. —We thank you. —Really? I live in Germany and work there. [The professor is from Van too?]</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bPYXY2h3-X4" TargetMode="External"/><Relationship Id="rId10" Type="http://schemas.openxmlformats.org/officeDocument/2006/relationships/hyperlink" Target="https://youtu.be/bPYXY2h3-X4?t=0" TargetMode="External"/><Relationship Id="rId11" Type="http://schemas.openxmlformats.org/officeDocument/2006/relationships/hyperlink" Target="https://youtu.be/bPYXY2h3-X4?t=45" TargetMode="External"/><Relationship Id="rId12" Type="http://schemas.openxmlformats.org/officeDocument/2006/relationships/hyperlink" Target="https://youtu.be/bPYXY2h3-X4?t=88" TargetMode="External"/><Relationship Id="rId13" Type="http://schemas.openxmlformats.org/officeDocument/2006/relationships/hyperlink" Target="https://youtu.be/bPYXY2h3-X4?t=129" TargetMode="External"/><Relationship Id="rId14" Type="http://schemas.openxmlformats.org/officeDocument/2006/relationships/hyperlink" Target="https://youtu.be/bPYXY2h3-X4?t=171" TargetMode="External"/><Relationship Id="rId15" Type="http://schemas.openxmlformats.org/officeDocument/2006/relationships/hyperlink" Target="https://youtu.be/bPYXY2h3-X4?t=214" TargetMode="External"/><Relationship Id="rId16" Type="http://schemas.openxmlformats.org/officeDocument/2006/relationships/hyperlink" Target="https://youtu.be/bPYXY2h3-X4?t=258" TargetMode="External"/><Relationship Id="rId17" Type="http://schemas.openxmlformats.org/officeDocument/2006/relationships/hyperlink" Target="https://youtu.be/bPYXY2h3-X4?t=299" TargetMode="External"/><Relationship Id="rId18" Type="http://schemas.openxmlformats.org/officeDocument/2006/relationships/hyperlink" Target="https://youtu.be/bPYXY2h3-X4?t=343" TargetMode="External"/><Relationship Id="rId19" Type="http://schemas.openxmlformats.org/officeDocument/2006/relationships/hyperlink" Target="https://youtu.be/bPYXY2h3-X4?t=387" TargetMode="External"/><Relationship Id="rId20" Type="http://schemas.openxmlformats.org/officeDocument/2006/relationships/hyperlink" Target="https://youtu.be/bPYXY2h3-X4?t=427" TargetMode="External"/><Relationship Id="rId21" Type="http://schemas.openxmlformats.org/officeDocument/2006/relationships/hyperlink" Target="https://youtu.be/bPYXY2h3-X4?t=471" TargetMode="External"/><Relationship Id="rId22" Type="http://schemas.openxmlformats.org/officeDocument/2006/relationships/hyperlink" Target="https://youtu.be/bPYXY2h3-X4?t=513" TargetMode="External"/><Relationship Id="rId23" Type="http://schemas.openxmlformats.org/officeDocument/2006/relationships/hyperlink" Target="https://youtu.be/bPYXY2h3-X4?t=557" TargetMode="External"/><Relationship Id="rId24" Type="http://schemas.openxmlformats.org/officeDocument/2006/relationships/hyperlink" Target="https://youtu.be/bPYXY2h3-X4?t=599" TargetMode="External"/><Relationship Id="rId25" Type="http://schemas.openxmlformats.org/officeDocument/2006/relationships/hyperlink" Target="https://youtu.be/bPYXY2h3-X4?t=643" TargetMode="External"/><Relationship Id="rId26" Type="http://schemas.openxmlformats.org/officeDocument/2006/relationships/hyperlink" Target="https://youtu.be/bPYXY2h3-X4?t=684" TargetMode="External"/><Relationship Id="rId27" Type="http://schemas.openxmlformats.org/officeDocument/2006/relationships/hyperlink" Target="https://youtu.be/bPYXY2h3-X4?t=728" TargetMode="External"/><Relationship Id="rId28" Type="http://schemas.openxmlformats.org/officeDocument/2006/relationships/hyperlink" Target="https://youtu.be/bPYXY2h3-X4?t=770" TargetMode="External"/><Relationship Id="rId29" Type="http://schemas.openxmlformats.org/officeDocument/2006/relationships/hyperlink" Target="https://youtu.be/bPYXY2h3-X4?t=811" TargetMode="External"/><Relationship Id="rId30" Type="http://schemas.openxmlformats.org/officeDocument/2006/relationships/hyperlink" Target="https://youtu.be/bPYXY2h3-X4?t=852" TargetMode="External"/><Relationship Id="rId31" Type="http://schemas.openxmlformats.org/officeDocument/2006/relationships/hyperlink" Target="https://youtu.be/bPYXY2h3-X4?t=893" TargetMode="External"/><Relationship Id="rId32" Type="http://schemas.openxmlformats.org/officeDocument/2006/relationships/hyperlink" Target="https://youtu.be/bPYXY2h3-X4?t=938" TargetMode="External"/><Relationship Id="rId33" Type="http://schemas.openxmlformats.org/officeDocument/2006/relationships/hyperlink" Target="https://youtu.be/bPYXY2h3-X4?t=980" TargetMode="External"/><Relationship Id="rId34" Type="http://schemas.openxmlformats.org/officeDocument/2006/relationships/hyperlink" Target="https://youtu.be/bPYXY2h3-X4?t=1020" TargetMode="External"/><Relationship Id="rId35" Type="http://schemas.openxmlformats.org/officeDocument/2006/relationships/hyperlink" Target="https://youtu.be/bPYXY2h3-X4?t=1061" TargetMode="External"/><Relationship Id="rId36" Type="http://schemas.openxmlformats.org/officeDocument/2006/relationships/hyperlink" Target="https://youtu.be/bPYXY2h3-X4?t=1107" TargetMode="External"/><Relationship Id="rId37" Type="http://schemas.openxmlformats.org/officeDocument/2006/relationships/hyperlink" Target="https://youtu.be/bPYXY2h3-X4?t=1152" TargetMode="External"/><Relationship Id="rId38" Type="http://schemas.openxmlformats.org/officeDocument/2006/relationships/hyperlink" Target="https://youtu.be/bPYXY2h3-X4?t=1196" TargetMode="External"/><Relationship Id="rId39" Type="http://schemas.openxmlformats.org/officeDocument/2006/relationships/hyperlink" Target="https://youtu.be/bPYXY2h3-X4?t=1239" TargetMode="External"/><Relationship Id="rId40" Type="http://schemas.openxmlformats.org/officeDocument/2006/relationships/hyperlink" Target="https://youtu.be/bPYXY2h3-X4?t=1282" TargetMode="External"/><Relationship Id="rId41" Type="http://schemas.openxmlformats.org/officeDocument/2006/relationships/hyperlink" Target="https://youtu.be/bPYXY2h3-X4?t=1325" TargetMode="External"/><Relationship Id="rId42" Type="http://schemas.openxmlformats.org/officeDocument/2006/relationships/hyperlink" Target="https://youtu.be/bPYXY2h3-X4?t=1370" TargetMode="External"/><Relationship Id="rId43" Type="http://schemas.openxmlformats.org/officeDocument/2006/relationships/hyperlink" Target="https://youtu.be/bPYXY2h3-X4?t=1413" TargetMode="External"/><Relationship Id="rId44" Type="http://schemas.openxmlformats.org/officeDocument/2006/relationships/hyperlink" Target="https://youtu.be/bPYXY2h3-X4?t=1455" TargetMode="External"/><Relationship Id="rId45" Type="http://schemas.openxmlformats.org/officeDocument/2006/relationships/hyperlink" Target="https://youtu.be/bPYXY2h3-X4?t=1501" TargetMode="External"/><Relationship Id="rId46" Type="http://schemas.openxmlformats.org/officeDocument/2006/relationships/hyperlink" Target="https://youtu.be/bPYXY2h3-X4?t=1545" TargetMode="External"/><Relationship Id="rId47" Type="http://schemas.openxmlformats.org/officeDocument/2006/relationships/hyperlink" Target="https://youtu.be/bPYXY2h3-X4?t=1590" TargetMode="External"/><Relationship Id="rId48" Type="http://schemas.openxmlformats.org/officeDocument/2006/relationships/hyperlink" Target="https://youtu.be/bPYXY2h3-X4?t=1632" TargetMode="External"/><Relationship Id="rId49" Type="http://schemas.openxmlformats.org/officeDocument/2006/relationships/hyperlink" Target="https://youtu.be/bPYXY2h3-X4?t=1673" TargetMode="External"/><Relationship Id="rId50" Type="http://schemas.openxmlformats.org/officeDocument/2006/relationships/hyperlink" Target="https://youtu.be/bPYXY2h3-X4?t=1716" TargetMode="External"/><Relationship Id="rId51" Type="http://schemas.openxmlformats.org/officeDocument/2006/relationships/hyperlink" Target="https://youtu.be/bPYXY2h3-X4?t=1760" TargetMode="External"/><Relationship Id="rId52" Type="http://schemas.openxmlformats.org/officeDocument/2006/relationships/hyperlink" Target="https://youtu.be/bPYXY2h3-X4?t=1801" TargetMode="External"/><Relationship Id="rId53" Type="http://schemas.openxmlformats.org/officeDocument/2006/relationships/hyperlink" Target="https://youtu.be/bPYXY2h3-X4?t=1846" TargetMode="External"/><Relationship Id="rId54" Type="http://schemas.openxmlformats.org/officeDocument/2006/relationships/hyperlink" Target="https://youtu.be/bPYXY2h3-X4?t=1890" TargetMode="External"/><Relationship Id="rId55" Type="http://schemas.openxmlformats.org/officeDocument/2006/relationships/hyperlink" Target="https://youtu.be/bPYXY2h3-X4?t=1932" TargetMode="External"/><Relationship Id="rId56" Type="http://schemas.openxmlformats.org/officeDocument/2006/relationships/hyperlink" Target="https://youtu.be/bPYXY2h3-X4?t=1973" TargetMode="External"/><Relationship Id="rId57" Type="http://schemas.openxmlformats.org/officeDocument/2006/relationships/hyperlink" Target="https://youtu.be/bPYXY2h3-X4?t=2015" TargetMode="External"/><Relationship Id="rId58" Type="http://schemas.openxmlformats.org/officeDocument/2006/relationships/hyperlink" Target="https://youtu.be/bPYXY2h3-X4?t=2056" TargetMode="External"/><Relationship Id="rId59" Type="http://schemas.openxmlformats.org/officeDocument/2006/relationships/hyperlink" Target="https://youtu.be/bPYXY2h3-X4?t=2096" TargetMode="External"/><Relationship Id="rId60" Type="http://schemas.openxmlformats.org/officeDocument/2006/relationships/hyperlink" Target="https://youtu.be/bPYXY2h3-X4?t=2136" TargetMode="External"/><Relationship Id="rId61" Type="http://schemas.openxmlformats.org/officeDocument/2006/relationships/hyperlink" Target="https://youtu.be/bPYXY2h3-X4?t=2179" TargetMode="External"/><Relationship Id="rId62" Type="http://schemas.openxmlformats.org/officeDocument/2006/relationships/hyperlink" Target="https://youtu.be/bPYXY2h3-X4?t=2220" TargetMode="External"/><Relationship Id="rId63" Type="http://schemas.openxmlformats.org/officeDocument/2006/relationships/hyperlink" Target="https://youtu.be/bPYXY2h3-X4?t=2260" TargetMode="External"/><Relationship Id="rId64" Type="http://schemas.openxmlformats.org/officeDocument/2006/relationships/hyperlink" Target="https://youtu.be/bPYXY2h3-X4?t=2304" TargetMode="External"/><Relationship Id="rId65" Type="http://schemas.openxmlformats.org/officeDocument/2006/relationships/hyperlink" Target="https://youtu.be/bPYXY2h3-X4?t=2345" TargetMode="External"/><Relationship Id="rId66" Type="http://schemas.openxmlformats.org/officeDocument/2006/relationships/hyperlink" Target="https://youtu.be/bPYXY2h3-X4?t=2387" TargetMode="External"/><Relationship Id="rId67" Type="http://schemas.openxmlformats.org/officeDocument/2006/relationships/hyperlink" Target="https://youtu.be/bPYXY2h3-X4?t=2429" TargetMode="External"/><Relationship Id="rId68" Type="http://schemas.openxmlformats.org/officeDocument/2006/relationships/hyperlink" Target="https://youtu.be/bPYXY2h3-X4?t=2474" TargetMode="External"/><Relationship Id="rId69" Type="http://schemas.openxmlformats.org/officeDocument/2006/relationships/hyperlink" Target="https://youtu.be/bPYXY2h3-X4?t=2515" TargetMode="External"/><Relationship Id="rId70" Type="http://schemas.openxmlformats.org/officeDocument/2006/relationships/hyperlink" Target="https://youtu.be/bPYXY2h3-X4?t=2557" TargetMode="External"/><Relationship Id="rId71" Type="http://schemas.openxmlformats.org/officeDocument/2006/relationships/hyperlink" Target="https://youtu.be/bPYXY2h3-X4?t=2599" TargetMode="External"/><Relationship Id="rId72" Type="http://schemas.openxmlformats.org/officeDocument/2006/relationships/hyperlink" Target="https://youtu.be/bPYXY2h3-X4?t=2641" TargetMode="External"/><Relationship Id="rId73" Type="http://schemas.openxmlformats.org/officeDocument/2006/relationships/hyperlink" Target="https://youtu.be/bPYXY2h3-X4?t=2683" TargetMode="External"/><Relationship Id="rId74" Type="http://schemas.openxmlformats.org/officeDocument/2006/relationships/hyperlink" Target="https://youtu.be/bPYXY2h3-X4?t=2724" TargetMode="External"/><Relationship Id="rId75" Type="http://schemas.openxmlformats.org/officeDocument/2006/relationships/hyperlink" Target="https://youtu.be/bPYXY2h3-X4?t=2767" TargetMode="External"/><Relationship Id="rId76" Type="http://schemas.openxmlformats.org/officeDocument/2006/relationships/hyperlink" Target="https://youtu.be/bPYXY2h3-X4?t=2811" TargetMode="External"/><Relationship Id="rId77" Type="http://schemas.openxmlformats.org/officeDocument/2006/relationships/hyperlink" Target="https://youtu.be/bPYXY2h3-X4?t=2853" TargetMode="External"/><Relationship Id="rId78" Type="http://schemas.openxmlformats.org/officeDocument/2006/relationships/hyperlink" Target="https://youtu.be/bPYXY2h3-X4?t=2894" TargetMode="External"/><Relationship Id="rId79" Type="http://schemas.openxmlformats.org/officeDocument/2006/relationships/hyperlink" Target="https://youtu.be/bPYXY2h3-X4?t=2937" TargetMode="External"/><Relationship Id="rId80" Type="http://schemas.openxmlformats.org/officeDocument/2006/relationships/hyperlink" Target="https://youtu.be/bPYXY2h3-X4?t=2977" TargetMode="External"/><Relationship Id="rId81" Type="http://schemas.openxmlformats.org/officeDocument/2006/relationships/hyperlink" Target="https://youtu.be/bPYXY2h3-X4?t=3022" TargetMode="External"/><Relationship Id="rId82" Type="http://schemas.openxmlformats.org/officeDocument/2006/relationships/hyperlink" Target="https://youtu.be/bPYXY2h3-X4?t=3067" TargetMode="External"/><Relationship Id="rId83" Type="http://schemas.openxmlformats.org/officeDocument/2006/relationships/hyperlink" Target="https://youtu.be/bPYXY2h3-X4?t=3109" TargetMode="External"/><Relationship Id="rId84" Type="http://schemas.openxmlformats.org/officeDocument/2006/relationships/hyperlink" Target="https://youtu.be/bPYXY2h3-X4?t=3153" TargetMode="External"/><Relationship Id="rId85" Type="http://schemas.openxmlformats.org/officeDocument/2006/relationships/hyperlink" Target="https://youtu.be/bPYXY2h3-X4?t=3194" TargetMode="External"/><Relationship Id="rId86" Type="http://schemas.openxmlformats.org/officeDocument/2006/relationships/hyperlink" Target="https://youtu.be/bPYXY2h3-X4?t=3235" TargetMode="External"/><Relationship Id="rId87" Type="http://schemas.openxmlformats.org/officeDocument/2006/relationships/hyperlink" Target="https://youtu.be/bPYXY2h3-X4?t=3276" TargetMode="External"/><Relationship Id="rId88" Type="http://schemas.openxmlformats.org/officeDocument/2006/relationships/hyperlink" Target="https://youtu.be/bPYXY2h3-X4?t=3320" TargetMode="External"/><Relationship Id="rId89" Type="http://schemas.openxmlformats.org/officeDocument/2006/relationships/hyperlink" Target="https://youtu.be/bPYXY2h3-X4?t=3366" TargetMode="External"/><Relationship Id="rId90" Type="http://schemas.openxmlformats.org/officeDocument/2006/relationships/hyperlink" Target="https://youtu.be/bPYXY2h3-X4?t=3412" TargetMode="External"/><Relationship Id="rId91" Type="http://schemas.openxmlformats.org/officeDocument/2006/relationships/hyperlink" Target="https://youtu.be/bPYXY2h3-X4?t=3453" TargetMode="External"/><Relationship Id="rId92" Type="http://schemas.openxmlformats.org/officeDocument/2006/relationships/hyperlink" Target="https://youtu.be/bPYXY2h3-X4?t=3495" TargetMode="External"/><Relationship Id="rId93" Type="http://schemas.openxmlformats.org/officeDocument/2006/relationships/hyperlink" Target="https://youtu.be/bPYXY2h3-X4?t=3539" TargetMode="External"/><Relationship Id="rId94" Type="http://schemas.openxmlformats.org/officeDocument/2006/relationships/hyperlink" Target="https://youtu.be/bPYXY2h3-X4?t=3583" TargetMode="External"/><Relationship Id="rId95" Type="http://schemas.openxmlformats.org/officeDocument/2006/relationships/hyperlink" Target="https://youtu.be/bPYXY2h3-X4?t=3626" TargetMode="External"/><Relationship Id="rId96" Type="http://schemas.openxmlformats.org/officeDocument/2006/relationships/hyperlink" Target="https://youtu.be/bPYXY2h3-X4?t=3669" TargetMode="External"/><Relationship Id="rId97" Type="http://schemas.openxmlformats.org/officeDocument/2006/relationships/hyperlink" Target="https://youtu.be/bPYXY2h3-X4?t=3713" TargetMode="External"/><Relationship Id="rId98" Type="http://schemas.openxmlformats.org/officeDocument/2006/relationships/hyperlink" Target="https://youtu.be/bPYXY2h3-X4?t=3754" TargetMode="External"/><Relationship Id="rId99" Type="http://schemas.openxmlformats.org/officeDocument/2006/relationships/hyperlink" Target="https://youtu.be/bPYXY2h3-X4?t=3795" TargetMode="External"/><Relationship Id="rId100" Type="http://schemas.openxmlformats.org/officeDocument/2006/relationships/hyperlink" Target="https://youtu.be/bPYXY2h3-X4?t=3839" TargetMode="External"/><Relationship Id="rId101" Type="http://schemas.openxmlformats.org/officeDocument/2006/relationships/hyperlink" Target="https://youtu.be/bPYXY2h3-X4?t=3881" TargetMode="External"/><Relationship Id="rId102" Type="http://schemas.openxmlformats.org/officeDocument/2006/relationships/hyperlink" Target="https://youtu.be/bPYXY2h3-X4?t=3922" TargetMode="External"/><Relationship Id="rId103" Type="http://schemas.openxmlformats.org/officeDocument/2006/relationships/hyperlink" Target="https://youtu.be/bPYXY2h3-X4?t=3963" TargetMode="External"/><Relationship Id="rId104" Type="http://schemas.openxmlformats.org/officeDocument/2006/relationships/hyperlink" Target="https://youtu.be/bPYXY2h3-X4?t=4006" TargetMode="External"/><Relationship Id="rId105" Type="http://schemas.openxmlformats.org/officeDocument/2006/relationships/hyperlink" Target="https://youtu.be/bPYXY2h3-X4?t=4047" TargetMode="External"/><Relationship Id="rId106" Type="http://schemas.openxmlformats.org/officeDocument/2006/relationships/hyperlink" Target="https://youtu.be/bPYXY2h3-X4?t=4091" TargetMode="External"/><Relationship Id="rId107" Type="http://schemas.openxmlformats.org/officeDocument/2006/relationships/hyperlink" Target="https://youtu.be/bPYXY2h3-X4?t=4134" TargetMode="External"/><Relationship Id="rId108" Type="http://schemas.openxmlformats.org/officeDocument/2006/relationships/hyperlink" Target="https://youtu.be/bPYXY2h3-X4?t=4175" TargetMode="External"/><Relationship Id="rId109" Type="http://schemas.openxmlformats.org/officeDocument/2006/relationships/hyperlink" Target="https://youtu.be/bPYXY2h3-X4?t=4218" TargetMode="External"/><Relationship Id="rId110" Type="http://schemas.openxmlformats.org/officeDocument/2006/relationships/hyperlink" Target="https://youtu.be/bPYXY2h3-X4?t=4259" TargetMode="External"/><Relationship Id="rId111" Type="http://schemas.openxmlformats.org/officeDocument/2006/relationships/hyperlink" Target="https://youtu.be/bPYXY2h3-X4?t=4302" TargetMode="External"/><Relationship Id="rId112" Type="http://schemas.openxmlformats.org/officeDocument/2006/relationships/hyperlink" Target="https://youtu.be/bPYXY2h3-X4?t=4343" TargetMode="External"/><Relationship Id="rId113" Type="http://schemas.openxmlformats.org/officeDocument/2006/relationships/hyperlink" Target="https://youtu.be/bPYXY2h3-X4?t=4388" TargetMode="External"/><Relationship Id="rId114" Type="http://schemas.openxmlformats.org/officeDocument/2006/relationships/hyperlink" Target="https://youtu.be/bPYXY2h3-X4?t=4431" TargetMode="External"/><Relationship Id="rId115" Type="http://schemas.openxmlformats.org/officeDocument/2006/relationships/hyperlink" Target="https://youtu.be/bPYXY2h3-X4?t=4474" TargetMode="External"/><Relationship Id="rId116" Type="http://schemas.openxmlformats.org/officeDocument/2006/relationships/hyperlink" Target="https://youtu.be/bPYXY2h3-X4?t=4515" TargetMode="External"/><Relationship Id="rId117" Type="http://schemas.openxmlformats.org/officeDocument/2006/relationships/hyperlink" Target="https://youtu.be/bPYXY2h3-X4?t=4555" TargetMode="External"/><Relationship Id="rId118" Type="http://schemas.openxmlformats.org/officeDocument/2006/relationships/hyperlink" Target="https://youtu.be/bPYXY2h3-X4?t=4600" TargetMode="External"/><Relationship Id="rId119" Type="http://schemas.openxmlformats.org/officeDocument/2006/relationships/hyperlink" Target="https://youtu.be/bPYXY2h3-X4?t=4641" TargetMode="External"/><Relationship Id="rId120" Type="http://schemas.openxmlformats.org/officeDocument/2006/relationships/hyperlink" Target="https://youtu.be/bPYXY2h3-X4?t=4683" TargetMode="External"/><Relationship Id="rId121" Type="http://schemas.openxmlformats.org/officeDocument/2006/relationships/hyperlink" Target="https://youtu.be/bPYXY2h3-X4?t=4725" TargetMode="External"/><Relationship Id="rId122" Type="http://schemas.openxmlformats.org/officeDocument/2006/relationships/hyperlink" Target="https://youtu.be/bPYXY2h3-X4?t=4770" TargetMode="External"/><Relationship Id="rId123" Type="http://schemas.openxmlformats.org/officeDocument/2006/relationships/hyperlink" Target="https://youtu.be/bPYXY2h3-X4?t=4812" TargetMode="External"/><Relationship Id="rId124" Type="http://schemas.openxmlformats.org/officeDocument/2006/relationships/hyperlink" Target="https://youtu.be/bPYXY2h3-X4?t=4854" TargetMode="External"/><Relationship Id="rId125" Type="http://schemas.openxmlformats.org/officeDocument/2006/relationships/hyperlink" Target="https://youtu.be/bPYXY2h3-X4?t=4895" TargetMode="External"/><Relationship Id="rId126" Type="http://schemas.openxmlformats.org/officeDocument/2006/relationships/hyperlink" Target="https://youtu.be/bPYXY2h3-X4?t=4935" TargetMode="External"/><Relationship Id="rId127" Type="http://schemas.openxmlformats.org/officeDocument/2006/relationships/hyperlink" Target="https://youtu.be/bPYXY2h3-X4?t=4978" TargetMode="External"/><Relationship Id="rId128" Type="http://schemas.openxmlformats.org/officeDocument/2006/relationships/hyperlink" Target="https://youtu.be/bPYXY2h3-X4?t=5021" TargetMode="External"/><Relationship Id="rId129" Type="http://schemas.openxmlformats.org/officeDocument/2006/relationships/hyperlink" Target="https://youtu.be/bPYXY2h3-X4?t=5066" TargetMode="External"/><Relationship Id="rId130" Type="http://schemas.openxmlformats.org/officeDocument/2006/relationships/hyperlink" Target="https://youtu.be/bPYXY2h3-X4?t=5107" TargetMode="External"/><Relationship Id="rId131" Type="http://schemas.openxmlformats.org/officeDocument/2006/relationships/hyperlink" Target="https://youtu.be/bPYXY2h3-X4?t=5150" TargetMode="External"/><Relationship Id="rId132" Type="http://schemas.openxmlformats.org/officeDocument/2006/relationships/hyperlink" Target="https://youtu.be/bPYXY2h3-X4?t=5191" TargetMode="External"/><Relationship Id="rId133" Type="http://schemas.openxmlformats.org/officeDocument/2006/relationships/hyperlink" Target="https://youtu.be/bPYXY2h3-X4?t=5232" TargetMode="External"/><Relationship Id="rId134" Type="http://schemas.openxmlformats.org/officeDocument/2006/relationships/hyperlink" Target="https://youtu.be/bPYXY2h3-X4?t=5277" TargetMode="External"/><Relationship Id="rId135" Type="http://schemas.openxmlformats.org/officeDocument/2006/relationships/hyperlink" Target="https://youtu.be/bPYXY2h3-X4?t=5318" TargetMode="External"/><Relationship Id="rId136" Type="http://schemas.openxmlformats.org/officeDocument/2006/relationships/hyperlink" Target="https://youtu.be/bPYXY2h3-X4?t=5361" TargetMode="External"/><Relationship Id="rId137" Type="http://schemas.openxmlformats.org/officeDocument/2006/relationships/hyperlink" Target="https://youtu.be/bPYXY2h3-X4?t=5403" TargetMode="External"/><Relationship Id="rId138" Type="http://schemas.openxmlformats.org/officeDocument/2006/relationships/hyperlink" Target="https://youtu.be/bPYXY2h3-X4?t=5445" TargetMode="External"/><Relationship Id="rId139" Type="http://schemas.openxmlformats.org/officeDocument/2006/relationships/hyperlink" Target="https://youtu.be/bPYXY2h3-X4?t=5487" TargetMode="External"/><Relationship Id="rId140" Type="http://schemas.openxmlformats.org/officeDocument/2006/relationships/hyperlink" Target="https://youtu.be/bPYXY2h3-X4?t=5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12.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