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Yakut 3 — 39. Oturum — Türkçe / çalışma metni</w:t>
      </w:r>
    </w:p>
    <w:p>
      <w:r>
        <w:t>06.10.2026 • İnsanî ve İmanî Kardeşlik ve Medeniyetin İnşasındaki Rolü</w:t>
      </w:r>
    </w:p>
    <w:p>
      <w:hyperlink r:id="rId9">
        <w:r>
          <w:rPr>
            <w:color w:val="1155CC"/>
            <w:u w:val="single"/>
          </w:rPr>
          <w:t>Videoyu aç</w:t>
        </w:r>
      </w:hyperlink>
    </w:p>
    <w:p>
      <w:r>
        <w:t>Reels seçimi için hazırlanmıştır. Zaman koduna tıklayarak videodaki ilgili ana gidebilirsiniz. Metin mevcut çalışma altyazılarından aktarılmıştır; nihai kaynak onayı değildir. Köşeli parantezler ve belirsizlikler korunmuştur. Seçilecek alıntıyı videodan kontrol edin.</w:t>
      </w:r>
    </w:p>
    <w:p>
      <w:r>
        <w:t>Bu belge Türkçe altyazı sürümüdür; özgün konuşmaların yanı sıra çeviri bölümleri içerebilir.</w:t>
      </w:r>
    </w:p>
    <w:p>
      <w:pPr>
        <w:keepNext/>
      </w:pPr>
      <w:hyperlink r:id="rId10">
        <w:r>
          <w:rPr>
            <w:color w:val="1155CC"/>
            <w:u w:val="single"/>
          </w:rPr>
          <w:t>00:00:00 – 00:00:46</w:t>
        </w:r>
      </w:hyperlink>
    </w:p>
    <w:p>
      <w:r>
        <w:t>İslam dünyasına altı yüz yıl [önderlik etti]. Allah'tan eski izzetine kavuşturmasını diliyoruz. Âmin. Hocalarımıza, âlim ve araştırmacı kardeşlerimize de emekleri için teşekkür ediyoruz; sunacakları çalışmalar için. Allah hasenatlarına yazsın. Allah katılanlara ve dinleyenlere muvaffakiyet versin; işittiklerimizden hepimizi faydalandırsın, emek verilerek hazırlanan bu güzel sözlerden. Şimdi Prof. Dr. Saadeddin el-Osmanî ile beraberiz.</w:t>
      </w:r>
    </w:p>
    <w:p>
      <w:pPr>
        <w:keepNext/>
      </w:pPr>
      <w:hyperlink r:id="rId11">
        <w:r>
          <w:rPr>
            <w:color w:val="1155CC"/>
            <w:u w:val="single"/>
          </w:rPr>
          <w:t>00:00:46 – 00:01:17</w:t>
        </w:r>
      </w:hyperlink>
    </w:p>
    <w:p>
      <w:r>
        <w:t>Allah onu korusun, gözetsin ve adımlarını doğrultsun. Tebliğinin başlığı: “Kur'an-ı Kerim'de Tearüf, Çatışma Sonrası Medeniyetin Temeli: Olgun Bir İnsanî İş Birliğine Doğru.” Buyurun, teşekkürler. Allah hayırla mükâfatlandırsın. Rahman ve Rahîm olan Allah'ın adıyla. Hamd Allah'a mahsustur. Evet.</w:t>
      </w:r>
    </w:p>
    <w:p>
      <w:pPr>
        <w:keepNext/>
      </w:pPr>
      <w:hyperlink r:id="rId12">
        <w:r>
          <w:rPr>
            <w:color w:val="1155CC"/>
            <w:u w:val="single"/>
          </w:rPr>
          <w:t>00:01:26 – 00:02:12</w:t>
        </w:r>
      </w:hyperlink>
    </w:p>
    <w:p>
      <w:r>
        <w:t>Rahat olun, değerli hocam. Allah bereket versin. Rahman ve Rahîm olan Allah'ın adıyla. Hamd Allah'a; en tam, en kâmil salat ve selam efendimiz, sevgilimiz ve resulümüz Muhammed'e ve ailesine olsun. Sunmak üzere seçtiğim bu konu, hocalarımın ve kardeşlerimin huzurunda; Allah hayırla mükâfatlandırsın,</w:t>
      </w:r>
    </w:p>
    <w:p>
      <w:pPr>
        <w:keepNext/>
      </w:pPr>
      <w:hyperlink r:id="rId13">
        <w:r>
          <w:rPr>
            <w:color w:val="1155CC"/>
            <w:u w:val="single"/>
          </w:rPr>
          <w:t>00:02:14 – 00:02:58</w:t>
        </w:r>
      </w:hyperlink>
    </w:p>
    <w:p>
      <w:r>
        <w:t>Kur'an'ın tesis ettiği ince bir kavramla ilgilidir. Genel olarak insan hayatına büyük etkisi vardır; Müslümanların dünyadaki yerlerini anlamalarına da. Bediüzzaman Nursi de buna büyük önem verdi; birazdan yazdıklarında göreceğiz. Konu, Kur'an-ı Kerim'de tearüftür; çatışma sonrası medeniyetin temeli olarak, olgun bir insanî iş birliğinin tesisine doğru.</w:t>
      </w:r>
    </w:p>
    <w:p>
      <w:pPr>
        <w:keepNext/>
      </w:pPr>
      <w:hyperlink r:id="rId14">
        <w:r>
          <w:rPr>
            <w:color w:val="1155CC"/>
            <w:u w:val="single"/>
          </w:rPr>
          <w:t>00:02:58 – 00:03:38</w:t>
        </w:r>
      </w:hyperlink>
    </w:p>
    <w:p>
      <w:r>
        <w:t>Bu konu neden önemli? Çünkü bugün, ümmet içinde ve dünya çapında, çatışmalar artıyor. Çeşitli türleriyle bu çatışmalar yayılıyor. Ümmetin en büyük krizi, bölünme ve çekişme krizidir. “Çekişmeyin; sonra gevşersiniz, gücünüz gider.” Saldıran, küçümseyen ve dışlayan söylemler de yaygın; bizzat ümmetin unsurları arasında,</w:t>
      </w:r>
    </w:p>
    <w:p>
      <w:pPr>
        <w:keepNext/>
      </w:pPr>
      <w:hyperlink r:id="rId15">
        <w:r>
          <w:rPr>
            <w:color w:val="1155CC"/>
            <w:u w:val="single"/>
          </w:rPr>
          <w:t>00:03:38 – 00:04:21</w:t>
        </w:r>
      </w:hyperlink>
    </w:p>
    <w:p>
      <w:r>
        <w:t>ümmetin kesimleriyle dünyadaki diğer halklar ve kabileler arasında da. Dolayısıyla soru şu: Ümmet içindeki bu farklılık, ve bütün insanlık içindeki farklılık, nereden geliyor? Gördüğümüz her farklılık mutlaka düşmanlığa mı götürür? Farklılığı iş birliğinin başlangıcı yapamaz mıyız, tearüfün, birbirimizi tanımanın? Temel soru budur.</w:t>
      </w:r>
    </w:p>
    <w:p>
      <w:pPr>
        <w:keepNext/>
      </w:pPr>
      <w:hyperlink r:id="rId16">
        <w:r>
          <w:rPr>
            <w:color w:val="1155CC"/>
            <w:u w:val="single"/>
          </w:rPr>
          <w:t>00:04:21 – 00:05:03</w:t>
        </w:r>
      </w:hyperlink>
    </w:p>
    <w:p>
      <w:r>
        <w:t>Bu önemli medeniyet meselesini ele alırken Kur'an'dan ilham alan bakış. Elbette konuyu genel hatlarıyla ele alacağım. Tebliğde çoğu hususu ayrıntılı ele aldım. Hareket noktası bilinen ayettir: “Ey insanlar, Sizi bir erkek ve dişiden yarattık; tanışmanız için halklara ve kabilelere ayırdık.” Bu Kur'an ifadesinde çok önemli özellikler var. Önce, “Ey insanlar” genel bir hitaptır. İmam Şafiî, “Umum kastedilen genel bir ifadedir” der.</w:t>
      </w:r>
    </w:p>
    <w:p>
      <w:pPr>
        <w:keepNext/>
      </w:pPr>
      <w:hyperlink r:id="rId17">
        <w:r>
          <w:rPr>
            <w:color w:val="1155CC"/>
            <w:u w:val="single"/>
          </w:rPr>
          <w:t>00:05:03 – 00:05:47</w:t>
        </w:r>
      </w:hyperlink>
    </w:p>
    <w:p>
      <w:r>
        <w:t>Usulden bilirsiniz: Umum kastedilen genel ifade. Şafiî, Kur'an'ın Arapların bildiği dil kullanımıyla indiğini temellendirir. Araplar genel sözle geneli veya özeli kastedebilir; özel sözle de geneli veya özeli. Bu, Şafiî'nin ifadesidir. Bu ayet için “Umum kastedilen genel ifadedir” der. “Ey insanlar”ın bütün insanları kapsadığını tekrarlar. Kur'an'da iki tür hitap vardır: “Ey insanlar” ve “Ey iman edenler.” “Ey insanlar”, mümin ve mümin olmayan herkese yönelir.</w:t>
      </w:r>
    </w:p>
    <w:p>
      <w:pPr>
        <w:keepNext/>
      </w:pPr>
      <w:hyperlink r:id="rId18">
        <w:r>
          <w:rPr>
            <w:color w:val="1155CC"/>
            <w:u w:val="single"/>
          </w:rPr>
          <w:t>00:05:47 – 00:06:29</w:t>
        </w:r>
      </w:hyperlink>
    </w:p>
    <w:p>
      <w:r>
        <w:t>Âlimlerin “ümmet-i davet” dediklerine. “Ey iman edenler”, davete icabet eden ümmete yönelir. Allah Teâlâ “Ey insanlar” dediğinde, ardından gelenler genellikle ortak insanî hususlardır; yalnız müminlere ait değildir. Müslümanların başaramadığını inanmayanlar başarabilir; çünkü Müslümanlar doğru yolu tutmamıştır. “Ey insanlar, sizi bir erkek ve dişiden yarattık.” “Sizi kıldık”, “sizi yarattık.” Bunlar tekvinî emirlerdir, şer'î değil.</w:t>
      </w:r>
    </w:p>
    <w:p>
      <w:pPr>
        <w:keepNext/>
      </w:pPr>
      <w:hyperlink r:id="rId19">
        <w:r>
          <w:rPr>
            <w:color w:val="1155CC"/>
            <w:u w:val="single"/>
          </w:rPr>
          <w:t>00:06:29 – 00:07:11</w:t>
        </w:r>
      </w:hyperlink>
    </w:p>
    <w:p>
      <w:r>
        <w:t>“Yarattık”, “tanışasınız diye halklar ve kabileler yaptık”: Bu da tekvinî iradedir. İlahî, tekvinî irade denir: “Bir erkek ve dişiden.” Kur’an, sanki tearüften söz etmeden önce, temel bir ilke koyar: İnsanlığın köken birliği. [Resulullah'ın dediği gibi:] “Hepiniz Âdem'densiniz, Âdem de topraktandır.” “Tanışasınız diye”: Gaye budur. Çeşitlilik vardır; ama gaye, bunu tearüfe ve anlayışa dönüştürmektir.</w:t>
      </w:r>
    </w:p>
    <w:p>
      <w:pPr>
        <w:keepNext/>
      </w:pPr>
      <w:hyperlink r:id="rId20">
        <w:r>
          <w:rPr>
            <w:color w:val="1155CC"/>
            <w:u w:val="single"/>
          </w:rPr>
          <w:t>00:07:11 – 00:07:54</w:t>
        </w:r>
      </w:hyperlink>
    </w:p>
    <w:p>
      <w:r>
        <w:t>Bunun üç düzeyi var. Müfessirler önce bilgiye odaklanır, “Birbirlerini tanısınlar diye.” Bu, Şafiî'nin sözüdür; müfessirler asırlar boyunca aktarmıştır: Birbirini tanımak. Bilginin yanında ikinci düzey, ötekini tanımak ve kabul etmektir. Üçüncü düzey, iyilikte iş birliğidir. Tearüfü anlamanın üç düzeyi bunlardır. Tearüf, hoşgörüyle de diyalogla da eş anlamlı değildir. Çok daha derindir: Bilgi ufku olan karşılıklı bir ilişki,</w:t>
      </w:r>
    </w:p>
    <w:p>
      <w:pPr>
        <w:keepNext/>
      </w:pPr>
      <w:hyperlink r:id="rId21">
        <w:r>
          <w:rPr>
            <w:color w:val="1155CC"/>
            <w:u w:val="single"/>
          </w:rPr>
          <w:t>00:07:54 – 00:08:37</w:t>
        </w:r>
      </w:hyperlink>
    </w:p>
    <w:p>
      <w:r>
        <w:t>ahlakî ufku ve uygulamaya dönük pratik ufku olan. Nitekim Resulullah, sallallahu aleyhi ve sellem: “Ruhlar toplanmış ordulardır. Tanışanları kaynaşır, birbirini yadırgayanları ayrılır” buyurur. Kurmamız gereken tearüf medeniyetinin zıddı, birbirini reddetme medeniyetidir. Dolayısıyla bu hadiste, ayet gibi, insan ilişkilerinde tekvinî bir kanun var; yalnız Müslümanlara özgü olmayan bir kanundan. Birbirinden uzaklaşma ve düşmanlık, farklılığın kaçınılmaz sonucu değildir. Farklılık önceden vardır; uzaklaşma ve düşmanlık insan fiilidir.</w:t>
      </w:r>
    </w:p>
    <w:p>
      <w:pPr>
        <w:keepNext/>
      </w:pPr>
      <w:hyperlink r:id="rId22">
        <w:r>
          <w:rPr>
            <w:color w:val="1155CC"/>
            <w:u w:val="single"/>
          </w:rPr>
          <w:t>00:08:37 – 00:09:21</w:t>
        </w:r>
      </w:hyperlink>
    </w:p>
    <w:p>
      <w:r>
        <w:t>Çeşitlilik tearüfle birleşirse olumlu bir yapı kurar. Fikir ve dinlerde çeşitlilik varsa, kültür, ırk ve diğer alanlarda, birbirini reddetmeyle birleşirse başarısızlığa götürür. Ayetteki gibi: “Çekişmeyin; sonra gevşersiniz, gücünüz gider.” Kavramsal yapının birbirine bağlı boyutları var. Kur'an'dan ilham alan bu yapıda birbirine bağlı boyutlar var. Buna Kur’anî bir yapı demiyorum; biz okuyoruz ve okumamız insanîdir. Bu bizim anlayışımızdır; yanılabiliriz de isabet edebiliriz de. Bir varoluş boyutu var: Farklılık, varoluşun bir verisidir;</w:t>
      </w:r>
    </w:p>
    <w:p>
      <w:pPr>
        <w:keepNext/>
      </w:pPr>
      <w:hyperlink r:id="rId23">
        <w:r>
          <w:rPr>
            <w:color w:val="1155CC"/>
            <w:u w:val="single"/>
          </w:rPr>
          <w:t>00:09:21 – 00:10:03</w:t>
        </w:r>
      </w:hyperlink>
    </w:p>
    <w:p>
      <w:r>
        <w:t>Allah insanlığı bunun üzerine yarattı. Farklılık ortadan kaldırılamaz. Bir ülkeyi ancak herkesi aynılaştırarak kurmak isteyen, fikirlerde, kültürlerde, yönelişlerde ve benzerinde, başarısız olur. Çünkü insan tabiatı, ayetin belirttiği gibi, Allah'ın yarattığı şekliyle, her düzeyde farklılaşır. Mevcut gerçeklik budur. İkinci boyut, bilgidir. Tearüf ve iş birliği toplumu kurmak, onun üzerinde de medeniyet, önce cehaletle mücadeleyi gerektirir.</w:t>
      </w:r>
    </w:p>
    <w:p>
      <w:pPr>
        <w:keepNext/>
      </w:pPr>
      <w:hyperlink r:id="rId24">
        <w:r>
          <w:rPr>
            <w:color w:val="1155CC"/>
            <w:u w:val="single"/>
          </w:rPr>
          <w:t>00:10:03 – 00:10:45</w:t>
        </w:r>
      </w:hyperlink>
    </w:p>
    <w:p>
      <w:r>
        <w:t>Çatışmaların çoğu, ötekini ve fikirlerini bilmemekten doğar. Bu yüzden âlimler, fıkıhta bile... Katâde şöyle derdi: “İhtilafı bilmeyen, ilmin kokusunu almamıştır.” Ümmet içindeki birçok anlaşmazlığın sebebi ne? Bilgi eksikliği. Biri iki üç satır okur, savaşlar başlatır. Fikrin aslına ve âlimlerin söylediklerine dönse mesele [hafiflerdi?], [geri adım atardı?]; en azından kapalılığından. İnsan başka görüşte olabilir, ama ümmetteki görüşlerle ilişkisi içinde konumlandırır.</w:t>
      </w:r>
    </w:p>
    <w:p>
      <w:pPr>
        <w:keepNext/>
      </w:pPr>
      <w:hyperlink r:id="rId25">
        <w:r>
          <w:rPr>
            <w:color w:val="1155CC"/>
            <w:u w:val="single"/>
          </w:rPr>
          <w:t>00:10:45 – 00:11:27</w:t>
        </w:r>
      </w:hyperlink>
    </w:p>
    <w:p>
      <w:r>
        <w:t>Üçüncü, insafı gerektiren ahlakî boyut. Ahlakî boyut: İnsaf. İnsaf, ötekini olduğu gibi görmek; ona zulmetmemek, haddi aşmamaktır, ona nesnel olmayan, yanlış şeyler isnat etmemektir. Son olarak, daha doğrusu sondan önce, tearüfün medeniyet boyutu var. Bunu iki kişi arasında anlasak da, gruplar, akımlar ve yönelişler arasında da olur, halklar ve kabileler arasında da; ayette belirtildiği gibi. “Sizi halklar ve kabileler yaptık.”</w:t>
      </w:r>
    </w:p>
    <w:p>
      <w:pPr>
        <w:keepNext/>
      </w:pPr>
      <w:hyperlink r:id="rId26">
        <w:r>
          <w:rPr>
            <w:color w:val="1155CC"/>
            <w:u w:val="single"/>
          </w:rPr>
          <w:t>00:11:27 – 00:12:09</w:t>
        </w:r>
      </w:hyperlink>
    </w:p>
    <w:p>
      <w:r>
        <w:t>Fertler, topluluklar, halklar, kabileler olarak birbirinizi tanıyasınız diye. Böylece tearüf, fertlerden topluluk ve halklara, medeniyet düzeyine yükselir. Son olarak halifelik boyutu: Tearüf, insanın yüklendiği emanetin bir parçasıdır; Allah onu yaratıp yeryüzünde halife kıldığında. Vakit daralıyor, hızlı geçiyorum. Başkanın dakikaları değil saniyeleri kolladığını biliyorum. Dört felsefî temel, bizi çatışmadan tearüfe taşır. Birincisi: Çeşitliliği</w:t>
      </w:r>
    </w:p>
    <w:p>
      <w:pPr>
        <w:keepNext/>
      </w:pPr>
      <w:hyperlink r:id="rId27">
        <w:r>
          <w:rPr>
            <w:color w:val="1155CC"/>
            <w:u w:val="single"/>
          </w:rPr>
          <w:t>00:12:09 – 00:12:51</w:t>
        </w:r>
      </w:hyperlink>
    </w:p>
    <w:p>
      <w:r>
        <w:t>toplumsal bir kanun olarak gördüğümüzde, birlikte yaşama mümkündür. Tearüf birlikte yaşamaya götürür. Düşmanlıktan yalnızca farklılığa geçer, farklılıklarla birlikte yaşarız. Birlikte yaşamamız için seni değiştirmem şart değildir. [Başlangıç belirsiz] Sen ve ben olduğumuz gibi bir arada. Birbirimizi değiştirmeye gerek yok. Medeniyet kurmak için temel bir fikirdir. İkincisi, kabul ve tanıma. Bu ne anlama gelir? İyilikle, hakkaniyetle ve adaletle davranmak. İkincisi...</w:t>
      </w:r>
    </w:p>
    <w:p>
      <w:pPr>
        <w:keepNext/>
      </w:pPr>
      <w:hyperlink r:id="rId28">
        <w:r>
          <w:rPr>
            <w:color w:val="1155CC"/>
            <w:u w:val="single"/>
          </w:rPr>
          <w:t>00:12:52 – 00:13:33</w:t>
        </w:r>
      </w:hyperlink>
    </w:p>
    <w:p>
      <w:r>
        <w:t>Öteki, sırf farklı diye düşman değildir; saldırdığı için düşmandır. Saldırmayan düşman değildir. Bu konuda çok ayet vardır. Üçüncüsü: İnsaf, hasımlarla bile kalıcı barışın ahlakî şartıdır. “İki mümin topluluk savaşırsa aralarını düzeltin. Biri ötekine saldırırsa...” Saldırganlık reddedilir. İstikrar kurulamaz, zulüm varken ne ülkede ne ümmette ne halkta. Ufuk barıştır. Tearüfün genel ufku barıştır. Bu da bir mesele.</w:t>
      </w:r>
    </w:p>
    <w:p>
      <w:pPr>
        <w:keepNext/>
      </w:pPr>
      <w:hyperlink r:id="rId29">
        <w:r>
          <w:rPr>
            <w:color w:val="1155CC"/>
            <w:u w:val="single"/>
          </w:rPr>
          <w:t>00:13:33 – 00:14:14</w:t>
        </w:r>
      </w:hyperlink>
    </w:p>
    <w:p>
      <w:r>
        <w:t>Bütün makalenin veya sunumun fikrini kurdum, Batı'da birtakım tasavvurlar bulunmasına; bunlar zıt fikri temellendirmeye çalışır. Mesela bilirsiniz, Huntington'ın “Medeniyetler Çatışması” tezi. Fikri fikirle konuşturuyoruz, bir düşünce temelini, hayat felsefesini bir diğeriyle. Batı medeniyeti tam tersine dayanır. Tam tersine. Burada Huntington'ın medeniyetler çatışması tezini karşılaştırıyoruz,</w:t>
      </w:r>
    </w:p>
    <w:p>
      <w:pPr>
        <w:keepNext/>
      </w:pPr>
      <w:hyperlink r:id="rId30">
        <w:r>
          <w:rPr>
            <w:color w:val="1155CC"/>
            <w:u w:val="single"/>
          </w:rPr>
          <w:t>00:14:16 – 00:14:59</w:t>
        </w:r>
      </w:hyperlink>
    </w:p>
    <w:p>
      <w:r>
        <w:t>tearüfe dayanan, Kur'an'dan ilham alan yapıyla. Önce Huntington medeniyetlerden hareket eder; bilinen tezinde yedi medeniyet vardır. Batı, Konfüçyüs, İslam... Dünyada yedi medeniyet. Fakat çatışmayı, her medeniyeti homojen bir bütün sayarak ele alır; mensupları birbirinin aynıdır. Bir medeniyet diğerine zulmedince bütün mensupları zalim sayılır. Ayetten ilham alan fikir ise, grupların ve halkların içinde bile çeşitliliktir. Bir halk, bir ferdin suçunu yüklenmez;</w:t>
      </w:r>
    </w:p>
    <w:p>
      <w:pPr>
        <w:keepNext/>
      </w:pPr>
      <w:hyperlink r:id="rId31">
        <w:r>
          <w:rPr>
            <w:color w:val="1155CC"/>
            <w:u w:val="single"/>
          </w:rPr>
          <w:t>00:14:59 – 00:15:43</w:t>
        </w:r>
      </w:hyperlink>
    </w:p>
    <w:p>
      <w:r>
        <w:t>Bir din de bazı mensuplarının suçunu yüklenmez. İlk fark budur. İkinci fark: Huntington kültürel çatışmadan hareket eder. Tezine “Medeniyetler Çatışması” der; çatışmanın temeli kültüreldir. Kur'an'da çatışmanın temeli saldırı ve zulümdür. Bu konuda çok ayet vardır. Üçüncüsü: Huntington'ın teorisinde, mevcut yapısal haksızlıklar kültürle açıklanır.</w:t>
      </w:r>
    </w:p>
    <w:p>
      <w:pPr>
        <w:keepNext/>
      </w:pPr>
      <w:hyperlink r:id="rId32">
        <w:r>
          <w:rPr>
            <w:color w:val="1155CC"/>
            <w:u w:val="single"/>
          </w:rPr>
          <w:t>00:15:43 – 00:16:25</w:t>
        </w:r>
      </w:hyperlink>
    </w:p>
    <w:p>
      <w:r>
        <w:t>Kur’an ise anlaşmazlıkları analiz ederken adalet ve hakları öne çıkarır, müminler arasında bile: “Biri diğerine saldırırsa saldıranla savaşın.” Savaş, farklılığa değil, saldırı ve zulme dayanır. Öteki farklıysa ama birbirinize saygı duyuyorsanız, farklılıkları tearüf ve diyalog içinde koruyorsanız, sakınca yok. Kur'an, saldırıyı ancak saldırı ölçüsünde karşılamaya çağırır. Son olarak Huntington tezinin siyasi ufku,</w:t>
      </w:r>
    </w:p>
    <w:p>
      <w:pPr>
        <w:keepNext/>
      </w:pPr>
      <w:hyperlink r:id="rId33">
        <w:r>
          <w:rPr>
            <w:color w:val="1155CC"/>
            <w:u w:val="single"/>
          </w:rPr>
          <w:t>00:16:25 – 00:17:11</w:t>
        </w:r>
      </w:hyperlink>
    </w:p>
    <w:p>
      <w:r>
        <w:t>güç dengelerini öne çıkarır. Kur'an'da ölçü, tearüf ve iş birliğidir. Hızla geçeceğim. Tarihî delilden siyaset imkânına... Kısaltmalıyım. Bir dakika, efendim. Hudeybiye belgesini örnek verdim... Medine Vesikası ve Hudeybiye Sulhu'nu, insanî ufku olan iki tarihî tecrübeyi sunmak için; tearüf gayesini fiilen uygulayan. İlke nasıl programa dönüşür? Söylem düzeyinde, kullandığımız pek çok yöntemi değiştirmeliyiz,</w:t>
      </w:r>
    </w:p>
    <w:p>
      <w:pPr>
        <w:keepNext/>
      </w:pPr>
      <w:hyperlink r:id="rId34">
        <w:r>
          <w:rPr>
            <w:color w:val="1155CC"/>
            <w:u w:val="single"/>
          </w:rPr>
          <w:t>00:17:11 – 00:17:49</w:t>
        </w:r>
      </w:hyperlink>
    </w:p>
    <w:p>
      <w:r>
        <w:t>söylemi Kur'an'ın hitabına ve ufkuna yükseltmeliyiz. Siyaset, hukuk, ekonomi, eğitim, kültür ve ahlak düzeyinde. Son olarak dijital çağa bir bölüm ayırdım, dijital meydan okuma sebebiyle: modern teknoloji ve sosyal medya, internet ve benzeri, iş birliğine yeni zorluklar getiriyor. Çünkü dışlama söylemini de yayıyorlar, birbirinden yüz çevirmeyi ve sağlıksız fikirleri.</w:t>
      </w:r>
    </w:p>
    <w:p>
      <w:pPr>
        <w:keepNext/>
      </w:pPr>
      <w:hyperlink r:id="rId35">
        <w:r>
          <w:rPr>
            <w:color w:val="1155CC"/>
            <w:u w:val="single"/>
          </w:rPr>
          <w:t>00:17:51 – 00:18:34</w:t>
        </w:r>
      </w:hyperlink>
    </w:p>
    <w:p>
      <w:r>
        <w:t>Nursi'de tearüf: Buna çok önem vermiştir. Sıklıkla bu ayetten hareket eder: “Tanışasınız diye.” Daireler kurmak için. Üç dairesi var, üç. Birincisi iman kardeşliği, ikincisi İslam kardeşliği, üçüncüsü insanlık kardeşliği. Bu, Kur'an düşüncesinden ilham alır. Nursi pek çok yerde ayrıca genişçe söz etti, belki on defa veya daha fazla, fenâ fi'l-ihvan hakkında.</w:t>
      </w:r>
    </w:p>
    <w:p>
      <w:pPr>
        <w:keepNext/>
      </w:pPr>
      <w:hyperlink r:id="rId36">
        <w:r>
          <w:rPr>
            <w:color w:val="1155CC"/>
            <w:u w:val="single"/>
          </w:rPr>
          <w:t>00:18:34 – 00:19:14</w:t>
        </w:r>
      </w:hyperlink>
    </w:p>
    <w:p>
      <w:r>
        <w:t>Neyi ifade ediyor? Ümmette yaygın ayrılık hastalığının çok tehlikeli olduğunu, Bunu, olumsuz ayrılıkları eriten bir kardeşlik düzeyiyle değiştirmeliyiz. Görüş ayrılığı değil, olumsuz ayrılıklar. Tebliğimde bu metinleri ayrıntılı ele aldım. Cemaatin gücünün, fertlerin dayanışmasıyla katlandığını söyler, ve ferdî benliklerin ortak şahs-ı manevîde erimesiyle. Bu, Nursi'nin metnidir.</w:t>
      </w:r>
    </w:p>
    <w:p>
      <w:pPr>
        <w:keepNext/>
      </w:pPr>
      <w:hyperlink r:id="rId37">
        <w:r>
          <w:rPr>
            <w:color w:val="1155CC"/>
            <w:u w:val="single"/>
          </w:rPr>
          <w:t>00:19:14 – 00:20:00</w:t>
        </w:r>
      </w:hyperlink>
    </w:p>
    <w:p>
      <w:r>
        <w:t>Birkaç saniyede özet: Farklılık, çatışma demek değildir; onu zorunlu da kılmaz. Kur'an'ın vurguladığı gibi, çatışmaya değil tearüfe götürmelidir. Barış ancak adaletle ve hakların iadesiyle ayakta durur. Tearüf, ortak sorumluluğa dönüştüğünde tamamlanır. Her birimiz tearüf ve iş birliği bağlarını sürdürmek için çaba gösteririz. Ya çeşitliliğimizi tearüfe ve imara yöneltiriz, ya da birbirini reddetmenin yeniden çatışma üretmesine izin veririz. Allah bizi hayra erdirsin. Selamı, rahmeti ve bereketi üzerinize. Prof. [Saadeddin] el-Osmanî’yi Allah hayırla mükâfatlandırsın; tebliği için,</w:t>
      </w:r>
    </w:p>
    <w:p>
      <w:pPr>
        <w:keepNext/>
      </w:pPr>
      <w:hyperlink r:id="rId38">
        <w:r>
          <w:rPr>
            <w:color w:val="1155CC"/>
            <w:u w:val="single"/>
          </w:rPr>
          <w:t>00:20:00 – 00:20:41</w:t>
        </w:r>
      </w:hyperlink>
    </w:p>
    <w:p>
      <w:r>
        <w:t>Kur'an'da tearüf hakkında. Açıkça görüldü ki, tebliğde [çalışmayla ilgili belirsiz ifade] ve tecrübe, fiilî tecrübenin içine girmiş olması, bu sonuçlara ve tearüf çağrısına ulaştırdı. Yaşadığımız en büyük sorun, farklılık değildir, birbirimize zulmetmeye götüren farklılıktır. Tearüf geneldir, Müslümanlara özgü değildir.</w:t>
      </w:r>
    </w:p>
    <w:p>
      <w:pPr>
        <w:keepNext/>
      </w:pPr>
      <w:hyperlink r:id="rId39">
        <w:r>
          <w:rPr>
            <w:color w:val="1155CC"/>
            <w:u w:val="single"/>
          </w:rPr>
          <w:t>00:20:41 – 00:21:23</w:t>
        </w:r>
      </w:hyperlink>
    </w:p>
    <w:p>
      <w:r>
        <w:t>Şer’î emirler olduğu gibi, bu da tekvinî bir emirdir. Halklar ve kabileler kılınmamızın gayesi tearüftür; birlikte yaşama önemlidir. İmam Nursi'nin, Allah rahmet etsin, görüşleri de, benliğin erimesi ve fenâ meselesinde. Takipçileri hep tekrar ederdi: Varlığı yokluğunda, yokluğu varlığındadır. Kendi şahıslarımızı cemaatte eritirsek ümmet var olur. Kendi şahıslarımızı öne çıkarırsak ümmet ölür.</w:t>
      </w:r>
    </w:p>
    <w:p>
      <w:pPr>
        <w:keepNext/>
      </w:pPr>
      <w:hyperlink r:id="rId40">
        <w:r>
          <w:rPr>
            <w:color w:val="1155CC"/>
            <w:u w:val="single"/>
          </w:rPr>
          <w:t>00:21:23 – 00:22:03</w:t>
        </w:r>
      </w:hyperlink>
    </w:p>
    <w:p>
      <w:r>
        <w:t>Allah hayırla ödüllendirsin; sizi muvaffak kılmasını dileriz, razı olduğu, sevdiği işlere; bu bereketli gayretleriniz için. Şimdi Pakistan'dan Prof. Eşref Abdürrafi'. “İslam Kardeşliği ve Ortak İnsanî Paydaların Güçlendirilmesi.” Değerli hocam, hatırlatmak isterim: Süreniz on beş dakika. Allah hayırla mükâfatlandırsın. Teşekkür ederim hocam. Kovulmuş şeytandan Allah’a sığınırım. Rahmân ve Rahîm Allah’ın adıyla. Hamd Allah'a; selam.</w:t>
      </w:r>
    </w:p>
    <w:p>
      <w:pPr>
        <w:keepNext/>
      </w:pPr>
      <w:hyperlink r:id="rId41">
        <w:r>
          <w:rPr>
            <w:color w:val="1155CC"/>
            <w:u w:val="single"/>
          </w:rPr>
          <w:t>00:22:07 – 00:22:47</w:t>
        </w:r>
      </w:hyperlink>
    </w:p>
    <w:p>
      <w:r>
        <w:t>Aslında çalışmanın başlığı: “İman Kardeşliği ve Ortak İnsanî Paydaların Güçlendirilmesi.” Başlangıçta şunu belirtmek isterim: Keşke konuşmam Prof. Saad'ınkinden önce olsaydı; çünkü belki [sözler belirsiz]. İmam Nursî, Kur'an-ı Kerim'den hareket eder ve beslenir: düşüncelerini Kitap ve sünnetten alır.</w:t>
      </w:r>
    </w:p>
    <w:p>
      <w:pPr>
        <w:keepNext/>
      </w:pPr>
      <w:hyperlink r:id="rId42">
        <w:r>
          <w:rPr>
            <w:color w:val="1155CC"/>
            <w:u w:val="single"/>
          </w:rPr>
          <w:t>00:22:48 – 00:23:29</w:t>
        </w:r>
      </w:hyperlink>
    </w:p>
    <w:p>
      <w:r>
        <w:t>Ona göre ihtilaf varken kardeşlik hiçbir şekilde gerçekleşemez. İhtilaf sorulduğunda “Ümmetimin ihtilafı rahmettir” sözünü ele aldı. Bu tartışmanın dışına çıkmak için açıkladı; âlimler bile tartışıyor: “Ümmetimin ihtilafı rahmettir” hadisi makbul mü? Senedi var mı? Mevcut mu? Onunla amel eder miyiz, etmez miyiz? Elbette İbn Hazm ez-Zâhirî bu hadisi reddetti. Birçok âlim senedinin kopuk olduğunu düşünüyor. Hadis hocası Dr. Bassam aramızda.</w:t>
      </w:r>
    </w:p>
    <w:p>
      <w:pPr>
        <w:keepNext/>
      </w:pPr>
      <w:hyperlink r:id="rId43">
        <w:r>
          <w:rPr>
            <w:color w:val="1155CC"/>
            <w:u w:val="single"/>
          </w:rPr>
          <w:t>00:23:29 – 00:24:11</w:t>
        </w:r>
      </w:hyperlink>
    </w:p>
    <w:p>
      <w:r>
        <w:t>Dolayısıyla İmam Nursî'nin, Allah rahmet etsin, “ihtilaf” kelimesinin kendisini Kur'an ve sünnetçe bütünüyle reddedilmiş ve mutlak olarak yerilmiş gördüğünü anlıyoruz. Ancak ilim mihrabında... Mesela felsefe dersi verirken “İslam felsefesi” deniyor; Bu terim yalandır. Bu terime bir elbise giydiriyoruz; onu meşrulaştırmak, kabul ettirmek için. İslam, Kitap ve sünnettir; böyle bir şey yok. Ama “Müslümanların felsefesi”...</w:t>
      </w:r>
    </w:p>
    <w:p>
      <w:pPr>
        <w:keepNext/>
      </w:pPr>
      <w:hyperlink r:id="rId44">
        <w:r>
          <w:rPr>
            <w:color w:val="1155CC"/>
            <w:u w:val="single"/>
          </w:rPr>
          <w:t>00:24:11 – 00:24:53</w:t>
        </w:r>
      </w:hyperlink>
    </w:p>
    <w:p>
      <w:r>
        <w:t>“İslam'ın felsefesi” demek yalandır. Bu yüzden... Bu çalışmada önce iman kardeşliğinin kavramsal temelini açıklıyorum. Sonra ortak insanî paydaları ele alıyorum; eşitlik, inanç özgürlüğü, insanların canlarının ve mallarının dokunulmazlığı. Sonra Müslümanların ortak paydaları. İnsanların ve mallarının dokunulmazlığında İmam Nursî der ki:</w:t>
      </w:r>
    </w:p>
    <w:p>
      <w:pPr>
        <w:keepNext/>
      </w:pPr>
      <w:hyperlink r:id="rId45">
        <w:r>
          <w:rPr>
            <w:color w:val="1155CC"/>
            <w:u w:val="single"/>
          </w:rPr>
          <w:t>00:24:53 – 00:25:31</w:t>
        </w:r>
      </w:hyperlink>
    </w:p>
    <w:p>
      <w:r>
        <w:t>İslam'ın müsamahalı hukukunun ilahî niteliği ve gerçekçiliği, adalet-i mahza için en büyük düsturu gerektirdi. Nursî iki adaletten söz eder: adalet-i mahza ve adalet-i izafiye. Masumun kanının dökülemeyeceğini, canının alınamayacağını belirtir; bütün insanlığın hayatı buna bağlı olsa bile. Ardından Müslümanların ortak paydalarına geçiyoruz. Önce: inanç birliği, hukuk kaynağı birliği ve ibadet birliği.</w:t>
      </w:r>
    </w:p>
    <w:p>
      <w:pPr>
        <w:keepNext/>
      </w:pPr>
      <w:hyperlink r:id="rId46">
        <w:r>
          <w:rPr>
            <w:color w:val="1155CC"/>
            <w:u w:val="single"/>
          </w:rPr>
          <w:t>00:25:33 – 00:26:19</w:t>
        </w:r>
      </w:hyperlink>
    </w:p>
    <w:p>
      <w:r>
        <w:t>İmam Nursî'ye göre Müslümanların bin bir birlik bağı vardır. Yaratıcıları bir, rızık verenleri bir, peygamberleri birdir. Kıbleleri bir, kitapları bir, vatanları birdir. Böylece bir, bir... Binlerce birlik bağı; kardeşliği, sevgiyi ve birliği gerektirir. Sonra kardeşliğin önündeki engellere değiniyoruz; İslam dairesinde veya bütün insanlığı kapsayan geniş dairede.</w:t>
      </w:r>
    </w:p>
    <w:p>
      <w:pPr>
        <w:keepNext/>
      </w:pPr>
      <w:hyperlink r:id="rId47">
        <w:r>
          <w:rPr>
            <w:color w:val="1155CC"/>
            <w:u w:val="single"/>
          </w:rPr>
          <w:t>00:26:19 – 00:27:01</w:t>
        </w:r>
      </w:hyperlink>
    </w:p>
    <w:p>
      <w:r>
        <w:t>Nursî der ki: İnsanın diğer insana, yalnız Müslümana değil, düşmanlığı insanın insan kardeşine düşmanlığı, hakikat nazarında zulümdür. “Ey göğsü kin ve düşmanlıkla dolu olan, mümin kardeşine karşı! Ey mürüvvetsiz!” Düşmanlık, kin ve nefret taşıyan insanı böyle niteler; ister Müslüman kardeşine karşı olsun, “Allah'tan başka ilah yoktur” tevhidinde birleştiği kardeşine, ya da “Hepiniz Âdem'densiniz, Âdem ise topraktandır” insanlık bağında birleştiğine.</w:t>
      </w:r>
    </w:p>
    <w:p>
      <w:pPr>
        <w:keepNext/>
      </w:pPr>
      <w:hyperlink r:id="rId48">
        <w:r>
          <w:rPr>
            <w:color w:val="1155CC"/>
            <w:u w:val="single"/>
          </w:rPr>
          <w:t>00:27:01 – 00:27:42</w:t>
        </w:r>
      </w:hyperlink>
    </w:p>
    <w:p>
      <w:r>
        <w:t>Böyle biri mürüvvetsizdir. Sonra engellere geçiyoruz; bütün alanları kapsayan engellere. İslam ve insanlık kardeşliğini [engelleyen?] unsurlar arasında şunları görür: içimizde sebeplerini ve saiklerini bulan ümitsizliğin dirilmesi; ikincisi, sosyal ve siyasi hayatımızda doğruluğun ölmesi; üçüncüsü, düşmanlık sevgisi; dördüncüsü, müminleri birbirine bağlayan nuranî bağları bilmemek; beşincisi, istibdadın çeşitli bulaşıcı hastalıklar gibi yayılması;</w:t>
      </w:r>
    </w:p>
    <w:p>
      <w:pPr>
        <w:keepNext/>
      </w:pPr>
      <w:hyperlink r:id="rId49">
        <w:r>
          <w:rPr>
            <w:color w:val="1155CC"/>
            <w:u w:val="single"/>
          </w:rPr>
          <w:t>00:27:42 – 00:28:28</w:t>
        </w:r>
      </w:hyperlink>
    </w:p>
    <w:p>
      <w:r>
        <w:t>altıncısı, gayreti şahsi menfaatle sınırlamak. İslam ve insanlık birliğini engelleyen diğer hastalıklar da Prof. Saadeddin el-Osmanî'nin dediği gibi cehalet ve taassuptur. Nursî başka bir meseleyi ele alır: mezhepleşme ve fırkalar. O... ihtilafı ve çeşitliliği iki açıdan açıklar; “İhtilaf” terimini kabul edenlerle çatışmamak için. İhtilafın iki türünü açıklar: olumlu ve olumsuz ihtilaf.</w:t>
      </w:r>
    </w:p>
    <w:p>
      <w:pPr>
        <w:keepNext/>
      </w:pPr>
      <w:hyperlink r:id="rId50">
        <w:r>
          <w:rPr>
            <w:color w:val="1155CC"/>
            <w:u w:val="single"/>
          </w:rPr>
          <w:t>00:28:28 – 00:29:15</w:t>
        </w:r>
      </w:hyperlink>
    </w:p>
    <w:p>
      <w:r>
        <w:t>Olumlu ihtilaf, yapıcı ihtilaftır. Herkesin kendi mesleğini tanıtmaya çalışması, yönelişinin ve görüşünün doğruluğunu göstermesi; başkalarının mesleklerini yıkmaya çalışmadan, görüşlerine saldırmadan ve mesleklerini geçersiz saymadan. Yani karşı tarafın fikirlerini sunma özgürlüğünü engellememek. Aksine eksikleri tamamlamaya çalışmak, gedikleri kapatmak ve gücü yettiğince ıslah etmek. Olumsuz ihtilaf ise herkesin diğerinin mesleğini bozup yıkmaya çalışmasıdır.</w:t>
      </w:r>
    </w:p>
    <w:p>
      <w:pPr>
        <w:keepNext/>
      </w:pPr>
      <w:hyperlink r:id="rId51">
        <w:r>
          <w:rPr>
            <w:color w:val="1155CC"/>
            <w:u w:val="single"/>
          </w:rPr>
          <w:t>00:29:15 – 00:29:59</w:t>
        </w:r>
      </w:hyperlink>
    </w:p>
    <w:p>
      <w:r>
        <w:t>Kaynağı kin, garez ve düşmanlıktır. Bu tür ihtilaf temelden reddedilir. Çekişen ve ayrışanlar hiçbir olumlu, yapıcı iş yapamaz. Sonra çalışmada Nursî'nin temellendirmesine geçiyoruz; iman temeli üzerinden kardeşliği gerçekleştirmesine. Risale-i Nur, hareket noktasındaki temel kaideyi her çözüm için iman, imanın tahakkuku olarak belirler. Ardından Nursî uygulamaya dönük esas ve ölçüler koyar;</w:t>
      </w:r>
    </w:p>
    <w:p>
      <w:pPr>
        <w:keepNext/>
      </w:pPr>
      <w:hyperlink r:id="rId52">
        <w:r>
          <w:rPr>
            <w:color w:val="1155CC"/>
            <w:u w:val="single"/>
          </w:rPr>
          <w:t>00:29:59 – 00:30:40</w:t>
        </w:r>
      </w:hyperlink>
    </w:p>
    <w:p>
      <w:r>
        <w:t>birkaç düstur hâlinde. Birinci düstur: Amelinizde Allah rızasını gözetin. Allah razı olursa bütün dünyanın yüz çevirmesinin değeri ve önemi yoktur. Risale-i Nur talebelerine bir düstur da verir; farklı düşünenlerle ilişkilerini düzenleyen bir ölçü: bu Kur'an hizmetinde çalışan kardeşlerinizi eleştirmeyin; övünerek ve üstünlük taslayarak gıpta duygularını kışkırtmayın; nasıl ki insan bedeninde iki el birbirini kıskanmaz,</w:t>
      </w:r>
    </w:p>
    <w:p>
      <w:pPr>
        <w:keepNext/>
      </w:pPr>
      <w:hyperlink r:id="rId53">
        <w:r>
          <w:rPr>
            <w:color w:val="1155CC"/>
            <w:u w:val="single"/>
          </w:rPr>
          <w:t>00:30:40 – 00:31:20</w:t>
        </w:r>
      </w:hyperlink>
    </w:p>
    <w:p>
      <w:r>
        <w:t>iki göz de birbirini eleştirmez. Devam edelim, vaktimiz geçip gitmesin. Belki Risale-i Nur'daki anlatımda dikkat çeken şey, Nursî'nin sunuş ve tahlilde tedriciliğe dair dikkat çekici [fikridir?]; fikrini Kur'an metni ve nebevî sünnetle temellendirmesi, metnin ele aldığı ve çözümlediği meseleye uygunluğu; ona dinî bir nitelik kazandırıp okuyucunun kabulüne kapı açması. Öncekinin sonrakine dayandığı yatay bir metin kurma kabiliyeti de öyle.</w:t>
      </w:r>
    </w:p>
    <w:p>
      <w:pPr>
        <w:keepNext/>
      </w:pPr>
      <w:hyperlink r:id="rId54">
        <w:r>
          <w:rPr>
            <w:color w:val="1155CC"/>
            <w:u w:val="single"/>
          </w:rPr>
          <w:t>00:31:20 – 00:31:55</w:t>
        </w:r>
      </w:hyperlink>
    </w:p>
    <w:p>
      <w:r>
        <w:t>Dikkat çeken bir başka yönü de kavramları dönüştürmesi, onları olumsuz çerçeveden olumlu çerçeveye taşımasıdır. Mesela Dr. Ferhad'ın tebliğinde ele aldığı “fenâ” kavramı. Âlimler bu kavramı olumlu ve olumsuz yönleriyle tartıştı. Fakat Nursî onu olumlu bir alana taşıdı; başkasıyla çatışmayı dışlayan bir alana: kardeşlikte fenâ.</w:t>
      </w:r>
    </w:p>
    <w:p>
      <w:pPr>
        <w:keepNext/>
      </w:pPr>
      <w:hyperlink r:id="rId55">
        <w:r>
          <w:rPr>
            <w:color w:val="1155CC"/>
            <w:u w:val="single"/>
          </w:rPr>
          <w:t>00:32:01 – 00:32:44</w:t>
        </w:r>
      </w:hyperlink>
    </w:p>
    <w:p>
      <w:r>
        <w:t>Aynı şekilde, ele alışı... sayıları. Gerçekten hesap okuyuşumuzu bile değiştirdi. Sayıları, sayısal değeri hesap açısından zihinde canlandırmak için kullanması; birliğin ve iman kardeşliğinin önemi için. Üç elifi bir, bir, bir diye okuyabiliriz. Fakat Nursî bu okuyuşu değiştirdi. Hayır, der; bu üç elif, bu üç tane bir birleşirse,</w:t>
      </w:r>
    </w:p>
    <w:p>
      <w:pPr>
        <w:keepNext/>
      </w:pPr>
      <w:hyperlink r:id="rId56">
        <w:r>
          <w:rPr>
            <w:color w:val="1155CC"/>
            <w:u w:val="single"/>
          </w:rPr>
          <w:t>00:32:44 – 00:33:27</w:t>
        </w:r>
      </w:hyperlink>
    </w:p>
    <w:p>
      <w:r>
        <w:t>bir, bir, bir diye değil; yüz on bir diye okunur. Ayrıca... uygulanabilir düsturlar ve yöntemler koyar; kişiye doğrudan hitap eder; soyut teorilere girmeden. İlk düstur, düşmanlık isteyip kardeşliği istemeyene seslenir: davranış ve fikirlerinde haklı olduğunu bildiğinde, “Mesleğim haktır” veya “Daha iyidir” diyebilirsin. Ama “Hak yalnız benim mesleğimdir” diyemezsin.</w:t>
      </w:r>
    </w:p>
    <w:p>
      <w:pPr>
        <w:keepNext/>
      </w:pPr>
      <w:hyperlink r:id="rId57">
        <w:r>
          <w:rPr>
            <w:color w:val="1155CC"/>
            <w:u w:val="single"/>
          </w:rPr>
          <w:t>00:33:27 – 00:34:12</w:t>
        </w:r>
      </w:hyperlink>
    </w:p>
    <w:p>
      <w:r>
        <w:t>Çünkü öfkeli bakışın ve yorgun [fikrin?], başka mesleklerin yanlışlığına hükmedecek mihenk ve hâkim olamaz. İkinci düstur: Her söylediğinde hakkı söyle, ama bütün hakikatleri yayamazsın. Söylediğin her söz doğru olmalı, ama her doğruyu söylemek doğru değildir. Üçüncü düstur: Düşmanlıkta ısrar edip kardeşliği ve birliği istemiyorsan, düşmanlık etmek istiyorsan kalbindeki düşmanlığa düşman ol. Onun ateşini söndürmeye, kökünü kazımaya çalış. En büyük ve en zararlı düşmanına düşman olmaya çalış:</w:t>
      </w:r>
    </w:p>
    <w:p>
      <w:pPr>
        <w:keepNext/>
      </w:pPr>
      <w:hyperlink r:id="rId58">
        <w:r>
          <w:rPr>
            <w:color w:val="1155CC"/>
            <w:u w:val="single"/>
          </w:rPr>
          <w:t>00:34:12 – 00:34:47</w:t>
        </w:r>
      </w:hyperlink>
    </w:p>
    <w:p>
      <w:r>
        <w:t>İçindeki nefsine. Hevasına diren, onu ıslah et; onun uğruna müminlere düşman olma. Yine düşmanlıkta ısrar ediyorsan kâfirlere ve zındıklara düşman ol. Bazı İslam ülkelerinde gördüğümüz gibi; DEAŞ denenler ve diğerleri. Bir mezhebi veya fikri temsil ediyorlar; Müslümanı öldürüp kâfiri öldürmüyorlar. Süreye uyuyorum. Kaldı mı? Kaldı. Elhamdülillah.</w:t>
      </w:r>
    </w:p>
    <w:p>
      <w:pPr>
        <w:keepNext/>
      </w:pPr>
      <w:hyperlink r:id="rId59">
        <w:r>
          <w:rPr>
            <w:color w:val="1155CC"/>
            <w:u w:val="single"/>
          </w:rPr>
          <w:t>00:34:52 – 00:35:34</w:t>
        </w:r>
      </w:hyperlink>
    </w:p>
    <w:p>
      <w:r>
        <w:t>Nursî böylece tebliğ fıkhı dediğimiz bir usul yerleştirdi. Bu eksik; herkeste demiyoruz, ama bazılarında eksik. Çerçeveleyip kaydetmekte; bu tebliğin fiilen uygulanma yöntemlerini. Nursî talebelerine söyler; Risale talebelerine bunu yerleştirip yol gösterir: Muhaliflere sertlik ve düşüncesizlikle çıkmayın; aynı şekilde karşılık vermeyin. yalnızca kendinizi savunmakla yetinin;</w:t>
      </w:r>
    </w:p>
    <w:p>
      <w:pPr>
        <w:keepNext/>
      </w:pPr>
      <w:hyperlink r:id="rId60">
        <w:r>
          <w:rPr>
            <w:color w:val="1155CC"/>
            <w:u w:val="single"/>
          </w:rPr>
          <w:t>00:35:34 – 00:36:19</w:t>
        </w:r>
      </w:hyperlink>
    </w:p>
    <w:p>
      <w:r>
        <w:t>barışma, yani kardeşlik ruhunu gösterin; itiraz noktalarına açık cevap verin. Çağımızda enaniyet, öyle baş kaldırmıştır ki kimse enaniyetini eritmek istemez; kendi boyundaki buz parçası gibi olan enaniyetini; onu değiştirmek de istemez. Aksine kendini haklı çıkarır, hep mazur görür. Böylece çekişme ve husumet doğar; batıl ve dalalet ehli faydalanır, hak ehlinin zararına. Bize düşen teenni, kendini tutma ve sebattır; düşmanlığa girmemek, muhalifleri küçümsememek.</w:t>
      </w:r>
    </w:p>
    <w:p>
      <w:pPr>
        <w:keepNext/>
      </w:pPr>
      <w:hyperlink r:id="rId61">
        <w:r>
          <w:rPr>
            <w:color w:val="1155CC"/>
            <w:u w:val="single"/>
          </w:rPr>
          <w:t>00:36:19 – 00:37:01</w:t>
        </w:r>
      </w:hyperlink>
    </w:p>
    <w:p>
      <w:r>
        <w:t>Risale-i Nur'daki ortak insanî paydalar açısından, risaleler, sağlam insan fıtratıyla başlayan bir paydalar sistemi ortaya koyar; Âdemoğluna verilen ilahî onurdan geçer, insanlığa ortak hizmetle son bulur. Nursî iman kardeşliğini tali bir mesele olarak ele almamıştır. Islah sisteminin merkezî bir meselesidir; zahiri farklılıkları eriten ilahî kaynak olarak nur kavramına dayanır. Risaleler ayrıca kardeşliği engelleyen unsurları teşhis eder;</w:t>
      </w:r>
    </w:p>
    <w:p>
      <w:pPr>
        <w:keepNext/>
      </w:pPr>
      <w:hyperlink r:id="rId62">
        <w:r>
          <w:rPr>
            <w:color w:val="1155CC"/>
            <w:u w:val="single"/>
          </w:rPr>
          <w:t>00:37:01 – 00:37:42</w:t>
        </w:r>
      </w:hyperlink>
    </w:p>
    <w:p>
      <w:r>
        <w:t>başta mezhep aşırılığı ve milliyet taassubu, fikrî kapalılık ve ihtilafların iktidar amaçlarıyla kullanılması. Teori ile uygulama arasındaki boşluğun, dinî söylemin toplumsal gerçeklikten kopmasından doğduğunu belirtir; kardeşliğin pratik bir yöntem olmaktan çıkarılıp uygulama araçlarından yoksun, gösterişli bir slogana dönüştürülmesinden. Nursî ayrılık ve ihtilafı aşan bir okuma da sunar. Fikir ayrılığının kalpte düşmanlığı gerektirmediğini düşünür. Kâinatın bir kanunu olan tabii farklılığı,</w:t>
      </w:r>
    </w:p>
    <w:p>
      <w:pPr>
        <w:keepNext/>
      </w:pPr>
      <w:hyperlink r:id="rId63">
        <w:r>
          <w:rPr>
            <w:color w:val="1155CC"/>
            <w:u w:val="single"/>
          </w:rPr>
          <w:t>00:37:42 – 00:38:25</w:t>
        </w:r>
      </w:hyperlink>
    </w:p>
    <w:p>
      <w:r>
        <w:t>aşırılık ve taassuptan doğan yıkıcı ayrılıktan ayırır. Kardeşliği, tevhidde beliren sağlam bir iman temeline de dayandırır. Hepimizi “Allah'tan başka ilah yok; Muhammed Allah'ın elçisidir” sözü bağlar. Dolu... Kardeşliğin yöntemleri ve düsturları açısından, risaleler kardeşliği somutlaştıran pratik yöntemlerle doludur. Hayırda ortak çalışma, birbirine samimiyetle nasihat, sıkıntılarda teselli, mazlumları birlikte savunma. Başkalarına saygıya dayanan örtük bir birlikte yaşama düsturu da sunar;</w:t>
      </w:r>
    </w:p>
    <w:p>
      <w:pPr>
        <w:keepNext/>
      </w:pPr>
      <w:hyperlink r:id="rId64">
        <w:r>
          <w:rPr>
            <w:color w:val="1155CC"/>
            <w:u w:val="single"/>
          </w:rPr>
          <w:t>00:38:25 – 00:39:06</w:t>
        </w:r>
      </w:hyperlink>
    </w:p>
    <w:p>
      <w:r>
        <w:t>iyilikte yardımlaşmaya, hakları korumaya ve dışlamayı reddetmeye dayanan. Bu yöntemler teorik değildir; planlanabilir ve uygulamaya çevrilebilir; günümüz şartlarında, kurumlar ya da girişimler düzeyinde. Bu sonuçlar ayrıca Risale-i Nur'un, soyut teori tuzağına düşmeyen, teorik ve pratik bir model sunduğunu gösterir. Nursî kalbi, manevi terbiyeyi yani tezkiyeyi ve ortak çalışmayı birleştirir. Bu, olması gerekenle mevcut durum arasındaki boşluğu aşmayı sağlar.</w:t>
      </w:r>
    </w:p>
    <w:p>
      <w:pPr>
        <w:keepNext/>
      </w:pPr>
      <w:hyperlink r:id="rId65">
        <w:r>
          <w:rPr>
            <w:color w:val="1155CC"/>
            <w:u w:val="single"/>
          </w:rPr>
          <w:t>00:39:06 – 00:39:48</w:t>
        </w:r>
      </w:hyperlink>
    </w:p>
    <w:p>
      <w:r>
        <w:t>Günümüz şartlarında bu model, insanların yakınlaşması için pratik stratejiler kurulmasını sağlayabilir; ferdi sevgiyle eğitmekle başlayıp işbirliği kurumları kurmaktan geçerek, çeşitliliği koruyan ve birliği güçlendiren kamu politikalarıyla sonuçlanabilir. Son duamız: Âlemlerin Rabbi Allah'a hamdolsun. Teşekkür ederiz... Allah en büyüktür. Sevgili imamımız Eşref Abdürrafi'ye, İslam kardeşliği ve ortak [paydaların...] güçlendirilmesine dair tebliği için, ve içeriği için.</w:t>
      </w:r>
    </w:p>
    <w:p>
      <w:pPr>
        <w:keepNext/>
      </w:pPr>
      <w:hyperlink r:id="rId66">
        <w:r>
          <w:rPr>
            <w:color w:val="1155CC"/>
            <w:u w:val="single"/>
          </w:rPr>
          <w:t>00:39:48 – 00:40:29</w:t>
        </w:r>
      </w:hyperlink>
    </w:p>
    <w:p>
      <w:r>
        <w:t>[Araştırmacı vurguladı?] Allah hayırla mükâfatlandırsın, kardeşliği sağlayan etkenlerin çok olduğunu, Nursî'nin Kur'an-ı Kerim'den ilhamla belirttiği gibi. Nursî'nin çözümleri yalnız sonuçları söylemekten ibaret değildi. Risale-i Nur'u [ayırt eden bu mu?]: Sonuca nasıl ulaşırız? Kardeşliğin gerekli olduğunu kimse inkâr etmez. Ama onu nasıl oluştururuz? Doğruluk gerekli; ama doğruluğu nasıl oluştururuz? Güvenilirlik gerekli; ama bunu nasıl oluştururuz? Risale-i Nur'un farkı budur.</w:t>
      </w:r>
    </w:p>
    <w:p>
      <w:pPr>
        <w:keepNext/>
      </w:pPr>
      <w:hyperlink r:id="rId67">
        <w:r>
          <w:rPr>
            <w:color w:val="1155CC"/>
            <w:u w:val="single"/>
          </w:rPr>
          <w:t>00:40:29 – 00:41:13</w:t>
        </w:r>
      </w:hyperlink>
    </w:p>
    <w:p>
      <w:r>
        <w:t>Bugünkü söylemimiz çok yüzeysel. “Ey insanlar, doğru olun!” Ama insanda doğruluğu nasıl oluştururuz? “Kardeş olun!” İnsanda kardeşliği nasıl oluştururuz? İmam [Nursî] insana der ki: “Fenân varlığında, varlığın fenândadır.” Varlığın olsun istiyorsan kendini fâni kıl. Sonuca başka bir yoldan ulaştın. Bu tebliğiniz için Allah sizi hayırla ödüllendirsin. Allah'tan bunu uygulamakta bize yardım etmesini diliyoruz. Allah bereket versin. Şimdi Prof. Riyad Bâzû,</w:t>
      </w:r>
    </w:p>
    <w:p>
      <w:pPr>
        <w:keepNext/>
      </w:pPr>
      <w:hyperlink r:id="rId68">
        <w:r>
          <w:rPr>
            <w:color w:val="1155CC"/>
            <w:u w:val="single"/>
          </w:rPr>
          <w:t>00:41:13 – 00:41:54</w:t>
        </w:r>
      </w:hyperlink>
    </w:p>
    <w:p>
      <w:r>
        <w:t>Lübnan'daki Dünya Sûfî Meclisinden, “Kur'anî Temeller: Ruhun Limanı” başlıklı tebliğiyle. Buyurun lütfen. Bir de affedersiniz hocam: Süre on beş dakika. Rahmân ve Rahîm Allah'ın adıyla. Âlemlerin Rabbi Allah'a hamdolsun. Muhammed'e, ailesine ve ashabına salât ve selam [son söz belirsiz]. Ahmed'i andım, kalbim salât ederek, daima ona, ailesine ve takva sahiplerine. Muhammed'in ziyası doğunca bütün güneşler nurlarından vazgeçti.</w:t>
      </w:r>
    </w:p>
    <w:p>
      <w:pPr>
        <w:keepNext/>
      </w:pPr>
      <w:hyperlink r:id="rId69">
        <w:r>
          <w:rPr>
            <w:color w:val="1155CC"/>
            <w:u w:val="single"/>
          </w:rPr>
          <w:t>00:41:54 – 00:42:38</w:t>
        </w:r>
      </w:hyperlink>
    </w:p>
    <w:p>
      <w:r>
        <w:t>Bildiğiniz gibi bugün, toplumlarımız sorunlarla kuşatılıyor: fikrî, ahlakî ve manevî sorunlarla. Sevgili Peygamberimiz, aleyhisselam, der ki: “Size iki şey bıraktım. Onlara tutundukça sapıtmayacaksınız: Allah'ın Kitabı ve sünnet.” Salât ve selam ona olsun. Bildiğiniz ve ilminize gizli olmadığı üzere Kur'an, dinî, ahlakî ve gerçek insanî hayatımızın anayasasıdır.</w:t>
      </w:r>
    </w:p>
    <w:p>
      <w:pPr>
        <w:keepNext/>
      </w:pPr>
      <w:hyperlink r:id="rId70">
        <w:r>
          <w:rPr>
            <w:color w:val="1155CC"/>
            <w:u w:val="single"/>
          </w:rPr>
          <w:t>00:42:38 – 00:43:19</w:t>
        </w:r>
      </w:hyperlink>
    </w:p>
    <w:p>
      <w:r>
        <w:t>Sorunlar var; bu sorunların birçok sebebi var. Bu sorunlar birçok olumsuz sonuca yol açar. Çözümler Kur'an'dadır; şifa veren çözümler. Kur'an 6.236 ayettir. Yüzde beş-altısı hükümleri anlatır; ahkâm ayetleri. Kur'an-ı Kerim'in diğer ayetleri ise tevhidden, ahlaktan ve edepten söz eder;</w:t>
      </w:r>
    </w:p>
    <w:p>
      <w:pPr>
        <w:keepNext/>
      </w:pPr>
      <w:hyperlink r:id="rId71">
        <w:r>
          <w:rPr>
            <w:color w:val="1155CC"/>
            <w:u w:val="single"/>
          </w:rPr>
          <w:t>00:43:19 – 00:44:04</w:t>
        </w:r>
      </w:hyperlink>
    </w:p>
    <w:p>
      <w:r>
        <w:t>Allah’ın Kur’an’da bize anlattığı peygamber kıssaları aracılığıyla bile. Sorunlardan biri aşırılığın yayılması ve yıkıcı fikirlerin sosyal medya yoluyla benimsenmesi. Diğer kültürlerden olumsuz etkilenme, bir de günümüz toplumlarında iyi örneklerin yokluğu. Eskiden böyle değildi. Zamanımızda dinî bilinçlendirme zayıf. Ailenin eğitimdeki rolü daraldı. Baba işinde; anne ise var ama yok.</w:t>
      </w:r>
    </w:p>
    <w:p>
      <w:pPr>
        <w:keepNext/>
      </w:pPr>
      <w:hyperlink r:id="rId72">
        <w:r>
          <w:rPr>
            <w:color w:val="1155CC"/>
            <w:u w:val="single"/>
          </w:rPr>
          <w:t>00:44:04 – 00:44:44</w:t>
        </w:r>
      </w:hyperlink>
    </w:p>
    <w:p>
      <w:r>
        <w:t>Bütün bunlar yeni bir gerçeklik dayattı; değerler saf, temiz özlerinden uzaklaştı. Bu sorunları çözmenin yolu yoktur, Kur'anî çözümler ve Kur'anî tasavvuf dışında; bu nesiller fikirce, ruhça ve değerlerce medeni toplumlarda yaşasın diye. Risale-i Nur'un önemi burada ortaya çıkar; Bediüzzaman Nursî'nin, Allah rahmet etsin.</w:t>
      </w:r>
    </w:p>
    <w:p>
      <w:pPr>
        <w:keepNext/>
      </w:pPr>
      <w:hyperlink r:id="rId73">
        <w:r>
          <w:rPr>
            <w:color w:val="1155CC"/>
            <w:u w:val="single"/>
          </w:rPr>
          <w:t>00:44:44 – 00:45:25</w:t>
        </w:r>
      </w:hyperlink>
    </w:p>
    <w:p>
      <w:r>
        <w:t>Tam bugünkü zamanımızda ihtiyaç duyduğumuz çağdaş fikrî risaleler. Sanki şimdi yazılmış: Kur'an'ın kapsamlı bir tefsirini kaydetmiş; yeni, akla hitap eden, imanî bir üslupla. Akla, vicdana, kalbe ve ruha hitap eder. Onun, Allah razı olsun, sözlerinin özelliği budur. Gerçekten toplum bugün çok çeşitli sorunlar içinde çırpınıyor. Bunların en önemlilerinden söz edeceksek, bugün gördüğümüz, üzülerek söylüyorum,</w:t>
      </w:r>
    </w:p>
    <w:p>
      <w:pPr>
        <w:keepNext/>
      </w:pPr>
      <w:hyperlink r:id="rId74">
        <w:r>
          <w:rPr>
            <w:color w:val="1155CC"/>
            <w:u w:val="single"/>
          </w:rPr>
          <w:t>00:45:25 – 00:46:09</w:t>
        </w:r>
      </w:hyperlink>
    </w:p>
    <w:p>
      <w:r>
        <w:t>sosyal medyada resmî olmayan fikrî ve dinî kürsülerin çoğalmasıdır. Artık herkes konuşuyor; bilerek de bilmeden de. Böylece bu dinî kavramlara ilişkin yanlış bilgiler yayıldı. Her fetva veren müftü olmaz. Her konuşan... Fetvanın özel bir usulü var. Sizlerin de bildiği gibi. Fetva verirken gözetilmesi gereken hususlar vardır. Özel bir vakaya böyle genel cevaplar vermek yanlıştır; fetvayı soranın hâlini gözetmeden,</w:t>
      </w:r>
    </w:p>
    <w:p>
      <w:pPr>
        <w:keepNext/>
      </w:pPr>
      <w:hyperlink r:id="rId75">
        <w:r>
          <w:rPr>
            <w:color w:val="1155CC"/>
            <w:u w:val="single"/>
          </w:rPr>
          <w:t>00:46:09 – 00:46:51</w:t>
        </w:r>
      </w:hyperlink>
    </w:p>
    <w:p>
      <w:r>
        <w:t>hadisenin ayrıntılarını gözetmeden, fetva verdiğin ülkenin örflerini gözetmeden. Nebevî sünnete ve Kur'an öğretilerine düşman siteler ve hesaplar da yayılıyor. Biliyorsunuz, bugün kendilerine “Kur'ancılar” diyenler var. Sünneti kabul etmiyor, Kur'an'ı kabul ediyorlar. “Kitabın bir kısmına inanıp bir kısmını inkâr mı ediyorsunuz?” Allah der ki: “Resul size ne verdiyse alın; neyi yasakladıysa ondan sakının.” Tâbiî İmam Şa'bî der ki: “Biriniz bir meselede fetva verir...”</w:t>
      </w:r>
    </w:p>
    <w:p>
      <w:pPr>
        <w:keepNext/>
      </w:pPr>
      <w:hyperlink r:id="rId76">
        <w:r>
          <w:rPr>
            <w:color w:val="1155CC"/>
            <w:u w:val="single"/>
          </w:rPr>
          <w:t>00:46:51 – 00:47:33</w:t>
        </w:r>
      </w:hyperlink>
    </w:p>
    <w:p>
      <w:r>
        <w:t>Bugün herhangi biri... Bazen insanlar bana bir mesele soruyor; oradaki bir talebe cevap veriyor. Sorun bu; daha ben cevap vermeden, birinci sınıftaki talebe cevap vermek istiyor, söz kesiyor. Der ki: “Biriniz bir meselede fetva verir; Ömer bin Hattab'a, Allah razı olsun, sorulsaydı, Bedir ehlini toplardı.” Bu meselede fetva için bütün Bedir ehlini toplardı. Nevevî der ki: “Âlim, müftü ve başkaları, bilmediği bir şey sorulduğunda ‘Bilmiyorum’ demelidir. Bu onu eksiltmez.”</w:t>
      </w:r>
    </w:p>
    <w:p>
      <w:pPr>
        <w:keepNext/>
      </w:pPr>
      <w:hyperlink r:id="rId77">
        <w:r>
          <w:rPr>
            <w:color w:val="1155CC"/>
            <w:u w:val="single"/>
          </w:rPr>
          <w:t>00:47:33 – 00:48:16</w:t>
        </w:r>
      </w:hyperlink>
    </w:p>
    <w:p>
      <w:r>
        <w:t>“[Bilirim?]” diyen fetva vermiştir. Bu, söyleyenin veraına, takvasına ve ilminin genişliğine delildir. Buhârî, Amr bin Âs'ın rivayet ettiği hadiste, Resulullah'ın, aleyhisselam, şöyle dediğini nakleder: “Allah ilmi, kulların gönüllerinden söküp alarak kaldırmaz. Âlimleri alarak ilmi kaldırır.” Salât ve selam ona olsun. “Âlim kalmayınca insanlar cahilleri baş edinip onlara sorar. Sorulunca ilimsiz fetva verir; hem sapar hem saptırırlar.”</w:t>
      </w:r>
    </w:p>
    <w:p>
      <w:pPr>
        <w:keepNext/>
      </w:pPr>
      <w:hyperlink r:id="rId78">
        <w:r>
          <w:rPr>
            <w:color w:val="1155CC"/>
            <w:u w:val="single"/>
          </w:rPr>
          <w:t>00:48:16 – 00:48:59</w:t>
        </w:r>
      </w:hyperlink>
    </w:p>
    <w:p>
      <w:r>
        <w:t>Fikrî sorunların bir başka sebebi de diğer kültürlerden gelişigüzel etkilenmedir. Bu, dinî kimliği çarpıtır. Sevgili Peygamberimiz, aleyhisselam, bize der ki: “Sizden öncekilerin yollarını karış karış izleyeceksiniz. Bir keler deliğine girseler, siz de gireceksiniz.” “Yahudiler ve Hristiyanlar mı?” dedik. “Başka kim?” buyurdu. Evet. Bugün bir de benim “kaba” dediğim dinî söylem var. İlim iddia eden birçok kişide kaba bir dinî söylem;</w:t>
      </w:r>
    </w:p>
    <w:p>
      <w:pPr>
        <w:keepNext/>
      </w:pPr>
      <w:hyperlink r:id="rId79">
        <w:r>
          <w:rPr>
            <w:color w:val="1155CC"/>
            <w:u w:val="single"/>
          </w:rPr>
          <w:t>00:48:59 – 00:49:40</w:t>
        </w:r>
      </w:hyperlink>
    </w:p>
    <w:p>
      <w:r>
        <w:t>dini bir yasaklar listesi olarak sunmaya odaklanıyor. “Haram, helal, haram, helal”; rahmet yönlerini göstermeden [son söz belirsiz]. Bu, dinî işleri nefse ağır bir yük kılar. Birçok genci din karşıtı aşırılığa yönelten şeylerden biri budur; hatta ateizme kadar. Bu, Peygamber'in, aleyhisselam, yolu değildir. Ebû'd-Derdâ bir adamın yanından geçer; günah işlemiş, insanlar ona sövüyordu. “Onu bir çukurda, yani kuyuda bulsaydınız,</w:t>
      </w:r>
    </w:p>
    <w:p>
      <w:pPr>
        <w:keepNext/>
      </w:pPr>
      <w:hyperlink r:id="rId80">
        <w:r>
          <w:rPr>
            <w:color w:val="1155CC"/>
            <w:u w:val="single"/>
          </w:rPr>
          <w:t>00:49:40 – 00:50:21</w:t>
        </w:r>
      </w:hyperlink>
    </w:p>
    <w:p>
      <w:r>
        <w:t>çıkarmaz mıydınız?” dedi. “Evet” dediler. “Öyleyse kardeşinize sövmeyin; sizi esirgeyen Allah'a hamdedin.” “Ona buğzetmeyelim mi?” dediler. Bu mesele çok önemli. “Yalnız yaptığına buğzederim. Bırakırsa kardeşimdir” dedi. Fiile buğzederiz, onu yapana değil. Bu fiili bırakırsa kardeşimdir. Ama hayır, biz hep ona düşman oluyoruz. Bu, yaşadığımız sorunlardan biridir. Fikrî aşırılık karşısında Nursî düşüncesi:</w:t>
      </w:r>
    </w:p>
    <w:p>
      <w:pPr>
        <w:keepNext/>
      </w:pPr>
      <w:hyperlink r:id="rId81">
        <w:r>
          <w:rPr>
            <w:color w:val="1155CC"/>
            <w:u w:val="single"/>
          </w:rPr>
          <w:t>00:50:21 – 00:51:04</w:t>
        </w:r>
      </w:hyperlink>
    </w:p>
    <w:p>
      <w:r>
        <w:t>Bediüzzaman, Allah rahmet etsin, doğrudan Kur'an'a döndü; yeni bir toplumun inşasına plan ve başlangıç noktası çizmek için. Kökü sabit, dalları gökte güzel bir ağaç gibi büyüyen toplum. Kâinatın karşısında durup onu kapsamlı biçimde okudu. Bu, fikrinin, kalbinin ve ruhunun genişliğindendi; Allah’a ulaşmak için. Risale-i Nur’da yararlandı: köklü Kur'anî çözümleri, bugün yaşadığımız fikrî aşırılığın sorunlarına.</w:t>
      </w:r>
    </w:p>
    <w:p>
      <w:pPr>
        <w:keepNext/>
      </w:pPr>
      <w:hyperlink r:id="rId82">
        <w:r>
          <w:rPr>
            <w:color w:val="1155CC"/>
            <w:u w:val="single"/>
          </w:rPr>
          <w:t>00:51:04 – 00:51:44</w:t>
        </w:r>
      </w:hyperlink>
    </w:p>
    <w:p>
      <w:r>
        <w:t>Bugün gerçekten yaşadığımız. İnsanı taklitten taşır; yani taklidî imandan tahkikî imana. Taklidî imandan tahkikî imana. Bunun delilleri vardır. Bediüzzaman der ki: Taklidî iman, şüphe ve vehimlerin saldırısına açıktır. Tahkikî iman ise daha geniş, güçlü ve sağlamdır; pek çok mertebesi vardır. Nursî'de tefekkür, Allah'ı gösteren bir kitaptır.</w:t>
      </w:r>
    </w:p>
    <w:p>
      <w:pPr>
        <w:keepNext/>
      </w:pPr>
      <w:hyperlink r:id="rId83">
        <w:r>
          <w:rPr>
            <w:color w:val="1155CC"/>
            <w:u w:val="single"/>
          </w:rPr>
          <w:t>00:51:44 – 00:52:30</w:t>
        </w:r>
      </w:hyperlink>
    </w:p>
    <w:p>
      <w:r>
        <w:t>Birçok insanın yaptığı gibi şeylerin görünüşünde kalmaz; akıl yoluyla mahlukattan Allah'ın isim ve sıfatlarını tanımaya geçer. Tefekkür, sırf aklî tahlil değildir. İmanî bir marifettir; bu marifet, Allah'a huşu ve sevgiyi meyve verir. Asmaî bir bedeviye “Allah'ı nasıl tanıdın?” diye sordu. “Tezek deveye delalet eder, ayak izleri yürüyüşe. Öyleyse burçlu gök, yollu yeryüzü, dalgalı deniz,</w:t>
      </w:r>
    </w:p>
    <w:p>
      <w:pPr>
        <w:keepNext/>
      </w:pPr>
      <w:hyperlink r:id="rId84">
        <w:r>
          <w:rPr>
            <w:color w:val="1155CC"/>
            <w:u w:val="single"/>
          </w:rPr>
          <w:t>00:52:30 – 00:53:12</w:t>
        </w:r>
      </w:hyperlink>
    </w:p>
    <w:p>
      <w:r>
        <w:t>Latîf ve Habîr'e delalet etmez mi?” O bedevi, Asmaî farkında olmadan bir âlimdi. Nursî'de tefekkür dediğimizde, Allah'ın ayetlerini tefekkür etmek, huşu doğuran [manalar?] verir. Hayrı düşünmek onu işlemeyi doğurur. Hayrı düşününce onun için çalışırsın. Sonuçları düşünmek ibret doğurur. Yanlış bir iş olur; ibret alırsın. [İbret için önce denemek mi gerekir?] Başkalarından ibret al. Nefsin aczini düşün. “Kendini bilen Rabbini bilir.” Kendini kusur ve acz ile bilirsin;</w:t>
      </w:r>
    </w:p>
    <w:p>
      <w:pPr>
        <w:keepNext/>
      </w:pPr>
      <w:hyperlink r:id="rId85">
        <w:r>
          <w:rPr>
            <w:color w:val="1155CC"/>
            <w:u w:val="single"/>
          </w:rPr>
          <w:t>00:53:12 – 00:53:56</w:t>
        </w:r>
      </w:hyperlink>
    </w:p>
    <w:p>
      <w:r>
        <w:t>Rabbini kudretle bilirsin, O yücedir. Yaratıcının kâinattaki azametini tefekkür, hikmet veya [dirayet?] doğurur. Lokman Hekim'den söz ederken onu nasıl nitelemiş? “Tefekkürü uzun, bakışı derindi.” Allah'ın hikmetle nitelediği Lokman: Tefekkürü uzun, bakışı derin. Nursî'ye göre aşırılık ve ondan doğan sözlü, fiilî taşkınlıkların sebepleri vardır: Ya kişi dinin hakikatini bilmez, çünkü dinde böyle bir şey yoktur, ya da bugün olduğu gibi metinleri anlayışı vardır;</w:t>
      </w:r>
    </w:p>
    <w:p>
      <w:pPr>
        <w:keepNext/>
      </w:pPr>
      <w:hyperlink r:id="rId86">
        <w:r>
          <w:rPr>
            <w:color w:val="1155CC"/>
            <w:u w:val="single"/>
          </w:rPr>
          <w:t>00:53:56 – 00:54:38</w:t>
        </w:r>
      </w:hyperlink>
    </w:p>
    <w:p>
      <w:r>
        <w:t>yüzeysel bir anlayış; metinlerin hakikatini bilmez. Bu cehalet aklî kuvveleri bozar. Bu yüzden Kur'an'ı derinlemesine anlamaya çağırdı; Allah razı olsun. O dönemde eğitim yoluyla manevî cihada çağırıyordu. Silahlı isyan ve insanları tekfir yerine bu manevî cihatla meşgul olun dedi. Böylece din adına yapılan aşırılığın yolunu kesti. Bazıları “dinî aşırılık” diyor. Dinde aşırılık yok; din adına aşırılık var.</w:t>
      </w:r>
    </w:p>
    <w:p>
      <w:pPr>
        <w:keepNext/>
      </w:pPr>
      <w:hyperlink r:id="rId87">
        <w:r>
          <w:rPr>
            <w:color w:val="1155CC"/>
            <w:u w:val="single"/>
          </w:rPr>
          <w:t>00:54:38 – 00:55:22</w:t>
        </w:r>
      </w:hyperlink>
    </w:p>
    <w:p>
      <w:r>
        <w:t>O yolu kesti, o dönemde Müslümanların kanının dökülmesini önledi. Bir de değer sorunları ve çözümleri. Nursî, görüşe bağlılık ve nefis sevgisinden doğan mezhep taassubuyla karşılaştı. Şam'da Emevi Camii'nde dört mihrap vardı; Şafiîlere, Hanbelîlere, Hanefîlere ve Malikîlere birer mihrap. Herkes ayrı kılardı. Bu vardı. Fıkıhta da vardı: Şafiî kadınla, yahut Şafiî'nin Hanefî kadınla evlenmesi caiz mi?</w:t>
      </w:r>
    </w:p>
    <w:p>
      <w:pPr>
        <w:keepNext/>
      </w:pPr>
      <w:hyperlink r:id="rId88">
        <w:r>
          <w:rPr>
            <w:color w:val="1155CC"/>
            <w:u w:val="single"/>
          </w:rPr>
          <w:t>00:55:22 – 00:56:08</w:t>
        </w:r>
      </w:hyperlink>
    </w:p>
    <w:p>
      <w:r>
        <w:t>“Ehlikitap kadına kıyasen” dediler. Fikrî lükste bu noktaya vardılar. O, Allah razı olsun, insanların bu hâlinden [hoşnutsuz değildi?]— yani mezhep taassubundan. İmam Şafiî, Ebû Hanife'nin makamında namaz kılınca, sabah kunutunu okumadı. Sorulunca “Bu makam sahibine edeben” dedi. Büyüklerin edebine bakın. İnsan daha başlangıçtayken veya birkaç şey öğrenmişken, insanlarla tartışmak, onları tekfir etmek istiyor. Mesela Ömer bin Hattab; fikrinin genişliğine bakın,</w:t>
      </w:r>
    </w:p>
    <w:p>
      <w:pPr>
        <w:keepNext/>
      </w:pPr>
      <w:hyperlink r:id="rId89">
        <w:r>
          <w:rPr>
            <w:color w:val="1155CC"/>
            <w:u w:val="single"/>
          </w:rPr>
          <w:t>00:56:08 – 00:56:52</w:t>
        </w:r>
      </w:hyperlink>
    </w:p>
    <w:p>
      <w:r>
        <w:t>Medine'de bir şeyler arayan yaşlı bir zımmînin yanından geçti... Bir dakika. Ama... Peki, devam edelim. Bugünün önemli sorunlarından biri, sosyal medya yoluyla yaşadığımız, medyanın değerlerin çöküşündeki rolüdür. Bugün içki reklamı görseniz, güzel gösteriyorlar; adını içkiden “ruhanî içecekler”e değiştiriyorlar. Adı nasıl süslüyorlar, bakın. Filmlerle şiddet kültürü; korku filmleri ve elektronik oyunlar çok etkiliyor.</w:t>
      </w:r>
    </w:p>
    <w:p>
      <w:pPr>
        <w:keepNext/>
      </w:pPr>
      <w:hyperlink r:id="rId90">
        <w:r>
          <w:rPr>
            <w:color w:val="1155CC"/>
            <w:u w:val="single"/>
          </w:rPr>
          <w:t>00:56:52 – 00:57:35</w:t>
        </w:r>
      </w:hyperlink>
    </w:p>
    <w:p>
      <w:r>
        <w:t>Yaptıkları şeylerle hızlı kazanç kültürü. Cinsel özgürlük kültürü; buna kültür diyorlar. Artık çizgi filmlerde bile yeni yeni görüyoruz; çizgi filmlerde çocuklar arasında öpüşmeler. Başıboşluk ve ahlakî çözülme kültürü. İlginç olan, bugün Ramazan için çekilenler; mesela “Meşru İhanet” deniyor. Ramazan'da “Meşru İhanet” dizisi! “Arzuların Tercümanı”, “Kör Aşk”; bu adları süslüyorlar. İhanet eden başkahraman oluyor; insanlar ona sempati duyuyor. Dinine bağlı insan ise gerici ve aptal sayılıyor.</w:t>
      </w:r>
    </w:p>
    <w:p>
      <w:pPr>
        <w:keepNext/>
      </w:pPr>
      <w:hyperlink r:id="rId91">
        <w:r>
          <w:rPr>
            <w:color w:val="1155CC"/>
            <w:u w:val="single"/>
          </w:rPr>
          <w:t>00:57:35 – 00:58:14</w:t>
        </w:r>
      </w:hyperlink>
    </w:p>
    <w:p>
      <w:r>
        <w:t>Vallahi kardeşlerim, Beyrut'ta elime bir ilan geçti. Ne diyordu? “Mübarek Ramazan Bayramı [ayı?] gelmeden önce, falancanın nağmeleri eşliğinde sınırsız içkili sahur...” Sınırsız içkili sahur; sınırsız şarap, falanca dansözün nağmeleri eşliğinde. Maalesef sosyal medyada böyle şeyler oluyor. Sübhanallah. Doğrudan tavsiyelere geçeceğim.</w:t>
      </w:r>
    </w:p>
    <w:p>
      <w:pPr>
        <w:keepNext/>
      </w:pPr>
      <w:hyperlink r:id="rId92">
        <w:r>
          <w:rPr>
            <w:color w:val="1155CC"/>
            <w:u w:val="single"/>
          </w:rPr>
          <w:t>00:58:15 – 00:58:57</w:t>
        </w:r>
      </w:hyperlink>
    </w:p>
    <w:p>
      <w:r>
        <w:t>Kur'anî esaslar kapsamlı bir anayasa ve ilahî değerler kaynağıdır. Ailenin eğitici rolünü etkinleştirmeliyiz. Baba ve anne; anne eğitimcidir. Şafiî'yi annesi yetiştirdi; İmam Şafiî oldu. Yetimdi. Ebû Yezid Bistâmî'yi annesi yetiştirdi; büyük imamlar yetimdi. İkincisi, ailenin rolünü etkinleştirmek. Toplumda eğitimcinin rolünü güçlendirmek şarttır. Nesillerde farkındalığı yaymak, fikrî bağışıklığı güçlendirmek; toplumlarımıza dışarıdan giren düşünce biçimlerine karşı.</w:t>
      </w:r>
    </w:p>
    <w:p>
      <w:pPr>
        <w:keepNext/>
      </w:pPr>
      <w:hyperlink r:id="rId93">
        <w:r>
          <w:rPr>
            <w:color w:val="1155CC"/>
            <w:u w:val="single"/>
          </w:rPr>
          <w:t>00:58:57 – 00:59:40</w:t>
        </w:r>
      </w:hyperlink>
    </w:p>
    <w:p>
      <w:r>
        <w:t>Allah'la hakiki bağı güçlendirmeliyiz. Şimdi ruhî kuraklık var. Zikir ve fikirle bağı güçlendirmek gerekir. Dün kâri okuyordu: “Ve tefekkür ederler...” “Ayakta, oturarak, yanları üzere Allah'ı anar, yaratılışı düşünürler; göklerin ve yerin. Rabbimiz, bunu boşuna yaratmadın. Seni tenzih ederiz.” Siyer-i nebevî, Müslümanların örnek alması gereken modeldir; [itidallerini?], medeniyet anlayışlarını ve ahlaklarını. Aydınlık bir medya görüntüsü yaymaya katkı vermeliyiz; [değerlerimizi?] yansıtan, [ihraç edilen medyaya?] karşı. Aşırı fikrî ve ruhî kalıplara karşı hakiki tasavvufun esaslarını yaymak.</w:t>
      </w:r>
    </w:p>
    <w:p>
      <w:pPr>
        <w:keepNext/>
      </w:pPr>
      <w:hyperlink r:id="rId94">
        <w:r>
          <w:rPr>
            <w:color w:val="1155CC"/>
            <w:u w:val="single"/>
          </w:rPr>
          <w:t>00:59:40 – 01:00:22</w:t>
        </w:r>
      </w:hyperlink>
    </w:p>
    <w:p>
      <w:r>
        <w:t>Tasavvufun, yani tezkiye veya ihsan makamının önemi, nesilleri koruyacak sağlam eğitimi yerleştirmek bakımındandır. Bu zamanda rabbanî âlim gereklidir; Şeyh Said Nursî gibi ıslah ve toplumsal devrimlerin harekete geçiricisi. Arkasında kendisinden söz eden nesiller bıraktı. Son olarak şunu söyleyeyim: Tasavvuftan söz ederken, Kur'an ve sünnetle kayıtlı tasavvufu kastediyorum. Kur'an ve sünnete aykırı hiçbir tasavvufu tanımıyoruz.</w:t>
      </w:r>
    </w:p>
    <w:p>
      <w:pPr>
        <w:keepNext/>
      </w:pPr>
      <w:hyperlink r:id="rId95">
        <w:r>
          <w:rPr>
            <w:color w:val="1155CC"/>
            <w:u w:val="single"/>
          </w:rPr>
          <w:t>01:00:22 – 01:01:08</w:t>
        </w:r>
      </w:hyperlink>
    </w:p>
    <w:p>
      <w:r>
        <w:t>Şimdi dünyada yaydığımız budur. Bu sözümü söyler, Allah’tan kendim ve sizler için af dilerim. Âlemlerin Rabbi Allah’a hamdolsun. Lübnan Dünya Sûfî Meclisinden Prof. Riyad Bâzû'ya teşekkür ederiz; “Kur'anî Temeller: Ruhun Limanı” başlıklı tebliği için. Allah bu gayretinin karşılığını hayırla versin. Genel fetva meselesini vurguladı; ümmeti bölmedeki etkisini. Genel fetva verirken belki yayından konuşursunuz; Arap ülkelerinde de Batı ülkelerinde de [sizi dinlerler?]. Herkesin durumu ayrı. Peygamber'e gelip aynı soruyu sorarlardı.</w:t>
      </w:r>
    </w:p>
    <w:p>
      <w:pPr>
        <w:keepNext/>
      </w:pPr>
      <w:hyperlink r:id="rId96">
        <w:r>
          <w:rPr>
            <w:color w:val="1155CC"/>
            <w:u w:val="single"/>
          </w:rPr>
          <w:t>01:01:08 – 01:01:50</w:t>
        </w:r>
      </w:hyperlink>
    </w:p>
    <w:p>
      <w:r>
        <w:t>Sünnette dört kişi aynı dönemde Peygamber'e aynı soruyu sormuştur. Her birine ayrı cevap verdi: “Hangi amel üstündür, ey Allah'ın Resulü?” [Kısa söz belirsiz.] İkinci mesele fetva ihraç etmek; bu da benzer bir mesele. Başka ülkeden fetva almak; o ülkenin kendine özgü şartları vardır. Dini fetvaya indirgemek. Kardeşlerim, Rabbimin esirgedikleri hariç, bugün İslam âleminin âlimleri dini fetva sayıyor; o istisnalar dışında.</w:t>
      </w:r>
    </w:p>
    <w:p>
      <w:pPr>
        <w:keepNext/>
      </w:pPr>
      <w:hyperlink r:id="rId97">
        <w:r>
          <w:rPr>
            <w:color w:val="1155CC"/>
            <w:u w:val="single"/>
          </w:rPr>
          <w:t>01:01:50 – 01:02:34</w:t>
        </w:r>
      </w:hyperlink>
    </w:p>
    <w:p>
      <w:r>
        <w:t>Çünkü fetva, İslam şeriatının pek küçük bir parçasıdır. Yüzde beş, yahut yüzde beşten az. Şer'î hükümlerle ilgili Kur'an ayetlerini ele alırsak, Âlimler beş yüz olduğunda ittifak etmez. Kimi iki yüz, kimi üç yüz, kimi beş yüz der. Yani fetva, Kur'an'ın yüzde dördünü oluşturmaz. İnanın, İslam âleminde âlim denilenlerin yüzde 95'i dini fetvaya indirgemiş. Hikâyeyi herkes bilir. Ömer, Allah razı olsun, Ebû Bekir zamanında kadıyken,</w:t>
      </w:r>
    </w:p>
    <w:p>
      <w:pPr>
        <w:keepNext/>
      </w:pPr>
      <w:hyperlink r:id="rId98">
        <w:r>
          <w:rPr>
            <w:color w:val="1155CC"/>
            <w:u w:val="single"/>
          </w:rPr>
          <w:t>01:02:34 – 01:03:17</w:t>
        </w:r>
      </w:hyperlink>
    </w:p>
    <w:p>
      <w:r>
        <w:t>kadılıktan ayrılmak istedi. “Kadılık zor geldiği için mi?” “Hayır. Herkes hakkını ve vazifesini bilir. Nede ihtilaf etsinler?” Risale-i Nur'un getirdiği budur. Nefiste imanı diriltip nefsi eğitti; o vakit insan fetvaya ihtiyaç duymaz. Hak için çekişme mertebesinden yükselir. Hatta hak... İman, adaletle yetinmeyen kişiler yetiştirebilir. Tekrar söylüyorum: İman, adaletle yetinmeyen insanlar yetiştirir. Adaletin üstünü, ihsanı isterler. Doğru görüş budur. [Fetvayla ilgili söz belirsiz.] Bir hadis vardır:</w:t>
      </w:r>
    </w:p>
    <w:p>
      <w:pPr>
        <w:keepNext/>
      </w:pPr>
      <w:hyperlink r:id="rId99">
        <w:r>
          <w:rPr>
            <w:color w:val="1155CC"/>
            <w:u w:val="single"/>
          </w:rPr>
          <w:t>01:03:17 – 01:03:59</w:t>
        </w:r>
      </w:hyperlink>
    </w:p>
    <w:p>
      <w:r>
        <w:t>“Günah, göğsünü rahatsız eden ve insanların bilmesini istemediğindir.” Doğru olanı insan dışındaki varlıklar bile bilir. Yemek yerken kediye et verseniz önünüzde yer; kaçmaz. Ama mutfaktan et alırsa kaçar; yanlış yaptığını bilir. Bugün İslamî söylemimizin yüzde 99'u doğruyla yanlışı anlatıyor; bunu kedi bile bilir. Üç yaşındaki çocuğumuz bile bilir. Üç yaşında çocuk babasının cebinden bir dolar alsa, çalsa,</w:t>
      </w:r>
    </w:p>
    <w:p>
      <w:pPr>
        <w:keepNext/>
      </w:pPr>
      <w:hyperlink r:id="rId100">
        <w:r>
          <w:rPr>
            <w:color w:val="1155CC"/>
            <w:u w:val="single"/>
          </w:rPr>
          <w:t>01:03:59 – 01:04:42</w:t>
        </w:r>
      </w:hyperlink>
    </w:p>
    <w:p>
      <w:r>
        <w:t>doları tutan elini oynatmaz; yanlış olduğunu bilir. Söylemimizin yüzde 99'u doğruyu yanlıştan ayırmayı öğretiyor; hayvan bile bilir. Fakat İmam Nursî'nin getirdiği büyük mesele şuydu: İnsanı doğruyu yapmaya, yanlıştan kaçınmaya nasıl yöneltiriz? Son önemli nokta: Nursî mahlukatı tefekküre önem verdi; bunun akaidle bağı var. Değerli kardeşlerim, Nesefî Akaidi'ne ve akaid ilminin konusuna bakalım. Her ilmin on ilkesi olduğunu bilirsiniz. Şeyh Sabbân'ın dediği gibi: “Her ilmin on ilkesi vardır: tanımı, konusu, meyvesi, fazileti, nispeti, kurucusu,</w:t>
      </w:r>
    </w:p>
    <w:p>
      <w:pPr>
        <w:keepNext/>
      </w:pPr>
      <w:hyperlink r:id="rId101">
        <w:r>
          <w:rPr>
            <w:color w:val="1155CC"/>
            <w:u w:val="single"/>
          </w:rPr>
          <w:t>01:04:42 – 01:05:26</w:t>
        </w:r>
      </w:hyperlink>
    </w:p>
    <w:p>
      <w:r>
        <w:t>adı, [kaynakları?], Şâri'in hükmü, meseleleri. [Bazıları bir kısmıyla yetinir?]; hepsini bilen şerefe erişir.” Akaid ilminin konusu nedir? Üç görüş var. Bir görüş, mahlukat ve varlıklar olduğudur. İmam Nursî buradan hareket edip bunu tercih etti. İtikadı inşa etmek için mahlukata bakarız; Yaratıcı’yı gösterir. Allah hayırla ödüllendirip bereket versin; sözlerinizi faydalı kılsın. Ben yüzde beş dedim, beş yüz değil. Hayır, yüzde beş, katılıyorum. Ama ayetlere beş yüz diyorlar. Evet, evet. Usulcüler, tefsir ehli bu ayetlerin sayısına dair üç görüş bildirir.</w:t>
      </w:r>
    </w:p>
    <w:p>
      <w:pPr>
        <w:keepNext/>
      </w:pPr>
      <w:hyperlink r:id="rId102">
        <w:r>
          <w:rPr>
            <w:color w:val="1155CC"/>
            <w:u w:val="single"/>
          </w:rPr>
          <w:t>01:05:26 – 01:06:11</w:t>
        </w:r>
      </w:hyperlink>
    </w:p>
    <w:p>
      <w:r>
        <w:t>[Yüzde beş?] görüşüne göre yüzde altısını oluşturur. Beş yüz ayet olduğu görüşüne göre Kur'an'ın yüzde altısı. Doğru. Şimdi Türkiye Sinan Paşa Dârülhadisinden Dr. Muhammed Bassam Hicazî, Tebliği: Kur'anî hitabın kullanılması; Risale-i Nur'la iman kardeşliği ve ortak paydayı güçlendirmede. Buyurun. Allah hayırla mükâfatlandırsın. Süreniz on beş dakika. [...] Rahmân ve Rahîm Allah. Âlemlerin Rabbi Allah'a hamdolsun. Âlemlerin Rabbinin sevgilisi Muhammed'e en tam salât ve selam, ailesine ve tüm ashabına. Âlemlerin Rabbi, işlerimizi hayırla başlat, bitir ve hayra ulaştır.</w:t>
      </w:r>
    </w:p>
    <w:p>
      <w:pPr>
        <w:keepNext/>
      </w:pPr>
      <w:hyperlink r:id="rId103">
        <w:r>
          <w:rPr>
            <w:color w:val="1155CC"/>
            <w:u w:val="single"/>
          </w:rPr>
          <w:t>01:06:17 – 01:06:59</w:t>
        </w:r>
      </w:hyperlink>
    </w:p>
    <w:p>
      <w:r>
        <w:t>Belki Allah'ın tevfiki ve hayırdır; müminin her işi hayırdır; konuşmamın son olması, onun vasıtasıyla tasvirden sonra, teoriden pratiğe, tariften uygulamaya geçelim. Kısa tutup konuşmamı sınırlayacağım; Bediüzzaman Nursî'nin, Allah rahmet etsin, birtakım metinleriyle. Benim katkım, bunları oturumun konusuyla ilişkilendirmekten ibaret; yahut bu konuşmanın konusuyla.</w:t>
      </w:r>
    </w:p>
    <w:p>
      <w:pPr>
        <w:keepNext/>
      </w:pPr>
      <w:hyperlink r:id="rId104">
        <w:r>
          <w:rPr>
            <w:color w:val="1155CC"/>
            <w:u w:val="single"/>
          </w:rPr>
          <w:t>01:07:00 – 01:07:45</w:t>
        </w:r>
      </w:hyperlink>
    </w:p>
    <w:p>
      <w:r>
        <w:t>Dr. Davud'un dediği gibi, Allah hayırla mükâfatlandırsın, Nursî ve Risale-i Nur'un özelliği, sizi tasavvurdan tasdike taşımasıdır; bakıştan uygulamaya taşır. Tefsirinde veya eğitiminde, meseleleri ele alışında, nefislerden, kâinattan ve başka şeylerden delil getirirken, pratik tasvirler ve uygulamalı örnekler verir; okuyacağımız metinlerde göreceğimiz gibi. Bu, Risale-i Nur'dan bölümler okuma dersi olacak. Diğer hocalardan, teorisyenlerden, eğitimci ve müfessirlerden farkı şu:</w:t>
      </w:r>
    </w:p>
    <w:p>
      <w:pPr>
        <w:keepNext/>
      </w:pPr>
      <w:hyperlink r:id="rId105">
        <w:r>
          <w:rPr>
            <w:color w:val="1155CC"/>
            <w:u w:val="single"/>
          </w:rPr>
          <w:t>01:07:45 – 01:08:27</w:t>
        </w:r>
      </w:hyperlink>
    </w:p>
    <w:p>
      <w:r>
        <w:t>Onlar size Kur'anî manayı tarif eder; yahut imanî, rabbanî edep ve ahlakı. O ise size tattırır. Şeyh Ferid el-Ensârî'nin, Allah rahmet etsin, tasviriyle, Müfessirler bu kabın içinde ne olduğunu anlatır; içindekini tarif eder. Nursî ise tattırır, fiilen tecrübe ettirir. İnşallah sunacağımız metinlerde bunu uygulamalı göreceğiz. Üstad Nursî, Allah rahmet etsin, ümmetin büyük âlim ve mücedditlerindendi; başlıca kaygıları,</w:t>
      </w:r>
    </w:p>
    <w:p>
      <w:pPr>
        <w:keepNext/>
      </w:pPr>
      <w:hyperlink r:id="rId106">
        <w:r>
          <w:rPr>
            <w:color w:val="1155CC"/>
            <w:u w:val="single"/>
          </w:rPr>
          <w:t>01:08:27 – 01:09:12</w:t>
        </w:r>
      </w:hyperlink>
    </w:p>
    <w:p>
      <w:r>
        <w:t>yıkılıştan sonra... Osmanlı'nın son günlerinde, Arap halkları parçalanırken, Onun derdi, ümmeti ortak bir sözde nasıl birleştireceğimizdi. Ömrünü ve gayretini buna adadı; örneklerde göreceğimiz üzere büyük emek verdi. Hutbe-i Şamiye'de ve başka yerlerde der ki: “En büyük düşmanımız üç şeydir: cehalet, sefalet yahut fakirlik, nifak yahut ihtilaf.” İslam birliğini gerçekleştirmeye önem verdi. Bunları üç, yahut iki eksende, birkaç yönüyle inceleyeceğiz.</w:t>
      </w:r>
    </w:p>
    <w:p>
      <w:pPr>
        <w:keepNext/>
      </w:pPr>
      <w:hyperlink r:id="rId107">
        <w:r>
          <w:rPr>
            <w:color w:val="1155CC"/>
            <w:u w:val="single"/>
          </w:rPr>
          <w:t>01:09:12 – 01:09:55</w:t>
        </w:r>
      </w:hyperlink>
    </w:p>
    <w:p>
      <w:r>
        <w:t>İlki, ümmet birliğinin yolu olarak iman kardeşliği. İkincisi ortak paydaları güçlendirmek; insanî, ahlakî, toplumsal paydaları, imanî ve şer'î paydaları. Üstad, Allah rahmet etsin, şöyle der; dediğimiz gibi daima derdi ümmetin birliğiydi. Dinleri, ırkları, mensubiyetleri ne olursa olsun milletlere eşitçe seslenir. Yirminci Lem'a'da: “Ey hak, şeriat, hakikat ve tarikat ehli,</w:t>
      </w:r>
    </w:p>
    <w:p>
      <w:pPr>
        <w:keepNext/>
      </w:pPr>
      <w:hyperlink r:id="rId108">
        <w:r>
          <w:rPr>
            <w:color w:val="1155CC"/>
            <w:u w:val="single"/>
          </w:rPr>
          <w:t>01:09:55 – 01:10:37</w:t>
        </w:r>
      </w:hyperlink>
    </w:p>
    <w:p>
      <w:r>
        <w:t>hakkı hak için arayanlar, bu korkunç ihtilaf hastalığını gidermeye çalışın; Kur'an'ın yüce edebiyle edeplenerek.” Bakın, sadece teori değil, fiilî uygulama. “Boş söze rastladıklarında vakar ile geçerler.” “Kardeşlerinizin sürçmelerini affedin, kusurlarını bağışlayın. Birbirinizin ayıplarına gözlerinizi kapatın. İç münakaşaları bir yana bırakın. Dış düşmanlar her taraftan saldırıyor. Hak ehlini düşüş ve zilletten kurtarmayı, en önemli ahiret vazifelerinizden, önceliklerinizden biri sayın.</w:t>
      </w:r>
    </w:p>
    <w:p>
      <w:pPr>
        <w:keepNext/>
      </w:pPr>
      <w:hyperlink r:id="rId109">
        <w:r>
          <w:rPr>
            <w:color w:val="1155CC"/>
            <w:u w:val="single"/>
          </w:rPr>
          <w:t>01:10:37 – 01:11:19</w:t>
        </w:r>
      </w:hyperlink>
    </w:p>
    <w:p>
      <w:r>
        <w:t>Yüzlerce ayetin emrettiklerine uyun; hadislerdeki kardeşlik, sevgi ve yardımlaşma emirlerine. Bütün duygularınızla din kardeşlerinizle ittifak ve uyum bağlarına sarılın; ve apaçık hak yolundakilerle; gafil dünyacılardan daha sıkı sarılın. İhtilaf tuzaklarına düşmekten daima sakının.” Ümmeti birleştiren iman kardeşliğini gerçekleştirmek için, Nursî, Kur'an'dan birtakım metinler sunar; konuşma, araştırma ve derslerinin başında.</w:t>
      </w:r>
    </w:p>
    <w:p>
      <w:pPr>
        <w:keepNext/>
      </w:pPr>
      <w:hyperlink r:id="rId110">
        <w:r>
          <w:rPr>
            <w:color w:val="1155CC"/>
            <w:u w:val="single"/>
          </w:rPr>
          <w:t>01:11:19 – 01:12:00</w:t>
        </w:r>
      </w:hyperlink>
    </w:p>
    <w:p>
      <w:r>
        <w:t>Kitapları, külliyatı aslında, kalpleri, nefisleri ve toplumsal ilişkileri ıslah eden en önemli eserlerdendir. Bu metinleri birliği çerçeveleyen düsturlar yapar; ihtilafı reddetmeye, yardımlaşma ve sevgiye çağırır. “Müminler kardeştir; iki kardeşinizin arasını düzeltin” ayetiyle başlar. “Kötülüğü en güzeliyle sav; aranızda düşmanlık bulunan, yakın dost gibi olur.” Ve iki Sahih'teki hadis: “Mümin mümine, birbirini sağlamlaştıran bina gibidir.” En güzel uygulama örneklerinden biri Yirmi İkinci Mektup'tadır;</w:t>
      </w:r>
    </w:p>
    <w:p>
      <w:pPr>
        <w:keepNext/>
      </w:pPr>
      <w:hyperlink r:id="rId111">
        <w:r>
          <w:rPr>
            <w:color w:val="1155CC"/>
            <w:u w:val="single"/>
          </w:rPr>
          <w:t>01:12:00 – 01:12:42</w:t>
        </w:r>
      </w:hyperlink>
    </w:p>
    <w:p>
      <w:r>
        <w:t>ehl-i imanı kardeşliğe ve muhabbete çağırır. Gösterdiğimiz ayetleri zikrettikten sonra der ki: “Tarafgirlik, inat ve hasedin müminler arasında doğurduğu nifak ve ayrılık, kalplere soktuğu kin ve düşmanlık, hakikat ve hikmetçe reddedilir; insanlığın yüce ruhu olan İslam da reddeder. Düşmanlık çirkin bir zulümdür; insanın ferdî, toplumsal ve manevî hayatını bozar. Bütün insanlık hayatı için öldürücü bir zehirdir.”</w:t>
      </w:r>
    </w:p>
    <w:p>
      <w:pPr>
        <w:keepNext/>
      </w:pPr>
      <w:hyperlink r:id="rId112">
        <w:r>
          <w:rPr>
            <w:color w:val="1155CC"/>
            <w:u w:val="single"/>
          </w:rPr>
          <w:t>01:12:43 – 01:13:30</w:t>
        </w:r>
      </w:hyperlink>
    </w:p>
    <w:p>
      <w:r>
        <w:t>Yirmi İkinci Mektup'ta Müslümanlara Kur'anî hitapla seslenir: “Ey müminler, gerçekten izzetli hayat istiyor, zillet zincirlerine boyun eğmeyi reddediyorsanız, uykunuzdan uyanın, aklınızı başınıza alın. Mukaddes, sağlam kaleye girin: ‘Müminler kardeştir.’ İç ihtilaflarınızı kullanan zalimlerin ellerinden kendinizi orada koruyun. Gerçekten İslam milletine bağlıysanız şu büyük nebevî düstura şahit olun: ‘Mümin mümine, birbirini sağlamlaştıran bina gibidir.’” Şimdi bahsettiğimiz beş ortak paydaya geçelim.</w:t>
      </w:r>
    </w:p>
    <w:p>
      <w:pPr>
        <w:keepNext/>
      </w:pPr>
      <w:hyperlink r:id="rId113">
        <w:r>
          <w:rPr>
            <w:color w:val="1155CC"/>
            <w:u w:val="single"/>
          </w:rPr>
          <w:t>01:13:30 – 01:14:17</w:t>
        </w:r>
      </w:hyperlink>
    </w:p>
    <w:p>
      <w:r>
        <w:t>Üstad, Hutbe-i Şamiye'de işaret ettiğimiz üç düşmanı zikreder. “Her mümin i'lâ-yı kelimetullah ile mükelleftir. Bu zamanda en büyük vasıtası maddî terakkidir; yabancılar manevî tahakküm ve istibdatları altında bizi eziyor; ilim ve sanayi silahlarıyla. Biz de ilim ve sanayi silahlarıyla bu üç hastalığa karşı mücadele edeceğiz: cehalet, sefalet yahut fakirlik ve ayrılık; Allah'ın kelimesinin düşmanları.” Bunu Hutbe-i Şamiye'de söyledi.</w:t>
      </w:r>
    </w:p>
    <w:p>
      <w:pPr>
        <w:keepNext/>
      </w:pPr>
      <w:hyperlink r:id="rId114">
        <w:r>
          <w:rPr>
            <w:color w:val="1155CC"/>
            <w:u w:val="single"/>
          </w:rPr>
          <w:t>01:14:17 – 01:15:02</w:t>
        </w:r>
      </w:hyperlink>
    </w:p>
    <w:p>
      <w:r>
        <w:t>Şimdi ilk yöne, insanî ortak paydalara geçiyorum. İnsanî, ahlakî, toplumsal, imanî, itikadî ve şer'î paydalardan söz edeceğiz. Konuşmam Risale-i Nur'dan olacak; kardeşlerimiz de öncesinde sundular. Allah'ın tevfikiyle onlar Risale-i Nur'daki tasviri sundular; biz de metinlerden uygulamaya geçiyoruz. Konuşmam Risale-i Nur hakkında değil, Risale-i Nur'dan olacak. Üstadın aydınlattığı ortak insanî yönlere gelince, halk ve kabilelerin tanışıp yardımlaşması,</w:t>
      </w:r>
    </w:p>
    <w:p>
      <w:pPr>
        <w:keepNext/>
      </w:pPr>
      <w:hyperlink r:id="rId115">
        <w:r>
          <w:rPr>
            <w:color w:val="1155CC"/>
            <w:u w:val="single"/>
          </w:rPr>
          <w:t>01:15:02 – 01:15:43</w:t>
        </w:r>
      </w:hyperlink>
    </w:p>
    <w:p>
      <w:r>
        <w:t>Allah'ın insanlara verdiği fıtrî insanlığı gerçekleştirmenin temelidir. “Ey insanlar! Sizi erkekle dişiden yarattık; tanışasınız diye halk ve kabilelere ayırdık.” Yani “Sizi gruplar, kabileler, milletler ve halklar kıldık; birbirinizi, toplumsal ilişkilerinizi tanıyasınız, aranızda tanışasınız diye. Birbirinizi inkâr edip çekişesiniz diye değil.” Bu hitap bütün insanlığadır; bir zümreye, ırka veya dine mahsus değildir. Mesnevî-i Nuriye'de: “Mümin, iman ve tevhid sırrıyla,</w:t>
      </w:r>
    </w:p>
    <w:p>
      <w:pPr>
        <w:keepNext/>
      </w:pPr>
      <w:hyperlink r:id="rId116">
        <w:r>
          <w:rPr>
            <w:color w:val="1155CC"/>
            <w:u w:val="single"/>
          </w:rPr>
          <w:t>01:15:43 – 01:16:27</w:t>
        </w:r>
      </w:hyperlink>
    </w:p>
    <w:p>
      <w:r>
        <w:t>bütün varlıklarda kardeşlik, parçaları arasında ünsiyet ve sevgi görür; bilhassa insanlar arasında”; ifadeye dikkat edin, “özellikle de müminler arasında. Asılda, başlangıçta, geçmişte kardeşlik; geleceğin sonunda, neticesinde buluşma.” Din ve imanla bu yüce ahlakı, insanlığı gözetmeye teşvik eder. Peygamber bir Yahudinin cenazesi için ayağa kalktı; insanlığına hürmet etti. Buhârî'de geçer. “O Yahudi” denince, “O da bir can değil mi?” dedi. İnsanlığına hürmet etti. Mesnevî-i Nuriye'de, “Tevhid Denizinden Bir Katre”de der ki:</w:t>
      </w:r>
    </w:p>
    <w:p>
      <w:pPr>
        <w:keepNext/>
      </w:pPr>
      <w:hyperlink r:id="rId117">
        <w:r>
          <w:rPr>
            <w:color w:val="1155CC"/>
            <w:u w:val="single"/>
          </w:rPr>
          <w:t>01:16:27 – 01:17:10</w:t>
        </w:r>
      </w:hyperlink>
    </w:p>
    <w:p>
      <w:r>
        <w:t>“İman her şeyde kardeşlik kurar; müminin ruhunda hırs, düşmanlık, kin ve yabancılık şiddetlenmez.” Dikkatle bakınca en büyük düşmanını bile bir tür kardeş görür. Bunlar temel ortak paydanın örnekleridir; bütün insanlar arasındaki insanlık paydasının. Ahlakî ortak paydalara gelince, Yirmi İkinci Mektup'taki bir örnek: “Düşmanını yenmek istersen”; sadece teoride değil. Kardeşinle aranı düzeltmelisin;</w:t>
      </w:r>
    </w:p>
    <w:p>
      <w:pPr>
        <w:keepNext/>
      </w:pPr>
      <w:hyperlink r:id="rId118">
        <w:r>
          <w:rPr>
            <w:color w:val="1155CC"/>
            <w:u w:val="single"/>
          </w:rPr>
          <w:t>01:17:10 – 01:17:52</w:t>
        </w:r>
      </w:hyperlink>
    </w:p>
    <w:p>
      <w:r>
        <w:t>düşmanını yenebilir olmalısın. Nasıl yeneriz? Ahlakî yönümüzle. “Yenmek istersen kötülüğüne iyilikle karşılık ver; husumet ateşini böyle söndürürsün. Kötülüğüne aynıyla karşılık verirsen düşmanlık artar. Görünüşte yenilse de kalbi sana karşı öfkeyle dolar. Düşmanlık sürer. İyilikle karşılık vermekse onu pişmanlığa götürür. Yakın dostun olabilir: ‘Aranızda düşmanlık olan, sıcak bir dost gibi olur.’ İyilik nice insanı kendine bağlamıştır! Müminin şanı keremdir.</w:t>
      </w:r>
    </w:p>
    <w:p>
      <w:pPr>
        <w:keepNext/>
      </w:pPr>
      <w:hyperlink r:id="rId119">
        <w:r>
          <w:rPr>
            <w:color w:val="1155CC"/>
            <w:u w:val="single"/>
          </w:rPr>
          <w:t>01:17:52 – 01:18:36</w:t>
        </w:r>
      </w:hyperlink>
    </w:p>
    <w:p>
      <w:r>
        <w:t>İkram ederek kazanır, kardeş edinirsin; görünüşte alçak olsa da, iman yönüyle kerimdir.” Bu düşmanın nefsinden güzel ahlakı nasıl çıkarırsın? Tecrübe gösterir: Bozuk kişiye “İyisin, faziletlisin” demek, onu iyiliğe yöneltebilir. İyi kişiye “Kötüsün, bozuksun” demek ise... Bu yanlış hitap yayıldı. Minberlerde, derslerde “Fesat, dalalet, faiz, haram her yere yayıldı” diyoruz. Bu, ruhları güçsüz ve yılgın bırakır. Muhatabın nefsinde imanı, kalkınma ve ıslah isteğini canlandırmalısın.</w:t>
      </w:r>
    </w:p>
    <w:p>
      <w:pPr>
        <w:keepNext/>
      </w:pPr>
      <w:hyperlink r:id="rId120">
        <w:r>
          <w:rPr>
            <w:color w:val="1155CC"/>
            <w:u w:val="single"/>
          </w:rPr>
          <w:t>01:18:36 – 01:19:19</w:t>
        </w:r>
      </w:hyperlink>
    </w:p>
    <w:p>
      <w:r>
        <w:t>Oysa “Bozuksun” ifadesi onu bozulmaya götürür, diyor. Kalp kulağıyla dinle: “Boş söze rastladıklarında vakar ile geçerler.” “Affeder, hoş görür, bağışlarsanız Allah çok bağışlayıcı, merhametlidir.” Bu mukaddes Kur'an düsturları, başarı, saadet ve emniyet getirir. Her ortak paydadan tek örnekle yetineceğim. Toplumsal ortak paydalarda da şunu vurgular: Toplumsal bağları güçlendirmek önemli bir sebeptir; toplumsal birlik, uyum ve sevgiyi sağlayan temellerdendir.</w:t>
      </w:r>
    </w:p>
    <w:p>
      <w:pPr>
        <w:keepNext/>
      </w:pPr>
      <w:hyperlink r:id="rId121">
        <w:r>
          <w:rPr>
            <w:color w:val="1155CC"/>
            <w:u w:val="single"/>
          </w:rPr>
          <w:t>01:19:19 – 01:20:01</w:t>
        </w:r>
      </w:hyperlink>
    </w:p>
    <w:p>
      <w:r>
        <w:t>Yirmi İkinci Mektup'ta; konumuz Kur'anî hitabı kullanmak, “En güzel karşılığı ver; düşmanın sıcak bir dost gibi olur” ayetinin altında, “Öfkelerini yutanlar ve insanları affedenler” ayetiyle, der ki: “İmanın birliği, elbette kalplerin birliğini gerektirir. İtikad birliği, gördüğünüz gibi toplumsal birliği mutlaka gerektirir. Aynı taburda yaşadığın kişiyle bir bağ hissedersin. Tek ümmetten, devletten, halktan, toplumdan söz ediyoruz. Aynı şehirde bulunmakla bile kardeşlik bağı hissedersin.</w:t>
      </w:r>
    </w:p>
    <w:p>
      <w:pPr>
        <w:keepNext/>
      </w:pPr>
      <w:hyperlink r:id="rId122">
        <w:r>
          <w:rPr>
            <w:color w:val="1155CC"/>
            <w:u w:val="single"/>
          </w:rPr>
          <w:t>01:20:01 – 01:20:44</w:t>
        </w:r>
      </w:hyperlink>
    </w:p>
    <w:p>
      <w:r>
        <w:t>Öyleyse sana nur ve şuur veren iman nasıl olur? Sana nice birlik, ittifak ve kardeşlik bağlarını gösterir; Esmâ-i Hüsnâ'nın sayısına varan bağları. Yaratıcınız bir, sahibiniz bir, mabudunuz bir, rızık vereniniz bir. Böyle bir bir, binlere ulaşır”; devamı var. Maşallah. Bu, kısaltılmış bir çeyrek saat. Peki, imanî ve itikadî ortak paydalara geçelim. Büyük bir orduya benzeyen İslam toplumu, diyor,</w:t>
      </w:r>
    </w:p>
    <w:p>
      <w:pPr>
        <w:keepNext/>
      </w:pPr>
      <w:hyperlink r:id="rId123">
        <w:r>
          <w:rPr>
            <w:color w:val="1155CC"/>
            <w:u w:val="single"/>
          </w:rPr>
          <w:t>01:20:44 – 01:21:24</w:t>
        </w:r>
      </w:hyperlink>
    </w:p>
    <w:p>
      <w:r>
        <w:t>kabile ve gruplara ayrılmış; bin bir ortak yönleri olduğu hâlde; Yaratıcıları bir. Önceki metindeki gibi. İslam'ın cahiliye asabiyetini kaldırdığını söyler. “Avrupa bu ağır hastalığı Müslümanlar arasına attı; parçalayıp dağıtsın, parça parça [yutmalarını?] kolaylaştırsın diye. Bu habis hastalığı gidermeye gücüm yettiğince çalıştım; talebelerim ve tanıyanlar şahittir.” Son olarak şer'î ortak paydalar. Ehl-i imanı birleştiren şer'î paydalar, diyor,</w:t>
      </w:r>
    </w:p>
    <w:p>
      <w:pPr>
        <w:keepNext/>
      </w:pPr>
      <w:hyperlink r:id="rId124">
        <w:r>
          <w:rPr>
            <w:color w:val="1155CC"/>
            <w:u w:val="single"/>
          </w:rPr>
          <w:t>01:21:24 – 01:22:08</w:t>
        </w:r>
      </w:hyperlink>
    </w:p>
    <w:p>
      <w:r>
        <w:t>haset, buğz ve rekabeti engellemeli, reddetmelidir. Hutbe-i Şamiye'den şu sözle bitireyim: “Ahiret işlerinde haset, nefret, çekişme yoktur; din, ibadet, taat işlerinde. Birliğe haset eden, onunla çekişen her cemiyet...” Hitap, meslek sahiplerine ve dinî mektepleredir. “Böyle cemiyet, ibadetinde nifak ve riya etmiş gibi olur. İkincisi, din sevgisi ve hizmetiyle oluşan cemaatlerle iki şartla birleşiriz.” Bütün bu mekteplerle birleşmeye hazırım, diyor; bütün meşrep, mensubiyet ve yönelişlerle; iki şartla:</w:t>
      </w:r>
    </w:p>
    <w:p>
      <w:pPr>
        <w:keepNext/>
      </w:pPr>
      <w:hyperlink r:id="rId125">
        <w:r>
          <w:rPr>
            <w:color w:val="1155CC"/>
            <w:u w:val="single"/>
          </w:rPr>
          <w:t>01:22:08 – 01:22:50</w:t>
        </w:r>
      </w:hyperlink>
    </w:p>
    <w:p>
      <w:r>
        <w:t>İlk şart, ülkenin asayişini ve meşru hürriyeti korumak; ikincisi, sevgi yolunu izlemek; başka cemiyetleri eksilterek kendi üstünlüklerini göstermeye çalışmamak. Dr. Davud'un işaret ettiği gibi, Üstad İhlas Risalesi'nde der ki: “Mesleğim haktır” demek yanlış değil; “Mesleğim hak olandır” diyerek tekelleştirmek yanlıştır. Belagatçıların deyişiyle müsnedünileyhi belirli kılar. Bu kadarla yetineyim. Allah okuduğumuzu, dinlediğimizi faydalı kılsın. Âlemlerin Rabbi Allah'a hamdolsun. Dr. Bassam Hicazî'ye, Muhammed Bassam Hicazî'ye teşekkür ederiz;</w:t>
      </w:r>
    </w:p>
    <w:p>
      <w:pPr>
        <w:keepNext/>
      </w:pPr>
      <w:hyperlink r:id="rId126">
        <w:r>
          <w:rPr>
            <w:color w:val="1155CC"/>
            <w:u w:val="single"/>
          </w:rPr>
          <w:t>01:22:50 – 01:23:34</w:t>
        </w:r>
      </w:hyperlink>
    </w:p>
    <w:p>
      <w:r>
        <w:t>Kur'anî hitabın kullanımına dair tebliği için; İslam ve iman kardeşliğini gerçekleştirmede, Risale-i Nur'la ortak paydayı güçlendirmek için. Bu kardeşliğin imandan doğduğunu vurguladı. İmam Nursî bu fikri vurguladı: Müminler iman nuruyla bütün varlıklar arasında kardeşlik görür. Hakikaten o basiretle, Allah iman vasıtasıyla kalplerimizi aydınlatır.</w:t>
      </w:r>
    </w:p>
    <w:p>
      <w:pPr>
        <w:keepNext/>
      </w:pPr>
      <w:hyperlink r:id="rId127">
        <w:r>
          <w:rPr>
            <w:color w:val="1155CC"/>
            <w:u w:val="single"/>
          </w:rPr>
          <w:t>01:23:34 – 01:24:19</w:t>
        </w:r>
      </w:hyperlink>
    </w:p>
    <w:p>
      <w:r>
        <w:t>İman nuru olmadan bize gizli kalabilecek şeyleri görürüz. Âlimler basireti, Allah'ın kulunun kalbine bıraktığı nur diye tanımlar; resullerin bildirdiği hakikatleri onunla görür. İman açığa çıkarır. “Onları karanlıklardan nura çıkarır” ifadesi bununla açıklanır. İmansız, karanlıkta bu kardeşlik ve ortaklık yönlerini göremeyiz. Bütün bu yönlere gözlerimiz kapanır. Farklılaştığımız yerlere bakmaya başlarız. Aramızdaki ihtilafları büyütür, ortak paydaları küçültürüz.</w:t>
      </w:r>
    </w:p>
    <w:p>
      <w:pPr>
        <w:keepNext/>
      </w:pPr>
      <w:hyperlink r:id="rId128">
        <w:r>
          <w:rPr>
            <w:color w:val="1155CC"/>
            <w:u w:val="single"/>
          </w:rPr>
          <w:t>01:24:19 – 01:25:00</w:t>
        </w:r>
      </w:hyperlink>
    </w:p>
    <w:p>
      <w:r>
        <w:t>İçine düştüğümüz budur. Allah hepimizi bundan esirgesin. İmam Nursî'nin esaslarından biri rahmet ve şefkattir. Bu yüzden kötü kişiye “Kötüsün” demeyelim; çünkü bunun bize faydası yok. İnsanların hâkimleri değiliz. Allah'a davet edenleriz. Bu, Nursî'nin Kur'an'dan aldığı kardeşlik esaslarındandır. Topluluğu bir kale sayar;</w:t>
      </w:r>
    </w:p>
    <w:p>
      <w:pPr>
        <w:keepNext/>
      </w:pPr>
      <w:hyperlink r:id="rId129">
        <w:r>
          <w:rPr>
            <w:color w:val="1155CC"/>
            <w:u w:val="single"/>
          </w:rPr>
          <w:t>01:25:00 – 01:25:42</w:t>
        </w:r>
      </w:hyperlink>
    </w:p>
    <w:p>
      <w:r>
        <w:t>mümin oraya sığınır, orada barınır. Mümin, kardeşiyle olduğunda nasihat bulur. Mesela bu konferansa geldik. Allah'ın lütfuyla bir kardeşimle aynı odadayız. Cemaat namazını kaçırmadık. Bunu kardeşliğe borçluyuz. Kardeşimle seyahat ederken cemaat namazına kavuşurum. Hasan-ı Basrî: “Cemaat namazını kaçıran istirca etsin; bu musibettir” der. Müslüman kardeşinle yürüyüp cemaat namazı kazanmak bile büyük hayırdır.</w:t>
      </w:r>
    </w:p>
    <w:p>
      <w:pPr>
        <w:keepNext/>
      </w:pPr>
      <w:hyperlink r:id="rId130">
        <w:r>
          <w:rPr>
            <w:color w:val="1155CC"/>
            <w:u w:val="single"/>
          </w:rPr>
          <w:t>01:25:42 – 01:26:24</w:t>
        </w:r>
      </w:hyperlink>
    </w:p>
    <w:p>
      <w:r>
        <w:t>Hocamıza tebliği için teşekkür ederim. Şimdi buradaki değerli kardeşlerimize söz hakkı veriyoruz; bu mübarek sözleri dinleyenlere. Çok sabır gösterdiniz. Şimdi sözlerinizi bekliyoruz. Buyurun değerli hocam. Rahman, Rahîm Allah'ın adıyla. Allah'a hamdolsun. Efendimize salât ve selam olsun. Ben Prof. Dr. [Halid Mahmud], Cezayir Üniversitesinden. Bu zengin, zevkli ve güzel oturumun değerli hocaları,</w:t>
      </w:r>
    </w:p>
    <w:p>
      <w:pPr>
        <w:keepNext/>
      </w:pPr>
      <w:hyperlink r:id="rId131">
        <w:r>
          <w:rPr>
            <w:color w:val="1155CC"/>
            <w:u w:val="single"/>
          </w:rPr>
          <w:t>01:26:24 – 01:27:05</w:t>
        </w:r>
      </w:hyperlink>
    </w:p>
    <w:p>
      <w:r>
        <w:t>konuşmalarınızdan çok faydalandık. Aklıma bazı meseleler, sorular ve yorumlar geldi. Önce bir yorumla başlayayım. İman kardeşliğini hayata geçirmek gerektiğinde hemfikiriz. Ümmetimizin girip çıkamadığı bu darboğazdan kurtulmak için. Şüphesiz bu ahlâkın ve imanî değerin gerçek hayata yansıması mümkün olmaz, yalnızca slogan, ifade veya söz olarak kalırsa; kapalı toplantılarda dillerin tekrarlayıp kulakların duyduğu sözler olarak.</w:t>
      </w:r>
    </w:p>
    <w:p>
      <w:pPr>
        <w:keepNext/>
      </w:pPr>
      <w:hyperlink r:id="rId132">
        <w:r>
          <w:rPr>
            <w:color w:val="1155CC"/>
            <w:u w:val="single"/>
          </w:rPr>
          <w:t>01:27:05 – 01:27:49</w:t>
        </w:r>
      </w:hyperlink>
    </w:p>
    <w:p>
      <w:r>
        <w:t>Bunun en belirgin göstergelerinden biri, kardeşliğin davranışlarımıza yansımasıdır. Kardeşliğin işlerimize başlıca yansıması şudur: İşlerimiz birbirini eksiltmeyip tamamlamalıdır. Bir örnek vermeme izin verin. Zeytinlikteki çiftçiler, yağını çıkarmak için büyük bir çukuru zeytinle doldururlar. Yağ insanlara fayda verir. Birbirlerinin işini eksilttiklerini düşünün. Sen doldurmak istiyorsan, ben dolmasın diye çukurun dışına döküyorum.</w:t>
      </w:r>
    </w:p>
    <w:p>
      <w:pPr>
        <w:keepNext/>
      </w:pPr>
      <w:hyperlink r:id="rId133">
        <w:r>
          <w:rPr>
            <w:color w:val="1155CC"/>
            <w:u w:val="single"/>
          </w:rPr>
          <w:t>01:27:49 – 01:28:33</w:t>
        </w:r>
      </w:hyperlink>
    </w:p>
    <w:p>
      <w:r>
        <w:t>Sonunda bize faydalı bir ürün çıkmaz, bu yağı ulaştırmak istediğimiz insanlara da. Bu yüzden Kur'anî düsturun burada açık olduğunu düşünüyorum: İsrâ suresi, 84. ayet. “De ki: Herkes kendi yapısına göre davranır.” Mâlikî imam Kurtubî, Allah rahmet etsin, bunu şöyle açıklar: “Kendi mezhebine ve inancına göre.” Yorumum bu kadar. Değerli hocalarıma bazı sorularım var. Önce Dr. Osmanî, bu değerli katkınız için teşekkür ederim. Çatışmaların sebeplerini bilgi eksikliğiyle sınırladınız. Eksiklik, bilgi azlığı demektir. Bu soruyu gerçeklikle ilişkilendirmek için size iki soru soruyorum.</w:t>
      </w:r>
    </w:p>
    <w:p>
      <w:pPr>
        <w:keepNext/>
      </w:pPr>
      <w:hyperlink r:id="rId134">
        <w:r>
          <w:rPr>
            <w:color w:val="1155CC"/>
            <w:u w:val="single"/>
          </w:rPr>
          <w:t>01:28:33 – 01:29:14</w:t>
        </w:r>
      </w:hyperlink>
    </w:p>
    <w:p>
      <w:r>
        <w:t>Âlimler içinde bulundukları bağlamda yönlerini kaybederse ne olur? Bu yön kaybının etkisi nedir, bu âlimlerin takipçileri arasındaki çatışmalara? Âlimler kritik anlarda bağlamı kaçırınca takipçileri çatışıyor. Umarım soru açıktır. İkincisi: Âlimler arasındaki çatışmaların sebepleri nedir? [Zayıflığın her aşamasında eksikliğini duyduklarımız mı?] Çatışma eksikliktense, âlimler arasında da büyük çatışmalar görüyoruz.</w:t>
      </w:r>
    </w:p>
    <w:p>
      <w:pPr>
        <w:keepNext/>
      </w:pPr>
      <w:hyperlink r:id="rId135">
        <w:r>
          <w:rPr>
            <w:color w:val="1155CC"/>
            <w:u w:val="single"/>
          </w:rPr>
          <w:t>01:29:14 – 01:29:59</w:t>
        </w:r>
      </w:hyperlink>
    </w:p>
    <w:p>
      <w:r>
        <w:t>Onlar ilim sahibi âlimler. Başta koyduğunuz kurala göre çatışma, bilgi eksikliğinden doğuyor; âlimlerin çatışmaması gerekir. Oysa gerçekte çatışıyorlar. Farklılığın düşmanlık anlamına gelmediği sözünüze çok değer veriyorum. Birbirinden nefret etmek veya yüz çevirmek de değildir. Muhammed Reşid Rıza bunu el-Menâr'ın düsturu yapmıştı: Büyük bir düstur: “Uzlaştığımız konularda hep birlikte çalışalım, ayrıldığımız konularda birbirimizi mazur görelim.” “Kültürel yorumu yapısal adaletsizliklere öncelemek” ifadesini anlamadım.</w:t>
      </w:r>
    </w:p>
    <w:p>
      <w:pPr>
        <w:keepNext/>
      </w:pPr>
      <w:hyperlink r:id="rId136">
        <w:r>
          <w:rPr>
            <w:color w:val="1155CC"/>
            <w:u w:val="single"/>
          </w:rPr>
          <w:t>01:29:59 – 01:30:42</w:t>
        </w:r>
      </w:hyperlink>
    </w:p>
    <w:p>
      <w:r>
        <w:t>Yapısal adaletsizlikler? [Söz belirsiz] Çünkü “yapısalcılık”, Batılı bir bilgi ortamından alınmış bir terimdir. Yani kavramların sabitliği, yahut kavramları cansız, hareketsiz ve donmuş saymak. Bu bağlamdaki kullanımını anlayamadım. Eşref Abdürrafi Hocam, bu konuşma için teşekkür ederim; onu zengin bir fikir ziyafeti olarak görüyorum. Fakat bizi bu ziyafete davet edip onu sıkıca kapalı bir cam evin içine koydunuz.</w:t>
      </w:r>
    </w:p>
    <w:p>
      <w:pPr>
        <w:keepNext/>
      </w:pPr>
      <w:hyperlink r:id="rId137">
        <w:r>
          <w:rPr>
            <w:color w:val="1155CC"/>
            <w:u w:val="single"/>
          </w:rPr>
          <w:t>01:30:42 – 01:31:23</w:t>
        </w:r>
      </w:hyperlink>
    </w:p>
    <w:p>
      <w:r>
        <w:t>Ziyafeti görüyoruz ama ona ulaşamıyoruz. Konuşmanızın başındaki kesin hükümleri kastediyorum. Nursî'ye “Farklılık varken kardeşlik gerçekleşemez” sözünü atfettiniz. Bakabilmem için Risale'deki kaynağını verir misiniz? Risale-i Nur'un tümünü okudum demiyorum. Nursî'nin bu sözü hangi bağlamda söylediğini bilip onu anlamak istiyorum. Bana göre, öncesi ve bağlamı olmadan bu ifade doğru değildir. Bu Nursî'nin sözü olamaz. Onu tanırım; ondan ve hakkında okudum. Makaleler yazdım, toplantılara katıldım.</w:t>
      </w:r>
    </w:p>
    <w:p>
      <w:pPr>
        <w:keepNext/>
      </w:pPr>
      <w:hyperlink r:id="rId138">
        <w:r>
          <w:rPr>
            <w:color w:val="1155CC"/>
            <w:u w:val="single"/>
          </w:rPr>
          <w:t>01:31:23 – 01:32:06</w:t>
        </w:r>
      </w:hyperlink>
    </w:p>
    <w:p>
      <w:r>
        <w:t>“Farklılıkla kardeşlik olmaz” sözünü Nursî’ye atfediyorsunuz. Lütfen aldığınız kaynağı verin. Bir de her farklılığın yerilmiş olduğunu söylediniz. Deliliniz, “Ümmetin ihtilafı rahmettir” rivayetinin zayıflığıydı. Rivayetin zayıflığını tartışmıyoruz. Gerçeğe dönelim: İnsan hayatı farklılıklarla doludur. Kur'an, “İhtilaf etmeye devam edecekler” buyuruyor. Başkalarına da fırsat verelim. Peki sahabenin ihtilaflarını ne yapacağız? Yalnızca Prof. Bâzû'ya sorup bitireceğim. Başka eklemem yok.</w:t>
      </w:r>
    </w:p>
    <w:p>
      <w:pPr>
        <w:keepNext/>
      </w:pPr>
      <w:hyperlink r:id="rId139">
        <w:r>
          <w:rPr>
            <w:color w:val="1155CC"/>
            <w:u w:val="single"/>
          </w:rPr>
          <w:t>01:32:07 – 01:32:50</w:t>
        </w:r>
      </w:hyperlink>
    </w:p>
    <w:p>
      <w:r>
        <w:t>Kur'ancılar sünneti mi, Kur'an'a eşit veya ondan bağımsız hüküm kaynağı oluşunu mu reddediyor? Bu akım kritik bir dönemde doğdu. Yaygın başka bir akım sünnete, hatta Allah'a ve şeriata saygısız âhâd rivayetlere Kur'an üzerinde hâkimlik tanıyordu. Bu bağlamda doğdu. “Kur’ancılar sünneti reddeder” diye böyle kayıtsız şartsız söylediniz mi? Sünneti mi, [hüküm kaynağı oluşunu mu] reddediyorlar? Prof. Rıza, başka sorularım da var. Belki koridorda konuşuruz. Teşekkür ederim. Arkanızdaki hanımefendi, sonra burada bir dakika.</w:t>
      </w:r>
    </w:p>
    <w:p>
      <w:pPr>
        <w:keepNext/>
      </w:pPr>
      <w:hyperlink r:id="rId140">
        <w:r>
          <w:rPr>
            <w:color w:val="1155CC"/>
            <w:u w:val="single"/>
          </w:rPr>
          <w:t>01:32:50 – 01:33:35</w:t>
        </w:r>
      </w:hyperlink>
    </w:p>
    <w:p>
      <w:r>
        <w:t>— Birer dakika, çünkü… — Selâmünaleyküm. — Süremiz doldu. Ayrılmak isteyen serbesttir. Kalmak ve dinlemek isteyen de serbest. Buyurun. Selâmünaleyküm. [Ad belirsiz], Cinan Üniversitesi, Lübnan. Dr. Eşref'e felsefe ve İslam hakkındaki sözleri için teşekkür ederim. Her yeni akımı İslam’a uygulamaya yönelik bu çaba... Marksizm ve İslam, demokrasi ve İslam. İslam, İslam'dır. O akımların kendi taraftarları var. Şeyh Riyad’a şunu söylemek isterim: Anneyi suçlamaya biraz ara verelim.</w:t>
      </w:r>
    </w:p>
    <w:p>
      <w:pPr>
        <w:keepNext/>
      </w:pPr>
      <w:hyperlink r:id="rId141">
        <w:r>
          <w:rPr>
            <w:color w:val="1155CC"/>
            <w:u w:val="single"/>
          </w:rPr>
          <w:t>01:33:35 – 01:34:16</w:t>
        </w:r>
      </w:hyperlink>
    </w:p>
    <w:p>
      <w:r>
        <w:t>Her şey anneden biliniyor. Çocuk başarılı olursa “Benim oğlum!” Başarısız olursa anneye “Senin oğlun!” deniyor. Eğer sorumluluk her zaman annede olsaydı, kadınların bakımına gerek duymayan çocuğun bakım ve gözetimi babaya geçmezdi. Erkekler vicdanları rahat biçimde evlerine dönmesin. Sorumluluk onlarda. Gemilerin kaptanları onlar. Bütün sorumluluk onlarda; anne yalnızca yardımcıdır. Teşekkür ederim. …sundukları için.</w:t>
      </w:r>
    </w:p>
    <w:p>
      <w:pPr>
        <w:keepNext/>
      </w:pPr>
      <w:hyperlink r:id="rId142">
        <w:r>
          <w:rPr>
            <w:color w:val="1155CC"/>
            <w:u w:val="single"/>
          </w:rPr>
          <w:t>01:34:16 – 01:34:59</w:t>
        </w:r>
      </w:hyperlink>
    </w:p>
    <w:p>
      <w:r>
        <w:t>Dr. Osmanî'ye kısa, doğrudan bir soru. Konuşmanızda tanışma kavramını, çatışmanın karşısına yahut alternatifi olarak koydunuz. — Birbirini tanımama. — Kur'an'da bir kavram daha var: “tedâfü”. Bence bu daha uygun. Katılmıyorsanız, kurduğunuz alternatifte tedâfü nereye oturur? Tedâfü kavramı da… Teşekkür ederim. Teşekkürler. Sıradaki hocamız. Rahman ve Rahîm olan Allah'ın adıyla. Allah, seçkin araştırmaları için bütün hocalarımızın karşılığını versin. Elhamdülillah.</w:t>
      </w:r>
    </w:p>
    <w:p>
      <w:pPr>
        <w:keepNext/>
      </w:pPr>
      <w:hyperlink r:id="rId143">
        <w:r>
          <w:rPr>
            <w:color w:val="1155CC"/>
            <w:u w:val="single"/>
          </w:rPr>
          <w:t>01:34:59 – 01:35:42</w:t>
        </w:r>
      </w:hyperlink>
    </w:p>
    <w:p>
      <w:r>
        <w:t>Aklıma gelen bir hususu paylaşmak istiyorum. Prof. Bessam, Nursî'nin bize imanı tattırdığını söyleyince. İmanı öğretmez; tatmaya yükseltir, Resulullah’ın buyurduğu gibi; ona salât ve selam olsun. Hocamız İhsan Kasım Salih’ten hep duyduğum örnek aklıma geldi. Allah bereket versin. Balı tartışan uzmanların bir toplantısını düşünün: Biyolog, beslenme uzmanı ve hekim; her biri kendi açısından konuşuyor. Besin içeriğini ve sağlığa faydalarını,</w:t>
      </w:r>
    </w:p>
    <w:p>
      <w:pPr>
        <w:keepNext/>
      </w:pPr>
      <w:hyperlink r:id="rId144">
        <w:r>
          <w:rPr>
            <w:color w:val="1155CC"/>
            <w:u w:val="single"/>
          </w:rPr>
          <w:t>01:35:42 – 01:36:25</w:t>
        </w:r>
      </w:hyperlink>
    </w:p>
    <w:p>
      <w:r>
        <w:t>biyolojik yönünü ve arıların nasıl yaşadığını. Bitirince, Nursî aramızda olsa ona “Siz ne dersiniz?” desek. Şöyle derdi: “Hepsi doğru; güzel yaptılar. Allah onlara bereket versin. Ama balı tanıdığımızı iddia edebileceğimizi sanmıyorum. Hayır.” “Nasıl tanırız hocam?” Bal getirir: “Ye, tat, tat, tat!” “Şimdi, evet, balı tanıdık diyebilirsiniz.” İmana da böyle yaklaşır. Daima imanın güzelliğiyle küfrün çirkinliğini karşı karşıya koyar. Ateist, imanın hayatın zevklerini elinden aldığını sanmasın diye.</w:t>
      </w:r>
    </w:p>
    <w:p>
      <w:pPr>
        <w:keepNext/>
      </w:pPr>
      <w:hyperlink r:id="rId145">
        <w:r>
          <w:rPr>
            <w:color w:val="1155CC"/>
            <w:u w:val="single"/>
          </w:rPr>
          <w:t>01:36:25 – 01:37:07</w:t>
        </w:r>
      </w:hyperlink>
    </w:p>
    <w:p>
      <w:r>
        <w:t>Aksine iman zevk ve güzelliktir; küfür ise çirkinlik ve mutsuzluk. Allah muvaffak etsin. Teşekkürler, Allah hayırla ödüllendirsin. Şimdi Saadeddin Hocamız cevaplasın. Başkan Muhammed [Rahlâtî?] Hocama ve iki soru sahibine teşekkür ederim. Hayır. Farklılığın sebeplerini ilimle sınırlamadım. Tanışmanın üç düzeyi olduğunu söyledim. İlim değil, tanıma: Diğerini tanımak; ilmî birikim değil.</w:t>
      </w:r>
    </w:p>
    <w:p>
      <w:pPr>
        <w:keepNext/>
      </w:pPr>
      <w:hyperlink r:id="rId146">
        <w:r>
          <w:rPr>
            <w:color w:val="1155CC"/>
            <w:u w:val="single"/>
          </w:rPr>
          <w:t>01:37:07 – 01:37:49</w:t>
        </w:r>
      </w:hyperlink>
    </w:p>
    <w:p>
      <w:r>
        <w:t>Çatışma. Çatışmadan, sebeplerinden söz ediyoruz. Diğerini tanımak. Hayır, diğerini tanımak. Hayır, bilgi; ilim veya bilgi, fakat diğerini ve bağlamı tanımak. [Üst üste konuşma: “çatışma…”; devamı belirsiz] Fakat farklılık nasıl çatışma düzeyine çıkar? Farklılık nasıl çatışmaya dönüşür? İlk olarak, diğerini tanımıyorsak çatışmaya dönüşür. Çünkü tanışma, üç düzeydedir: Tanıma, kabul etme,</w:t>
      </w:r>
    </w:p>
    <w:p>
      <w:pPr>
        <w:keepNext/>
      </w:pPr>
      <w:hyperlink r:id="rId147">
        <w:r>
          <w:rPr>
            <w:color w:val="1155CC"/>
            <w:u w:val="single"/>
          </w:rPr>
          <w:t>01:37:49 – 01:38:31</w:t>
        </w:r>
      </w:hyperlink>
    </w:p>
    <w:p>
      <w:r>
        <w:t>iyilikte veya iyilik sunmakta yardımlaşma. Her düzey… Muhammed Hocanın sözünü tekrarlayayım: Oturum bitti. İsteyen çıkabilir veya dinleyebilir… Kısa tutacağım. Aksama bu üç düzeyin herhangi birinde olabilir. İlim veya tanıma düzeyinde. Kabul etme düzeyinde olabilir: Diğerine zulmetmek. Âlimler bazen hevâları, hevâya uymaları veya zulüm yüzünden çatışır. İbnü'l-Cevzî, Telbîsü İblîs'i yazdı. Şeytanın kurrâyı, âlimleri ve usulcüleri aldatmasını anlatır;</w:t>
      </w:r>
    </w:p>
    <w:p>
      <w:pPr>
        <w:keepNext/>
      </w:pPr>
      <w:hyperlink r:id="rId148">
        <w:r>
          <w:rPr>
            <w:color w:val="1155CC"/>
            <w:u w:val="single"/>
          </w:rPr>
          <w:t>01:38:31 – 01:39:13</w:t>
        </w:r>
      </w:hyperlink>
    </w:p>
    <w:p>
      <w:r>
        <w:t>çeşitli grupların, zâhitlerin ve ibadet edenlerin. Bu ikinci düzey. Üçüncü düzey, eylem yetersizliğidir. Yetersizlik, yalnız maddi değil; yardımlaşma programları oluşturmada kavramsal ve fikrî de olabilir. Yardımlaşma programları oluşturmak. Sözünüz doğru; belki ben iyi ifade edemedim. Üç düzey var. Çatışmanın sebebi yalnız tanıma ve ilim değil; başka düzeyler de var. Kısaca, elbette tedâfü: Evet, bu doğru. Tanışma, birbirini tanımamanın karşıtıdır.</w:t>
      </w:r>
    </w:p>
    <w:p>
      <w:pPr>
        <w:keepNext/>
      </w:pPr>
      <w:hyperlink r:id="rId149">
        <w:r>
          <w:rPr>
            <w:color w:val="1155CC"/>
            <w:u w:val="single"/>
          </w:rPr>
          <w:t>01:39:15 – 01:39:58</w:t>
        </w:r>
      </w:hyperlink>
    </w:p>
    <w:p>
      <w:r>
        <w:t>“Ruhlar toplanmış ordulardır; tanışanlar uyuşur, tanışmayanlar ayrılır.” Tedâfü, zulme nasıl karşılık vereceğimizle ilgilidir. “Eğer iki topluluk…” [alıntı belirsiz] “Aralarını düzeltin. Biri diğerine saldırırsa saldıranla savaşın.” Yahut saldırı. Bunların hepsine değindim: Saldırı gerçekleştiğinde. Tedâfü saldırı olduğunda devreye girer. Bu başka bir düzey, evet. Bu kavramlar birbirini tamamlar; her birinin yeri vardır. Çok teşekkür ederim. Hanımefendinin sözüne hocamız adına cevap vereyim.</w:t>
      </w:r>
    </w:p>
    <w:p>
      <w:pPr>
        <w:keepNext/>
      </w:pPr>
      <w:hyperlink r:id="rId150">
        <w:r>
          <w:rPr>
            <w:color w:val="1155CC"/>
            <w:u w:val="single"/>
          </w:rPr>
          <w:t>01:39:58 – 01:40:41</w:t>
        </w:r>
      </w:hyperlink>
    </w:p>
    <w:p>
      <w:r>
        <w:t>Kadına yüksek bir makam vererek onu yüceltmek istedi, yük yüklemek değil. Bu bir yüceltmeydi, yükümlülük yüklemek değil. Bir kitabımda “Kadın toplumun yarısıdır” sözüne [karşı çıktım mı?] ve toplumun tamamı olduğunu gösterdim. Allah hayırla mükâfatlandırsın, bereket versin. Anne ve baba. Evet, şefkat ve merhamet kahramanları. Allah hayırla ödüllendirsin. Kardeşlerim, sabırla dinlemenize teşekkürler. Hayırla ödüllendirsin. Hepinize teşekkürler. Şimdi inşallah belgeleri vereceğiz. [Söz belirsiz]</w:t>
      </w:r>
    </w:p>
    <w:p>
      <w:pPr>
        <w:keepNext/>
      </w:pPr>
      <w:hyperlink r:id="rId151">
        <w:r>
          <w:rPr>
            <w:color w:val="1155CC"/>
            <w:u w:val="single"/>
          </w:rPr>
          <w:t>01:40:46 – 01:41:21</w:t>
        </w:r>
      </w:hyperlink>
    </w:p>
    <w:p>
      <w:r>
        <w:t>İnşallah belgeler. [Selâmünaleyküm mü?] Allah'ın adıyla. Eşref. Dr. Eşref, Dr. Eşref, Dr. Eşref, Dr. Eşref. [Kapanış sözü belirsiz]</w:t>
      </w:r>
    </w:p>
    <w:sectPr w:rsidR="00FC693F" w:rsidRPr="0006063C"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youtu.be/X1dTnn6-euk" TargetMode="External"/><Relationship Id="rId10" Type="http://schemas.openxmlformats.org/officeDocument/2006/relationships/hyperlink" Target="https://youtu.be/X1dTnn6-euk?t=0" TargetMode="External"/><Relationship Id="rId11" Type="http://schemas.openxmlformats.org/officeDocument/2006/relationships/hyperlink" Target="https://youtu.be/X1dTnn6-euk?t=46" TargetMode="External"/><Relationship Id="rId12" Type="http://schemas.openxmlformats.org/officeDocument/2006/relationships/hyperlink" Target="https://youtu.be/X1dTnn6-euk?t=86" TargetMode="External"/><Relationship Id="rId13" Type="http://schemas.openxmlformats.org/officeDocument/2006/relationships/hyperlink" Target="https://youtu.be/X1dTnn6-euk?t=134" TargetMode="External"/><Relationship Id="rId14" Type="http://schemas.openxmlformats.org/officeDocument/2006/relationships/hyperlink" Target="https://youtu.be/X1dTnn6-euk?t=178" TargetMode="External"/><Relationship Id="rId15" Type="http://schemas.openxmlformats.org/officeDocument/2006/relationships/hyperlink" Target="https://youtu.be/X1dTnn6-euk?t=218" TargetMode="External"/><Relationship Id="rId16" Type="http://schemas.openxmlformats.org/officeDocument/2006/relationships/hyperlink" Target="https://youtu.be/X1dTnn6-euk?t=261" TargetMode="External"/><Relationship Id="rId17" Type="http://schemas.openxmlformats.org/officeDocument/2006/relationships/hyperlink" Target="https://youtu.be/X1dTnn6-euk?t=303" TargetMode="External"/><Relationship Id="rId18" Type="http://schemas.openxmlformats.org/officeDocument/2006/relationships/hyperlink" Target="https://youtu.be/X1dTnn6-euk?t=347" TargetMode="External"/><Relationship Id="rId19" Type="http://schemas.openxmlformats.org/officeDocument/2006/relationships/hyperlink" Target="https://youtu.be/X1dTnn6-euk?t=389" TargetMode="External"/><Relationship Id="rId20" Type="http://schemas.openxmlformats.org/officeDocument/2006/relationships/hyperlink" Target="https://youtu.be/X1dTnn6-euk?t=431" TargetMode="External"/><Relationship Id="rId21" Type="http://schemas.openxmlformats.org/officeDocument/2006/relationships/hyperlink" Target="https://youtu.be/X1dTnn6-euk?t=474" TargetMode="External"/><Relationship Id="rId22" Type="http://schemas.openxmlformats.org/officeDocument/2006/relationships/hyperlink" Target="https://youtu.be/X1dTnn6-euk?t=517" TargetMode="External"/><Relationship Id="rId23" Type="http://schemas.openxmlformats.org/officeDocument/2006/relationships/hyperlink" Target="https://youtu.be/X1dTnn6-euk?t=561" TargetMode="External"/><Relationship Id="rId24" Type="http://schemas.openxmlformats.org/officeDocument/2006/relationships/hyperlink" Target="https://youtu.be/X1dTnn6-euk?t=603" TargetMode="External"/><Relationship Id="rId25" Type="http://schemas.openxmlformats.org/officeDocument/2006/relationships/hyperlink" Target="https://youtu.be/X1dTnn6-euk?t=645" TargetMode="External"/><Relationship Id="rId26" Type="http://schemas.openxmlformats.org/officeDocument/2006/relationships/hyperlink" Target="https://youtu.be/X1dTnn6-euk?t=687" TargetMode="External"/><Relationship Id="rId27" Type="http://schemas.openxmlformats.org/officeDocument/2006/relationships/hyperlink" Target="https://youtu.be/X1dTnn6-euk?t=729" TargetMode="External"/><Relationship Id="rId28" Type="http://schemas.openxmlformats.org/officeDocument/2006/relationships/hyperlink" Target="https://youtu.be/X1dTnn6-euk?t=772" TargetMode="External"/><Relationship Id="rId29" Type="http://schemas.openxmlformats.org/officeDocument/2006/relationships/hyperlink" Target="https://youtu.be/X1dTnn6-euk?t=813" TargetMode="External"/><Relationship Id="rId30" Type="http://schemas.openxmlformats.org/officeDocument/2006/relationships/hyperlink" Target="https://youtu.be/X1dTnn6-euk?t=856" TargetMode="External"/><Relationship Id="rId31" Type="http://schemas.openxmlformats.org/officeDocument/2006/relationships/hyperlink" Target="https://youtu.be/X1dTnn6-euk?t=899" TargetMode="External"/><Relationship Id="rId32" Type="http://schemas.openxmlformats.org/officeDocument/2006/relationships/hyperlink" Target="https://youtu.be/X1dTnn6-euk?t=943" TargetMode="External"/><Relationship Id="rId33" Type="http://schemas.openxmlformats.org/officeDocument/2006/relationships/hyperlink" Target="https://youtu.be/X1dTnn6-euk?t=985" TargetMode="External"/><Relationship Id="rId34" Type="http://schemas.openxmlformats.org/officeDocument/2006/relationships/hyperlink" Target="https://youtu.be/X1dTnn6-euk?t=1031" TargetMode="External"/><Relationship Id="rId35" Type="http://schemas.openxmlformats.org/officeDocument/2006/relationships/hyperlink" Target="https://youtu.be/X1dTnn6-euk?t=1071" TargetMode="External"/><Relationship Id="rId36" Type="http://schemas.openxmlformats.org/officeDocument/2006/relationships/hyperlink" Target="https://youtu.be/X1dTnn6-euk?t=1114" TargetMode="External"/><Relationship Id="rId37" Type="http://schemas.openxmlformats.org/officeDocument/2006/relationships/hyperlink" Target="https://youtu.be/X1dTnn6-euk?t=1154" TargetMode="External"/><Relationship Id="rId38" Type="http://schemas.openxmlformats.org/officeDocument/2006/relationships/hyperlink" Target="https://youtu.be/X1dTnn6-euk?t=1200" TargetMode="External"/><Relationship Id="rId39" Type="http://schemas.openxmlformats.org/officeDocument/2006/relationships/hyperlink" Target="https://youtu.be/X1dTnn6-euk?t=1241" TargetMode="External"/><Relationship Id="rId40" Type="http://schemas.openxmlformats.org/officeDocument/2006/relationships/hyperlink" Target="https://youtu.be/X1dTnn6-euk?t=1283" TargetMode="External"/><Relationship Id="rId41" Type="http://schemas.openxmlformats.org/officeDocument/2006/relationships/hyperlink" Target="https://youtu.be/X1dTnn6-euk?t=1327" TargetMode="External"/><Relationship Id="rId42" Type="http://schemas.openxmlformats.org/officeDocument/2006/relationships/hyperlink" Target="https://youtu.be/X1dTnn6-euk?t=1368" TargetMode="External"/><Relationship Id="rId43" Type="http://schemas.openxmlformats.org/officeDocument/2006/relationships/hyperlink" Target="https://youtu.be/X1dTnn6-euk?t=1409" TargetMode="External"/><Relationship Id="rId44" Type="http://schemas.openxmlformats.org/officeDocument/2006/relationships/hyperlink" Target="https://youtu.be/X1dTnn6-euk?t=1451" TargetMode="External"/><Relationship Id="rId45" Type="http://schemas.openxmlformats.org/officeDocument/2006/relationships/hyperlink" Target="https://youtu.be/X1dTnn6-euk?t=1493" TargetMode="External"/><Relationship Id="rId46" Type="http://schemas.openxmlformats.org/officeDocument/2006/relationships/hyperlink" Target="https://youtu.be/X1dTnn6-euk?t=1533" TargetMode="External"/><Relationship Id="rId47" Type="http://schemas.openxmlformats.org/officeDocument/2006/relationships/hyperlink" Target="https://youtu.be/X1dTnn6-euk?t=1579" TargetMode="External"/><Relationship Id="rId48" Type="http://schemas.openxmlformats.org/officeDocument/2006/relationships/hyperlink" Target="https://youtu.be/X1dTnn6-euk?t=1621" TargetMode="External"/><Relationship Id="rId49" Type="http://schemas.openxmlformats.org/officeDocument/2006/relationships/hyperlink" Target="https://youtu.be/X1dTnn6-euk?t=1662" TargetMode="External"/><Relationship Id="rId50" Type="http://schemas.openxmlformats.org/officeDocument/2006/relationships/hyperlink" Target="https://youtu.be/X1dTnn6-euk?t=1708" TargetMode="External"/><Relationship Id="rId51" Type="http://schemas.openxmlformats.org/officeDocument/2006/relationships/hyperlink" Target="https://youtu.be/X1dTnn6-euk?t=1755" TargetMode="External"/><Relationship Id="rId52" Type="http://schemas.openxmlformats.org/officeDocument/2006/relationships/hyperlink" Target="https://youtu.be/X1dTnn6-euk?t=1799" TargetMode="External"/><Relationship Id="rId53" Type="http://schemas.openxmlformats.org/officeDocument/2006/relationships/hyperlink" Target="https://youtu.be/X1dTnn6-euk?t=1840" TargetMode="External"/><Relationship Id="rId54" Type="http://schemas.openxmlformats.org/officeDocument/2006/relationships/hyperlink" Target="https://youtu.be/X1dTnn6-euk?t=1880" TargetMode="External"/><Relationship Id="rId55" Type="http://schemas.openxmlformats.org/officeDocument/2006/relationships/hyperlink" Target="https://youtu.be/X1dTnn6-euk?t=1921" TargetMode="External"/><Relationship Id="rId56" Type="http://schemas.openxmlformats.org/officeDocument/2006/relationships/hyperlink" Target="https://youtu.be/X1dTnn6-euk?t=1964" TargetMode="External"/><Relationship Id="rId57" Type="http://schemas.openxmlformats.org/officeDocument/2006/relationships/hyperlink" Target="https://youtu.be/X1dTnn6-euk?t=2007" TargetMode="External"/><Relationship Id="rId58" Type="http://schemas.openxmlformats.org/officeDocument/2006/relationships/hyperlink" Target="https://youtu.be/X1dTnn6-euk?t=2052" TargetMode="External"/><Relationship Id="rId59" Type="http://schemas.openxmlformats.org/officeDocument/2006/relationships/hyperlink" Target="https://youtu.be/X1dTnn6-euk?t=2092" TargetMode="External"/><Relationship Id="rId60" Type="http://schemas.openxmlformats.org/officeDocument/2006/relationships/hyperlink" Target="https://youtu.be/X1dTnn6-euk?t=2134" TargetMode="External"/><Relationship Id="rId61" Type="http://schemas.openxmlformats.org/officeDocument/2006/relationships/hyperlink" Target="https://youtu.be/X1dTnn6-euk?t=2179" TargetMode="External"/><Relationship Id="rId62" Type="http://schemas.openxmlformats.org/officeDocument/2006/relationships/hyperlink" Target="https://youtu.be/X1dTnn6-euk?t=2221" TargetMode="External"/><Relationship Id="rId63" Type="http://schemas.openxmlformats.org/officeDocument/2006/relationships/hyperlink" Target="https://youtu.be/X1dTnn6-euk?t=2262" TargetMode="External"/><Relationship Id="rId64" Type="http://schemas.openxmlformats.org/officeDocument/2006/relationships/hyperlink" Target="https://youtu.be/X1dTnn6-euk?t=2305" TargetMode="External"/><Relationship Id="rId65" Type="http://schemas.openxmlformats.org/officeDocument/2006/relationships/hyperlink" Target="https://youtu.be/X1dTnn6-euk?t=2346" TargetMode="External"/><Relationship Id="rId66" Type="http://schemas.openxmlformats.org/officeDocument/2006/relationships/hyperlink" Target="https://youtu.be/X1dTnn6-euk?t=2388" TargetMode="External"/><Relationship Id="rId67" Type="http://schemas.openxmlformats.org/officeDocument/2006/relationships/hyperlink" Target="https://youtu.be/X1dTnn6-euk?t=2429" TargetMode="External"/><Relationship Id="rId68" Type="http://schemas.openxmlformats.org/officeDocument/2006/relationships/hyperlink" Target="https://youtu.be/X1dTnn6-euk?t=2473" TargetMode="External"/><Relationship Id="rId69" Type="http://schemas.openxmlformats.org/officeDocument/2006/relationships/hyperlink" Target="https://youtu.be/X1dTnn6-euk?t=2514" TargetMode="External"/><Relationship Id="rId70" Type="http://schemas.openxmlformats.org/officeDocument/2006/relationships/hyperlink" Target="https://youtu.be/X1dTnn6-euk?t=2558" TargetMode="External"/><Relationship Id="rId71" Type="http://schemas.openxmlformats.org/officeDocument/2006/relationships/hyperlink" Target="https://youtu.be/X1dTnn6-euk?t=2599" TargetMode="External"/><Relationship Id="rId72" Type="http://schemas.openxmlformats.org/officeDocument/2006/relationships/hyperlink" Target="https://youtu.be/X1dTnn6-euk?t=2644" TargetMode="External"/><Relationship Id="rId73" Type="http://schemas.openxmlformats.org/officeDocument/2006/relationships/hyperlink" Target="https://youtu.be/X1dTnn6-euk?t=2684" TargetMode="External"/><Relationship Id="rId74" Type="http://schemas.openxmlformats.org/officeDocument/2006/relationships/hyperlink" Target="https://youtu.be/X1dTnn6-euk?t=2725" TargetMode="External"/><Relationship Id="rId75" Type="http://schemas.openxmlformats.org/officeDocument/2006/relationships/hyperlink" Target="https://youtu.be/X1dTnn6-euk?t=2769" TargetMode="External"/><Relationship Id="rId76" Type="http://schemas.openxmlformats.org/officeDocument/2006/relationships/hyperlink" Target="https://youtu.be/X1dTnn6-euk?t=2811" TargetMode="External"/><Relationship Id="rId77" Type="http://schemas.openxmlformats.org/officeDocument/2006/relationships/hyperlink" Target="https://youtu.be/X1dTnn6-euk?t=2853" TargetMode="External"/><Relationship Id="rId78" Type="http://schemas.openxmlformats.org/officeDocument/2006/relationships/hyperlink" Target="https://youtu.be/X1dTnn6-euk?t=2896" TargetMode="External"/><Relationship Id="rId79" Type="http://schemas.openxmlformats.org/officeDocument/2006/relationships/hyperlink" Target="https://youtu.be/X1dTnn6-euk?t=2939" TargetMode="External"/><Relationship Id="rId80" Type="http://schemas.openxmlformats.org/officeDocument/2006/relationships/hyperlink" Target="https://youtu.be/X1dTnn6-euk?t=2980" TargetMode="External"/><Relationship Id="rId81" Type="http://schemas.openxmlformats.org/officeDocument/2006/relationships/hyperlink" Target="https://youtu.be/X1dTnn6-euk?t=3021" TargetMode="External"/><Relationship Id="rId82" Type="http://schemas.openxmlformats.org/officeDocument/2006/relationships/hyperlink" Target="https://youtu.be/X1dTnn6-euk?t=3064" TargetMode="External"/><Relationship Id="rId83" Type="http://schemas.openxmlformats.org/officeDocument/2006/relationships/hyperlink" Target="https://youtu.be/X1dTnn6-euk?t=3104" TargetMode="External"/><Relationship Id="rId84" Type="http://schemas.openxmlformats.org/officeDocument/2006/relationships/hyperlink" Target="https://youtu.be/X1dTnn6-euk?t=3150" TargetMode="External"/><Relationship Id="rId85" Type="http://schemas.openxmlformats.org/officeDocument/2006/relationships/hyperlink" Target="https://youtu.be/X1dTnn6-euk?t=3192" TargetMode="External"/><Relationship Id="rId86" Type="http://schemas.openxmlformats.org/officeDocument/2006/relationships/hyperlink" Target="https://youtu.be/X1dTnn6-euk?t=3236" TargetMode="External"/><Relationship Id="rId87" Type="http://schemas.openxmlformats.org/officeDocument/2006/relationships/hyperlink" Target="https://youtu.be/X1dTnn6-euk?t=3278" TargetMode="External"/><Relationship Id="rId88" Type="http://schemas.openxmlformats.org/officeDocument/2006/relationships/hyperlink" Target="https://youtu.be/X1dTnn6-euk?t=3322" TargetMode="External"/><Relationship Id="rId89" Type="http://schemas.openxmlformats.org/officeDocument/2006/relationships/hyperlink" Target="https://youtu.be/X1dTnn6-euk?t=3368" TargetMode="External"/><Relationship Id="rId90" Type="http://schemas.openxmlformats.org/officeDocument/2006/relationships/hyperlink" Target="https://youtu.be/X1dTnn6-euk?t=3412" TargetMode="External"/><Relationship Id="rId91" Type="http://schemas.openxmlformats.org/officeDocument/2006/relationships/hyperlink" Target="https://youtu.be/X1dTnn6-euk?t=3455" TargetMode="External"/><Relationship Id="rId92" Type="http://schemas.openxmlformats.org/officeDocument/2006/relationships/hyperlink" Target="https://youtu.be/X1dTnn6-euk?t=3495" TargetMode="External"/><Relationship Id="rId93" Type="http://schemas.openxmlformats.org/officeDocument/2006/relationships/hyperlink" Target="https://youtu.be/X1dTnn6-euk?t=3537" TargetMode="External"/><Relationship Id="rId94" Type="http://schemas.openxmlformats.org/officeDocument/2006/relationships/hyperlink" Target="https://youtu.be/X1dTnn6-euk?t=3580" TargetMode="External"/><Relationship Id="rId95" Type="http://schemas.openxmlformats.org/officeDocument/2006/relationships/hyperlink" Target="https://youtu.be/X1dTnn6-euk?t=3622" TargetMode="External"/><Relationship Id="rId96" Type="http://schemas.openxmlformats.org/officeDocument/2006/relationships/hyperlink" Target="https://youtu.be/X1dTnn6-euk?t=3668" TargetMode="External"/><Relationship Id="rId97" Type="http://schemas.openxmlformats.org/officeDocument/2006/relationships/hyperlink" Target="https://youtu.be/X1dTnn6-euk?t=3710" TargetMode="External"/><Relationship Id="rId98" Type="http://schemas.openxmlformats.org/officeDocument/2006/relationships/hyperlink" Target="https://youtu.be/X1dTnn6-euk?t=3754" TargetMode="External"/><Relationship Id="rId99" Type="http://schemas.openxmlformats.org/officeDocument/2006/relationships/hyperlink" Target="https://youtu.be/X1dTnn6-euk?t=3797" TargetMode="External"/><Relationship Id="rId100" Type="http://schemas.openxmlformats.org/officeDocument/2006/relationships/hyperlink" Target="https://youtu.be/X1dTnn6-euk?t=3839" TargetMode="External"/><Relationship Id="rId101" Type="http://schemas.openxmlformats.org/officeDocument/2006/relationships/hyperlink" Target="https://youtu.be/X1dTnn6-euk?t=3882" TargetMode="External"/><Relationship Id="rId102" Type="http://schemas.openxmlformats.org/officeDocument/2006/relationships/hyperlink" Target="https://youtu.be/X1dTnn6-euk?t=3926" TargetMode="External"/><Relationship Id="rId103" Type="http://schemas.openxmlformats.org/officeDocument/2006/relationships/hyperlink" Target="https://youtu.be/X1dTnn6-euk?t=3977" TargetMode="External"/><Relationship Id="rId104" Type="http://schemas.openxmlformats.org/officeDocument/2006/relationships/hyperlink" Target="https://youtu.be/X1dTnn6-euk?t=4020" TargetMode="External"/><Relationship Id="rId105" Type="http://schemas.openxmlformats.org/officeDocument/2006/relationships/hyperlink" Target="https://youtu.be/X1dTnn6-euk?t=4065" TargetMode="External"/><Relationship Id="rId106" Type="http://schemas.openxmlformats.org/officeDocument/2006/relationships/hyperlink" Target="https://youtu.be/X1dTnn6-euk?t=4107" TargetMode="External"/><Relationship Id="rId107" Type="http://schemas.openxmlformats.org/officeDocument/2006/relationships/hyperlink" Target="https://youtu.be/X1dTnn6-euk?t=4152" TargetMode="External"/><Relationship Id="rId108" Type="http://schemas.openxmlformats.org/officeDocument/2006/relationships/hyperlink" Target="https://youtu.be/X1dTnn6-euk?t=4195" TargetMode="External"/><Relationship Id="rId109" Type="http://schemas.openxmlformats.org/officeDocument/2006/relationships/hyperlink" Target="https://youtu.be/X1dTnn6-euk?t=4237" TargetMode="External"/><Relationship Id="rId110" Type="http://schemas.openxmlformats.org/officeDocument/2006/relationships/hyperlink" Target="https://youtu.be/X1dTnn6-euk?t=4279" TargetMode="External"/><Relationship Id="rId111" Type="http://schemas.openxmlformats.org/officeDocument/2006/relationships/hyperlink" Target="https://youtu.be/X1dTnn6-euk?t=4320" TargetMode="External"/><Relationship Id="rId112" Type="http://schemas.openxmlformats.org/officeDocument/2006/relationships/hyperlink" Target="https://youtu.be/X1dTnn6-euk?t=4363" TargetMode="External"/><Relationship Id="rId113" Type="http://schemas.openxmlformats.org/officeDocument/2006/relationships/hyperlink" Target="https://youtu.be/X1dTnn6-euk?t=4410" TargetMode="External"/><Relationship Id="rId114" Type="http://schemas.openxmlformats.org/officeDocument/2006/relationships/hyperlink" Target="https://youtu.be/X1dTnn6-euk?t=4457" TargetMode="External"/><Relationship Id="rId115" Type="http://schemas.openxmlformats.org/officeDocument/2006/relationships/hyperlink" Target="https://youtu.be/X1dTnn6-euk?t=4502" TargetMode="External"/><Relationship Id="rId116" Type="http://schemas.openxmlformats.org/officeDocument/2006/relationships/hyperlink" Target="https://youtu.be/X1dTnn6-euk?t=4543" TargetMode="External"/><Relationship Id="rId117" Type="http://schemas.openxmlformats.org/officeDocument/2006/relationships/hyperlink" Target="https://youtu.be/X1dTnn6-euk?t=4587" TargetMode="External"/><Relationship Id="rId118" Type="http://schemas.openxmlformats.org/officeDocument/2006/relationships/hyperlink" Target="https://youtu.be/X1dTnn6-euk?t=4630" TargetMode="External"/><Relationship Id="rId119" Type="http://schemas.openxmlformats.org/officeDocument/2006/relationships/hyperlink" Target="https://youtu.be/X1dTnn6-euk?t=4672" TargetMode="External"/><Relationship Id="rId120" Type="http://schemas.openxmlformats.org/officeDocument/2006/relationships/hyperlink" Target="https://youtu.be/X1dTnn6-euk?t=4716" TargetMode="External"/><Relationship Id="rId121" Type="http://schemas.openxmlformats.org/officeDocument/2006/relationships/hyperlink" Target="https://youtu.be/X1dTnn6-euk?t=4759" TargetMode="External"/><Relationship Id="rId122" Type="http://schemas.openxmlformats.org/officeDocument/2006/relationships/hyperlink" Target="https://youtu.be/X1dTnn6-euk?t=4801" TargetMode="External"/><Relationship Id="rId123" Type="http://schemas.openxmlformats.org/officeDocument/2006/relationships/hyperlink" Target="https://youtu.be/X1dTnn6-euk?t=4844" TargetMode="External"/><Relationship Id="rId124" Type="http://schemas.openxmlformats.org/officeDocument/2006/relationships/hyperlink" Target="https://youtu.be/X1dTnn6-euk?t=4884" TargetMode="External"/><Relationship Id="rId125" Type="http://schemas.openxmlformats.org/officeDocument/2006/relationships/hyperlink" Target="https://youtu.be/X1dTnn6-euk?t=4928" TargetMode="External"/><Relationship Id="rId126" Type="http://schemas.openxmlformats.org/officeDocument/2006/relationships/hyperlink" Target="https://youtu.be/X1dTnn6-euk?t=4970" TargetMode="External"/><Relationship Id="rId127" Type="http://schemas.openxmlformats.org/officeDocument/2006/relationships/hyperlink" Target="https://youtu.be/X1dTnn6-euk?t=5014" TargetMode="External"/><Relationship Id="rId128" Type="http://schemas.openxmlformats.org/officeDocument/2006/relationships/hyperlink" Target="https://youtu.be/X1dTnn6-euk?t=5059" TargetMode="External"/><Relationship Id="rId129" Type="http://schemas.openxmlformats.org/officeDocument/2006/relationships/hyperlink" Target="https://youtu.be/X1dTnn6-euk?t=5100" TargetMode="External"/><Relationship Id="rId130" Type="http://schemas.openxmlformats.org/officeDocument/2006/relationships/hyperlink" Target="https://youtu.be/X1dTnn6-euk?t=5142" TargetMode="External"/><Relationship Id="rId131" Type="http://schemas.openxmlformats.org/officeDocument/2006/relationships/hyperlink" Target="https://youtu.be/X1dTnn6-euk?t=5184" TargetMode="External"/><Relationship Id="rId132" Type="http://schemas.openxmlformats.org/officeDocument/2006/relationships/hyperlink" Target="https://youtu.be/X1dTnn6-euk?t=5225" TargetMode="External"/><Relationship Id="rId133" Type="http://schemas.openxmlformats.org/officeDocument/2006/relationships/hyperlink" Target="https://youtu.be/X1dTnn6-euk?t=5269" TargetMode="External"/><Relationship Id="rId134" Type="http://schemas.openxmlformats.org/officeDocument/2006/relationships/hyperlink" Target="https://youtu.be/X1dTnn6-euk?t=5313" TargetMode="External"/><Relationship Id="rId135" Type="http://schemas.openxmlformats.org/officeDocument/2006/relationships/hyperlink" Target="https://youtu.be/X1dTnn6-euk?t=5354" TargetMode="External"/><Relationship Id="rId136" Type="http://schemas.openxmlformats.org/officeDocument/2006/relationships/hyperlink" Target="https://youtu.be/X1dTnn6-euk?t=5399" TargetMode="External"/><Relationship Id="rId137" Type="http://schemas.openxmlformats.org/officeDocument/2006/relationships/hyperlink" Target="https://youtu.be/X1dTnn6-euk?t=5442" TargetMode="External"/><Relationship Id="rId138" Type="http://schemas.openxmlformats.org/officeDocument/2006/relationships/hyperlink" Target="https://youtu.be/X1dTnn6-euk?t=5483" TargetMode="External"/><Relationship Id="rId139" Type="http://schemas.openxmlformats.org/officeDocument/2006/relationships/hyperlink" Target="https://youtu.be/X1dTnn6-euk?t=5527" TargetMode="External"/><Relationship Id="rId140" Type="http://schemas.openxmlformats.org/officeDocument/2006/relationships/hyperlink" Target="https://youtu.be/X1dTnn6-euk?t=5570" TargetMode="External"/><Relationship Id="rId141" Type="http://schemas.openxmlformats.org/officeDocument/2006/relationships/hyperlink" Target="https://youtu.be/X1dTnn6-euk?t=5615" TargetMode="External"/><Relationship Id="rId142" Type="http://schemas.openxmlformats.org/officeDocument/2006/relationships/hyperlink" Target="https://youtu.be/X1dTnn6-euk?t=5656" TargetMode="External"/><Relationship Id="rId143" Type="http://schemas.openxmlformats.org/officeDocument/2006/relationships/hyperlink" Target="https://youtu.be/X1dTnn6-euk?t=5699" TargetMode="External"/><Relationship Id="rId144" Type="http://schemas.openxmlformats.org/officeDocument/2006/relationships/hyperlink" Target="https://youtu.be/X1dTnn6-euk?t=5742" TargetMode="External"/><Relationship Id="rId145" Type="http://schemas.openxmlformats.org/officeDocument/2006/relationships/hyperlink" Target="https://youtu.be/X1dTnn6-euk?t=5785" TargetMode="External"/><Relationship Id="rId146" Type="http://schemas.openxmlformats.org/officeDocument/2006/relationships/hyperlink" Target="https://youtu.be/X1dTnn6-euk?t=5827" TargetMode="External"/><Relationship Id="rId147" Type="http://schemas.openxmlformats.org/officeDocument/2006/relationships/hyperlink" Target="https://youtu.be/X1dTnn6-euk?t=5869" TargetMode="External"/><Relationship Id="rId148" Type="http://schemas.openxmlformats.org/officeDocument/2006/relationships/hyperlink" Target="https://youtu.be/X1dTnn6-euk?t=5911" TargetMode="External"/><Relationship Id="rId149" Type="http://schemas.openxmlformats.org/officeDocument/2006/relationships/hyperlink" Target="https://youtu.be/X1dTnn6-euk?t=5955" TargetMode="External"/><Relationship Id="rId150" Type="http://schemas.openxmlformats.org/officeDocument/2006/relationships/hyperlink" Target="https://youtu.be/X1dTnn6-euk?t=5998" TargetMode="External"/><Relationship Id="rId151" Type="http://schemas.openxmlformats.org/officeDocument/2006/relationships/hyperlink" Target="https://youtu.be/X1dTnn6-euk?t=604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Yakut 3 — 39. Oturum — Türkçe / çalışma metni</dc:title>
  <dc:subject>Reels seçimi için zaman kodlu çalışma deşifresi</dc:subject>
  <dc:creator>Bediüzzaman Sempozyumu</dc:creator>
  <cp:keywords/>
  <dc:description>generated by python-docx</dc:description>
  <cp:lastModifiedBy/>
  <cp:revision>1</cp:revision>
  <dcterms:created xsi:type="dcterms:W3CDTF">2013-12-23T23:15:00Z</dcterms:created>
  <dcterms:modified xsi:type="dcterms:W3CDTF">2013-12-23T23:15:00Z</dcterms:modified>
  <cp:category/>
</cp:coreProperties>
</file>