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39. Oturum — Rusça / çalışma metni</w:t>
      </w:r>
    </w:p>
    <w:p>
      <w:r>
        <w:t>06.10.2026 • İnsanî ve İmanî Kardeşlik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00:00:46</w:t>
        </w:r>
      </w:hyperlink>
    </w:p>
    <w:p>
      <w:r>
        <w:t>[Возглавляла] исламский мир шестьсот лет. Просим Всевышнего вернуть ей величие. Аминь. Также благодарим наших братьев, профессоров, учёных и исследователей за их труды и работы, которые они представят. Пусть Аллах зачтёт их в благие дела. Пусть Аллах дарует успех присутствующим и слушающим, и принесёт всем нам пользу от услышанного — этих добрых слов, в которые вложено столько труда. Теперь слово профессору Саадеддину аль-Османи.</w:t>
      </w:r>
    </w:p>
    <w:p>
      <w:pPr>
        <w:keepNext/>
      </w:pPr>
      <w:hyperlink r:id="rId11">
        <w:r>
          <w:rPr>
            <w:color w:val="1155CC"/>
            <w:u w:val="single"/>
          </w:rPr>
          <w:t>00:00:46 – 00:01:17</w:t>
        </w:r>
      </w:hyperlink>
    </w:p>
    <w:p>
      <w:r>
        <w:t>Да хранит его Аллах, заботится о нём и направляет его шаги. Его доклад: «Взаимное познание в Коране как основа цивилизации после конфликтов: к зрелому человеческому сотрудничеству». Прошу, с благодарностью. Да воздаст вам Аллах благом. Во имя Аллаха, Милостивого, Милующего. Хвала Аллаху. Да.</w:t>
      </w:r>
    </w:p>
    <w:p>
      <w:pPr>
        <w:keepNext/>
      </w:pPr>
      <w:hyperlink r:id="rId12">
        <w:r>
          <w:rPr>
            <w:color w:val="1155CC"/>
            <w:u w:val="single"/>
          </w:rPr>
          <w:t>00:01:26 – 00:02:12</w:t>
        </w:r>
      </w:hyperlink>
    </w:p>
    <w:p>
      <w:r>
        <w:t>Не спешите, дорогой профессор. Да благословит вас Аллах. Во имя Аллаха, Милостивого, Милующего. Хвала Аллаху, и самые полные, совершенные благословения и мир нашему господину, любимому Посланнику Мухаммаду и его семье. Тема, которую я выбрал для выступления перед моими учителями и братьями, да воздаст им Аллах благом,</w:t>
      </w:r>
    </w:p>
    <w:p>
      <w:pPr>
        <w:keepNext/>
      </w:pPr>
      <w:hyperlink r:id="rId13">
        <w:r>
          <w:rPr>
            <w:color w:val="1155CC"/>
            <w:u w:val="single"/>
          </w:rPr>
          <w:t>00:02:14 – 00:02:58</w:t>
        </w:r>
      </w:hyperlink>
    </w:p>
    <w:p>
      <w:r>
        <w:t>касается точного понятия, установленного Кораном. Оно сильно влияет на человеческую жизнь в целом и на понимание мусульманами своего места в мире. Бедиуззаман Нурси придавал ему большое значение, как скоро увидим в его трудах. Речь о взаимном познании в Коране как основе цивилизации после конфликтов, к установлению зрелого человеческого сотрудничества.</w:t>
      </w:r>
    </w:p>
    <w:p>
      <w:pPr>
        <w:keepNext/>
      </w:pPr>
      <w:hyperlink r:id="rId14">
        <w:r>
          <w:rPr>
            <w:color w:val="1155CC"/>
            <w:u w:val="single"/>
          </w:rPr>
          <w:t>00:02:58 – 00:03:38</w:t>
        </w:r>
      </w:hyperlink>
    </w:p>
    <w:p>
      <w:r>
        <w:t>Почему эта тема важна? Потому что сегодня внутри уммы и во всём мире нарастают конфликты. Эти конфликты распространяются во всех своих формах. Главный кризис уммы — разобщённость, распри. «Не спорьте, иначе ослабеете и лишитесь силы». Распространена и риторика нападок, унижения и исключения между частями самой уммы,</w:t>
      </w:r>
    </w:p>
    <w:p>
      <w:pPr>
        <w:keepNext/>
      </w:pPr>
      <w:hyperlink r:id="rId15">
        <w:r>
          <w:rPr>
            <w:color w:val="1155CC"/>
            <w:u w:val="single"/>
          </w:rPr>
          <w:t>00:03:38 – 00:04:21</w:t>
        </w:r>
      </w:hyperlink>
    </w:p>
    <w:p>
      <w:r>
        <w:t>а также между группами уммы и другими народами и племенами мира. Поэтому вопрос таков: откуда различия внутри уммы и во всём человечестве? Должно ли каждое различие обязательно вести к вражде? Разве нельзя сделать различия отправной точкой сотрудничества и взаимного познания? Вот главный вопрос.</w:t>
      </w:r>
    </w:p>
    <w:p>
      <w:pPr>
        <w:keepNext/>
      </w:pPr>
      <w:hyperlink r:id="rId16">
        <w:r>
          <w:rPr>
            <w:color w:val="1155CC"/>
            <w:u w:val="single"/>
          </w:rPr>
          <w:t>00:04:21 – 00:05:03</w:t>
        </w:r>
      </w:hyperlink>
    </w:p>
    <w:p>
      <w:r>
        <w:t>Взгляд, вдохновлённый Кораном, на этот важный вопрос цивилизации. Конечно, здесь я рассмотрю тему в общих чертах. Большинство вопросов подробно изложены в докладе. Отправная точка — известный аят: «О люди, Мы создали вас из мужчины и женщины, сделали народами и племенами, чтобы вы знали друг друга». В этом тексте Корана есть очень важные особенности. Во-первых, «О люди» — всеобщее обращение. Имам аш-Шафии говорит: общее выражение с общим смыслом.</w:t>
      </w:r>
    </w:p>
    <w:p>
      <w:pPr>
        <w:keepNext/>
      </w:pPr>
      <w:hyperlink r:id="rId17">
        <w:r>
          <w:rPr>
            <w:color w:val="1155CC"/>
            <w:u w:val="single"/>
          </w:rPr>
          <w:t>00:05:03 – 00:05:47</w:t>
        </w:r>
      </w:hyperlink>
    </w:p>
    <w:p>
      <w:r>
        <w:t>Вы знаете из усуля: общее выражение с общим смыслом. Сам аш-Шафии объяснил: Коран ниспослан в привычном употреблении арабского языка. Арабы общими словами выражают общий либо частный смысл, а частными — общий либо частный. Таковы слова аш-Шафии. Об этом аяте он говорит: общее выражение с общим смыслом. Он повторяет: «О люди» охватывает всех людей. В Коране два вида обращения: «О люди» и «О верующие». «О люди» обращено ко всем, верующим и неверующим,</w:t>
      </w:r>
    </w:p>
    <w:p>
      <w:pPr>
        <w:keepNext/>
      </w:pPr>
      <w:hyperlink r:id="rId18">
        <w:r>
          <w:rPr>
            <w:color w:val="1155CC"/>
            <w:u w:val="single"/>
          </w:rPr>
          <w:t>00:05:47 – 00:06:29</w:t>
        </w:r>
      </w:hyperlink>
    </w:p>
    <w:p>
      <w:r>
        <w:t>к тем, кого учёные называют общиной призыва. «О верующие» — к общине, ответившей на призыв. Поэтому, когда Всевышний говорит: «О люди», дальнейшее обычно касается общего для людей, не только для верующих. Неверующие могут достичь этого там, где мусульмане не смогли, поскольку те не пошли верным путём. «О люди, Мы создали вас из мужчины и женщины». «Мы сделали», «Мы создали». Это веления творения, не религиозного закона.</w:t>
      </w:r>
    </w:p>
    <w:p>
      <w:pPr>
        <w:keepNext/>
      </w:pPr>
      <w:hyperlink r:id="rId19">
        <w:r>
          <w:rPr>
            <w:color w:val="1155CC"/>
            <w:u w:val="single"/>
          </w:rPr>
          <w:t>00:06:29 – 00:07:11</w:t>
        </w:r>
      </w:hyperlink>
    </w:p>
    <w:p>
      <w:r>
        <w:t>«Создали», «сделали народами и племенами для познания» — это тоже воля творения. Это называют божественной волей творения: «из мужчины и женщины». Словно, прежде чем говорить о взаимном познании, Коран закладывает основу: единство человеческого происхождения. «Все вы от Адама, а Адам — из праха», как [сказал Посланник]. «Чтобы вы знали друг друга» — вот цель. Разнообразие существует, но цель — превратить его во взаимное познание и понимание.</w:t>
      </w:r>
    </w:p>
    <w:p>
      <w:pPr>
        <w:keepNext/>
      </w:pPr>
      <w:hyperlink r:id="rId20">
        <w:r>
          <w:rPr>
            <w:color w:val="1155CC"/>
            <w:u w:val="single"/>
          </w:rPr>
          <w:t>00:07:11 – 00:07:54</w:t>
        </w:r>
      </w:hyperlink>
    </w:p>
    <w:p>
      <w:r>
        <w:t>Здесь три уровня. Толкователи прежде всего подчёркивают знание, «чтобы они знали друг друга». Так говорит аш-Шафии, и за ним веками повторяли толкователи: знать друг друга. Второй уровень, помимо знания, — признание другого. Третий — сотрудничество в благом. Таковы три уровня понимания взаимного познания. Взаимное познание не равно терпимости или диалогу. Оно гораздо глубже: взаимные отношения с познавательным измерением,</w:t>
      </w:r>
    </w:p>
    <w:p>
      <w:pPr>
        <w:keepNext/>
      </w:pPr>
      <w:hyperlink r:id="rId21">
        <w:r>
          <w:rPr>
            <w:color w:val="1155CC"/>
            <w:u w:val="single"/>
          </w:rPr>
          <w:t>00:07:54 – 00:08:37</w:t>
        </w:r>
      </w:hyperlink>
    </w:p>
    <w:p>
      <w:r>
        <w:t>нравственным и практическим, прикладным измерением. Отсюда слова Пророка, мир ему: «Души — собранные войска. Узнавшие друг друга сходятся, не узнавшие — расходятся». Противоположность цивилизации взаимного познания, которую надо строить, — взаимное отвержение. Итак, в этом хадисе, как и в аяте, речь об универсальном законе человеческих отношений, законе, который касается не одних мусульман. Отчуждение и вражда — не неизбежный результат различий. Различия первичны, но отчуждение и вражда — человеческие действия.</w:t>
      </w:r>
    </w:p>
    <w:p>
      <w:pPr>
        <w:keepNext/>
      </w:pPr>
      <w:hyperlink r:id="rId22">
        <w:r>
          <w:rPr>
            <w:color w:val="1155CC"/>
            <w:u w:val="single"/>
          </w:rPr>
          <w:t>00:08:37 – 00:09:21</w:t>
        </w:r>
      </w:hyperlink>
    </w:p>
    <w:p>
      <w:r>
        <w:t>Разнообразие с взаимным познанием — созидательная основа. Если есть разнообразие идей и религий, культур, рас и прочего, но с взаимным отвержением, оно ведёт к неудаче, как сказано: «Не спорьте, иначе ослабеете и лишитесь силы». У понятийной структуры взаимосвязанные измерения. В этой структуре, вдохновлённой Кораном, измерения связаны между собой. Я не называю её коранической: это наше, человеческое прочтение. Это наше понимание. Мы можем ошибаться или быть правы. Есть экзистенциальное измерение: различия даны самим бытием,</w:t>
      </w:r>
    </w:p>
    <w:p>
      <w:pPr>
        <w:keepNext/>
      </w:pPr>
      <w:hyperlink r:id="rId23">
        <w:r>
          <w:rPr>
            <w:color w:val="1155CC"/>
            <w:u w:val="single"/>
          </w:rPr>
          <w:t>00:09:21 – 00:10:03</w:t>
        </w:r>
      </w:hyperlink>
    </w:p>
    <w:p>
      <w:r>
        <w:t>на них основано сотворение людей Аллахом. Различия нельзя отменить. Кто хочет построить страну, лишь сделав всех одинаковыми в идеях, культуре, взглядах и прочем, потерпит неудачу. Ведь природа человека, как говорит аят, сотворена Аллахом с различиями на всех уровнях. Такова данность. Второе измерение — познавательное. Построить общество взаимного познания и сотрудничества, а на нём — цивилизацию, прежде всего требует борьбы с невежеством.</w:t>
      </w:r>
    </w:p>
    <w:p>
      <w:pPr>
        <w:keepNext/>
      </w:pPr>
      <w:hyperlink r:id="rId24">
        <w:r>
          <w:rPr>
            <w:color w:val="1155CC"/>
            <w:u w:val="single"/>
          </w:rPr>
          <w:t>00:10:03 – 00:10:45</w:t>
        </w:r>
      </w:hyperlink>
    </w:p>
    <w:p>
      <w:r>
        <w:t>Большинство конфликтов — от незнания другого и его идей. Поэтому учёные, даже в фикхе... Катада говорил: «Кто не знает разногласий, не ощутил аромата знания». Что вызывает многие споры даже внутри уммы? Недостаток знаний. Человек читает две-три строки и развязывает войны. Вернувшись к истокам идеи и словам учёных, он [увидел бы всё проще?], и [пересмотрел бы?] хотя бы свою замкнутость. Можно иметь другое мнение, но соотносить его с мнениями, существующими в умме.</w:t>
      </w:r>
    </w:p>
    <w:p>
      <w:pPr>
        <w:keepNext/>
      </w:pPr>
      <w:hyperlink r:id="rId25">
        <w:r>
          <w:rPr>
            <w:color w:val="1155CC"/>
            <w:u w:val="single"/>
          </w:rPr>
          <w:t>00:10:45 – 00:11:27</w:t>
        </w:r>
      </w:hyperlink>
    </w:p>
    <w:p>
      <w:r>
        <w:t>Третье: нравственное измерение, требующее справедливости. Нравственность — беспристрастность. Беспристрастность — видеть другого как есть, не притеснять, не переходить границ, не приписывать ему необъективного и неверного. Наконец, точнее предпоследнее: цивилизационное измерение взаимного познания. Хотя мы можем понимать его как отношения между двумя людьми, оно также бывает между группами, течениями и направлениями, между народами и племенами, как сказано в аяте. «Мы сделали вас народами и племенами»,</w:t>
      </w:r>
    </w:p>
    <w:p>
      <w:pPr>
        <w:keepNext/>
      </w:pPr>
      <w:hyperlink r:id="rId26">
        <w:r>
          <w:rPr>
            <w:color w:val="1155CC"/>
            <w:u w:val="single"/>
          </w:rPr>
          <w:t>00:11:27 – 00:12:09</w:t>
        </w:r>
      </w:hyperlink>
    </w:p>
    <w:p>
      <w:r>
        <w:t>чтобы узнавали друг друга как личности, группы, народы, племена и так далее. Так взаимное познание поднимается от личностей к группам и народам, к цивилизации. Наконец, наместничество: взаимное познание — часть доверенного человеку, когда Аллах создал его и сделал наместником на земле. Спешу: время поджимает. Знаю, председатель следит за секундами, не за минутами. Четыре философские основы ведут от столкновения к взаимному познанию. Во-первых, когда мы знаем, что</w:t>
      </w:r>
    </w:p>
    <w:p>
      <w:pPr>
        <w:keepNext/>
      </w:pPr>
      <w:hyperlink r:id="rId27">
        <w:r>
          <w:rPr>
            <w:color w:val="1155CC"/>
            <w:u w:val="single"/>
          </w:rPr>
          <w:t>00:12:09 – 00:12:51</w:t>
        </w:r>
      </w:hyperlink>
    </w:p>
    <w:p>
      <w:r>
        <w:t>разнообразие — общественный закон, совместная жизнь возможна. Взаимное познание ведёт к совместной жизни. Переходим от вражды к простым различиям и живём с ними. Чтобы жить вместе, мне не обязательно менять тебя. [Начало неясно] жить вместе: ты как есть, и я как есть. Нам не нужно менять друг друга. Это основа построения цивилизации. Второе — признание. Что оно означает? Доброта, беспристрастность и справедливость. Во-вторых...</w:t>
      </w:r>
    </w:p>
    <w:p>
      <w:pPr>
        <w:keepNext/>
      </w:pPr>
      <w:hyperlink r:id="rId28">
        <w:r>
          <w:rPr>
            <w:color w:val="1155CC"/>
            <w:u w:val="single"/>
          </w:rPr>
          <w:t>00:12:52 – 00:13:33</w:t>
        </w:r>
      </w:hyperlink>
    </w:p>
    <w:p>
      <w:r>
        <w:t>Другой — не враг из-за различий, а враг, если совершает агрессию. Кто не нападает, тот не враг. Об этом много аятов. Третье: беспристрастность — нравственное условие прочного мира даже с противниками. «Если две группы верующих сражаются, примирите их. Если одна притеснит другую...» Агрессия неприемлема. Нельзя построить стабильность в стране, умме или народе при наличии несправедливости. Горизонт — мир. Общий горизонт взаимного познания — мир. Это тоже вопрос.</w:t>
      </w:r>
    </w:p>
    <w:p>
      <w:pPr>
        <w:keepNext/>
      </w:pPr>
      <w:hyperlink r:id="rId29">
        <w:r>
          <w:rPr>
            <w:color w:val="1155CC"/>
            <w:u w:val="single"/>
          </w:rPr>
          <w:t>00:13:33 – 00:14:14</w:t>
        </w:r>
      </w:hyperlink>
    </w:p>
    <w:p>
      <w:r>
        <w:t>Я построил идею всей статьи или доклада на том, что существуют западные концепции, пытающиеся обосновать противоположную идею. Вы знаете, например, «Столкновение цивилизаций» Хантингтона. Мы сопоставляем мысль с мыслью, одни философские основы, одну философию жизни — с другой. Западная цивилизация основана на полной противоположности. Полной. Здесь мы сопоставляем тезис Хантингтона о столкновении цивилизаций</w:t>
      </w:r>
    </w:p>
    <w:p>
      <w:pPr>
        <w:keepNext/>
      </w:pPr>
      <w:hyperlink r:id="rId30">
        <w:r>
          <w:rPr>
            <w:color w:val="1155CC"/>
            <w:u w:val="single"/>
          </w:rPr>
          <w:t>00:14:16 – 00:14:59</w:t>
        </w:r>
      </w:hyperlink>
    </w:p>
    <w:p>
      <w:r>
        <w:t>с системой, вдохновлённой Кораном и основанной на взаимном познании. Во-первых, Хантингтон исходит из цивилизаций, в его известном тезисе их семь. западная, конфуцианская, исламская... Семь цивилизаций мира. Но он считает каждую цивилизацию однородным целым: все её члены одинаковы. Когда одна цивилизация угнетает другую, все её члены — угнетатели. А идея, вдохновлённая аятом Корана, — разнообразие даже внутри групп и народов. Народ не несёт вины отдельного человека,</w:t>
      </w:r>
    </w:p>
    <w:p>
      <w:pPr>
        <w:keepNext/>
      </w:pPr>
      <w:hyperlink r:id="rId31">
        <w:r>
          <w:rPr>
            <w:color w:val="1155CC"/>
            <w:u w:val="single"/>
          </w:rPr>
          <w:t>00:14:59 – 00:15:43</w:t>
        </w:r>
      </w:hyperlink>
    </w:p>
    <w:p>
      <w:r>
        <w:t>а религия — вины отдельных последователей. Вот первое различие. Второе различие: Хантингтон исходит из культурного конфликта. Он называет тезис «Столкновением цивилизаций»: основа столкновения — культура. В Коране основа конфликта — агрессия и несправедливость. Об этом много аятов. Третье: в теории Хантингтона существующие структурные несправедливости объясняются культурой,</w:t>
      </w:r>
    </w:p>
    <w:p>
      <w:pPr>
        <w:keepNext/>
      </w:pPr>
      <w:hyperlink r:id="rId32">
        <w:r>
          <w:rPr>
            <w:color w:val="1155CC"/>
            <w:u w:val="single"/>
          </w:rPr>
          <w:t>00:15:43 – 00:16:25</w:t>
        </w:r>
      </w:hyperlink>
    </w:p>
    <w:p>
      <w:r>
        <w:t>а Коран при анализе конфликтов ставит во главу справедливость и права, даже среди верующих: «Если одна притеснит другую, сражайтесь с притеснителем». Сражение связано с притеснением и агрессией, не с различиями. Если другой отличается, но вы уважаете друг друга, сохраняя различия в рамках взаимного познания и диалога, препятствий нет. Коран призывает отражать агрессию лишь соразмерно ей. Наконец, политический горизонт тезиса Хантингтона</w:t>
      </w:r>
    </w:p>
    <w:p>
      <w:pPr>
        <w:keepNext/>
      </w:pPr>
      <w:hyperlink r:id="rId33">
        <w:r>
          <w:rPr>
            <w:color w:val="1155CC"/>
            <w:u w:val="single"/>
          </w:rPr>
          <w:t>00:16:25 – 00:17:11</w:t>
        </w:r>
      </w:hyperlink>
    </w:p>
    <w:p>
      <w:r>
        <w:t>отдаёт приоритет соотношению сил, В Коране нормативный горизонт — взаимное познание и сотрудничество. Пойду быстрее. От исторического свидетельства к политической возможности... Надо сократить. Минуту, господин. Я привёл в пример документ Худайбии... Мединскую хартию и договор Худайбии, чтобы показать два исторических опыта с человеческим горизонтом, воплощающих взаимное познание на деле. Как принцип становится программой? В речи надо изменить многие привычные нам способы выражения,</w:t>
      </w:r>
    </w:p>
    <w:p>
      <w:pPr>
        <w:keepNext/>
      </w:pPr>
      <w:hyperlink r:id="rId34">
        <w:r>
          <w:rPr>
            <w:color w:val="1155CC"/>
            <w:u w:val="single"/>
          </w:rPr>
          <w:t>00:17:11 – 00:17:49</w:t>
        </w:r>
      </w:hyperlink>
    </w:p>
    <w:p>
      <w:r>
        <w:t>подняв её до уровня и горизонта коранического обращения. На уровне политики, права, экономики, воспитания, культуры и нравственности. Наконец, я посвятил раздел цифровой эпохе, из-за цифрового вызова: современные технологии, социальные сети, интернет и прочее — ставит новые задачи перед сотрудничеством, ведь они также распространяют риторику исключения, отчуждение и ошибочные идеи.</w:t>
      </w:r>
    </w:p>
    <w:p>
      <w:pPr>
        <w:keepNext/>
      </w:pPr>
      <w:hyperlink r:id="rId35">
        <w:r>
          <w:rPr>
            <w:color w:val="1155CC"/>
            <w:u w:val="single"/>
          </w:rPr>
          <w:t>00:17:51 – 00:18:34</w:t>
        </w:r>
      </w:hyperlink>
    </w:p>
    <w:p>
      <w:r>
        <w:t>Взаимное познание у Нурси: он придавал ему большое значение. Часто он исходит из этого аята: «чтобы вы знали друг друга», чтобы установить круги. У него три круга, три. Первый — братство веры, второй — братство ислама, третий — человеческое братство. Это вдохновлено коранической мыслью. Нурси также подробно говорил во многих местах, возможно десять раз и более, о растворении своего «я» в братьях.</w:t>
      </w:r>
    </w:p>
    <w:p>
      <w:pPr>
        <w:keepNext/>
      </w:pPr>
      <w:hyperlink r:id="rId36">
        <w:r>
          <w:rPr>
            <w:color w:val="1155CC"/>
            <w:u w:val="single"/>
          </w:rPr>
          <w:t>00:18:34 – 00:19:14</w:t>
        </w:r>
      </w:hyperlink>
    </w:p>
    <w:p>
      <w:r>
        <w:t>Что он этим выражает? Что распространённая в умме болезнь разобщённости очень опасна, и её надо заменить братством, растворяющим разрушительные разногласия. Не различия во мнениях, а разрушительные разногласия. В работе я подробно рассмотрел эти тексты. Он говорит: сила общины умножается взаимной поддержкой её членов и растворением личного эгоизма в общей духовной личности. Это текст Нурси.</w:t>
      </w:r>
    </w:p>
    <w:p>
      <w:pPr>
        <w:keepNext/>
      </w:pPr>
      <w:hyperlink r:id="rId37">
        <w:r>
          <w:rPr>
            <w:color w:val="1155CC"/>
            <w:u w:val="single"/>
          </w:rPr>
          <w:t>00:19:14 – 00:20:00</w:t>
        </w:r>
      </w:hyperlink>
    </w:p>
    <w:p>
      <w:r>
        <w:t>Итог за несколько секунд: различия не означают конфликта и не делают его обязательным. Они должны вести не к конфликту, а к взаимному познанию, как подчёркивает Коран. Мир возможен лишь со справедливостью и восстановлением прав. Взаимное познание завершается общей ответственностью. Каждый прилагает усилия, сохраняя связи взаимного познания и сотрудничества. Либо направляем разнообразие к взаимному познанию и созиданию, либо позволяем взаимному отвержению воспроизводить конфликт. Да направит нас Аллах к благу. Вам Его мир, милость и благословение. Да воздаст Аллах профессору [Саадеддину] аль-Османи благом за доклад</w:t>
      </w:r>
    </w:p>
    <w:p>
      <w:pPr>
        <w:keepNext/>
      </w:pPr>
      <w:hyperlink r:id="rId38">
        <w:r>
          <w:rPr>
            <w:color w:val="1155CC"/>
            <w:u w:val="single"/>
          </w:rPr>
          <w:t>00:20:00 – 00:20:41</w:t>
        </w:r>
      </w:hyperlink>
    </w:p>
    <w:p>
      <w:r>
        <w:t>о взаимном познании в Коране. Стало ясно из исследования [неясная фраза о работе] и опыта, поскольку он получил практический опыт, привело к этим выводам и призыву к взаимному познанию. Главная наша проблема — не сами различия, а различия, ведущие к притеснению друг друга. Взаимное познание всеобще, не ограничено мусульманами.</w:t>
      </w:r>
    </w:p>
    <w:p>
      <w:pPr>
        <w:keepNext/>
      </w:pPr>
      <w:hyperlink r:id="rId39">
        <w:r>
          <w:rPr>
            <w:color w:val="1155CC"/>
            <w:u w:val="single"/>
          </w:rPr>
          <w:t>00:20:41 – 00:21:23</w:t>
        </w:r>
      </w:hyperlink>
    </w:p>
    <w:p>
      <w:r>
        <w:t>Это также веление творения, наряду с религиозными велениями. Это цель разделения на народы и племена, отсюда важность совместной жизни. Также взгляды имама Нурси, да помилует его Аллах, о растворении эго и самоотречении. Его последователи всегда повторяли: его бытие в самоотречении, самоотречение в бытии. Если растворяем свои личности в общине, возникает умма. Если выставляем вперёд свои личности, умма умирает.</w:t>
      </w:r>
    </w:p>
    <w:p>
      <w:pPr>
        <w:keepNext/>
      </w:pPr>
      <w:hyperlink r:id="rId40">
        <w:r>
          <w:rPr>
            <w:color w:val="1155CC"/>
            <w:u w:val="single"/>
          </w:rPr>
          <w:t>00:21:23 – 00:22:03</w:t>
        </w:r>
      </w:hyperlink>
    </w:p>
    <w:p>
      <w:r>
        <w:t>Да воздаст вам Аллах благом; просим Его направить вас к тому, что Он любит и одобряет, за ваши благословенные труды. Теперь профессор Ашраф Абдель Рафи из Пакистана. «Исламское братство и укрепление общечеловеческих основ». Уважаемый профессор, напомню: у вас пятнадцать минут. Да воздаст вам Аллах благом. Спасибо, профессор. Ищу у Аллаха защиты от сатаны. Во имя Аллаха, Милостивого, Милосердного. Хвала Аллаху и мир.</w:t>
      </w:r>
    </w:p>
    <w:p>
      <w:pPr>
        <w:keepNext/>
      </w:pPr>
      <w:hyperlink r:id="rId41">
        <w:r>
          <w:rPr>
            <w:color w:val="1155CC"/>
            <w:u w:val="single"/>
          </w:rPr>
          <w:t>00:22:07 – 00:22:47</w:t>
        </w:r>
      </w:hyperlink>
    </w:p>
    <w:p>
      <w:r>
        <w:t>На самом деле тема исследования: «Братство веры и укрепление общечеловеческих основ». Вначале хочу пояснить: Жаль, что я не выступил перед профессором Саадом, ведь она может [неясные слова]. Имам Нурси исходит из Священного Корана и черпает свои положения из Писания и Сунны.</w:t>
      </w:r>
    </w:p>
    <w:p>
      <w:pPr>
        <w:keepNext/>
      </w:pPr>
      <w:hyperlink r:id="rId42">
        <w:r>
          <w:rPr>
            <w:color w:val="1155CC"/>
            <w:u w:val="single"/>
          </w:rPr>
          <w:t>00:22:48 – 00:23:29</w:t>
        </w:r>
      </w:hyperlink>
    </w:p>
    <w:p>
      <w:r>
        <w:t>По его мнению, братство никак не осуществить при разногласиях. Говоря о разногласиях, он разбирал: «Разногласия моей общины — милость». Он пояснял это, чтобы выйти из круга споров, даже среди учёных: принят ли хадис «Разногласия моей общины — милость»? Есть ли цепочка передачи? Сам хадис? Следовать ему или нет? Конечно, Ибн Хазм аз-Захири отвергал этот хадис. Многие учёные считают его цепочку прерванной. С нами хадисовед доктор Бассам.</w:t>
      </w:r>
    </w:p>
    <w:p>
      <w:pPr>
        <w:keepNext/>
      </w:pPr>
      <w:hyperlink r:id="rId43">
        <w:r>
          <w:rPr>
            <w:color w:val="1155CC"/>
            <w:u w:val="single"/>
          </w:rPr>
          <w:t>00:23:29 – 00:24:11</w:t>
        </w:r>
      </w:hyperlink>
    </w:p>
    <w:p>
      <w:r>
        <w:t>Итак, имам Нурси, да помилует его Аллах, считает само слово «разногласие» полностью отвергнутым Кораном и Сунной и безусловно порицаемым. Но в святилище знания... Например, я преподаю философию, и говорят: «Исламская философия». Этот термин ложен. Мы облекаем этот термин в некую одежду, чтобы узаконить и провести его. Ислам — Писание и Сунна; такого нет. Но «философия мусульман»...</w:t>
      </w:r>
    </w:p>
    <w:p>
      <w:pPr>
        <w:keepNext/>
      </w:pPr>
      <w:hyperlink r:id="rId44">
        <w:r>
          <w:rPr>
            <w:color w:val="1155CC"/>
            <w:u w:val="single"/>
          </w:rPr>
          <w:t>00:24:11 – 00:24:53</w:t>
        </w:r>
      </w:hyperlink>
    </w:p>
    <w:p>
      <w:r>
        <w:t>«Философия ислама» — это ложь. Поэтому... Начинаю исследование с понятийных основ братства веры. Затем рассматриваю общечеловеческие основы: равенство, свободу веры, неприкосновенность жизни и имущества людей. Затем — общие основы мусульман. О неприкосновенности людей и имущества имам Нурси утверждает:</w:t>
      </w:r>
    </w:p>
    <w:p>
      <w:pPr>
        <w:keepNext/>
      </w:pPr>
      <w:hyperlink r:id="rId45">
        <w:r>
          <w:rPr>
            <w:color w:val="1155CC"/>
            <w:u w:val="single"/>
          </w:rPr>
          <w:t>00:24:53 – 00:25:31</w:t>
        </w:r>
      </w:hyperlink>
    </w:p>
    <w:p>
      <w:r>
        <w:t>божественность и реалистичность терпимого исламского закона требуют величайшего принципа чистой справедливости. Нурси говорит о двух видах: чистой и относительной справедливости. Она гласит: нельзя проливать кровь невинного или лишать его жизни, даже если бы от этого зависела жизнь всего человечества. Далее переходим к общим основам мусульман. Во-первых: единство веры, источника закона и поклонения.</w:t>
      </w:r>
    </w:p>
    <w:p>
      <w:pPr>
        <w:keepNext/>
      </w:pPr>
      <w:hyperlink r:id="rId46">
        <w:r>
          <w:rPr>
            <w:color w:val="1155CC"/>
            <w:u w:val="single"/>
          </w:rPr>
          <w:t>00:25:33 – 00:26:19</w:t>
        </w:r>
      </w:hyperlink>
    </w:p>
    <w:p>
      <w:r>
        <w:t>Имам Нурси считает, что у мусульман тысяча и одна связь единства. Их Творец один, Кормилец один, Посланник один. Их кибла одна, Писание одно, родина одна. И так: один, один — тысячи связей единства, требующих братства, любви и единства. Затем рассматриваем препятствия братству — в исламском круге либо в широком круге всего человечества.</w:t>
      </w:r>
    </w:p>
    <w:p>
      <w:pPr>
        <w:keepNext/>
      </w:pPr>
      <w:hyperlink r:id="rId47">
        <w:r>
          <w:rPr>
            <w:color w:val="1155CC"/>
            <w:u w:val="single"/>
          </w:rPr>
          <w:t>00:26:19 – 00:27:01</w:t>
        </w:r>
      </w:hyperlink>
    </w:p>
    <w:p>
      <w:r>
        <w:t>Нурси говорит: вражда к другому человеку, не только мусульманину, — вражда к собрату-человеку несправедлива в глазах истины. «О ты, чья грудь полна злобы и вражды к брату по вере! О лишённый благородства!» Так он описывает человека, питающего вражду, злобу и ненависть, будь то к брату-мусульманину, связанному единобожием: «Нет божества, кроме Аллаха», либо связанному общей человечностью: «Все вы от Адама, а Адам из праха».</w:t>
      </w:r>
    </w:p>
    <w:p>
      <w:pPr>
        <w:keepNext/>
      </w:pPr>
      <w:hyperlink r:id="rId48">
        <w:r>
          <w:rPr>
            <w:color w:val="1155CC"/>
            <w:u w:val="single"/>
          </w:rPr>
          <w:t>00:27:01 – 00:27:42</w:t>
        </w:r>
      </w:hyperlink>
    </w:p>
    <w:p>
      <w:r>
        <w:t>Такой человек лишён благородства. Затем переходим к препятствиям, охватывающим все сферы. Среди препятствий [на пути к?] исламскому и человеческому братству: процветание отчаяния, находящего в нас свои причины; во-вторых, смерть правдивости в общественной и политической жизни; в-третьих, любовь к вражде; в-четвёртых, незнание светлых связей между верующими; в-пятых, распространение деспотизма подобно заразным болезням;</w:t>
      </w:r>
    </w:p>
    <w:p>
      <w:pPr>
        <w:keepNext/>
      </w:pPr>
      <w:hyperlink r:id="rId49">
        <w:r>
          <w:rPr>
            <w:color w:val="1155CC"/>
            <w:u w:val="single"/>
          </w:rPr>
          <w:t>00:27:42 – 00:28:28</w:t>
        </w:r>
      </w:hyperlink>
    </w:p>
    <w:p>
      <w:r>
        <w:t>в-шестых, ограничение устремлений личной выгодой. Среди болезней и помех исламскому и человеческому единству — невежество и фанатизм, как сказал профессор Саадеддин аль-Османи. Нурси рассматривает другой вопрос: приверженность школам и группировки. Он... объясняет разногласия и разнообразие с двух сторон, чтобы не столкнуться с признающими термин «разногласие». Он выделяет два вида разногласий: положительный и отрицательный.</w:t>
      </w:r>
    </w:p>
    <w:p>
      <w:pPr>
        <w:keepNext/>
      </w:pPr>
      <w:hyperlink r:id="rId50">
        <w:r>
          <w:rPr>
            <w:color w:val="1155CC"/>
            <w:u w:val="single"/>
          </w:rPr>
          <w:t>00:28:28 – 00:29:15</w:t>
        </w:r>
      </w:hyperlink>
    </w:p>
    <w:p>
      <w:r>
        <w:t>Положительное разногласие — созидательное. Это значит: каждый стремится продвигать свой путь, показывать верность своего направления и взгляда, не пытаясь разрушить пути других, не нападая на их взгляды и не отвергая их путь. То есть не мешать другому свободно излагать свои идеи. Напротив, стараться восполнить недостатки, исцелить раскол и исправить всё, что возможно. Отрицательное разногласие — попытка каждого разрушить путь другого.</w:t>
      </w:r>
    </w:p>
    <w:p>
      <w:pPr>
        <w:keepNext/>
      </w:pPr>
      <w:hyperlink r:id="rId51">
        <w:r>
          <w:rPr>
            <w:color w:val="1155CC"/>
            <w:u w:val="single"/>
          </w:rPr>
          <w:t>00:29:15 – 00:29:59</w:t>
        </w:r>
      </w:hyperlink>
    </w:p>
    <w:p>
      <w:r>
        <w:t>Его источник — злоба, обида и вражда. Такой вид изначально отвергается. Участники раздоров не способны ни на какую положительную, созидательную работу. Далее исследуем обоснование и основы у Нурси — осуществление братства на основе веры. Рисале-и Нур берёт за основную отправную точку при решении любой проблемы веру — её осуществление. Затем Нурси устанавливает практические основы и правила,</w:t>
      </w:r>
    </w:p>
    <w:p>
      <w:pPr>
        <w:keepNext/>
      </w:pPr>
      <w:hyperlink r:id="rId52">
        <w:r>
          <w:rPr>
            <w:color w:val="1155CC"/>
            <w:u w:val="single"/>
          </w:rPr>
          <w:t>00:29:59 – 00:30:40</w:t>
        </w:r>
      </w:hyperlink>
    </w:p>
    <w:p>
      <w:r>
        <w:t>излагая их в нескольких принципах. Первый: ищите довольства Аллаха в своём деле. Если Аллах доволен, отвержение всем миром не имеет значения. Он также даёт ученикам Рисале-и Нур принцип, регулирующий их общение с несогласными: не критикуйте братьев, занятых этим служением Корану, не возбуждайте зависть хвастовством и высокомерием, как две руки человеческого тела не завидуют друг другу,</w:t>
      </w:r>
    </w:p>
    <w:p>
      <w:pPr>
        <w:keepNext/>
      </w:pPr>
      <w:hyperlink r:id="rId53">
        <w:r>
          <w:rPr>
            <w:color w:val="1155CC"/>
            <w:u w:val="single"/>
          </w:rPr>
          <w:t>00:30:40 – 00:31:20</w:t>
        </w:r>
      </w:hyperlink>
    </w:p>
    <w:p>
      <w:r>
        <w:t>и глаза друг друга не критикуют. Продолжим, чтобы не упустить время. Пожалуй, в изложении Рисале-и Нур привлекает внимание удивительная [идея?] Нурси о постепенности изложения и анализа, обоснование своей идеи Кораном и пророческой Сунной, соответствие текста вопросу, который он ставит и решает, это придаёт религиозный характер и открывает путь к принятию читателем. Также его умение строить горизонтальный текст, где предыдущее опирается на последующее.</w:t>
      </w:r>
    </w:p>
    <w:p>
      <w:pPr>
        <w:keepNext/>
      </w:pPr>
      <w:hyperlink r:id="rId54">
        <w:r>
          <w:rPr>
            <w:color w:val="1155CC"/>
            <w:u w:val="single"/>
          </w:rPr>
          <w:t>00:31:20 – 00:31:55</w:t>
        </w:r>
      </w:hyperlink>
    </w:p>
    <w:p>
      <w:r>
        <w:t>Ещё примечательна его способность преобразовывать термины, переносить их из отрицательного контекста в положительный. Например, «саморастворение», которое разбирал доктор Фархад. Учёные спорили об этом термине, оценивая его и положительно, и отрицательно. Но Нурси перенёс его в положительную сферу, не допускающую противостояния другому: растворение в братстве.</w:t>
      </w:r>
    </w:p>
    <w:p>
      <w:pPr>
        <w:keepNext/>
      </w:pPr>
      <w:hyperlink r:id="rId55">
        <w:r>
          <w:rPr>
            <w:color w:val="1155CC"/>
            <w:u w:val="single"/>
          </w:rPr>
          <w:t>00:32:01 – 00:32:44</w:t>
        </w:r>
      </w:hyperlink>
    </w:p>
    <w:p>
      <w:r>
        <w:t>Также его подход к... числам. Он действительно изменил даже наше прочтение арифметики. Применение чисел для наглядного представления их арифметического значения — ради значения единства и братства веры. Три алифа можно прочитать: один, один, один. Но Нурси изменил это прочтение. Он говорит: нет; если эти три алифа, три единицы, объединены,</w:t>
      </w:r>
    </w:p>
    <w:p>
      <w:pPr>
        <w:keepNext/>
      </w:pPr>
      <w:hyperlink r:id="rId56">
        <w:r>
          <w:rPr>
            <w:color w:val="1155CC"/>
            <w:u w:val="single"/>
          </w:rPr>
          <w:t>00:32:44 – 00:33:27</w:t>
        </w:r>
      </w:hyperlink>
    </w:p>
    <w:p>
      <w:r>
        <w:t>читают не «один, один, один», а «сто одиннадцать». Также... он задаёт принципы и применимые на практике механизмы, обращаясь к человеку прямо, без отвлечённых теорий. Первый принцип обращён к желающему вражды, а не братства: когда знаешь, что прав в поступках и мыслях, можешь сказать: «Мой путь истинен» или «Он лучше». Но нельзя говорить: «Истина — только мой путь».</w:t>
      </w:r>
    </w:p>
    <w:p>
      <w:pPr>
        <w:keepNext/>
      </w:pPr>
      <w:hyperlink r:id="rId57">
        <w:r>
          <w:rPr>
            <w:color w:val="1155CC"/>
            <w:u w:val="single"/>
          </w:rPr>
          <w:t>00:33:27 – 00:34:12</w:t>
        </w:r>
      </w:hyperlink>
    </w:p>
    <w:p>
      <w:r>
        <w:t>Твой гневный взгляд и усталый [ум?] не могут быть мерилом и судьёй ложности других путей. Второй принцип: говори правду во всём, но не всякую истину следует оглашать. Все твои слова должны быть правдивы, но говорить всякую правду не всегда верно. Третий принцип: если упорствуешь во вражде, отвергая братство и единство, если хочешь враждовать, враждуй с враждой в своём сердце. Гаси её огонь и вырывай с корнем. Противостой самому опасному и вредному врагу:</w:t>
      </w:r>
    </w:p>
    <w:p>
      <w:pPr>
        <w:keepNext/>
      </w:pPr>
      <w:hyperlink r:id="rId58">
        <w:r>
          <w:rPr>
            <w:color w:val="1155CC"/>
            <w:u w:val="single"/>
          </w:rPr>
          <w:t>00:34:12 – 00:34:47</w:t>
        </w:r>
      </w:hyperlink>
    </w:p>
    <w:p>
      <w:r>
        <w:t>своей собственной душе. Сопротивляйся её страстям, исправляй её; не враждуй ради неё с верующими. Если всё же упорствуешь во вражде, враждуй с неверующими и еретиками. Как видели в некоторых исламских странах: те, кого зовут ИГИЛ, и другие. Они представляют учение или идею: убивают мусульман, но не неверующих. Я соблюдаю время. Время осталось? Осталось. Хвала Аллаху.</w:t>
      </w:r>
    </w:p>
    <w:p>
      <w:pPr>
        <w:keepNext/>
      </w:pPr>
      <w:hyperlink r:id="rId59">
        <w:r>
          <w:rPr>
            <w:color w:val="1155CC"/>
            <w:u w:val="single"/>
          </w:rPr>
          <w:t>00:34:52 – 00:35:34</w:t>
        </w:r>
      </w:hyperlink>
    </w:p>
    <w:p>
      <w:r>
        <w:t>Так Нурси утвердил подход, который мы называем фикхом призыва к вере. Этого недостаёт — не всем, мы так не говорим, но некоторым — при оформлении и записи механизмов практического осуществления призыва. Нурси говорит ученикам — он внушал это ученикам Рисале и наставлял их: не встречайте противников резко и безрассудно, не отвечайте тем же, ограничьтесь лишь собственной защитой,</w:t>
      </w:r>
    </w:p>
    <w:p>
      <w:pPr>
        <w:keepNext/>
      </w:pPr>
      <w:hyperlink r:id="rId60">
        <w:r>
          <w:rPr>
            <w:color w:val="1155CC"/>
            <w:u w:val="single"/>
          </w:rPr>
          <w:t>00:35:34 – 00:36:19</w:t>
        </w:r>
      </w:hyperlink>
    </w:p>
    <w:p>
      <w:r>
        <w:t>проявляя дух примирения, то есть братства, и ясно отвечая на возражения. В наш век эгоизм так высоко поднял голову, что никто не хочет растопить своё эго, подобное льдине с него ростом; не желает и изменить его. Напротив, он оправдывает себя, всегда находя извинения. Возникают раздоры и вражда; выгоду получают сторонники лжи и заблуждения за счёт людей истины. Нужны выдержка, самообладание и стойкость, избегание вражды и унижения несогласных.</w:t>
      </w:r>
    </w:p>
    <w:p>
      <w:pPr>
        <w:keepNext/>
      </w:pPr>
      <w:hyperlink r:id="rId61">
        <w:r>
          <w:rPr>
            <w:color w:val="1155CC"/>
            <w:u w:val="single"/>
          </w:rPr>
          <w:t>00:36:19 – 00:37:01</w:t>
        </w:r>
      </w:hyperlink>
    </w:p>
    <w:p>
      <w:r>
        <w:t>Об общечеловеческих основах в Рисале-и Нур: послания раскрывают систему, начинающуюся со здоровой природы человека, проходящую через дарованное Богом достоинство к совместному служению человечеству. Нурси не рассматривал братство веры как второстепенный вопрос. Оно занимает центральное место в его системе реформ, опираясь на свет как божественный источник, растворяющий внешние различия. Послания также выявляют препятствия осуществлению братства:</w:t>
      </w:r>
    </w:p>
    <w:p>
      <w:pPr>
        <w:keepNext/>
      </w:pPr>
      <w:hyperlink r:id="rId62">
        <w:r>
          <w:rPr>
            <w:color w:val="1155CC"/>
            <w:u w:val="single"/>
          </w:rPr>
          <w:t>00:37:01 – 00:37:42</w:t>
        </w:r>
      </w:hyperlink>
    </w:p>
    <w:p>
      <w:r>
        <w:t>прежде всего мазхабный экстремизм и националистический фанатизм, замкнутость мысли, использование разногласий ради власти. Они указывают: разрыв между теорией и практикой вызван отрывом религиозной речи от общественной действительности, а также превращением братства из практического метода в громкий лозунг без механизмов воплощения. Нурси также предлагает взгляд, преодолевающий раскол и разногласия. Различие во мнениях не требует вражды в сердце. Он различает естественные, закономерные различия</w:t>
      </w:r>
    </w:p>
    <w:p>
      <w:pPr>
        <w:keepNext/>
      </w:pPr>
      <w:hyperlink r:id="rId63">
        <w:r>
          <w:rPr>
            <w:color w:val="1155CC"/>
            <w:u w:val="single"/>
          </w:rPr>
          <w:t>00:37:42 – 00:38:25</w:t>
        </w:r>
      </w:hyperlink>
    </w:p>
    <w:p>
      <w:r>
        <w:t>и разрушительный раскол, порождённый крайностями и фанатизмом. Он также основывает братство на твёрдой вере, выраженной в единобожии. Всех нас связывает: «Нет божества, кроме Аллаха; Мухаммад — Его Посланник». Изобилуют... В плане механизмов и принципов братства послания изобилуют практическими средствами его воплощения. Среди них общие добрые дела, искренний взаимный совет, утешение в бедах, совместная защита угнетённых. Они дают негласный кодекс сосуществования, основанный на уважении другого,</w:t>
      </w:r>
    </w:p>
    <w:p>
      <w:pPr>
        <w:keepNext/>
      </w:pPr>
      <w:hyperlink r:id="rId64">
        <w:r>
          <w:rPr>
            <w:color w:val="1155CC"/>
            <w:u w:val="single"/>
          </w:rPr>
          <w:t>00:38:25 – 00:39:06</w:t>
        </w:r>
      </w:hyperlink>
    </w:p>
    <w:p>
      <w:r>
        <w:t>сотрудничестве в добре, защите прав и отказе от исключения. Эти механизмы не теоретические: их можно планировать и применять в современных условиях, в учреждениях или инициативах. Эти результаты также показывают: Рисале-и Нур даёт теоретико-практическую модель, избегающую ловушки отвлечённых теорий. Нурси связывает сердце, духовное воспитание — очищение — и общий труд. Это позволяет преодолеть разрыв между должным и существующим.</w:t>
      </w:r>
    </w:p>
    <w:p>
      <w:pPr>
        <w:keepNext/>
      </w:pPr>
      <w:hyperlink r:id="rId65">
        <w:r>
          <w:rPr>
            <w:color w:val="1155CC"/>
            <w:u w:val="single"/>
          </w:rPr>
          <w:t>00:39:06 – 00:39:48</w:t>
        </w:r>
      </w:hyperlink>
    </w:p>
    <w:p>
      <w:r>
        <w:t>В современных условиях эта модель может позволить создать практические стратегии человеческого сближения, начиная с воспитания любви в человеке, через создание учреждений сотрудничества, и завершаясь политикой, защищающей разнообразие и укрепляющей единство. Наша последняя молитва: хвала Аллаху, Господу миров. Благодарим... Аллах велик. Наш любимый имам Ашраф Абдель Рафи, за доклад об исламском братстве и укреплении общих [основ...], и за его содержание.</w:t>
      </w:r>
    </w:p>
    <w:p>
      <w:pPr>
        <w:keepNext/>
      </w:pPr>
      <w:hyperlink r:id="rId66">
        <w:r>
          <w:rPr>
            <w:color w:val="1155CC"/>
            <w:u w:val="single"/>
          </w:rPr>
          <w:t>00:39:48 – 00:40:29</w:t>
        </w:r>
      </w:hyperlink>
    </w:p>
    <w:p>
      <w:r>
        <w:t>[Исследователь подчеркнул?] — да воздаст ему Аллах благом — что факторов, ведущих к братству, много, как указывал Нурси, вдохновляясь Священным Кораном. Решения Нурси не сводились к перечислению результатов. [Этим отличается?] Рисале-и Нур: как прийти к результату. Никто не отрицает нужды в братстве. Но как его создать? Правдивость нужна, но как её воспитать? Надёжность нужна. Как её воспитать? В этом особенность Рисале-и Нур.</w:t>
      </w:r>
    </w:p>
    <w:p>
      <w:pPr>
        <w:keepNext/>
      </w:pPr>
      <w:hyperlink r:id="rId67">
        <w:r>
          <w:rPr>
            <w:color w:val="1155CC"/>
            <w:u w:val="single"/>
          </w:rPr>
          <w:t>00:40:29 – 00:41:13</w:t>
        </w:r>
      </w:hyperlink>
    </w:p>
    <w:p>
      <w:r>
        <w:t>Наша речь сегодня очень поверхностна. «Люди, будьте правдивы!» Но как воспитать правдивость в человеке? «Братайтесь!» Как воспитать братство в человеке? Когда имам [Нурси] говорит человеку: «Твоё растворение — в твоём бытии; бытие — в растворении». Если хочешь обрести бытие, раствори своё «я». Ты пришёл к результату другим путём. Да воздаст тебе Аллах благом за этот доклад. Просим Аллаха помочь нам применить это. Да благословит вас Бог. Теперь профессор Рияд Базу,</w:t>
      </w:r>
    </w:p>
    <w:p>
      <w:pPr>
        <w:keepNext/>
      </w:pPr>
      <w:hyperlink r:id="rId68">
        <w:r>
          <w:rPr>
            <w:color w:val="1155CC"/>
            <w:u w:val="single"/>
          </w:rPr>
          <w:t>00:41:13 – 00:41:54</w:t>
        </w:r>
      </w:hyperlink>
    </w:p>
    <w:p>
      <w:r>
        <w:t>из Всемирного суфийского совета в Ливане, с докладом «Коранические основы: гавань души». Пожалуйста, вам слово. И простите, профессор: у вас пятнадцать минут. Во имя Аллаха, Милостивого, Милосердного. Хвала Аллаху, Господу миров. Благословение и мир Мухаммаду, его семье и сподвижникам [конец неясен]. Я вспомнил Ахмада, сердцем вознося благословения, всегда ему, его семье и богобоязненным. Все солнца отреклись от своего света, когда засиял свет Мухаммада.</w:t>
      </w:r>
    </w:p>
    <w:p>
      <w:pPr>
        <w:keepNext/>
      </w:pPr>
      <w:hyperlink r:id="rId69">
        <w:r>
          <w:rPr>
            <w:color w:val="1155CC"/>
            <w:u w:val="single"/>
          </w:rPr>
          <w:t>00:41:54 – 00:42:38</w:t>
        </w:r>
      </w:hyperlink>
    </w:p>
    <w:p>
      <w:r>
        <w:t>Как вы знаете, сегодня наши общества охватывают проблемы — идейные, нравственные и духовные. Любимый Пророк, мир ему, говорит: «Я оставил вам две вещи. Не заблудитесь, пока держитесь их: Писание Аллаха и Сунну». Мир и благословение ему. Как вам известно и не скрыто от вашего знания, Коран — устав нашей религиозной, нравственной и подлинно человеческой жизни.</w:t>
      </w:r>
    </w:p>
    <w:p>
      <w:pPr>
        <w:keepNext/>
      </w:pPr>
      <w:hyperlink r:id="rId70">
        <w:r>
          <w:rPr>
            <w:color w:val="1155CC"/>
            <w:u w:val="single"/>
          </w:rPr>
          <w:t>00:42:38 – 00:43:19</w:t>
        </w:r>
      </w:hyperlink>
    </w:p>
    <w:p>
      <w:r>
        <w:t>Есть проблемы, и у них множество причин. Эти проблемы ведут ко многим отрицательным последствиям. Решения есть в Коране — исцеляющие решения. В Коране 6236 аятов. Пять-шесть процентов посвящены предписаниям — правовые аяты. Остальные аяты Священного Корана говорят о единобожии, нравственности и благонравии,</w:t>
      </w:r>
    </w:p>
    <w:p>
      <w:pPr>
        <w:keepNext/>
      </w:pPr>
      <w:hyperlink r:id="rId71">
        <w:r>
          <w:rPr>
            <w:color w:val="1155CC"/>
            <w:u w:val="single"/>
          </w:rPr>
          <w:t>00:43:19 – 00:44:04</w:t>
        </w:r>
      </w:hyperlink>
    </w:p>
    <w:p>
      <w:r>
        <w:t>в том числе через рассказы о пророках, приведённые Аллахом в Коране. Среди многих проблем — распространение крайностей и принятие разрушительных идей через социальные сети. Отрицательное влияние других культур, а также отсутствие добрых примеров в наших обществах сегодня. Раньше такого не было. Религиозное просвещение в наше время ослабло. Сократилась воспитательная роль семьи. Отец на работе; мать присутствует, но словно отсутствует.</w:t>
      </w:r>
    </w:p>
    <w:p>
      <w:pPr>
        <w:keepNext/>
      </w:pPr>
      <w:hyperlink r:id="rId72">
        <w:r>
          <w:rPr>
            <w:color w:val="1155CC"/>
            <w:u w:val="single"/>
          </w:rPr>
          <w:t>00:44:04 – 00:44:44</w:t>
        </w:r>
      </w:hyperlink>
    </w:p>
    <w:p>
      <w:r>
        <w:t>Всё это навязало новую действительность, где ценности изменились по сравнению со своим чистым истоком. Нет пути к решению этих проблем, кроме коранических решений и коранического суфизма, чтобы эти поколения жили в обществах с развитой мыслью, духом и ценностями. Здесь и проявляется важность Рисале-и Нур Бадиуззамана Нурси, да помилует его Аллах.</w:t>
      </w:r>
    </w:p>
    <w:p>
      <w:pPr>
        <w:keepNext/>
      </w:pPr>
      <w:hyperlink r:id="rId73">
        <w:r>
          <w:rPr>
            <w:color w:val="1155CC"/>
            <w:u w:val="single"/>
          </w:rPr>
          <w:t>00:44:44 – 00:45:25</w:t>
        </w:r>
      </w:hyperlink>
    </w:p>
    <w:p>
      <w:r>
        <w:t>Это современные интеллектуальные послания, нужные нам именно сейчас, словно написанные сегодня: всеобъемлющее толкование Корана новым, разумным языком, языком веры, обращённым к разуму, совести, сердцу и духу. В этом особенность его слов, да будет доволен им Аллах. Сегодня общество действительно борется с множеством разных проблем. Если говорить о наиболее заметных из них, то сегодня мы видим — говорю с сожалением —</w:t>
      </w:r>
    </w:p>
    <w:p>
      <w:pPr>
        <w:keepNext/>
      </w:pPr>
      <w:hyperlink r:id="rId74">
        <w:r>
          <w:rPr>
            <w:color w:val="1155CC"/>
            <w:u w:val="single"/>
          </w:rPr>
          <w:t>00:45:25 – 00:46:09</w:t>
        </w:r>
      </w:hyperlink>
    </w:p>
    <w:p>
      <w:r>
        <w:t>множество неофициальных идейных и религиозных трибун в соцсетях. Теперь каждый высказывается, зная или не зная. Так распространяются неверные сведения об этих религиозных понятиях. Не каждый дающий фетву — муфтий. Не каждый говорящий... У фетвы свой метод. Как вам известно. При фетве надо учитывать ряд вещей. Неверно давать общие ответы на частный случай просто так, не учитывая обстоятельства спрашивающего,</w:t>
      </w:r>
    </w:p>
    <w:p>
      <w:pPr>
        <w:keepNext/>
      </w:pPr>
      <w:hyperlink r:id="rId75">
        <w:r>
          <w:rPr>
            <w:color w:val="1155CC"/>
            <w:u w:val="single"/>
          </w:rPr>
          <w:t>00:46:09 – 00:46:51</w:t>
        </w:r>
      </w:hyperlink>
    </w:p>
    <w:p>
      <w:r>
        <w:t>не учитывая подробностей случая, не учитывая обычаев страны, где даёшь эту фетву. Распространяются сайты и аккаунты, враждебные Сунне и кораническому учению. Сегодня, как вы знаете, есть называющие себя «коранитами», принимающие Коран, но не Сунну. «Разве вы верите в часть Писания и отвергаете другую?» Аллах говорит: «Берите данное Посланником и удерживайтесь от запрещённого им». Табиин имам аш-Шааби говорит: «Кто-то из вас выносит фетву по вопросу...»</w:t>
      </w:r>
    </w:p>
    <w:p>
      <w:pPr>
        <w:keepNext/>
      </w:pPr>
      <w:hyperlink r:id="rId76">
        <w:r>
          <w:rPr>
            <w:color w:val="1155CC"/>
            <w:u w:val="single"/>
          </w:rPr>
          <w:t>00:46:51 – 00:47:33</w:t>
        </w:r>
      </w:hyperlink>
    </w:p>
    <w:p>
      <w:r>
        <w:t>Сегодня кто угодно... Порой люди приходят ко мне с вопросом, а присутствующий ученик отвечает. Вот проблема: ещё до моего ответа первокурсник хочет ответить и перебивает. Он говорит: «Кто-то из вас выносит фетву по вопросу, который, будь он задан Умару ибн аль-Хаттабу, да будет доволен им Аллах, собрал бы участников Бадра». Он собрал бы их всех для решения вопроса. Ан-Навави говорит: «Учёный, муфтий или иной, спрошенный о том, чего не знает, должен сказать: „Не знаю“. Это его не умаляет».</w:t>
      </w:r>
    </w:p>
    <w:p>
      <w:pPr>
        <w:keepNext/>
      </w:pPr>
      <w:hyperlink r:id="rId77">
        <w:r>
          <w:rPr>
            <w:color w:val="1155CC"/>
            <w:u w:val="single"/>
          </w:rPr>
          <w:t>00:47:33 – 00:48:16</w:t>
        </w:r>
      </w:hyperlink>
    </w:p>
    <w:p>
      <w:r>
        <w:t>Сказавший «[Я знаю?]» уже дал фетву. Это свидетельствует о его осторожности, богобоязненности и обширном знании. Аль-Бухари в хадисе, переданном Амром ибн аль-Асом, передаёт слова Посланника, мир ему: «Аллах не забирает знание, вырывая его из сердец рабов, Он забирает знание, забирая учёных». Мир ему. «Когда учёных не останется, люди изберут невежественных глав и спросят их. Те дадут решения без знания, заблудятся сами и собьют других».</w:t>
      </w:r>
    </w:p>
    <w:p>
      <w:pPr>
        <w:keepNext/>
      </w:pPr>
      <w:hyperlink r:id="rId78">
        <w:r>
          <w:rPr>
            <w:color w:val="1155CC"/>
            <w:u w:val="single"/>
          </w:rPr>
          <w:t>00:48:16 – 00:48:59</w:t>
        </w:r>
      </w:hyperlink>
    </w:p>
    <w:p>
      <w:r>
        <w:t>Ещё одна причина идейных проблем — неразборчивое влияние других культур. Это искажает религиозную идентичность. Любимый Пророк, мир ему, говорит: «Вы последуете за предшественниками пядь за пядью. Даже если бы они вошли в нору ящерицы, вы вошли бы туда». Спросили: «Иудеи и христиане?» Он ответил: «А кто же ещё?» Да. Есть и сегодняшняя религиозная речь, которую я называю грубой. Грубая религиозная речь многих, кто притязает на знание,</w:t>
      </w:r>
    </w:p>
    <w:p>
      <w:pPr>
        <w:keepNext/>
      </w:pPr>
      <w:hyperlink r:id="rId79">
        <w:r>
          <w:rPr>
            <w:color w:val="1155CC"/>
            <w:u w:val="single"/>
          </w:rPr>
          <w:t>00:48:59 – 00:49:40</w:t>
        </w:r>
      </w:hyperlink>
    </w:p>
    <w:p>
      <w:r>
        <w:t>сводящая религию к перечню запретов: «Нельзя, можно, нельзя, можно» — без показа милости [конец неясен]. Это делает религиозные дела тяжким бременем для души. Это толкает многих молодых людей к антирелигиозной крайности, вплоть до атеизма. Это не путь Пророка, мир ему. Абу ад-Дарда проходил мимо человека, совершившего грех, и люди его бранили. Он спросил: «Если бы вы нашли его в яме — в колодце, —</w:t>
      </w:r>
    </w:p>
    <w:p>
      <w:pPr>
        <w:keepNext/>
      </w:pPr>
      <w:hyperlink r:id="rId80">
        <w:r>
          <w:rPr>
            <w:color w:val="1155CC"/>
            <w:u w:val="single"/>
          </w:rPr>
          <w:t>00:49:40 – 00:50:21</w:t>
        </w:r>
      </w:hyperlink>
    </w:p>
    <w:p>
      <w:r>
        <w:t>разве не вытащили бы?» Ответили: «Да». «Тогда не браните брата. Благодарите Аллаха, уберёгшего вас». Спросили: «Разве не ненавидеть его?» Это очень важно. Он сказал: «Ненавижу лишь его поступок. Оставит его — он мой брат». Мы ненавидим поступок, а не совершившего его. Оставит поступок — он мой брат. Но нет — мы вечно враждуем с ним. Это одна из наших проблем. Мысль Нурси перед лицом идейного экстремизма:</w:t>
      </w:r>
    </w:p>
    <w:p>
      <w:pPr>
        <w:keepNext/>
      </w:pPr>
      <w:hyperlink r:id="rId81">
        <w:r>
          <w:rPr>
            <w:color w:val="1155CC"/>
            <w:u w:val="single"/>
          </w:rPr>
          <w:t>00:50:21 – 00:51:04</w:t>
        </w:r>
      </w:hyperlink>
    </w:p>
    <w:p>
      <w:r>
        <w:t>Бадиуззаман, да помилует его Аллах, обратился прямо к Корану, чтобы наметить план и отправную точку построения нового общества, растущего как доброе дерево: корни прочны, ветви в небе. Он встал перед мирозданием, чтобы прочесть его всесторонне. Это исходило из широты его мысли, сердца и духа, чтобы прийти к Аллаху. В Рисале-и Нур он черпал коренные коранические решения проблем идейного экстремизма, переживаемых сегодня.</w:t>
      </w:r>
    </w:p>
    <w:p>
      <w:pPr>
        <w:keepNext/>
      </w:pPr>
      <w:hyperlink r:id="rId82">
        <w:r>
          <w:rPr>
            <w:color w:val="1155CC"/>
            <w:u w:val="single"/>
          </w:rPr>
          <w:t>00:51:04 – 00:51:44</w:t>
        </w:r>
      </w:hyperlink>
    </w:p>
    <w:p>
      <w:r>
        <w:t>Которые мы действительно переживаем. Он переводит человека от подражания, или подражательной веры, к убеждённой вере. От подражательной веры к убеждённой. Этому есть доказательства. Бадиуззаман говорит: подражательная вера подвержена атакам сомнений и иллюзий. Убеждённая вера шире, сильнее, прочнее; у неё очень много степеней. Размышление у Нурси — книга, указывающая на Аллаха.</w:t>
      </w:r>
    </w:p>
    <w:p>
      <w:pPr>
        <w:keepNext/>
      </w:pPr>
      <w:hyperlink r:id="rId83">
        <w:r>
          <w:rPr>
            <w:color w:val="1155CC"/>
            <w:u w:val="single"/>
          </w:rPr>
          <w:t>00:51:44 – 00:52:30</w:t>
        </w:r>
      </w:hyperlink>
    </w:p>
    <w:p>
      <w:r>
        <w:t>Он не ограничивается внешностью вещей, как делают многие, а идёт разумом от творений к познанию имён и качеств Аллаха. Размышление — не просто анализ разумом. Это познание верой, плодами которого становятся смирение и любовь к Аллаху. Аль-Асмаи спросил бедуина: «Как ты познал Аллаха?» Тот ответил: «Помёт указывает на верблюда, следы ног — на путь. Небо с созвездиями, земля с дорогами и море с волнами —</w:t>
      </w:r>
    </w:p>
    <w:p>
      <w:pPr>
        <w:keepNext/>
      </w:pPr>
      <w:hyperlink r:id="rId84">
        <w:r>
          <w:rPr>
            <w:color w:val="1155CC"/>
            <w:u w:val="single"/>
          </w:rPr>
          <w:t>00:52:30 – 00:53:12</w:t>
        </w:r>
      </w:hyperlink>
    </w:p>
    <w:p>
      <w:r>
        <w:t>разве не указывают на Проницательного, Всеведущего?» Этот бедуин был учёным, а аль-Асмаи не знал. Когда говорим о размышлении у Нурси — о знамениях Аллаха, — оно даёт [смыслы?], рождающие трепет. Мысли о добре ведут к его совершению. Думая о добре, работаешь ради него. Размышление о последствиях даёт уроки. Неверный поступок — извлекаешь урок. [Неужели нужно испытать самому, чтобы понять?] Извлекай урок из чужого. Размышляй о бессилии души. «Познавший себя познал своего Господа». Зная себя через недостаток и бессилие,</w:t>
      </w:r>
    </w:p>
    <w:p>
      <w:pPr>
        <w:keepNext/>
      </w:pPr>
      <w:hyperlink r:id="rId85">
        <w:r>
          <w:rPr>
            <w:color w:val="1155CC"/>
            <w:u w:val="single"/>
          </w:rPr>
          <w:t>00:53:12 – 00:53:56</w:t>
        </w:r>
      </w:hyperlink>
    </w:p>
    <w:p>
      <w:r>
        <w:t>знаешь Господа через могущество, пречист Он. Размышление о величии Творца в Его мироздании рождает мудрость или [проницательность?]. Как описывали Лукмана Мудрого? «Долго размышлял, глубоко вникал». Лукман, названный Аллахом мудрым: долго размышлял, глубоко вникал. Нурси также считает, что крайности и вызванный ими экстремизм в словах и делах имеют причины: либо человек не знает сути религии — ведь в религии этого нет, — либо имеет понимание текстов, как бывает сегодня,</w:t>
      </w:r>
    </w:p>
    <w:p>
      <w:pPr>
        <w:keepNext/>
      </w:pPr>
      <w:hyperlink r:id="rId86">
        <w:r>
          <w:rPr>
            <w:color w:val="1155CC"/>
            <w:u w:val="single"/>
          </w:rPr>
          <w:t>00:53:56 – 00:54:38</w:t>
        </w:r>
      </w:hyperlink>
    </w:p>
    <w:p>
      <w:r>
        <w:t>поверхностное понимание, не зная их истинного смысла. Это невежество портит разумные способности. Поэтому он призывал глубоко понимать Коран, да будет доволен им Аллах. Тогда он призывал к духовному усилию через воспитание. Вместо вооружённого восстания и обвинений в неверии занимайтесь духовным усилием. Так он перекрыл путь экстремизму от имени религии. Говорят: «Религиозный экстремизм». В религии его нет; он действует от её имени.</w:t>
      </w:r>
    </w:p>
    <w:p>
      <w:pPr>
        <w:keepNext/>
      </w:pPr>
      <w:hyperlink r:id="rId87">
        <w:r>
          <w:rPr>
            <w:color w:val="1155CC"/>
            <w:u w:val="single"/>
          </w:rPr>
          <w:t>00:54:38 – 00:55:22</w:t>
        </w:r>
      </w:hyperlink>
    </w:p>
    <w:p>
      <w:r>
        <w:t>Он перекрыл этот путь и уберёг кровь мусульман в ту пору. Далее — ценностные проблемы и их решения. Нурси противостоял фанатизму школ, рождённому привязанностью к мнению и самолюбием. В Дамаске, в мечети Омейядов, было четыре михраба: для шафиитов, ханбалитов, ханафитов и маликитов. Каждый молился отдельно. Так было. И в праве спрашивали: можно ли жениться на шафиитке, а шафииту — на ханафитке?</w:t>
      </w:r>
    </w:p>
    <w:p>
      <w:pPr>
        <w:keepNext/>
      </w:pPr>
      <w:hyperlink r:id="rId88">
        <w:r>
          <w:rPr>
            <w:color w:val="1155CC"/>
            <w:u w:val="single"/>
          </w:rPr>
          <w:t>00:55:22 – 00:56:08</w:t>
        </w:r>
      </w:hyperlink>
    </w:p>
    <w:p>
      <w:r>
        <w:t>Говорили: по аналогии с женщиной Писания. До такой умственной роскоши дошли. Он, да будет доволен им Аллах, [не испытывал неприязни?] к этому у людей — то есть фанатизм школ. Когда аш-Шафии молился у могилы Абу Ханифы, он не читал кунут на заре. Объяснил: «Из уважения к покоящемуся здесь». Посмотрите на воспитанность великих. Новичок или выучивший несколько вещей хочет спорить с людьми и объявлять их неверующими. А Умар ибн аль-Хаттаб — посмотрите на широту его мысли —</w:t>
      </w:r>
    </w:p>
    <w:p>
      <w:pPr>
        <w:keepNext/>
      </w:pPr>
      <w:hyperlink r:id="rId89">
        <w:r>
          <w:rPr>
            <w:color w:val="1155CC"/>
            <w:u w:val="single"/>
          </w:rPr>
          <w:t>00:56:08 – 00:56:52</w:t>
        </w:r>
      </w:hyperlink>
    </w:p>
    <w:p>
      <w:r>
        <w:t>прошёл мимо пожилого иноверца под защитой в Медине, который искал... Одна минута. Но... ладно, продолжим. Одна из главных проблем сегодня, переживаемая нами через соцсети, — роль СМИ в упадке ценностей. Сегодня реклама алкоголя представляет его привлекательно, переименовывая вино в «духовные напитки». Посмотрите, как украшают название. Культура насилия через фильмы — ужасы и видеоигры очень влияют.</w:t>
      </w:r>
    </w:p>
    <w:p>
      <w:pPr>
        <w:keepNext/>
      </w:pPr>
      <w:hyperlink r:id="rId90">
        <w:r>
          <w:rPr>
            <w:color w:val="1155CC"/>
            <w:u w:val="single"/>
          </w:rPr>
          <w:t>00:56:52 – 00:57:35</w:t>
        </w:r>
      </w:hyperlink>
    </w:p>
    <w:p>
      <w:r>
        <w:t>Культура быстрой наживы через их действия. Культура сексуальной свободы — её называют культурой. Теперь даже в мультфильмах стали показывать поцелуи детей в мультфильмах. Культура вседозволенности и нравственного распада. Удивительно, что сегодня для Рамадана снимают например, «Законное предательство». Такой сериал в Рамадан! «Толкователь желаний», «Слепая любовь» — они украшают эти названия. Предатель становится героем, ему сочувствуют. А соблюдающего веру считают отсталым и глупым.</w:t>
      </w:r>
    </w:p>
    <w:p>
      <w:pPr>
        <w:keepNext/>
      </w:pPr>
      <w:hyperlink r:id="rId91">
        <w:r>
          <w:rPr>
            <w:color w:val="1155CC"/>
            <w:u w:val="single"/>
          </w:rPr>
          <w:t>00:57:35 – 00:58:14</w:t>
        </w:r>
      </w:hyperlink>
    </w:p>
    <w:p>
      <w:r>
        <w:t>Клянусь Аллахом, братья, в Бейруте мне попалась листовка. Что в ней? «Перед наступлением [месяца?] благословенного Ураза-байрама, сухур с открытым баром под такие-то мелодии...» Сухур с открытым баром — безлимитный алкоголь — под мелодии такой-то танцовщицы. К сожалению, такое происходит в соцсетях. Пречист Аллах. Перейду прямо к рекомендациям.</w:t>
      </w:r>
    </w:p>
    <w:p>
      <w:pPr>
        <w:keepNext/>
      </w:pPr>
      <w:hyperlink r:id="rId92">
        <w:r>
          <w:rPr>
            <w:color w:val="1155CC"/>
            <w:u w:val="single"/>
          </w:rPr>
          <w:t>00:58:15 – 00:58:57</w:t>
        </w:r>
      </w:hyperlink>
    </w:p>
    <w:p>
      <w:r>
        <w:t>Коранические основы — всеобъемлющий устав и божественный ориентир ценностей. Нужно активизировать воспитательную роль семьи. Отец и мать; мать — воспитательница. Аш-Шафии воспитала мать, и он стал имамом аш-Шафии. Он был сиротой. Абу Язида аль-Бистами воспитала мать; великие имамы были сиротами. Второе: активизировать роль семьи. Необходимо усилить роль воспитателя в обществе. Распространять осведомлённость, укреплять идейный иммунитет поколений, чтобы противостоять чуждым обществу образам мысли.</w:t>
      </w:r>
    </w:p>
    <w:p>
      <w:pPr>
        <w:keepNext/>
      </w:pPr>
      <w:hyperlink r:id="rId93">
        <w:r>
          <w:rPr>
            <w:color w:val="1155CC"/>
            <w:u w:val="single"/>
          </w:rPr>
          <w:t>00:58:57 – 00:59:40</w:t>
        </w:r>
      </w:hyperlink>
    </w:p>
    <w:p>
      <w:r>
        <w:t>Нужно укреплять истинную связь с Аллахом, Нас постигла духовная сухость. Связь укрепляется поминанием и размышлением. Вчера чтец произносил: «И размышляют...» «Поминают Аллаха стоя, сидя, лёжа и размышляют о сотворении — небес и земли. Господи, Ты не создал это напрасно. Пречист Ты». Жизнь Пророка — образец, из которого мусульмане должны черпать свою [умеренность?], цивилизационный путь и нравственность. Нужно помогать распространению светлого образа в СМИ, отражающего наши [ценности?] перед [экспортируемыми СМИ?]. Распространять основы истинного суфизма против крайних идейных и духовных моделей.</w:t>
      </w:r>
    </w:p>
    <w:p>
      <w:pPr>
        <w:keepNext/>
      </w:pPr>
      <w:hyperlink r:id="rId94">
        <w:r>
          <w:rPr>
            <w:color w:val="1155CC"/>
            <w:u w:val="single"/>
          </w:rPr>
          <w:t>00:59:40 – 01:00:22</w:t>
        </w:r>
      </w:hyperlink>
    </w:p>
    <w:p>
      <w:r>
        <w:t>Важность суфизма — ступени очищения, или ихсана, — в утверждении здравого воспитания, защищающего поколения. В этот век необходим богобоязненный учёный, двигатель реформаторских и общественных революций, как шейх Саид Нурси, оставивший после себя поколения, говорящие о нём. Наконец, скажу: когда я говорю о суфизме, имею в виду суфизм, ограниченный Кораном и Сунной. Не признаём суфизма, противоречащего им.</w:t>
      </w:r>
    </w:p>
    <w:p>
      <w:pPr>
        <w:keepNext/>
      </w:pPr>
      <w:hyperlink r:id="rId95">
        <w:r>
          <w:rPr>
            <w:color w:val="1155CC"/>
            <w:u w:val="single"/>
          </w:rPr>
          <w:t>01:00:22 – 01:01:08</w:t>
        </w:r>
      </w:hyperlink>
    </w:p>
    <w:p>
      <w:r>
        <w:t>Это мы сейчас распространяем в мире. Говорю это и прошу Аллаха простить меня и вас. Хвала Аллаху, Господу миров. Благодарим профессора Рияда Базу, Всемирный суфийский совет, Ливан, за доклад «Коранические основы: гавань души». Да воздаст Аллах ему добром за этот труд. Он подчеркнул вопрос общих фетв и их роль в расколе общины. Общую фетву вы можете передавать в эфир, а в арабских странах и на Западе [вас слушают?]. У всех свои обстоятельства. Люди задавали Пророку один и тот же вопрос.</w:t>
      </w:r>
    </w:p>
    <w:p>
      <w:pPr>
        <w:keepNext/>
      </w:pPr>
      <w:hyperlink r:id="rId96">
        <w:r>
          <w:rPr>
            <w:color w:val="1155CC"/>
            <w:u w:val="single"/>
          </w:rPr>
          <w:t>01:01:08 – 01:01:50</w:t>
        </w:r>
      </w:hyperlink>
    </w:p>
    <w:p>
      <w:r>
        <w:t>В Сунне четверо в одно время задали ему один и тот же вопрос. Каждому ответил иначе: «Какое дело лучше, Посланник Аллаха?» [Короткое слово неясно.] Вторая проблема — экспорт фетв. Она схожа. Брать фетву из другой страны с её собственными обстоятельствами. Сводить религию к фетвам. Братья, кроме помилованных Господом, сегодня учёные исламского мира видят в религии фетвы — с этими исключениями.</w:t>
      </w:r>
    </w:p>
    <w:p>
      <w:pPr>
        <w:keepNext/>
      </w:pPr>
      <w:hyperlink r:id="rId97">
        <w:r>
          <w:rPr>
            <w:color w:val="1155CC"/>
            <w:u w:val="single"/>
          </w:rPr>
          <w:t>01:01:50 – 01:02:34</w:t>
        </w:r>
      </w:hyperlink>
    </w:p>
    <w:p>
      <w:r>
        <w:t>Потому что фетвы — лишь малая часть исламского шариата. Пять процентов или меньше пяти. Если взять аяты Корана о правовых предписаниях, Учёные не согласны насчёт пятисот. Одни говорят двести, другие — триста или пятьсот. То есть фетвы не составляют четырёх процентов Корана. Поверьте, 95 процентов называемых учёными в исламском мире свели религию к фетвам. Эта история известна всем. Когда Умар, да будет доволен им Аллах, был судьёй при Абу Бакре,</w:t>
      </w:r>
    </w:p>
    <w:p>
      <w:pPr>
        <w:keepNext/>
      </w:pPr>
      <w:hyperlink r:id="rId98">
        <w:r>
          <w:rPr>
            <w:color w:val="1155CC"/>
            <w:u w:val="single"/>
          </w:rPr>
          <w:t>01:02:34 – 01:03:17</w:t>
        </w:r>
      </w:hyperlink>
    </w:p>
    <w:p>
      <w:r>
        <w:t>он попросил освободить его. «Судить слишком трудно?» «Нет. Все знают права и обязанности. О чём им спорить?» Это и принёс Рисале-и Нур. Он оживил веру и воспитал душу, так что человеку уже не нужна фетва. Он поднимается над борьбой за права. Даже права... Вера может воспитать тех, кто не удовлетворяется справедливостью. Повторю: вера воспитывает людей, не довольствующихся справедливостью. Они хотят большего — благодеяния. Это верный взгляд. [Неясная фраза о фетве.] Есть хадис Пророка:</w:t>
      </w:r>
    </w:p>
    <w:p>
      <w:pPr>
        <w:keepNext/>
      </w:pPr>
      <w:hyperlink r:id="rId99">
        <w:r>
          <w:rPr>
            <w:color w:val="1155CC"/>
            <w:u w:val="single"/>
          </w:rPr>
          <w:t>01:03:17 – 01:03:59</w:t>
        </w:r>
      </w:hyperlink>
    </w:p>
    <w:p>
      <w:r>
        <w:t>«Грех — тревожащее твою грудь, о чём не хочешь, чтобы узнали люди». Даже не только люди знают, что правильно. Дайте кошке мясо за едой: ест перед вами, не убегая. А взяв мясо с кухни, убегает: знает, что это неправильно. 99 процентов нашей исламской речи объясняет добро и зло — это знает даже кошка. Это знает даже наш трёхлетний ребёнок. Если трёхлетний ребёнок возьмёт, украдёт доллар из кармана отца,</w:t>
      </w:r>
    </w:p>
    <w:p>
      <w:pPr>
        <w:keepNext/>
      </w:pPr>
      <w:hyperlink r:id="rId100">
        <w:r>
          <w:rPr>
            <w:color w:val="1155CC"/>
            <w:u w:val="single"/>
          </w:rPr>
          <w:t>01:03:59 – 01:04:42</w:t>
        </w:r>
      </w:hyperlink>
    </w:p>
    <w:p>
      <w:r>
        <w:t>он не шевелит рукой с долларом: знает, что поступил плохо. 99 процентов нашей речи учит различать добро и зло, что знают даже животные. Но главный вопрос Нурси: как побудить человека делать правильное и избегать дурного? Последний важный пункт: Нурси уделял внимание размышлению о творениях. Это связано с вероучением. Возьмём, братья, вероучение ан-Насафи и предмет науки о вере. Вы знаете: у каждой науки десять начал. Как сказал шейх ас-Саббан: «У каждой науки десять начал: определение, предмет, плод, достоинство, связь, основатель,</w:t>
      </w:r>
    </w:p>
    <w:p>
      <w:pPr>
        <w:keepNext/>
      </w:pPr>
      <w:hyperlink r:id="rId101">
        <w:r>
          <w:rPr>
            <w:color w:val="1155CC"/>
            <w:u w:val="single"/>
          </w:rPr>
          <w:t>01:04:42 – 01:05:26</w:t>
        </w:r>
      </w:hyperlink>
    </w:p>
    <w:p>
      <w:r>
        <w:t>название, [источники?], решение Законодателя, вопросы. [Кто-то довольствуется частью?]; знающий всё обретает честь». Каков предмет науки о вере? Есть три мнения. По одному, это сотворённые, существующие вещи. Нурси взял это за основу и предпочёл этот взгляд. Чтобы строить веру, смотрим на творения, указывающие на Творца. Да воздаст вам Аллах добром, благословит, даст пользу вашим словам. Я сказал пять процентов, а не пятьсот. Нет, пять процентов, согласен. Но аятов, говорят, пятьсот. Да, да. У правоведов, толкователей три мнения о количестве этих аятов.</w:t>
      </w:r>
    </w:p>
    <w:p>
      <w:pPr>
        <w:keepNext/>
      </w:pPr>
      <w:hyperlink r:id="rId102">
        <w:r>
          <w:rPr>
            <w:color w:val="1155CC"/>
            <w:u w:val="single"/>
          </w:rPr>
          <w:t>01:05:26 – 01:06:11</w:t>
        </w:r>
      </w:hyperlink>
    </w:p>
    <w:p>
      <w:r>
        <w:t>По мнению о [пяти процентах?], они составляют шесть процентов. По мнению о пятистах аятах — шесть процентов Корана. Верно. Теперь доктор Мухаммад Бассам Хиджази, Дар аль-Хадис Синан-паши, Турция, Доклад об использовании коранической речи для братства веры и общности через Рисале-и Нур. Пожалуйста. Да воздаст вам Аллах добром. У вас пятнадцать минут. [...] Аллах, Милостивый, Милосердный. Хвала Аллаху, Господу миров. Полнейшее благословение и мир Мухаммаду, любимцу Господа миров, и всей семье, сподвижникам. Господь миров, дай делам доброе начало, завершение и исход.</w:t>
      </w:r>
    </w:p>
    <w:p>
      <w:pPr>
        <w:keepNext/>
      </w:pPr>
      <w:hyperlink r:id="rId103">
        <w:r>
          <w:rPr>
            <w:color w:val="1155CC"/>
            <w:u w:val="single"/>
          </w:rPr>
          <w:t>01:06:17 – 01:06:59</w:t>
        </w:r>
      </w:hyperlink>
    </w:p>
    <w:p>
      <w:r>
        <w:t>Возможно, это милость Аллаха и благо — всё у верующего ко благу, — что я выступаю последним, чтобы через него, после описания, перейти от теории к практике, от описания к применению. Я буду краток и ограничу выступление рядом текстов Бадиуззамана Нурси, да помилует его Аллах. Мой вклад — лишь связать их с темой заседания, или моего выступления.</w:t>
      </w:r>
    </w:p>
    <w:p>
      <w:pPr>
        <w:keepNext/>
      </w:pPr>
      <w:hyperlink r:id="rId104">
        <w:r>
          <w:rPr>
            <w:color w:val="1155CC"/>
            <w:u w:val="single"/>
          </w:rPr>
          <w:t>01:07:00 – 01:07:45</w:t>
        </w:r>
      </w:hyperlink>
    </w:p>
    <w:p>
      <w:r>
        <w:t>Как сказал доктор Дауд, да воздаст ему Аллах добром, особенность Нурси и Рисале-и Нур — переход от представления к убеждённости, от взгляда к применению. В толковании или воспитании, или изложении вопросов, в доводах из нас самих, мироздания и прочего, он показывает на деле и даёт практические примеры, как увидим в читаемых отрывках. Это будет занятие по чтению отрывков из Рисале-и Нур. Его отличие от других учителей, теоретиков, воспитателей и толкователей:</w:t>
      </w:r>
    </w:p>
    <w:p>
      <w:pPr>
        <w:keepNext/>
      </w:pPr>
      <w:hyperlink r:id="rId105">
        <w:r>
          <w:rPr>
            <w:color w:val="1155CC"/>
            <w:u w:val="single"/>
          </w:rPr>
          <w:t>01:07:45 – 01:08:27</w:t>
        </w:r>
      </w:hyperlink>
    </w:p>
    <w:p>
      <w:r>
        <w:t>те описывают коранический смысл, или воспитанность, нравственность веры и преданности Богу. Он же даёт вкусить. Как описывает шейх Фарид аль-Ансари, да помилует его Аллах, толкователи объясняют содержимое сосуда, описывают его. Нурси же даёт вкусить, испытать на деле. Увидим это на практике через приводимые тексты, если пожелает Аллах. Нурси, да помилует его Аллах, был одним из великих учёных и обновителей общины, чьей главной заботой,</w:t>
      </w:r>
    </w:p>
    <w:p>
      <w:pPr>
        <w:keepNext/>
      </w:pPr>
      <w:hyperlink r:id="rId106">
        <w:r>
          <w:rPr>
            <w:color w:val="1155CC"/>
            <w:u w:val="single"/>
          </w:rPr>
          <w:t>01:08:27 – 01:09:12</w:t>
        </w:r>
      </w:hyperlink>
    </w:p>
    <w:p>
      <w:r>
        <w:t>после падения... в последние дни Османской державы, при раздроблении арабских народов, было: как объединить общину на общем основании? Этому он посвятил жизнь и силы, приложил огромные усилия, как покажут примеры. В Дамасской проповеди и других местах: «Наши худшие враги — три вещи: невежество, нужда, иначе — бедность, и лицемерие, или раздор». Он стремился к единству мусульман. Рассмотрим это по трём — или двум — направлениям с несколькими аспектами.</w:t>
      </w:r>
    </w:p>
    <w:p>
      <w:pPr>
        <w:keepNext/>
      </w:pPr>
      <w:hyperlink r:id="rId107">
        <w:r>
          <w:rPr>
            <w:color w:val="1155CC"/>
            <w:u w:val="single"/>
          </w:rPr>
          <w:t>01:09:12 – 01:09:55</w:t>
        </w:r>
      </w:hyperlink>
    </w:p>
    <w:p>
      <w:r>
        <w:t>Первое: братство веры как путь к единству общины. Второе: укреплять общность — человеческую, нравственную и общественную, в вере и религиозном праве. Учитель, да помилует его Аллах, говорит — его постоянной заботой было единство общины. Он обращается ко всем народам, независимо от религии, расы и принадлежности. В Двадцатом сиянии: «Люди истины, шариата, духовной истины и пути,</w:t>
      </w:r>
    </w:p>
    <w:p>
      <w:pPr>
        <w:keepNext/>
      </w:pPr>
      <w:hyperlink r:id="rId108">
        <w:r>
          <w:rPr>
            <w:color w:val="1155CC"/>
            <w:u w:val="single"/>
          </w:rPr>
          <w:t>01:09:55 – 01:10:37</w:t>
        </w:r>
      </w:hyperlink>
    </w:p>
    <w:p>
      <w:r>
        <w:t>ищущие истину ради неё самой, старайтесь устранить страшную болезнь раздора, усвоив возвышенную кораническую воспитанность». Смотрите: практическое применение, не только теория. «Проходя мимо пустословия, проходят достойно». «Прощайте братьям промахи, снисходите к недостаткам, отводите взор от недостатков друг друга. Оставьте внутренние споры. Внешние враги нападают со всех сторон. Спасение людей истины от падения и унижения считайте одним из важнейших долгов для вечной жизни, заслуживающим первоочередного внимания.</w:t>
      </w:r>
    </w:p>
    <w:p>
      <w:pPr>
        <w:keepNext/>
      </w:pPr>
      <w:hyperlink r:id="rId109">
        <w:r>
          <w:rPr>
            <w:color w:val="1155CC"/>
            <w:u w:val="single"/>
          </w:rPr>
          <w:t>01:10:37 – 01:11:19</w:t>
        </w:r>
      </w:hyperlink>
    </w:p>
    <w:p>
      <w:r>
        <w:t>Следуйте велениям сотен священных аятов и хадисов: братству, любви и взаимопомощи. Всеми чувствами держитесь уз согласия с братьями по религии и по ясному пути истины — крепче, чем беспечные мирские люди. Всегда остерегайтесь сетей раздора». Ради братства веры, ведущего к единству общины, Нурси приводит ряд коранических текстов, ставя их в начало бесед, исследований и уроков.</w:t>
      </w:r>
    </w:p>
    <w:p>
      <w:pPr>
        <w:keepNext/>
      </w:pPr>
      <w:hyperlink r:id="rId110">
        <w:r>
          <w:rPr>
            <w:color w:val="1155CC"/>
            <w:u w:val="single"/>
          </w:rPr>
          <w:t>01:11:19 – 01:12:00</w:t>
        </w:r>
      </w:hyperlink>
    </w:p>
    <w:p>
      <w:r>
        <w:t>Его книги и собрание трудов, по сути, одни из важнейших книг об исправлении сердец, душ и общественных отношений. Он делает эти тексты основополагающими принципами единства, отказа от раздора и призыва к взаимопомощи и любви. Он начинает: «Верующие — братья. Примиряйте двух ваших братьев». «Отвечай лучшим, и враждующий с тобой станет словно близкий друг». И в обоих Сахихах: «Верующие друг другу как строение, укрепляющее само себя». Прекрасный практический пример — в Двадцать втором письме,</w:t>
      </w:r>
    </w:p>
    <w:p>
      <w:pPr>
        <w:keepNext/>
      </w:pPr>
      <w:hyperlink r:id="rId111">
        <w:r>
          <w:rPr>
            <w:color w:val="1155CC"/>
            <w:u w:val="single"/>
          </w:rPr>
          <w:t>01:12:00 – 01:12:42</w:t>
        </w:r>
      </w:hyperlink>
    </w:p>
    <w:p>
      <w:r>
        <w:t>призывающем верующих к братству и любви. Приведя показанные нами аяты, он говорит: «Лицемерие и раздор среди верующих от пристрастия, упрямства и зависти, и посеянные в сердцах злоба и вражда отвергаются истиной и мудростью, и исламом, воплощающим дух всего человечества. Вражда — гнусная несправедливость, портящая личную, общественную и духовную жизнь. Смертельный яд для жизни всего человечества».</w:t>
      </w:r>
    </w:p>
    <w:p>
      <w:pPr>
        <w:keepNext/>
      </w:pPr>
      <w:hyperlink r:id="rId112">
        <w:r>
          <w:rPr>
            <w:color w:val="1155CC"/>
            <w:u w:val="single"/>
          </w:rPr>
          <w:t>01:12:43 – 01:13:30</w:t>
        </w:r>
      </w:hyperlink>
    </w:p>
    <w:p>
      <w:r>
        <w:t>Обращаясь к мусульманам словами Корана в Двадцать втором письме: «Верующие, если хотите достойной жизни и отвергаете оковы унижения, проснитесь и образумьтесь. Войдите в священную крепость: „Верующие — братья“. Укройтесь там от угнетателей, использующих ваши внутренние раздоры. Если вы привержены исламу, свидетельствуйте великий принцип Пророка: „Верующие — как строение, укрепляющее само себя“». Теперь — пять упомянутых общностей.</w:t>
      </w:r>
    </w:p>
    <w:p>
      <w:pPr>
        <w:keepNext/>
      </w:pPr>
      <w:hyperlink r:id="rId113">
        <w:r>
          <w:rPr>
            <w:color w:val="1155CC"/>
            <w:u w:val="single"/>
          </w:rPr>
          <w:t>01:13:30 – 01:14:17</w:t>
        </w:r>
      </w:hyperlink>
    </w:p>
    <w:p>
      <w:r>
        <w:t>Учитель упоминает трёх наших врагов в Дамасской проповеди. «Каждый верующий обязан возвышать слово Аллаха. Главное средство в наше время — материальный прогресс, ибо чужеземцы подавляют нас своим духовным господством и деспотизмом оружием науки и промышленности. Мы будем бороться наукой и промышленностью против трёх болезней: невежества, нужды, иначе бедности, и раздора, врагов слова Аллаха». Это сказано в Дамасской проповеди.</w:t>
      </w:r>
    </w:p>
    <w:p>
      <w:pPr>
        <w:keepNext/>
      </w:pPr>
      <w:hyperlink r:id="rId114">
        <w:r>
          <w:rPr>
            <w:color w:val="1155CC"/>
            <w:u w:val="single"/>
          </w:rPr>
          <w:t>01:14:17 – 01:15:02</w:t>
        </w:r>
      </w:hyperlink>
    </w:p>
    <w:p>
      <w:r>
        <w:t>Теперь первый аспект — человеческая общность. Обсудим общность человеческую, нравственную, социальную, в вере, догматике и праве. Моя речь — из Рисале-и Нур, как уже представили наши братья. Милостью Аллаха они представили описания из него, а мы переходим к практике через тексты. Моя речь будет из Рисале-и Нур, не о нём. Что касается общей человечности, которую он освещает, он отмечает: знакомство и сотрудничество народов и племён —</w:t>
      </w:r>
    </w:p>
    <w:p>
      <w:pPr>
        <w:keepNext/>
      </w:pPr>
      <w:hyperlink r:id="rId115">
        <w:r>
          <w:rPr>
            <w:color w:val="1155CC"/>
            <w:u w:val="single"/>
          </w:rPr>
          <w:t>01:15:02 – 01:15:43</w:t>
        </w:r>
      </w:hyperlink>
    </w:p>
    <w:p>
      <w:r>
        <w:t>основа проявления человечности, заложенной в людях Аллахом. «Люди! Мы создали вас из мужчины и женщины, народами и племенами, чтобы вы знали друг друга». То есть: «Мы создали вас группами, племенами, нациями и народами, чтобы вы знали друг друга и свои общественные связи. Не чтобы отвергать друг друга и враждовать». Это обращение ко всему человечеству, не одной группе, расе или религии в ущерб другим. В арабском Маснави ан-Нури: «Через веру и единобожие верующий</w:t>
      </w:r>
    </w:p>
    <w:p>
      <w:pPr>
        <w:keepNext/>
      </w:pPr>
      <w:hyperlink r:id="rId116">
        <w:r>
          <w:rPr>
            <w:color w:val="1155CC"/>
            <w:u w:val="single"/>
          </w:rPr>
          <w:t>01:15:43 – 01:16:27</w:t>
        </w:r>
      </w:hyperlink>
    </w:p>
    <w:p>
      <w:r>
        <w:t>видит братство всех существ, близость и любовь между их частями, особенно среди людей» — заметьте — «и в особенности среди верующих. Братство в истоке, начале и прошлом, встречу в конечном будущем и результате». Религией и верой он побуждает беречь высокую нравственность — человечность. Пророк встал перед похоронами иудея, уважая человечность, как сказано у аль-Бухари. Ему сказали: «Он иудей». Ответил: «Разве не душа?» Он уважал его человечность. В арабском Маснави ан-Нури, «Капля из океана единобожия»:</w:t>
      </w:r>
    </w:p>
    <w:p>
      <w:pPr>
        <w:keepNext/>
      </w:pPr>
      <w:hyperlink r:id="rId117">
        <w:r>
          <w:rPr>
            <w:color w:val="1155CC"/>
            <w:u w:val="single"/>
          </w:rPr>
          <w:t>01:16:27 – 01:17:10</w:t>
        </w:r>
      </w:hyperlink>
    </w:p>
    <w:p>
      <w:r>
        <w:t>«Вера создаёт всеобщее братство; алчность, вражда, злоба и отчуждение не крепнут в верующем». Приглядевшись, он видит даже в худшем враге своего рода брата. Это примеры основополагающей общности всех людей — человечности. Что касается общей нравственности, пример — из Двадцать второго письма: «Если хочешь победить противника» — не только в теории. Нужно наладить отношения с братом,</w:t>
      </w:r>
    </w:p>
    <w:p>
      <w:pPr>
        <w:keepNext/>
      </w:pPr>
      <w:hyperlink r:id="rId118">
        <w:r>
          <w:rPr>
            <w:color w:val="1155CC"/>
            <w:u w:val="single"/>
          </w:rPr>
          <w:t>01:17:10 – 01:17:52</w:t>
        </w:r>
      </w:hyperlink>
    </w:p>
    <w:p>
      <w:r>
        <w:t>уметь одолеть противника. Как? Нравственным поведением. «Хочешь победить — отвечай на зло добром: это гасит огонь вражды. Отвечая злом на зло, усиливаешь вражду. Даже внешне побеждённый наполнится гневом к тебе. Вражда длится. Ответ добром, напротив, ведёт его к раскаянию. Он может стать близким другом: „Враждующий с тобой станет словно близкий друг“. Как часто доброта покоряла людей! Верующему свойственно благородство.</w:t>
      </w:r>
    </w:p>
    <w:p>
      <w:pPr>
        <w:keepNext/>
      </w:pPr>
      <w:hyperlink r:id="rId119">
        <w:r>
          <w:rPr>
            <w:color w:val="1155CC"/>
            <w:u w:val="single"/>
          </w:rPr>
          <w:t>01:17:52 – 01:18:36</w:t>
        </w:r>
      </w:hyperlink>
    </w:p>
    <w:p>
      <w:r>
        <w:t>Почти его — обретёшь брата, даже если кажется низким: он благороден верой». Как извлечь нравственность из души этого противника? Опыт показывает: сказать испорченному «Ты добр, достоин» может побудить его к добру. А доброму: «Ты порочен, испорчен»... Такая ошибочная речь распространилась. С кафедр, на уроках: «Всюду порча, заблуждение, ростовщичество, запретное». Это делает души слабыми и подавленными. Пробуждай веру слушателя, стремление к подъёму и исправлению.</w:t>
      </w:r>
    </w:p>
    <w:p>
      <w:pPr>
        <w:keepNext/>
      </w:pPr>
      <w:hyperlink r:id="rId120">
        <w:r>
          <w:rPr>
            <w:color w:val="1155CC"/>
            <w:u w:val="single"/>
          </w:rPr>
          <w:t>01:18:36 – 01:19:19</w:t>
        </w:r>
      </w:hyperlink>
    </w:p>
    <w:p>
      <w:r>
        <w:t>Напротив, слова «Ты испорчен» ведут его к порче. Слушай сердцем: «Проходя мимо пустословия, проходят достойно». «Если простите, проявите снисхождение, отпустите — Аллах Прощающий, Милосердный». Такие священные принципы Корана несут успех, счастье, безопасность. Ограничусь одним примером каждой общности. В общественной общности он подчёркивает: укрепление общественных связей — важнейший фактор, основа общественного единства, согласия и любви.</w:t>
      </w:r>
    </w:p>
    <w:p>
      <w:pPr>
        <w:keepNext/>
      </w:pPr>
      <w:hyperlink r:id="rId121">
        <w:r>
          <w:rPr>
            <w:color w:val="1155CC"/>
            <w:u w:val="single"/>
          </w:rPr>
          <w:t>01:19:19 – 01:20:01</w:t>
        </w:r>
      </w:hyperlink>
    </w:p>
    <w:p>
      <w:r>
        <w:t>В Двадцать втором письме — наша тема применение коранической речи — под аятом «Отвечай лучшим, и враждующий станет словно близкий друг», и «сдерживающие гнев, прощающие людей», говорит: «Единство веры непременно требует единства сердец. Единство убеждения непременно требует общественного единства, как видите. Чувствуешь связь с тем, кто с тобой в одном батальоне. Говорим об одной общине, государстве, народе, обществе. Даже жизнь в одном городе рождает чувство братства.</w:t>
      </w:r>
    </w:p>
    <w:p>
      <w:pPr>
        <w:keepNext/>
      </w:pPr>
      <w:hyperlink r:id="rId122">
        <w:r>
          <w:rPr>
            <w:color w:val="1155CC"/>
            <w:u w:val="single"/>
          </w:rPr>
          <w:t>01:20:01 – 01:20:44</w:t>
        </w:r>
      </w:hyperlink>
    </w:p>
    <w:p>
      <w:r>
        <w:t>Что же сказать о вере, дарующей свет и сознание, показывающие столько связей единства, согласия и братства, по числу Прекраснейших имён. Ваш Творец один, Хозяин один, Бог один, Кормилец один. Одно за другим, доходя до тысяч», и так далее. Машаллах. Это сокращённая четверть часа. Теперь общность веры и вероучения. Он говорит: исламская община, подобная великой армии,</w:t>
      </w:r>
    </w:p>
    <w:p>
      <w:pPr>
        <w:keepNext/>
      </w:pPr>
      <w:hyperlink r:id="rId123">
        <w:r>
          <w:rPr>
            <w:color w:val="1155CC"/>
            <w:u w:val="single"/>
          </w:rPr>
          <w:t>01:20:44 – 01:21:24</w:t>
        </w:r>
      </w:hyperlink>
    </w:p>
    <w:p>
      <w:r>
        <w:t>разделена на племена и группы, хотя у них тысяча и одна общая черта: Творец один. Как в приведённом тексте. Он говорит: ислам устраняет языческую племенную рознь. «Европа бросила эту губительную болезнь среди мусульман, разрывая и рассеивая их, чтобы легче [поглотить?] по частям. Я сделал всё для лечения этой злокачественной болезни; ученики и знакомые свидетели». Наконец, общность религиозного права. Он говорит: общие религиозные установления, объединяющие верующих,</w:t>
      </w:r>
    </w:p>
    <w:p>
      <w:pPr>
        <w:keepNext/>
      </w:pPr>
      <w:hyperlink r:id="rId124">
        <w:r>
          <w:rPr>
            <w:color w:val="1155CC"/>
            <w:u w:val="single"/>
          </w:rPr>
          <w:t>01:21:24 – 01:22:08</w:t>
        </w:r>
      </w:hyperlink>
    </w:p>
    <w:p>
      <w:r>
        <w:t>должны исключать зависть, ненависть, соперничество. Завершу словами Дамасской проповеди: «В делах вечности нет зависти, неприязни и соперничества: в религии, поклонении, покорности. Любое объединение, завидующее единству, соперничающее с ним...» Это обращено к разным путям и религиозным школам. «Такое объединение словно лицемерит и выставляет напоказ своё поклонение. Второе: объединяемся с группами любви и служения религии при двух условиях». Он говорит: готов объединиться со всеми этими школами, подходами, принадлежностями и направлениями при двух условиях:</w:t>
      </w:r>
    </w:p>
    <w:p>
      <w:pPr>
        <w:keepNext/>
      </w:pPr>
      <w:hyperlink r:id="rId125">
        <w:r>
          <w:rPr>
            <w:color w:val="1155CC"/>
            <w:u w:val="single"/>
          </w:rPr>
          <w:t>01:22:08 – 01:22:50</w:t>
        </w:r>
      </w:hyperlink>
    </w:p>
    <w:p>
      <w:r>
        <w:t>первое — беречь общественный порядок и законную свободу; второе — следовать путём любви, не показывать своих достоинств унижением других объединений. Как отметил доктор Дауд, Нурси сказал в Послании об искренности: «Мой путь истинен» — не ошибка; «Мой путь — сама истина» ошибочно заявляет исключительность. Это определённость субъекта, как говорят риторы. На этом закончу. Да даст Аллах пользу прочитанному и услышанному. Хвала Аллаху, Господу миров. Благодарим доктора Бассама Хиджази — Мухаммада Бассама Хиджази —</w:t>
      </w:r>
    </w:p>
    <w:p>
      <w:pPr>
        <w:keepNext/>
      </w:pPr>
      <w:hyperlink r:id="rId126">
        <w:r>
          <w:rPr>
            <w:color w:val="1155CC"/>
            <w:u w:val="single"/>
          </w:rPr>
          <w:t>01:22:50 – 01:23:34</w:t>
        </w:r>
      </w:hyperlink>
    </w:p>
    <w:p>
      <w:r>
        <w:t>за доклад об использовании коранической речи для исламского братства и братства веры и укрепления общности через Рисале-и Нур. Он подчеркнул: это братство рождается из веры. Нурси подчёркивал эту мысль: в свете веры верующие видят братство всех творений. Поистине, тем внутренним зрением, которым Аллах освещает наши сердца через веру.</w:t>
      </w:r>
    </w:p>
    <w:p>
      <w:pPr>
        <w:keepNext/>
      </w:pPr>
      <w:hyperlink r:id="rId127">
        <w:r>
          <w:rPr>
            <w:color w:val="1155CC"/>
            <w:u w:val="single"/>
          </w:rPr>
          <w:t>01:23:34 – 01:24:19</w:t>
        </w:r>
      </w:hyperlink>
    </w:p>
    <w:p>
      <w:r>
        <w:t>Видим то, что может быть скрыто без света веры. Учёные определяют внутреннее зрение как свет, вложенный Аллахом в сердце раба, которым видит истину сообщённого посланниками. Вера открывает. Отсюда: «Выводит их из мрака к свету». Без веры, во мраке, не видим братства и общности. Наши глаза слепы ко всем этим сторонам. Начинаем видеть, в чём различаемся. Раздуваем разногласия, общность же кажется малой.</w:t>
      </w:r>
    </w:p>
    <w:p>
      <w:pPr>
        <w:keepNext/>
      </w:pPr>
      <w:hyperlink r:id="rId128">
        <w:r>
          <w:rPr>
            <w:color w:val="1155CC"/>
            <w:u w:val="single"/>
          </w:rPr>
          <w:t>01:24:19 – 01:25:00</w:t>
        </w:r>
      </w:hyperlink>
    </w:p>
    <w:p>
      <w:r>
        <w:t>В это мы и впали. Да убережёт Аллах всех нас. Среди основ Нурси — милость и сострадание. Не говорите плохому: «Ты плохой», потому что нам это не приносит пользы. Мы не судьи над людьми. Мы призываем к Аллаху. Это одна из основ братства Нурси, почерпнутая из Корана. Он считает общину крепостью,</w:t>
      </w:r>
    </w:p>
    <w:p>
      <w:pPr>
        <w:keepNext/>
      </w:pPr>
      <w:hyperlink r:id="rId129">
        <w:r>
          <w:rPr>
            <w:color w:val="1155CC"/>
            <w:u w:val="single"/>
          </w:rPr>
          <w:t>01:25:00 – 01:25:42</w:t>
        </w:r>
      </w:hyperlink>
    </w:p>
    <w:p>
      <w:r>
        <w:t>где верующий укрывается, находит прибежище. Верующий рядом с братом получает наставление. Например, мы приехали на эту конференцию. Мы с братом в одной комнате, милостью Аллаха. Не пропустили ни одной коллективной молитвы — благодаря братству. Путешествуя с братом, обретаю коллективную молитву. Хасан аль-Басри: «Пропустив коллективную молитву, произнеси истирджа: это беда». Даже идти с братом-мусульманином и молиться вместе — большое благо.</w:t>
      </w:r>
    </w:p>
    <w:p>
      <w:pPr>
        <w:keepNext/>
      </w:pPr>
      <w:hyperlink r:id="rId130">
        <w:r>
          <w:rPr>
            <w:color w:val="1155CC"/>
            <w:u w:val="single"/>
          </w:rPr>
          <w:t>01:25:42 – 01:26:24</w:t>
        </w:r>
      </w:hyperlink>
    </w:p>
    <w:p>
      <w:r>
        <w:t>Благодарю профессора за доклад. Теперь слово присутствующим дорогим братьям, слушавшим эти благословенные речи. Вы были очень терпеливы. Ждём ваших слов. Пожалуйста, уважаемый профессор. Во имя Аллаха, Милостивого, Милосердного. Хвала Ему. Мир и благословение нашему господину. С вами профессор, доктор [Халид Махмуд] из Алжирского университета. Уважаемые участники этой содержательной, увлекательной и прекрасной встречи,</w:t>
      </w:r>
    </w:p>
    <w:p>
      <w:pPr>
        <w:keepNext/>
      </w:pPr>
      <w:hyperlink r:id="rId131">
        <w:r>
          <w:rPr>
            <w:color w:val="1155CC"/>
            <w:u w:val="single"/>
          </w:rPr>
          <w:t>01:26:24 – 01:27:05</w:t>
        </w:r>
      </w:hyperlink>
    </w:p>
    <w:p>
      <w:r>
        <w:t>мы многое почерпнули из ваших выступлений. У меня возникли некоторые вопросы и замечания. Начну с замечания. Мы согласны: братство по вере нужно воплощать в жизнь, чтобы наша община вышла из тупика, в который попала и из которого не смогла выйти. Несомненно, это нравственное качество и ценность веры не могут стать реальностью, если останутся лишь лозунгами, фразами или словами, которые произносят и слушают на закрытых встречах.</w:t>
      </w:r>
    </w:p>
    <w:p>
      <w:pPr>
        <w:keepNext/>
      </w:pPr>
      <w:hyperlink r:id="rId132">
        <w:r>
          <w:rPr>
            <w:color w:val="1155CC"/>
            <w:u w:val="single"/>
          </w:rPr>
          <w:t>01:27:05 – 01:27:49</w:t>
        </w:r>
      </w:hyperlink>
    </w:p>
    <w:p>
      <w:r>
        <w:t>Один из главных признаков — отражение этого братства в наших поступках. Мы знаем: братство прежде всего проявляется в делах, когда наши дела дополняют друг друга, а не сводят на нет. Позвольте привести пример. Земледельцы в оливковой роще заполняют большую яму оливками, чтобы получить масло. Масло приносит пользу. Но представьте, что они мешают друг другу. Если ты хочешь наполнить яму, я сыплю снаружи, чтобы она не наполнилась.</w:t>
      </w:r>
    </w:p>
    <w:p>
      <w:pPr>
        <w:keepNext/>
      </w:pPr>
      <w:hyperlink r:id="rId133">
        <w:r>
          <w:rPr>
            <w:color w:val="1155CC"/>
            <w:u w:val="single"/>
          </w:rPr>
          <w:t>01:27:49 – 01:28:33</w:t>
        </w:r>
      </w:hyperlink>
    </w:p>
    <w:p>
      <w:r>
        <w:t>Тогда не будет полезного результата ни для нас, ни для тех, кому мы хотим дать это масло. Поэтому, думаю, коранический основной закон здесь ясен: сура «Аль-Исра», аят 84. «Скажи: каждый поступает по своему складу». Как пояснил маликитский имам аль-Куртуби, да помилует его Бог: «Согласно своему учению и убеждению». Таково моё замечание. У меня есть вопросы к уважаемым учителям. Прежде всего, д-р Усмани, спасибо за это ценное выступление. Вы ограничили причины конфликтов недостатком знания. Недостаток — это нехватка знания. Задам вам два вопроса, чтобы связать этот вопрос с действительностью.</w:t>
      </w:r>
    </w:p>
    <w:p>
      <w:pPr>
        <w:keepNext/>
      </w:pPr>
      <w:hyperlink r:id="rId134">
        <w:r>
          <w:rPr>
            <w:color w:val="1155CC"/>
            <w:u w:val="single"/>
          </w:rPr>
          <w:t>01:28:33 – 01:29:14</w:t>
        </w:r>
      </w:hyperlink>
    </w:p>
    <w:p>
      <w:r>
        <w:t>Что происходит, когда учёные теряют ориентиры в конкретной ситуации? Как эта потеря ориентиров влияет на конфликты между последователями этих учёных? Последователи конфликтуют, когда учёные упускают контекст в решающие моменты. Надеюсь, вопрос понятен. Второе: каковы причины конфликтов между учёными, [чего нам не хватает на любом этапе слабости?] Если конфликт вызван недостатком, то и среди учёных мы видим очень большие конфликты.</w:t>
      </w:r>
    </w:p>
    <w:p>
      <w:pPr>
        <w:keepNext/>
      </w:pPr>
      <w:hyperlink r:id="rId135">
        <w:r>
          <w:rPr>
            <w:color w:val="1155CC"/>
            <w:u w:val="single"/>
          </w:rPr>
          <w:t>01:29:14 – 01:29:59</w:t>
        </w:r>
      </w:hyperlink>
    </w:p>
    <w:p>
      <w:r>
        <w:t>Они учёные, обладающие знанием. По вашему исходному правилу, конфликт вызван нехваткой знания; учёные не должны конфликтовать, но на деле конфликтуют. Я высоко ценю вашу мысль: различие не означает вражды. Оно не означает неприязни или взаимного отчуждения. Мухаммад Рашид Рида сделал девизом «Аль-Манара» слова: Великий девиз: «Будем все вместе работать над тем, в чём согласны, и будем извинять друг друга в том, в чём расходимся». Не понял мысль: «Приоритет культурного толкования над структурной несправедливостью».</w:t>
      </w:r>
    </w:p>
    <w:p>
      <w:pPr>
        <w:keepNext/>
      </w:pPr>
      <w:hyperlink r:id="rId136">
        <w:r>
          <w:rPr>
            <w:color w:val="1155CC"/>
            <w:u w:val="single"/>
          </w:rPr>
          <w:t>01:29:59 – 01:30:42</w:t>
        </w:r>
      </w:hyperlink>
    </w:p>
    <w:p>
      <w:r>
        <w:t>Структурная несправедливость? [Неясно] Ведь «структурализм» — термин из западной интеллектуальной среды. То есть неподвижность понятий, или обращение с понятиями как с застывшими, безжизненными и неподвижными. Я не понял его употребления в этом контексте. Профессор Ашраф Абд ар-Рафи, спасибо за это выступление, которое я считаю богатой интеллектуальной трапезой. Но вы пригласили нас на эту трапезу, а затем наглухо закрыли её в стеклянном доме.</w:t>
      </w:r>
    </w:p>
    <w:p>
      <w:pPr>
        <w:keepNext/>
      </w:pPr>
      <w:hyperlink r:id="rId137">
        <w:r>
          <w:rPr>
            <w:color w:val="1155CC"/>
            <w:u w:val="single"/>
          </w:rPr>
          <w:t>01:30:42 – 01:31:23</w:t>
        </w:r>
      </w:hyperlink>
    </w:p>
    <w:p>
      <w:r>
        <w:t>Мы видим трапезу, но не можем до неё добраться. Я имею в виду категоричные суждения в начале вашего выступления. Вы приписали Нурси слова: «Братство невозможно при различиях». Укажите источник в «Рисале», чтобы я мог обратиться к нему. Я не говорю, что прочитал всю «Рисале-и Нур». Хочу понять, в каком контексте Нурси сказал эту фразу, чтобы понять её. По-моему, без предшествующего контекста это утверждение неверно. Это не может быть словом Нурси. Я знаю его, читал его труды и о нём. Я писал статьи и участвовал во встречах.</w:t>
      </w:r>
    </w:p>
    <w:p>
      <w:pPr>
        <w:keepNext/>
      </w:pPr>
      <w:hyperlink r:id="rId138">
        <w:r>
          <w:rPr>
            <w:color w:val="1155CC"/>
            <w:u w:val="single"/>
          </w:rPr>
          <w:t>01:31:23 – 01:32:06</w:t>
        </w:r>
      </w:hyperlink>
    </w:p>
    <w:p>
      <w:r>
        <w:t>Вы приписываете Нурси: «Братство невозможно при различиях». Прошу указать источник. Вы также заявили, что всякое различие порицаемо. Доводом была слабость предания: «Различия уммы — милость». Мы не обсуждаем слабость этого предания. Обратимся к реальности: жизнь людей полна различий. В Коране сказано: «Они будут продолжать расходиться». Дадим слово другим. А как быть с разногласиями сподвижников? Только вопрос профессору Базу, и я закончу. Больше добавлять не буду.</w:t>
      </w:r>
    </w:p>
    <w:p>
      <w:pPr>
        <w:keepNext/>
      </w:pPr>
      <w:hyperlink r:id="rId139">
        <w:r>
          <w:rPr>
            <w:color w:val="1155CC"/>
            <w:u w:val="single"/>
          </w:rPr>
          <w:t>01:32:07 – 01:32:50</w:t>
        </w:r>
      </w:hyperlink>
    </w:p>
    <w:p>
      <w:r>
        <w:t>Коранисты отвергают Сунну или её статус источника норм, равного Корану либо независимого от него? Это течение возникло в переломный момент, когда другое течение придавало Сунне, даже единичным преданиям, непочтительным к Богу и Его закону, власть над Кораном. Оно возникло в этом контексте. Вы сказали без оговорок, что коранисты отвергают Сунну? Они отвергают её или [её роль как источника норм?] Есть и другие вопросы, профессор Рида. Возможно, обсудим в кулуарах. Спасибо. Дама позади вас, затем здесь — одна минута.</w:t>
      </w:r>
    </w:p>
    <w:p>
      <w:pPr>
        <w:keepNext/>
      </w:pPr>
      <w:hyperlink r:id="rId140">
        <w:r>
          <w:rPr>
            <w:color w:val="1155CC"/>
            <w:u w:val="single"/>
          </w:rPr>
          <w:t>01:32:50 – 01:33:35</w:t>
        </w:r>
      </w:hyperlink>
    </w:p>
    <w:p>
      <w:r>
        <w:t>— Каждому по минуте, потому… — Мир вам. — Время вышло. Кто хочет уйти, может это сделать. Кто хочет остаться и послушать — тоже. Прошу. Мир вам. [Имя неясно], университет Джинан, Ливан. Спасибо доктору Ашрафу за сказанное о философии и исламе. Эта попытка применить к исламу каждую новую моду... Марксизм и ислам, демократия и ислам. Ислам — это ислам. У тех течений есть свои сторонники. Хочу сказать шейху Рияду: давайте на время перестанем обвинять мать.</w:t>
      </w:r>
    </w:p>
    <w:p>
      <w:pPr>
        <w:keepNext/>
      </w:pPr>
      <w:hyperlink r:id="rId141">
        <w:r>
          <w:rPr>
            <w:color w:val="1155CC"/>
            <w:u w:val="single"/>
          </w:rPr>
          <w:t>01:33:35 – 01:34:16</w:t>
        </w:r>
      </w:hyperlink>
    </w:p>
    <w:p>
      <w:r>
        <w:t>Во всём винят её. Если ребёнок успешен: «Мой сын!» А если нет, матери говорят: «Твой сын!» Если бы мать всегда несла ответственность, опека не переходила бы к отцу, когда ребёнок перестаёт нуждаться в женском уходе. Не позволяйте мужчинам уйти домой с чистой совестью. Ответственность на них. Они — капитаны кораблей. Вся ответственность на них; мать лишь помогает. Спасибо. …за представленные выступления.</w:t>
      </w:r>
    </w:p>
    <w:p>
      <w:pPr>
        <w:keepNext/>
      </w:pPr>
      <w:hyperlink r:id="rId142">
        <w:r>
          <w:rPr>
            <w:color w:val="1155CC"/>
            <w:u w:val="single"/>
          </w:rPr>
          <w:t>01:34:16 – 01:34:59</w:t>
        </w:r>
      </w:hyperlink>
    </w:p>
    <w:p>
      <w:r>
        <w:t>Короткий прямой вопрос доктору Усмани. В выступлении вы предложили взаимное знакомство как противоположность столкновению или как его альтернативу. — Взаимное отчуждение. — В Коране есть ещё термин: «взаимное сдерживание». Думаю, он более уместен. Если вы не согласны, где место взаимного сдерживания в вашей альтернативе? Понятие взаимного сдерживания тоже… Спасибо. Спасибо. Следующий, профессор. Во имя Аллаха, Милостивого, Милосердного. Да воздаст Бог всем учителям за выдающиеся исследования. Хвала Богу.</w:t>
      </w:r>
    </w:p>
    <w:p>
      <w:pPr>
        <w:keepNext/>
      </w:pPr>
      <w:hyperlink r:id="rId143">
        <w:r>
          <w:rPr>
            <w:color w:val="1155CC"/>
            <w:u w:val="single"/>
          </w:rPr>
          <w:t>01:34:59 – 01:35:42</w:t>
        </w:r>
      </w:hyperlink>
    </w:p>
    <w:p>
      <w:r>
        <w:t>Хочу поделиться мыслью, которая пришла мне в голову, когда профессор Бассам сказал, что Нурси даёт нам ощутить вкус веры. Он не учит вере, а возвышает к её вкусу, как сказал Посланник Бога, мир ему и благословение. Вспомнил пример нашего учителя Ихсана Касыма Салиха: всегда слышу его. Да благословит его Бог. Представьте собрание специалистов, обсуждающих мёд: биолог, диетолог и врач; каждый рассматривает его со своей стороны. Его питательный состав, пользу для здоровья,</w:t>
      </w:r>
    </w:p>
    <w:p>
      <w:pPr>
        <w:keepNext/>
      </w:pPr>
      <w:hyperlink r:id="rId144">
        <w:r>
          <w:rPr>
            <w:color w:val="1155CC"/>
            <w:u w:val="single"/>
          </w:rPr>
          <w:t>01:35:42 – 01:36:25</w:t>
        </w:r>
      </w:hyperlink>
    </w:p>
    <w:p>
      <w:r>
        <w:t>биологическую сторону и то, как живут пчёлы. Когда они закончат, допустим, Нурси среди нас. «Что скажете вы?» Он бы сказал: «Всё верно; они хорошо сделали. Да благословит их Бог. Но не думаю, что мы можем утверждать, будто знаем мёд. Нет». «Как же его узнать?» Он приносит мёд: «Ешьте, пробуйте, пробуйте!» «Теперь можете сказать: да, мы узнали мёд». Так он подходит и к вере. Он всегда противопоставляет красоту веры уродству неверия, чтобы атеист не думал, будто вера лишает его удовольствий жизни.</w:t>
      </w:r>
    </w:p>
    <w:p>
      <w:pPr>
        <w:keepNext/>
      </w:pPr>
      <w:hyperlink r:id="rId145">
        <w:r>
          <w:rPr>
            <w:color w:val="1155CC"/>
            <w:u w:val="single"/>
          </w:rPr>
          <w:t>01:36:25 – 01:37:07</w:t>
        </w:r>
      </w:hyperlink>
    </w:p>
    <w:p>
      <w:r>
        <w:t>Напротив, вера — наслаждение и красота, а неверие — уродство и несчастье. Да дарует Бог успех. Спасибо; да воздаст Бог благом. Теперь ответит Саадеддин. Спасибо председателю Мухаммаду [Рахлати?] и двум задавшим вопросы. Нет. Я не сводил причины различий к учёности. Я сказал: у взаимного знакомства три уровня. Знание, не учёность: знание другого, а не научная подготовка.</w:t>
      </w:r>
    </w:p>
    <w:p>
      <w:pPr>
        <w:keepNext/>
      </w:pPr>
      <w:hyperlink r:id="rId146">
        <w:r>
          <w:rPr>
            <w:color w:val="1155CC"/>
            <w:u w:val="single"/>
          </w:rPr>
          <w:t>01:37:07 – 01:37:49</w:t>
        </w:r>
      </w:hyperlink>
    </w:p>
    <w:p>
      <w:r>
        <w:t>Конфликт. Мы говорим о конфликте, о его причинах. Знание другого. Нет, знание другого. Нет, знание; учёность или знание, но знание другого и контекста. [Речь накладывается: «конфликт…»; далее неясно] Но как различие перерастает в конфликт? Как различие становится столкновением? Прежде всего, оно становится столкновением, если мы не знаем другого. Ведь взаимное знакомство имеет три уровня: знание, признание,</w:t>
      </w:r>
    </w:p>
    <w:p>
      <w:pPr>
        <w:keepNext/>
      </w:pPr>
      <w:hyperlink r:id="rId147">
        <w:r>
          <w:rPr>
            <w:color w:val="1155CC"/>
            <w:u w:val="single"/>
          </w:rPr>
          <w:t>01:37:49 – 01:38:31</w:t>
        </w:r>
      </w:hyperlink>
    </w:p>
    <w:p>
      <w:r>
        <w:t>сотрудничество в совершении или принесении добра. Каждый уровень… Повторю слова профессора Мухаммада: заседание окончено. Можно уйти или слушать… Я буду краток. Сбой может произойти на любом из трёх уровней. На уровне учёности или знания. Возможно, на уровне признания: несправедливость к другому. Учёные иногда конфликтуют из-за страстей, следования им или несправедливости. Ибн аль-Джаузи написал «Талбис Иблис». Там — обольщение сатаной чтецов, учёных и знатоков усуля,</w:t>
      </w:r>
    </w:p>
    <w:p>
      <w:pPr>
        <w:keepNext/>
      </w:pPr>
      <w:hyperlink r:id="rId148">
        <w:r>
          <w:rPr>
            <w:color w:val="1155CC"/>
            <w:u w:val="single"/>
          </w:rPr>
          <w:t>01:38:31 – 01:39:13</w:t>
        </w:r>
      </w:hyperlink>
    </w:p>
    <w:p>
      <w:r>
        <w:t>разных групп, аскетов и поклоняющихся. Это второй уровень. Третий уровень — неспособность действовать. Неспособность, не только материальная, но и понятийная, умственная — в создании программ сотрудничества. Разрабатывать программы сотрудничества. Вы правы; возможно, я неудачно выразился. Уровней три. Причина столкновений не только в знании и учёности; есть другие уровни. Кратко: конечно, взаимное сдерживание. Да, это верно. Взаимное знакомство противоположно взаимному отчуждению.</w:t>
      </w:r>
    </w:p>
    <w:p>
      <w:pPr>
        <w:keepNext/>
      </w:pPr>
      <w:hyperlink r:id="rId149">
        <w:r>
          <w:rPr>
            <w:color w:val="1155CC"/>
            <w:u w:val="single"/>
          </w:rPr>
          <w:t>01:39:15 – 01:39:58</w:t>
        </w:r>
      </w:hyperlink>
    </w:p>
    <w:p>
      <w:r>
        <w:t>«Души — собранные войска: узнающие друг друга сходятся, не узнающие — расходятся». Взаимное сдерживание касается противодействия несправедливости. «Если две группы…» [цитата неясна] «Примирите их. Если одна посягает на другую, сражайтесь с посягающей». Или агрессия. Всё это я упомянул: когда происходит агрессия. Взаимное сдерживание — при агрессии. Это другой уровень, да. Эти понятия дополняют друг друга, но у каждого своё место. Большое спасибо. На замечание дамы отвечу за профессора.</w:t>
      </w:r>
    </w:p>
    <w:p>
      <w:pPr>
        <w:keepNext/>
      </w:pPr>
      <w:hyperlink r:id="rId150">
        <w:r>
          <w:rPr>
            <w:color w:val="1155CC"/>
            <w:u w:val="single"/>
          </w:rPr>
          <w:t>01:39:58 – 01:40:41</w:t>
        </w:r>
      </w:hyperlink>
    </w:p>
    <w:p>
      <w:r>
        <w:t>Он хотел возвысить женщину высоким положением, а не возложить бремя. Речь о почёте, а не о возложении обязанностей. В своей книге я [оспорил?] тезис, что женщина — половина общества, и показал, что она — всё общество. Да воздаст вам Бог благом и благословит вас. Мать и отец. Да, героини сострадания и милосердия. Да воздаст Бог благом. Братья, спасибо за терпение, с которым нас слушали. Да воздаст Бог благом. Всем спасибо. Сейчас, если Бог даст, вручим свидетельства. [Слова неясны]</w:t>
      </w:r>
    </w:p>
    <w:p>
      <w:pPr>
        <w:keepNext/>
      </w:pPr>
      <w:hyperlink r:id="rId151">
        <w:r>
          <w:rPr>
            <w:color w:val="1155CC"/>
            <w:u w:val="single"/>
          </w:rPr>
          <w:t>01:40:46 – 01:41:21</w:t>
        </w:r>
      </w:hyperlink>
    </w:p>
    <w:p>
      <w:r>
        <w:t>Свидетельства, если Бог даст. [Мир вам?] Во имя Аллаха. Ашраф. Доктор Ашраф, доктор Ашраф, доктор Ашраф, доктор Ашраф. [Последние слова неясны]</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X1dTnn6-euk" TargetMode="External"/><Relationship Id="rId10" Type="http://schemas.openxmlformats.org/officeDocument/2006/relationships/hyperlink" Target="https://youtu.be/X1dTnn6-euk?t=0" TargetMode="External"/><Relationship Id="rId11" Type="http://schemas.openxmlformats.org/officeDocument/2006/relationships/hyperlink" Target="https://youtu.be/X1dTnn6-euk?t=46" TargetMode="External"/><Relationship Id="rId12" Type="http://schemas.openxmlformats.org/officeDocument/2006/relationships/hyperlink" Target="https://youtu.be/X1dTnn6-euk?t=86" TargetMode="External"/><Relationship Id="rId13" Type="http://schemas.openxmlformats.org/officeDocument/2006/relationships/hyperlink" Target="https://youtu.be/X1dTnn6-euk?t=134" TargetMode="External"/><Relationship Id="rId14" Type="http://schemas.openxmlformats.org/officeDocument/2006/relationships/hyperlink" Target="https://youtu.be/X1dTnn6-euk?t=178" TargetMode="External"/><Relationship Id="rId15" Type="http://schemas.openxmlformats.org/officeDocument/2006/relationships/hyperlink" Target="https://youtu.be/X1dTnn6-euk?t=218" TargetMode="External"/><Relationship Id="rId16" Type="http://schemas.openxmlformats.org/officeDocument/2006/relationships/hyperlink" Target="https://youtu.be/X1dTnn6-euk?t=261" TargetMode="External"/><Relationship Id="rId17" Type="http://schemas.openxmlformats.org/officeDocument/2006/relationships/hyperlink" Target="https://youtu.be/X1dTnn6-euk?t=303" TargetMode="External"/><Relationship Id="rId18" Type="http://schemas.openxmlformats.org/officeDocument/2006/relationships/hyperlink" Target="https://youtu.be/X1dTnn6-euk?t=347" TargetMode="External"/><Relationship Id="rId19" Type="http://schemas.openxmlformats.org/officeDocument/2006/relationships/hyperlink" Target="https://youtu.be/X1dTnn6-euk?t=389" TargetMode="External"/><Relationship Id="rId20" Type="http://schemas.openxmlformats.org/officeDocument/2006/relationships/hyperlink" Target="https://youtu.be/X1dTnn6-euk?t=431" TargetMode="External"/><Relationship Id="rId21" Type="http://schemas.openxmlformats.org/officeDocument/2006/relationships/hyperlink" Target="https://youtu.be/X1dTnn6-euk?t=474" TargetMode="External"/><Relationship Id="rId22" Type="http://schemas.openxmlformats.org/officeDocument/2006/relationships/hyperlink" Target="https://youtu.be/X1dTnn6-euk?t=517" TargetMode="External"/><Relationship Id="rId23" Type="http://schemas.openxmlformats.org/officeDocument/2006/relationships/hyperlink" Target="https://youtu.be/X1dTnn6-euk?t=561" TargetMode="External"/><Relationship Id="rId24" Type="http://schemas.openxmlformats.org/officeDocument/2006/relationships/hyperlink" Target="https://youtu.be/X1dTnn6-euk?t=603" TargetMode="External"/><Relationship Id="rId25" Type="http://schemas.openxmlformats.org/officeDocument/2006/relationships/hyperlink" Target="https://youtu.be/X1dTnn6-euk?t=645" TargetMode="External"/><Relationship Id="rId26" Type="http://schemas.openxmlformats.org/officeDocument/2006/relationships/hyperlink" Target="https://youtu.be/X1dTnn6-euk?t=687" TargetMode="External"/><Relationship Id="rId27" Type="http://schemas.openxmlformats.org/officeDocument/2006/relationships/hyperlink" Target="https://youtu.be/X1dTnn6-euk?t=729" TargetMode="External"/><Relationship Id="rId28" Type="http://schemas.openxmlformats.org/officeDocument/2006/relationships/hyperlink" Target="https://youtu.be/X1dTnn6-euk?t=772" TargetMode="External"/><Relationship Id="rId29" Type="http://schemas.openxmlformats.org/officeDocument/2006/relationships/hyperlink" Target="https://youtu.be/X1dTnn6-euk?t=813" TargetMode="External"/><Relationship Id="rId30" Type="http://schemas.openxmlformats.org/officeDocument/2006/relationships/hyperlink" Target="https://youtu.be/X1dTnn6-euk?t=856" TargetMode="External"/><Relationship Id="rId31" Type="http://schemas.openxmlformats.org/officeDocument/2006/relationships/hyperlink" Target="https://youtu.be/X1dTnn6-euk?t=899" TargetMode="External"/><Relationship Id="rId32" Type="http://schemas.openxmlformats.org/officeDocument/2006/relationships/hyperlink" Target="https://youtu.be/X1dTnn6-euk?t=943" TargetMode="External"/><Relationship Id="rId33" Type="http://schemas.openxmlformats.org/officeDocument/2006/relationships/hyperlink" Target="https://youtu.be/X1dTnn6-euk?t=985" TargetMode="External"/><Relationship Id="rId34" Type="http://schemas.openxmlformats.org/officeDocument/2006/relationships/hyperlink" Target="https://youtu.be/X1dTnn6-euk?t=1031" TargetMode="External"/><Relationship Id="rId35" Type="http://schemas.openxmlformats.org/officeDocument/2006/relationships/hyperlink" Target="https://youtu.be/X1dTnn6-euk?t=1071" TargetMode="External"/><Relationship Id="rId36" Type="http://schemas.openxmlformats.org/officeDocument/2006/relationships/hyperlink" Target="https://youtu.be/X1dTnn6-euk?t=1114" TargetMode="External"/><Relationship Id="rId37" Type="http://schemas.openxmlformats.org/officeDocument/2006/relationships/hyperlink" Target="https://youtu.be/X1dTnn6-euk?t=1154" TargetMode="External"/><Relationship Id="rId38" Type="http://schemas.openxmlformats.org/officeDocument/2006/relationships/hyperlink" Target="https://youtu.be/X1dTnn6-euk?t=1200" TargetMode="External"/><Relationship Id="rId39" Type="http://schemas.openxmlformats.org/officeDocument/2006/relationships/hyperlink" Target="https://youtu.be/X1dTnn6-euk?t=1241" TargetMode="External"/><Relationship Id="rId40" Type="http://schemas.openxmlformats.org/officeDocument/2006/relationships/hyperlink" Target="https://youtu.be/X1dTnn6-euk?t=1283" TargetMode="External"/><Relationship Id="rId41" Type="http://schemas.openxmlformats.org/officeDocument/2006/relationships/hyperlink" Target="https://youtu.be/X1dTnn6-euk?t=1327" TargetMode="External"/><Relationship Id="rId42" Type="http://schemas.openxmlformats.org/officeDocument/2006/relationships/hyperlink" Target="https://youtu.be/X1dTnn6-euk?t=1368" TargetMode="External"/><Relationship Id="rId43" Type="http://schemas.openxmlformats.org/officeDocument/2006/relationships/hyperlink" Target="https://youtu.be/X1dTnn6-euk?t=1409" TargetMode="External"/><Relationship Id="rId44" Type="http://schemas.openxmlformats.org/officeDocument/2006/relationships/hyperlink" Target="https://youtu.be/X1dTnn6-euk?t=1451" TargetMode="External"/><Relationship Id="rId45" Type="http://schemas.openxmlformats.org/officeDocument/2006/relationships/hyperlink" Target="https://youtu.be/X1dTnn6-euk?t=1493" TargetMode="External"/><Relationship Id="rId46" Type="http://schemas.openxmlformats.org/officeDocument/2006/relationships/hyperlink" Target="https://youtu.be/X1dTnn6-euk?t=1533" TargetMode="External"/><Relationship Id="rId47" Type="http://schemas.openxmlformats.org/officeDocument/2006/relationships/hyperlink" Target="https://youtu.be/X1dTnn6-euk?t=1579" TargetMode="External"/><Relationship Id="rId48" Type="http://schemas.openxmlformats.org/officeDocument/2006/relationships/hyperlink" Target="https://youtu.be/X1dTnn6-euk?t=1621" TargetMode="External"/><Relationship Id="rId49" Type="http://schemas.openxmlformats.org/officeDocument/2006/relationships/hyperlink" Target="https://youtu.be/X1dTnn6-euk?t=1662" TargetMode="External"/><Relationship Id="rId50" Type="http://schemas.openxmlformats.org/officeDocument/2006/relationships/hyperlink" Target="https://youtu.be/X1dTnn6-euk?t=1708" TargetMode="External"/><Relationship Id="rId51" Type="http://schemas.openxmlformats.org/officeDocument/2006/relationships/hyperlink" Target="https://youtu.be/X1dTnn6-euk?t=1755" TargetMode="External"/><Relationship Id="rId52" Type="http://schemas.openxmlformats.org/officeDocument/2006/relationships/hyperlink" Target="https://youtu.be/X1dTnn6-euk?t=1799" TargetMode="External"/><Relationship Id="rId53" Type="http://schemas.openxmlformats.org/officeDocument/2006/relationships/hyperlink" Target="https://youtu.be/X1dTnn6-euk?t=1840" TargetMode="External"/><Relationship Id="rId54" Type="http://schemas.openxmlformats.org/officeDocument/2006/relationships/hyperlink" Target="https://youtu.be/X1dTnn6-euk?t=1880" TargetMode="External"/><Relationship Id="rId55" Type="http://schemas.openxmlformats.org/officeDocument/2006/relationships/hyperlink" Target="https://youtu.be/X1dTnn6-euk?t=1921" TargetMode="External"/><Relationship Id="rId56" Type="http://schemas.openxmlformats.org/officeDocument/2006/relationships/hyperlink" Target="https://youtu.be/X1dTnn6-euk?t=1964" TargetMode="External"/><Relationship Id="rId57" Type="http://schemas.openxmlformats.org/officeDocument/2006/relationships/hyperlink" Target="https://youtu.be/X1dTnn6-euk?t=2007" TargetMode="External"/><Relationship Id="rId58" Type="http://schemas.openxmlformats.org/officeDocument/2006/relationships/hyperlink" Target="https://youtu.be/X1dTnn6-euk?t=2052" TargetMode="External"/><Relationship Id="rId59" Type="http://schemas.openxmlformats.org/officeDocument/2006/relationships/hyperlink" Target="https://youtu.be/X1dTnn6-euk?t=2092" TargetMode="External"/><Relationship Id="rId60" Type="http://schemas.openxmlformats.org/officeDocument/2006/relationships/hyperlink" Target="https://youtu.be/X1dTnn6-euk?t=2134" TargetMode="External"/><Relationship Id="rId61" Type="http://schemas.openxmlformats.org/officeDocument/2006/relationships/hyperlink" Target="https://youtu.be/X1dTnn6-euk?t=2179" TargetMode="External"/><Relationship Id="rId62" Type="http://schemas.openxmlformats.org/officeDocument/2006/relationships/hyperlink" Target="https://youtu.be/X1dTnn6-euk?t=2221" TargetMode="External"/><Relationship Id="rId63" Type="http://schemas.openxmlformats.org/officeDocument/2006/relationships/hyperlink" Target="https://youtu.be/X1dTnn6-euk?t=2262" TargetMode="External"/><Relationship Id="rId64" Type="http://schemas.openxmlformats.org/officeDocument/2006/relationships/hyperlink" Target="https://youtu.be/X1dTnn6-euk?t=2305" TargetMode="External"/><Relationship Id="rId65" Type="http://schemas.openxmlformats.org/officeDocument/2006/relationships/hyperlink" Target="https://youtu.be/X1dTnn6-euk?t=2346" TargetMode="External"/><Relationship Id="rId66" Type="http://schemas.openxmlformats.org/officeDocument/2006/relationships/hyperlink" Target="https://youtu.be/X1dTnn6-euk?t=2388" TargetMode="External"/><Relationship Id="rId67" Type="http://schemas.openxmlformats.org/officeDocument/2006/relationships/hyperlink" Target="https://youtu.be/X1dTnn6-euk?t=2429" TargetMode="External"/><Relationship Id="rId68" Type="http://schemas.openxmlformats.org/officeDocument/2006/relationships/hyperlink" Target="https://youtu.be/X1dTnn6-euk?t=2473" TargetMode="External"/><Relationship Id="rId69" Type="http://schemas.openxmlformats.org/officeDocument/2006/relationships/hyperlink" Target="https://youtu.be/X1dTnn6-euk?t=2514" TargetMode="External"/><Relationship Id="rId70" Type="http://schemas.openxmlformats.org/officeDocument/2006/relationships/hyperlink" Target="https://youtu.be/X1dTnn6-euk?t=2558" TargetMode="External"/><Relationship Id="rId71" Type="http://schemas.openxmlformats.org/officeDocument/2006/relationships/hyperlink" Target="https://youtu.be/X1dTnn6-euk?t=2599" TargetMode="External"/><Relationship Id="rId72" Type="http://schemas.openxmlformats.org/officeDocument/2006/relationships/hyperlink" Target="https://youtu.be/X1dTnn6-euk?t=2644" TargetMode="External"/><Relationship Id="rId73" Type="http://schemas.openxmlformats.org/officeDocument/2006/relationships/hyperlink" Target="https://youtu.be/X1dTnn6-euk?t=2684" TargetMode="External"/><Relationship Id="rId74" Type="http://schemas.openxmlformats.org/officeDocument/2006/relationships/hyperlink" Target="https://youtu.be/X1dTnn6-euk?t=2725" TargetMode="External"/><Relationship Id="rId75" Type="http://schemas.openxmlformats.org/officeDocument/2006/relationships/hyperlink" Target="https://youtu.be/X1dTnn6-euk?t=2769" TargetMode="External"/><Relationship Id="rId76" Type="http://schemas.openxmlformats.org/officeDocument/2006/relationships/hyperlink" Target="https://youtu.be/X1dTnn6-euk?t=2811" TargetMode="External"/><Relationship Id="rId77" Type="http://schemas.openxmlformats.org/officeDocument/2006/relationships/hyperlink" Target="https://youtu.be/X1dTnn6-euk?t=2853" TargetMode="External"/><Relationship Id="rId78" Type="http://schemas.openxmlformats.org/officeDocument/2006/relationships/hyperlink" Target="https://youtu.be/X1dTnn6-euk?t=2896" TargetMode="External"/><Relationship Id="rId79" Type="http://schemas.openxmlformats.org/officeDocument/2006/relationships/hyperlink" Target="https://youtu.be/X1dTnn6-euk?t=2939" TargetMode="External"/><Relationship Id="rId80" Type="http://schemas.openxmlformats.org/officeDocument/2006/relationships/hyperlink" Target="https://youtu.be/X1dTnn6-euk?t=2980" TargetMode="External"/><Relationship Id="rId81" Type="http://schemas.openxmlformats.org/officeDocument/2006/relationships/hyperlink" Target="https://youtu.be/X1dTnn6-euk?t=3021" TargetMode="External"/><Relationship Id="rId82" Type="http://schemas.openxmlformats.org/officeDocument/2006/relationships/hyperlink" Target="https://youtu.be/X1dTnn6-euk?t=3064" TargetMode="External"/><Relationship Id="rId83" Type="http://schemas.openxmlformats.org/officeDocument/2006/relationships/hyperlink" Target="https://youtu.be/X1dTnn6-euk?t=3104" TargetMode="External"/><Relationship Id="rId84" Type="http://schemas.openxmlformats.org/officeDocument/2006/relationships/hyperlink" Target="https://youtu.be/X1dTnn6-euk?t=3150" TargetMode="External"/><Relationship Id="rId85" Type="http://schemas.openxmlformats.org/officeDocument/2006/relationships/hyperlink" Target="https://youtu.be/X1dTnn6-euk?t=3192" TargetMode="External"/><Relationship Id="rId86" Type="http://schemas.openxmlformats.org/officeDocument/2006/relationships/hyperlink" Target="https://youtu.be/X1dTnn6-euk?t=3236" TargetMode="External"/><Relationship Id="rId87" Type="http://schemas.openxmlformats.org/officeDocument/2006/relationships/hyperlink" Target="https://youtu.be/X1dTnn6-euk?t=3278" TargetMode="External"/><Relationship Id="rId88" Type="http://schemas.openxmlformats.org/officeDocument/2006/relationships/hyperlink" Target="https://youtu.be/X1dTnn6-euk?t=3322" TargetMode="External"/><Relationship Id="rId89" Type="http://schemas.openxmlformats.org/officeDocument/2006/relationships/hyperlink" Target="https://youtu.be/X1dTnn6-euk?t=3368" TargetMode="External"/><Relationship Id="rId90" Type="http://schemas.openxmlformats.org/officeDocument/2006/relationships/hyperlink" Target="https://youtu.be/X1dTnn6-euk?t=3412" TargetMode="External"/><Relationship Id="rId91" Type="http://schemas.openxmlformats.org/officeDocument/2006/relationships/hyperlink" Target="https://youtu.be/X1dTnn6-euk?t=3455" TargetMode="External"/><Relationship Id="rId92" Type="http://schemas.openxmlformats.org/officeDocument/2006/relationships/hyperlink" Target="https://youtu.be/X1dTnn6-euk?t=3495" TargetMode="External"/><Relationship Id="rId93" Type="http://schemas.openxmlformats.org/officeDocument/2006/relationships/hyperlink" Target="https://youtu.be/X1dTnn6-euk?t=3537" TargetMode="External"/><Relationship Id="rId94" Type="http://schemas.openxmlformats.org/officeDocument/2006/relationships/hyperlink" Target="https://youtu.be/X1dTnn6-euk?t=3580" TargetMode="External"/><Relationship Id="rId95" Type="http://schemas.openxmlformats.org/officeDocument/2006/relationships/hyperlink" Target="https://youtu.be/X1dTnn6-euk?t=3622" TargetMode="External"/><Relationship Id="rId96" Type="http://schemas.openxmlformats.org/officeDocument/2006/relationships/hyperlink" Target="https://youtu.be/X1dTnn6-euk?t=3668" TargetMode="External"/><Relationship Id="rId97" Type="http://schemas.openxmlformats.org/officeDocument/2006/relationships/hyperlink" Target="https://youtu.be/X1dTnn6-euk?t=3710" TargetMode="External"/><Relationship Id="rId98" Type="http://schemas.openxmlformats.org/officeDocument/2006/relationships/hyperlink" Target="https://youtu.be/X1dTnn6-euk?t=3754" TargetMode="External"/><Relationship Id="rId99" Type="http://schemas.openxmlformats.org/officeDocument/2006/relationships/hyperlink" Target="https://youtu.be/X1dTnn6-euk?t=3797" TargetMode="External"/><Relationship Id="rId100" Type="http://schemas.openxmlformats.org/officeDocument/2006/relationships/hyperlink" Target="https://youtu.be/X1dTnn6-euk?t=3839" TargetMode="External"/><Relationship Id="rId101" Type="http://schemas.openxmlformats.org/officeDocument/2006/relationships/hyperlink" Target="https://youtu.be/X1dTnn6-euk?t=3882" TargetMode="External"/><Relationship Id="rId102" Type="http://schemas.openxmlformats.org/officeDocument/2006/relationships/hyperlink" Target="https://youtu.be/X1dTnn6-euk?t=3926" TargetMode="External"/><Relationship Id="rId103" Type="http://schemas.openxmlformats.org/officeDocument/2006/relationships/hyperlink" Target="https://youtu.be/X1dTnn6-euk?t=3977" TargetMode="External"/><Relationship Id="rId104" Type="http://schemas.openxmlformats.org/officeDocument/2006/relationships/hyperlink" Target="https://youtu.be/X1dTnn6-euk?t=4020" TargetMode="External"/><Relationship Id="rId105" Type="http://schemas.openxmlformats.org/officeDocument/2006/relationships/hyperlink" Target="https://youtu.be/X1dTnn6-euk?t=4065" TargetMode="External"/><Relationship Id="rId106" Type="http://schemas.openxmlformats.org/officeDocument/2006/relationships/hyperlink" Target="https://youtu.be/X1dTnn6-euk?t=4107" TargetMode="External"/><Relationship Id="rId107" Type="http://schemas.openxmlformats.org/officeDocument/2006/relationships/hyperlink" Target="https://youtu.be/X1dTnn6-euk?t=4152" TargetMode="External"/><Relationship Id="rId108" Type="http://schemas.openxmlformats.org/officeDocument/2006/relationships/hyperlink" Target="https://youtu.be/X1dTnn6-euk?t=4195" TargetMode="External"/><Relationship Id="rId109" Type="http://schemas.openxmlformats.org/officeDocument/2006/relationships/hyperlink" Target="https://youtu.be/X1dTnn6-euk?t=4237" TargetMode="External"/><Relationship Id="rId110" Type="http://schemas.openxmlformats.org/officeDocument/2006/relationships/hyperlink" Target="https://youtu.be/X1dTnn6-euk?t=4279" TargetMode="External"/><Relationship Id="rId111" Type="http://schemas.openxmlformats.org/officeDocument/2006/relationships/hyperlink" Target="https://youtu.be/X1dTnn6-euk?t=4320" TargetMode="External"/><Relationship Id="rId112" Type="http://schemas.openxmlformats.org/officeDocument/2006/relationships/hyperlink" Target="https://youtu.be/X1dTnn6-euk?t=4363" TargetMode="External"/><Relationship Id="rId113" Type="http://schemas.openxmlformats.org/officeDocument/2006/relationships/hyperlink" Target="https://youtu.be/X1dTnn6-euk?t=4410" TargetMode="External"/><Relationship Id="rId114" Type="http://schemas.openxmlformats.org/officeDocument/2006/relationships/hyperlink" Target="https://youtu.be/X1dTnn6-euk?t=4457" TargetMode="External"/><Relationship Id="rId115" Type="http://schemas.openxmlformats.org/officeDocument/2006/relationships/hyperlink" Target="https://youtu.be/X1dTnn6-euk?t=4502" TargetMode="External"/><Relationship Id="rId116" Type="http://schemas.openxmlformats.org/officeDocument/2006/relationships/hyperlink" Target="https://youtu.be/X1dTnn6-euk?t=4543" TargetMode="External"/><Relationship Id="rId117" Type="http://schemas.openxmlformats.org/officeDocument/2006/relationships/hyperlink" Target="https://youtu.be/X1dTnn6-euk?t=4587" TargetMode="External"/><Relationship Id="rId118" Type="http://schemas.openxmlformats.org/officeDocument/2006/relationships/hyperlink" Target="https://youtu.be/X1dTnn6-euk?t=4630" TargetMode="External"/><Relationship Id="rId119" Type="http://schemas.openxmlformats.org/officeDocument/2006/relationships/hyperlink" Target="https://youtu.be/X1dTnn6-euk?t=4672" TargetMode="External"/><Relationship Id="rId120" Type="http://schemas.openxmlformats.org/officeDocument/2006/relationships/hyperlink" Target="https://youtu.be/X1dTnn6-euk?t=4716" TargetMode="External"/><Relationship Id="rId121" Type="http://schemas.openxmlformats.org/officeDocument/2006/relationships/hyperlink" Target="https://youtu.be/X1dTnn6-euk?t=4759" TargetMode="External"/><Relationship Id="rId122" Type="http://schemas.openxmlformats.org/officeDocument/2006/relationships/hyperlink" Target="https://youtu.be/X1dTnn6-euk?t=4801" TargetMode="External"/><Relationship Id="rId123" Type="http://schemas.openxmlformats.org/officeDocument/2006/relationships/hyperlink" Target="https://youtu.be/X1dTnn6-euk?t=4844" TargetMode="External"/><Relationship Id="rId124" Type="http://schemas.openxmlformats.org/officeDocument/2006/relationships/hyperlink" Target="https://youtu.be/X1dTnn6-euk?t=4884" TargetMode="External"/><Relationship Id="rId125" Type="http://schemas.openxmlformats.org/officeDocument/2006/relationships/hyperlink" Target="https://youtu.be/X1dTnn6-euk?t=4928" TargetMode="External"/><Relationship Id="rId126" Type="http://schemas.openxmlformats.org/officeDocument/2006/relationships/hyperlink" Target="https://youtu.be/X1dTnn6-euk?t=4970" TargetMode="External"/><Relationship Id="rId127" Type="http://schemas.openxmlformats.org/officeDocument/2006/relationships/hyperlink" Target="https://youtu.be/X1dTnn6-euk?t=5014" TargetMode="External"/><Relationship Id="rId128" Type="http://schemas.openxmlformats.org/officeDocument/2006/relationships/hyperlink" Target="https://youtu.be/X1dTnn6-euk?t=5059" TargetMode="External"/><Relationship Id="rId129" Type="http://schemas.openxmlformats.org/officeDocument/2006/relationships/hyperlink" Target="https://youtu.be/X1dTnn6-euk?t=5100" TargetMode="External"/><Relationship Id="rId130" Type="http://schemas.openxmlformats.org/officeDocument/2006/relationships/hyperlink" Target="https://youtu.be/X1dTnn6-euk?t=5142" TargetMode="External"/><Relationship Id="rId131" Type="http://schemas.openxmlformats.org/officeDocument/2006/relationships/hyperlink" Target="https://youtu.be/X1dTnn6-euk?t=5184" TargetMode="External"/><Relationship Id="rId132" Type="http://schemas.openxmlformats.org/officeDocument/2006/relationships/hyperlink" Target="https://youtu.be/X1dTnn6-euk?t=5225" TargetMode="External"/><Relationship Id="rId133" Type="http://schemas.openxmlformats.org/officeDocument/2006/relationships/hyperlink" Target="https://youtu.be/X1dTnn6-euk?t=5269" TargetMode="External"/><Relationship Id="rId134" Type="http://schemas.openxmlformats.org/officeDocument/2006/relationships/hyperlink" Target="https://youtu.be/X1dTnn6-euk?t=5313" TargetMode="External"/><Relationship Id="rId135" Type="http://schemas.openxmlformats.org/officeDocument/2006/relationships/hyperlink" Target="https://youtu.be/X1dTnn6-euk?t=5354" TargetMode="External"/><Relationship Id="rId136" Type="http://schemas.openxmlformats.org/officeDocument/2006/relationships/hyperlink" Target="https://youtu.be/X1dTnn6-euk?t=5399" TargetMode="External"/><Relationship Id="rId137" Type="http://schemas.openxmlformats.org/officeDocument/2006/relationships/hyperlink" Target="https://youtu.be/X1dTnn6-euk?t=5442" TargetMode="External"/><Relationship Id="rId138" Type="http://schemas.openxmlformats.org/officeDocument/2006/relationships/hyperlink" Target="https://youtu.be/X1dTnn6-euk?t=5483" TargetMode="External"/><Relationship Id="rId139" Type="http://schemas.openxmlformats.org/officeDocument/2006/relationships/hyperlink" Target="https://youtu.be/X1dTnn6-euk?t=5527" TargetMode="External"/><Relationship Id="rId140" Type="http://schemas.openxmlformats.org/officeDocument/2006/relationships/hyperlink" Target="https://youtu.be/X1dTnn6-euk?t=5570" TargetMode="External"/><Relationship Id="rId141" Type="http://schemas.openxmlformats.org/officeDocument/2006/relationships/hyperlink" Target="https://youtu.be/X1dTnn6-euk?t=5615" TargetMode="External"/><Relationship Id="rId142" Type="http://schemas.openxmlformats.org/officeDocument/2006/relationships/hyperlink" Target="https://youtu.be/X1dTnn6-euk?t=5656" TargetMode="External"/><Relationship Id="rId143" Type="http://schemas.openxmlformats.org/officeDocument/2006/relationships/hyperlink" Target="https://youtu.be/X1dTnn6-euk?t=5699" TargetMode="External"/><Relationship Id="rId144" Type="http://schemas.openxmlformats.org/officeDocument/2006/relationships/hyperlink" Target="https://youtu.be/X1dTnn6-euk?t=5742" TargetMode="External"/><Relationship Id="rId145" Type="http://schemas.openxmlformats.org/officeDocument/2006/relationships/hyperlink" Target="https://youtu.be/X1dTnn6-euk?t=5785" TargetMode="External"/><Relationship Id="rId146" Type="http://schemas.openxmlformats.org/officeDocument/2006/relationships/hyperlink" Target="https://youtu.be/X1dTnn6-euk?t=5827" TargetMode="External"/><Relationship Id="rId147" Type="http://schemas.openxmlformats.org/officeDocument/2006/relationships/hyperlink" Target="https://youtu.be/X1dTnn6-euk?t=5869" TargetMode="External"/><Relationship Id="rId148" Type="http://schemas.openxmlformats.org/officeDocument/2006/relationships/hyperlink" Target="https://youtu.be/X1dTnn6-euk?t=5911" TargetMode="External"/><Relationship Id="rId149" Type="http://schemas.openxmlformats.org/officeDocument/2006/relationships/hyperlink" Target="https://youtu.be/X1dTnn6-euk?t=5955" TargetMode="External"/><Relationship Id="rId150" Type="http://schemas.openxmlformats.org/officeDocument/2006/relationships/hyperlink" Target="https://youtu.be/X1dTnn6-euk?t=5998" TargetMode="External"/><Relationship Id="rId151" Type="http://schemas.openxmlformats.org/officeDocument/2006/relationships/hyperlink" Target="https://youtu.be/X1dTnn6-euk?t=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39.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