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39. Oturum — İngilizce / çalışma metni</w:t>
      </w:r>
    </w:p>
    <w:p>
      <w:r>
        <w:t>06.10.2026 • İnsanî ve İmanî Kardeşlik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00:00:46</w:t>
        </w:r>
      </w:hyperlink>
    </w:p>
    <w:p>
      <w:r>
        <w:t>[Led] the Islamic world for six hundred years. We ask God to restore its glory. Amen. We also thank our brothers, the professors, scholars and researchers, for their efforts and the work they will present. May God count it among their good deeds. May God grant success to those present and listening, and benefit us all through what we hear of these good words, prepared with such effort. Now, Professor Saadeddin al-Othmani.</w:t>
      </w:r>
    </w:p>
    <w:p>
      <w:pPr>
        <w:keepNext/>
      </w:pPr>
      <w:hyperlink r:id="rId11">
        <w:r>
          <w:rPr>
            <w:color w:val="1155CC"/>
            <w:u w:val="single"/>
          </w:rPr>
          <w:t>00:00:46 – 00:01:17</w:t>
        </w:r>
      </w:hyperlink>
    </w:p>
    <w:p>
      <w:r>
        <w:t>May God protect, care for and guide him. His paper is entitled “Mutual Acquaintance in the Qur'an as a Basis for a Post-conflict Civilisation: Towards Mature Human Cooperation.” Please proceed, with our thanks. May God reward you with good. In God's name, the Merciful, the Compassionate. Praise be to God. Yes.</w:t>
      </w:r>
    </w:p>
    <w:p>
      <w:pPr>
        <w:keepNext/>
      </w:pPr>
      <w:hyperlink r:id="rId12">
        <w:r>
          <w:rPr>
            <w:color w:val="1155CC"/>
            <w:u w:val="single"/>
          </w:rPr>
          <w:t>00:01:26 – 00:02:12</w:t>
        </w:r>
      </w:hyperlink>
    </w:p>
    <w:p>
      <w:r>
        <w:t>Take your time, dear professor. God bless you. In God's name, the Merciful, the Compassionate. Praise be to God, and the fullest, most perfect blessings and peace upon our master, beloved Messenger Muhammad, and his family. The subject I chose to present before my teachers and brothers, may God reward them with good,</w:t>
      </w:r>
    </w:p>
    <w:p>
      <w:pPr>
        <w:keepNext/>
      </w:pPr>
      <w:hyperlink r:id="rId13">
        <w:r>
          <w:rPr>
            <w:color w:val="1155CC"/>
            <w:u w:val="single"/>
          </w:rPr>
          <w:t>00:02:14 – 00:02:58</w:t>
        </w:r>
      </w:hyperlink>
    </w:p>
    <w:p>
      <w:r>
        <w:t>concerns a precise concept established by the Qur'an. It has a major influence on human life generally and on Muslims' understanding of their place in the world. Bediuzzaman Nursi gave it great importance, as we will shortly see in his writings. It is mutual acquaintance in the Qur'an, as a basis for a post-conflict civilisation, towards establishing mature human cooperation.</w:t>
      </w:r>
    </w:p>
    <w:p>
      <w:pPr>
        <w:keepNext/>
      </w:pPr>
      <w:hyperlink r:id="rId14">
        <w:r>
          <w:rPr>
            <w:color w:val="1155CC"/>
            <w:u w:val="single"/>
          </w:rPr>
          <w:t>00:02:58 – 00:03:38</w:t>
        </w:r>
      </w:hyperlink>
    </w:p>
    <w:p>
      <w:r>
        <w:t>Why does this subject matter? Because today, within the umma and across the world, conflicts are escalating. These conflicts are spreading in all their forms. The umma's greatest crisis is division, the crisis of strife. “Do not quarrel, lest you fail and lose power.” Also widespread is rhetoric of attack, belittlement and exclusion among the umma's own components,</w:t>
      </w:r>
    </w:p>
    <w:p>
      <w:pPr>
        <w:keepNext/>
      </w:pPr>
      <w:hyperlink r:id="rId15">
        <w:r>
          <w:rPr>
            <w:color w:val="1155CC"/>
            <w:u w:val="single"/>
          </w:rPr>
          <w:t>00:03:38 – 00:04:21</w:t>
        </w:r>
      </w:hyperlink>
    </w:p>
    <w:p>
      <w:r>
        <w:t>and between the umma's factions and other peoples and tribes worldwide. So the question is: this difference within the umma, and throughout humanity, where does it come from? Must every difference, as we see it, lead to enmity? Could we not make difference a starting point for cooperation and mutual acquaintance, knowing one another? That is the central question.</w:t>
      </w:r>
    </w:p>
    <w:p>
      <w:pPr>
        <w:keepNext/>
      </w:pPr>
      <w:hyperlink r:id="rId16">
        <w:r>
          <w:rPr>
            <w:color w:val="1155CC"/>
            <w:u w:val="single"/>
          </w:rPr>
          <w:t>00:04:21 – 00:05:03</w:t>
        </w:r>
      </w:hyperlink>
    </w:p>
    <w:p>
      <w:r>
        <w:t>A Qur'an-inspired vision for addressing this important civilisational issue. Naturally, I will address the subject in general terms. I detailed most of these matters in the paper. Our starting point is the well-known verse: “O humanity, We created you from male and female, and made you peoples and tribes to know one another.” There are very important features in this Qur'anic text. First, “O humanity” is a universal address. Imam al-Shafi'i calls it a general expression intended generally.</w:t>
      </w:r>
    </w:p>
    <w:p>
      <w:pPr>
        <w:keepNext/>
      </w:pPr>
      <w:hyperlink r:id="rId17">
        <w:r>
          <w:rPr>
            <w:color w:val="1155CC"/>
            <w:u w:val="single"/>
          </w:rPr>
          <w:t>00:05:03 – 00:05:47</w:t>
        </w:r>
      </w:hyperlink>
    </w:p>
    <w:p>
      <w:r>
        <w:t>In usul, you know: general words, general meaning. Al-Shafi'i himself established that the Qur'an came in familiar Arabic usage. Arabs may use general wording for a general or a specific meaning, and specific wording for a general or specific meaning. These are al-Shafi'i's words. Of this verse, he says: general wording intended generally. He repeats that “O humanity” encompasses everyone. Qur'anic address is of two kinds: “O humanity” and “O believers.” “O humanity” addresses everyone, believers and non-believers.</w:t>
      </w:r>
    </w:p>
    <w:p>
      <w:pPr>
        <w:keepNext/>
      </w:pPr>
      <w:hyperlink r:id="rId18">
        <w:r>
          <w:rPr>
            <w:color w:val="1155CC"/>
            <w:u w:val="single"/>
          </w:rPr>
          <w:t>00:05:47 – 00:06:29</w:t>
        </w:r>
      </w:hyperlink>
    </w:p>
    <w:p>
      <w:r>
        <w:t>what scholars call the community invited to faith. “O believers” addresses the community that responded. So when God Almighty says, “O humanity,” what follows generally concerns shared human matters, not believers alone. Non-believers may attain them where Muslims fail, because the latter did not take the right path to them. “O humanity, We created you from male and female.” “We made you”, “We created you.” These are commands concerning creation, not religious law.</w:t>
      </w:r>
    </w:p>
    <w:p>
      <w:pPr>
        <w:keepNext/>
      </w:pPr>
      <w:hyperlink r:id="rId19">
        <w:r>
          <w:rPr>
            <w:color w:val="1155CC"/>
            <w:u w:val="single"/>
          </w:rPr>
          <w:t>00:06:29 – 00:07:11</w:t>
        </w:r>
      </w:hyperlink>
    </w:p>
    <w:p>
      <w:r>
        <w:t>“We created you”, “made you peoples and tribes to know one another”: this too is creative will. It is called divine, creative will: “from male and female.” It is as if, before speaking of mutual acquaintance, the Qur’an it lays an essential foundation: the unity of human origins. “You are all from Adam, and Adam from dust,” as [the Messenger said]. “To know one another”: that is the purpose. Diversity exists, but the purpose is to turn it into mutual acquaintance and understanding.</w:t>
      </w:r>
    </w:p>
    <w:p>
      <w:pPr>
        <w:keepNext/>
      </w:pPr>
      <w:hyperlink r:id="rId20">
        <w:r>
          <w:rPr>
            <w:color w:val="1155CC"/>
            <w:u w:val="single"/>
          </w:rPr>
          <w:t>00:07:11 – 00:07:54</w:t>
        </w:r>
      </w:hyperlink>
    </w:p>
    <w:p>
      <w:r>
        <w:t>This has three levels. The commentators focus first on knowledge, “that they may know one another.” These are al-Shafi'i's words, transmitted by commentators over the centuries: knowing one another. Alongside knowledge, a second level is recognition of the other. The third is cooperation in what is good. These are three levels of understanding mutual acquaintance. Mutual acquaintance is not synonymous with tolerance or dialogue. It is much deeper: a mutual relationship with a dimension of knowledge,</w:t>
      </w:r>
    </w:p>
    <w:p>
      <w:pPr>
        <w:keepNext/>
      </w:pPr>
      <w:hyperlink r:id="rId21">
        <w:r>
          <w:rPr>
            <w:color w:val="1155CC"/>
            <w:u w:val="single"/>
          </w:rPr>
          <w:t>00:07:54 – 00:08:37</w:t>
        </w:r>
      </w:hyperlink>
    </w:p>
    <w:p>
      <w:r>
        <w:t>an ethical dimension, and a practical, applied dimension. Hence the Prophet's saying, peace be upon him: “Souls are gathered troops. Those that recognise each other unite; those that do not, differ.” The opposite of the civilisation of mutual acquaintance we must build is mutual rejection. Thus, in this hadith, as in the verse, we find a universal law of human relations, a universal law, not specific to Muslims alone. Repulsion and hostility are not inevitable results of difference. Difference comes first; repulsion and hostility are human acts.</w:t>
      </w:r>
    </w:p>
    <w:p>
      <w:pPr>
        <w:keepNext/>
      </w:pPr>
      <w:hyperlink r:id="rId22">
        <w:r>
          <w:rPr>
            <w:color w:val="1155CC"/>
            <w:u w:val="single"/>
          </w:rPr>
          <w:t>00:08:37 – 00:09:21</w:t>
        </w:r>
      </w:hyperlink>
    </w:p>
    <w:p>
      <w:r>
        <w:t>Diversity with mutual acquaintance builds something positive. If there is diversity of ideas and religions, of cultures, races and more, with mutual rejection, it leads to failure, as God says: “Do not quarrel, lest you fail and lose power.” The conceptual structure has interconnected dimensions. There are interconnected dimensions in this Qur'an-inspired structure. I do not call it Qur'anic: we are reading, and our reading is human. This is our understanding. We may be wrong or right. It has an existential dimension: difference is an existential given</w:t>
      </w:r>
    </w:p>
    <w:p>
      <w:pPr>
        <w:keepNext/>
      </w:pPr>
      <w:hyperlink r:id="rId23">
        <w:r>
          <w:rPr>
            <w:color w:val="1155CC"/>
            <w:u w:val="single"/>
          </w:rPr>
          <w:t>00:09:21 – 00:10:03</w:t>
        </w:r>
      </w:hyperlink>
    </w:p>
    <w:p>
      <w:r>
        <w:t>on which God created humanity. Difference cannot be abolished. Whoever would build a nation only by making everyone alike in ideas, cultures, orientations and so forth will fail. For human nature, as the verse states, as God created it, involves differences at every level. This is the given reality. The second dimension is knowledge. Building a society of mutual acquaintance and cooperation, then a civilisation on it, first requires resistance to ignorance.</w:t>
      </w:r>
    </w:p>
    <w:p>
      <w:pPr>
        <w:keepNext/>
      </w:pPr>
      <w:hyperlink r:id="rId24">
        <w:r>
          <w:rPr>
            <w:color w:val="1155CC"/>
            <w:u w:val="single"/>
          </w:rPr>
          <w:t>00:10:03 – 00:10:45</w:t>
        </w:r>
      </w:hyperlink>
    </w:p>
    <w:p>
      <w:r>
        <w:t>Most conflicts arise from not knowing others and their ideas. Thus scholars, even in jurisprudence... Qatada used to say: “One who does not know differences has not caught the scent of knowledge.” What causes many disputes even within the umma? Lack of knowledge. Someone reads two or three lines and launches wars. If he returned to the idea's origins and scholars' words, the matter [would seem easier?], and he [would reconsider?], at least his closed attitude. One may hold another opinion, but place it in relation to the views within the umma.</w:t>
      </w:r>
    </w:p>
    <w:p>
      <w:pPr>
        <w:keepNext/>
      </w:pPr>
      <w:hyperlink r:id="rId25">
        <w:r>
          <w:rPr>
            <w:color w:val="1155CC"/>
            <w:u w:val="single"/>
          </w:rPr>
          <w:t>00:10:45 – 00:11:27</w:t>
        </w:r>
      </w:hyperlink>
    </w:p>
    <w:p>
      <w:r>
        <w:t>Third, an ethical dimension that requires fairness. Ethics: fairness. Fairness means seeing others as they are, not wronging them or overstepping bounds, not attributing unobjective, untrue things to them. Finally—or rather, next to last—a civilisational dimension of mutual acquaintance. Although we may understand it as between one person and another, it also occurs between groups, currents and orientations, between peoples and tribes, as the verse states. “We made you peoples and tribes,”</w:t>
      </w:r>
    </w:p>
    <w:p>
      <w:pPr>
        <w:keepNext/>
      </w:pPr>
      <w:hyperlink r:id="rId26">
        <w:r>
          <w:rPr>
            <w:color w:val="1155CC"/>
            <w:u w:val="single"/>
          </w:rPr>
          <w:t>00:11:27 – 00:12:09</w:t>
        </w:r>
      </w:hyperlink>
    </w:p>
    <w:p>
      <w:r>
        <w:t>to know one another as individuals, groups, peoples, tribes and so forth. This raises mutual acquaintance from individuals to groups and peoples, to civilisation. Finally, the dimension of stewardship: mutual acquaintance is part of humanity's trust when God created humanity and made it His steward on earth. I am moving quickly because time is pressing. I know the chair watches seconds, not minutes. Four philosophical foundations take us from clash to mutual acquaintance. First, when we know that</w:t>
      </w:r>
    </w:p>
    <w:p>
      <w:pPr>
        <w:keepNext/>
      </w:pPr>
      <w:hyperlink r:id="rId27">
        <w:r>
          <w:rPr>
            <w:color w:val="1155CC"/>
            <w:u w:val="single"/>
          </w:rPr>
          <w:t>00:12:09 – 00:12:51</w:t>
        </w:r>
      </w:hyperlink>
    </w:p>
    <w:p>
      <w:r>
        <w:t>diversity is a social law, coexistence is possible. Mutual acquaintance leads to coexistence. We move from hostility to mere difference, and coexist with our differences. I do not necessarily have to change you for us to coexist. [Unclear opening] coexist as you are and as I am. We need not change one another. This is essential to building civilisation. Second, recognition. What does recognition mean? Treating others with kindness, equity and justice. Second...</w:t>
      </w:r>
    </w:p>
    <w:p>
      <w:pPr>
        <w:keepNext/>
      </w:pPr>
      <w:hyperlink r:id="rId28">
        <w:r>
          <w:rPr>
            <w:color w:val="1155CC"/>
            <w:u w:val="single"/>
          </w:rPr>
          <w:t>00:12:52 – 00:13:33</w:t>
        </w:r>
      </w:hyperlink>
    </w:p>
    <w:p>
      <w:r>
        <w:t>The other is not an enemy simply for differing, but because they commit aggression. Whoever does not attack is not an enemy. Many verses address this. Third, fairness is an ethical condition for lasting peace, even with adversaries. “If two groups of believers fight, reconcile them. If one transgresses against the other...” Aggression is rejected. Stability cannot be built in a country, umma or people while injustice exists. Peace is the horizon. The overall horizon of mutual acquaintance is peace.</w:t>
      </w:r>
    </w:p>
    <w:p>
      <w:pPr>
        <w:keepNext/>
      </w:pPr>
      <w:hyperlink r:id="rId29">
        <w:r>
          <w:rPr>
            <w:color w:val="1155CC"/>
            <w:u w:val="single"/>
          </w:rPr>
          <w:t>00:13:33 – 00:14:14</w:t>
        </w:r>
      </w:hyperlink>
    </w:p>
    <w:p>
      <w:r>
        <w:t>I based this whole paper or presentation on the existence of Western conceptions that seek to establish the opposite idea. You know, for example, Huntington's “Clash of Civilisations.” We engage one idea with another, one philosophical basis, one philosophy of life, with another. Western civilisation rests on the exact opposite. The exact opposite. Here we place Huntington's clash-of-civilisations thesis against</w:t>
      </w:r>
    </w:p>
    <w:p>
      <w:pPr>
        <w:keepNext/>
      </w:pPr>
      <w:hyperlink r:id="rId30">
        <w:r>
          <w:rPr>
            <w:color w:val="1155CC"/>
            <w:u w:val="single"/>
          </w:rPr>
          <w:t>00:14:16 – 00:14:59</w:t>
        </w:r>
      </w:hyperlink>
    </w:p>
    <w:p>
      <w:r>
        <w:t>a Qur'an-inspired framework founded on mutual acquaintance. First, Huntington starts from civilisations, seven in his well-known thesis. Western, Confucian, Islamic... seven civilisations in the world. But his account treats each civilisation as a homogeneous whole, its members all alike. When one civilisation wrongs another, all its members are wrongdoers. The idea drawn from the Qur'anic verse, however, is diversity even within groups and peoples. A people does not bear one individual's guilt,</w:t>
      </w:r>
    </w:p>
    <w:p>
      <w:pPr>
        <w:keepNext/>
      </w:pPr>
      <w:hyperlink r:id="rId31">
        <w:r>
          <w:rPr>
            <w:color w:val="1155CC"/>
            <w:u w:val="single"/>
          </w:rPr>
          <w:t>00:14:59 – 00:15:43</w:t>
        </w:r>
      </w:hyperlink>
    </w:p>
    <w:p>
      <w:r>
        <w:t>nor a religion the guilt of some of its adherents. This is the first difference. The second difference: Huntington starts from cultural conflict. He calls his thesis “Clash of Civilisations”: the basis of the clash is cultural. In the Qur'an, conflict rests on aggression and injustice. Many verses say this. Third, in Huntington's theory, existing structural injustices are explained culturally.</w:t>
      </w:r>
    </w:p>
    <w:p>
      <w:pPr>
        <w:keepNext/>
      </w:pPr>
      <w:hyperlink r:id="rId32">
        <w:r>
          <w:rPr>
            <w:color w:val="1155CC"/>
            <w:u w:val="single"/>
          </w:rPr>
          <w:t>00:15:43 – 00:16:25</w:t>
        </w:r>
      </w:hyperlink>
    </w:p>
    <w:p>
      <w:r>
        <w:t>whereas the Qur'an prioritises justice and rights in analysing disputes, even among believers: “If one transgresses against the other, fight the transgressor.” Fighting is based on aggression and injustice, not on difference. If the other differs but you respect each other, preserving differences within mutual acquaintance and dialogue, there is no problem. The Qur'an urges us to repel aggression only in equal measure. Finally, the political horizon of Huntington's thesis</w:t>
      </w:r>
    </w:p>
    <w:p>
      <w:pPr>
        <w:keepNext/>
      </w:pPr>
      <w:hyperlink r:id="rId33">
        <w:r>
          <w:rPr>
            <w:color w:val="1155CC"/>
            <w:u w:val="single"/>
          </w:rPr>
          <w:t>00:16:25 – 00:17:11</w:t>
        </w:r>
      </w:hyperlink>
    </w:p>
    <w:p>
      <w:r>
        <w:t>prioritises balances of power. In the Qur'an, the normative horizon is mutual acquaintance and cooperation. I will move quickly. From historical evidence to political possibility... I must shorten it. One minute, sir. I gave the Hudaybiyya document as an example... Medina's charter and the Hudaybiyya treaty, to present two historical experiences with a human horizon, applying mutual acquaintance in practice. How does the principle become a programme? In discourse, we must change many of the methods we use,</w:t>
      </w:r>
    </w:p>
    <w:p>
      <w:pPr>
        <w:keepNext/>
      </w:pPr>
      <w:hyperlink r:id="rId34">
        <w:r>
          <w:rPr>
            <w:color w:val="1155CC"/>
            <w:u w:val="single"/>
          </w:rPr>
          <w:t>00:17:11 – 00:17:49</w:t>
        </w:r>
      </w:hyperlink>
    </w:p>
    <w:p>
      <w:r>
        <w:t>raising it to the level and horizon of Qur'anic discourse. At political and legal, economic, educational, cultural and ethical levels. Finally, I devoted a section to the digital age, because of the digital challenge: modern technology and social media, the internet and so on—poses new challenges to cooperation. because they also promote rhetoric of exclusion and mutual estrangement, and unsound ideas.</w:t>
      </w:r>
    </w:p>
    <w:p>
      <w:pPr>
        <w:keepNext/>
      </w:pPr>
      <w:hyperlink r:id="rId35">
        <w:r>
          <w:rPr>
            <w:color w:val="1155CC"/>
            <w:u w:val="single"/>
          </w:rPr>
          <w:t>00:17:51 – 00:18:34</w:t>
        </w:r>
      </w:hyperlink>
    </w:p>
    <w:p>
      <w:r>
        <w:t>Mutual acquaintance in Nursi: he gave it great importance. He often starts from this Qur'anic verse, “to know one another,” to establish circles. He has three circles, three. First, brotherhood in faith; second, brotherhood in Islam; third, human brotherhood. This draws inspiration from Qur'anic thought. Nursi also spoke extensively in many places, perhaps ten times or more, about self-effacement in one's brothers.</w:t>
      </w:r>
    </w:p>
    <w:p>
      <w:pPr>
        <w:keepNext/>
      </w:pPr>
      <w:hyperlink r:id="rId36">
        <w:r>
          <w:rPr>
            <w:color w:val="1155CC"/>
            <w:u w:val="single"/>
          </w:rPr>
          <w:t>00:18:34 – 00:19:14</w:t>
        </w:r>
      </w:hyperlink>
    </w:p>
    <w:p>
      <w:r>
        <w:t>What is he expressing? That the illness of divisiveness within the umma is very dangerous, and we need to replace it with a brotherhood that dissolves these negative differences. Not differences of opinion, but negative divisions. I discussed these texts in detail in the paper. He says the group's strength multiplies through its members' mutual support and their individual egos dissolving in the shared collective personality. This is a text by Nursi.</w:t>
      </w:r>
    </w:p>
    <w:p>
      <w:pPr>
        <w:keepNext/>
      </w:pPr>
      <w:hyperlink r:id="rId37">
        <w:r>
          <w:rPr>
            <w:color w:val="1155CC"/>
            <w:u w:val="single"/>
          </w:rPr>
          <w:t>00:19:14 – 00:20:00</w:t>
        </w:r>
      </w:hyperlink>
    </w:p>
    <w:p>
      <w:r>
        <w:t>To conclude in a few seconds: difference neither means conflict nor makes it necessary. It should lead not to conflict but to mutual acquaintance, as the Qur'an stresses. Peace can stand only with justice and the restoration of rights. Mutual acquaintance is fulfilled when it becomes shared responsibility. Each of us makes an effort to maintain the bonds of mutual acquaintance and cooperation. Either we direct our diversity towards mutual acquaintance and flourishing, or let mutual rejection reproduce conflict. May God guide us to good. His peace, mercy and blessings be upon you. May God reward Professor [Saadeddin] al-Othmani with good for his paper</w:t>
      </w:r>
    </w:p>
    <w:p>
      <w:pPr>
        <w:keepNext/>
      </w:pPr>
      <w:hyperlink r:id="rId38">
        <w:r>
          <w:rPr>
            <w:color w:val="1155CC"/>
            <w:u w:val="single"/>
          </w:rPr>
          <w:t>00:20:00 – 00:20:41</w:t>
        </w:r>
      </w:hyperlink>
    </w:p>
    <w:p>
      <w:r>
        <w:t>on mutual acquaintance in the Qur'an. It became clear through the paper [unclear phrase about work] and experience, because he entered practical experience, led to these results and this call for mutual acquaintance. The greatest problem we face is not difference itself, but difference that leads us to wrong one another. Mutual acquaintance is universal, not confined to Muslims.</w:t>
      </w:r>
    </w:p>
    <w:p>
      <w:pPr>
        <w:keepNext/>
      </w:pPr>
      <w:hyperlink r:id="rId39">
        <w:r>
          <w:rPr>
            <w:color w:val="1155CC"/>
            <w:u w:val="single"/>
          </w:rPr>
          <w:t>00:20:41 – 00:21:23</w:t>
        </w:r>
      </w:hyperlink>
    </w:p>
    <w:p>
      <w:r>
        <w:t>It is also a cosmic command, just as there are religious commands. It is why we were made peoples and tribes, and highlights the importance of coexistence. Also, Imam Nursi's views, may God have mercy on him, on dissolving the ego and self-effacement. His followers would always repeat: his existence in his effacement, his effacement in his existence. If we efface our individual selves within the group, the umma comes into being. If we put our individual selves forward, the umma dies.</w:t>
      </w:r>
    </w:p>
    <w:p>
      <w:pPr>
        <w:keepNext/>
      </w:pPr>
      <w:hyperlink r:id="rId40">
        <w:r>
          <w:rPr>
            <w:color w:val="1155CC"/>
            <w:u w:val="single"/>
          </w:rPr>
          <w:t>00:21:23 – 00:22:03</w:t>
        </w:r>
      </w:hyperlink>
    </w:p>
    <w:p>
      <w:r>
        <w:t>May God reward you with good; we ask Him to guide you to what He loves and accepts, for your blessed efforts. Now Professor Ashraf Abdel Rafi from Pakistan. “Islamic Brotherhood and Strengthening Shared Human Foundations.” Dear professor, let me remind you: you have fifteen minutes. May God reward you with good. Thank you, professor. I seek refuge in God from Satan. In God’s name, Merciful, Compassionate. Praise God and peace.</w:t>
      </w:r>
    </w:p>
    <w:p>
      <w:pPr>
        <w:keepNext/>
      </w:pPr>
      <w:hyperlink r:id="rId41">
        <w:r>
          <w:rPr>
            <w:color w:val="1155CC"/>
            <w:u w:val="single"/>
          </w:rPr>
          <w:t>00:22:07 – 00:22:47</w:t>
        </w:r>
      </w:hyperlink>
    </w:p>
    <w:p>
      <w:r>
        <w:t>Actually, the study's title is: “Brotherhood of Faith and Strengthening Shared Human Foundations.” At the outset, I wish to explain: I wish my talk had preceded Professor Saad's, because it may be [unclear words]. Imam Nursi starts from the noble Qur'an and draws his theses from the Book and the Sunnah.</w:t>
      </w:r>
    </w:p>
    <w:p>
      <w:pPr>
        <w:keepNext/>
      </w:pPr>
      <w:hyperlink r:id="rId42">
        <w:r>
          <w:rPr>
            <w:color w:val="1155CC"/>
            <w:u w:val="single"/>
          </w:rPr>
          <w:t>00:22:48 – 00:23:29</w:t>
        </w:r>
      </w:hyperlink>
    </w:p>
    <w:p>
      <w:r>
        <w:t>He holds that brotherhood can in no way be achieved amid disagreement. When asked about disagreement, he discussed “My community's differences are a mercy.” He explained it to move beyond this dispute, even among scholars: is “My community's differences are a mercy” an accepted hadith? Does it have a chain? Does it exist? Should we act on it or not? Of course, Ibn Hazm al-Zahiri rejected this hadith. Many scholars consider its chain broken. Hadith professor Dr Bassam is with us.</w:t>
      </w:r>
    </w:p>
    <w:p>
      <w:pPr>
        <w:keepNext/>
      </w:pPr>
      <w:hyperlink r:id="rId43">
        <w:r>
          <w:rPr>
            <w:color w:val="1155CC"/>
            <w:u w:val="single"/>
          </w:rPr>
          <w:t>00:23:29 – 00:24:11</w:t>
        </w:r>
      </w:hyperlink>
    </w:p>
    <w:p>
      <w:r>
        <w:t>So we see that Imam Nursi, may God have mercy on him, considers the very word “disagreement” wholly rejected by the Qur'an and Sunnah, and condemned without qualification. But in the sanctuary of learning... For instance, when I teach philosophy and they say “Islamic philosophy”, This term is false. We dress this term in a certain guise to legitimise it, to make it acceptable. Islam is the Book and Sunnah; no such thing exists. But “Muslims' philosophy”...</w:t>
      </w:r>
    </w:p>
    <w:p>
      <w:pPr>
        <w:keepNext/>
      </w:pPr>
      <w:hyperlink r:id="rId44">
        <w:r>
          <w:rPr>
            <w:color w:val="1155CC"/>
            <w:u w:val="single"/>
          </w:rPr>
          <w:t>00:24:11 – 00:24:53</w:t>
        </w:r>
      </w:hyperlink>
    </w:p>
    <w:p>
      <w:r>
        <w:t>“Islam's philosophy” is false. Therefore... I begin this study with the conceptual basis of brotherhood in faith. I then discuss shared human foundations, including equality and freedom of belief, the inviolability of people's lives and property. Then, what Muslims share. On people's inviolability and property, Imam Nursi states:</w:t>
      </w:r>
    </w:p>
    <w:p>
      <w:pPr>
        <w:keepNext/>
      </w:pPr>
      <w:hyperlink r:id="rId45">
        <w:r>
          <w:rPr>
            <w:color w:val="1155CC"/>
            <w:u w:val="single"/>
          </w:rPr>
          <w:t>00:24:53 – 00:25:31</w:t>
        </w:r>
      </w:hyperlink>
    </w:p>
    <w:p>
      <w:r>
        <w:t>the divine nature and realism of Islam's tolerant law required the greatest principle of pure justice. Nursi speaks of two kinds: pure justice and relative justice. It states that no innocent person's blood may be shed or life taken, even if all humanity's survival depended on it. Then we move to what Muslims share. First: unity of belief, of the source of law, and of worship.</w:t>
      </w:r>
    </w:p>
    <w:p>
      <w:pPr>
        <w:keepNext/>
      </w:pPr>
      <w:hyperlink r:id="rId46">
        <w:r>
          <w:rPr>
            <w:color w:val="1155CC"/>
            <w:u w:val="single"/>
          </w:rPr>
          <w:t>00:25:33 – 00:26:19</w:t>
        </w:r>
      </w:hyperlink>
    </w:p>
    <w:p>
      <w:r>
        <w:t>Imam Nursi holds that Muslims have a thousand and one bonds of unity. Their Creator is one, their Provider one, their Messenger one. Their qibla, their Book and their homeland are one. And so on: one, one—thousands of bonds of unity that call for brotherhood, love and unity. Next we address obstacles to brotherhood, within Islam or the wider circle embracing all humanity.</w:t>
      </w:r>
    </w:p>
    <w:p>
      <w:pPr>
        <w:keepNext/>
      </w:pPr>
      <w:hyperlink r:id="rId47">
        <w:r>
          <w:rPr>
            <w:color w:val="1155CC"/>
            <w:u w:val="single"/>
          </w:rPr>
          <w:t>00:26:19 – 00:27:01</w:t>
        </w:r>
      </w:hyperlink>
    </w:p>
    <w:p>
      <w:r>
        <w:t>Nursi says: hostility towards a fellow human—not just a Muslim— hostility towards a fellow human is injustice in truth's eyes. “O you whose breast is filled with rancour and hostility towards your believing brother! O one without honour!” He describes a person who harbours hostility, rancour and hatred, whether towards his Muslim brother, united by monotheism: “There is no deity but God”, or by our common humanity: “You are all from Adam, and Adam from dust.”</w:t>
      </w:r>
    </w:p>
    <w:p>
      <w:pPr>
        <w:keepNext/>
      </w:pPr>
      <w:hyperlink r:id="rId48">
        <w:r>
          <w:rPr>
            <w:color w:val="1155CC"/>
            <w:u w:val="single"/>
          </w:rPr>
          <w:t>00:27:01 – 00:27:42</w:t>
        </w:r>
      </w:hyperlink>
    </w:p>
    <w:p>
      <w:r>
        <w:t>Such a person lacks honour. We then turn to the obstacles that encompass every sphere. He sees among the obstacles [to?] Islamic and human brotherhood: despair flourishing, finding its causes and motives within us; second, the death of honesty in our social and political life; third, love of hostility; fourth, ignorance of the luminous bonds connecting believers; fifth, despotism spreading like diverse infectious diseases;</w:t>
      </w:r>
    </w:p>
    <w:p>
      <w:pPr>
        <w:keepNext/>
      </w:pPr>
      <w:hyperlink r:id="rId49">
        <w:r>
          <w:rPr>
            <w:color w:val="1155CC"/>
            <w:u w:val="single"/>
          </w:rPr>
          <w:t>00:27:42 – 00:28:28</w:t>
        </w:r>
      </w:hyperlink>
    </w:p>
    <w:p>
      <w:r>
        <w:t>sixth, limiting one's ambition to personal benefit. Other diseases and obstacles to Islamic and human unity are ignorance and fanaticism, as Professor Saadeddin el-Othmani said. Nursi addresses another issue: sectarian affiliation and factions. He... explains disagreement and diversity from two angles, to avoid clashing with those who accept the term “disagreement”. He distinguishes two kinds: positive and negative disagreement.</w:t>
      </w:r>
    </w:p>
    <w:p>
      <w:pPr>
        <w:keepNext/>
      </w:pPr>
      <w:hyperlink r:id="rId50">
        <w:r>
          <w:rPr>
            <w:color w:val="1155CC"/>
            <w:u w:val="single"/>
          </w:rPr>
          <w:t>00:28:28 – 00:29:15</w:t>
        </w:r>
      </w:hyperlink>
    </w:p>
    <w:p>
      <w:r>
        <w:t>Positive disagreement is constructive. It means each person strives to promote their path and demonstrate the soundness of their approach and view, without trying to demolish others' paths or attack their views and invalidate their path. That is, not obstructing the other's freedom to present ideas. Rather, strive to make up what is lacking, heal divisions and bring reform as far as possible. Negative disagreement is each person's attempt to ruin and demolish the other's path.</w:t>
      </w:r>
    </w:p>
    <w:p>
      <w:pPr>
        <w:keepNext/>
      </w:pPr>
      <w:hyperlink r:id="rId51">
        <w:r>
          <w:rPr>
            <w:color w:val="1155CC"/>
            <w:u w:val="single"/>
          </w:rPr>
          <w:t>00:29:15 – 00:29:59</w:t>
        </w:r>
      </w:hyperlink>
    </w:p>
    <w:p>
      <w:r>
        <w:t>It springs from rancour, malice and hostility. This kind is fundamentally rejected. Those embroiled in conflict cannot carry out any positive, constructive work. Then the study turns to Nursi's grounding and foundations for brotherhood through the foundation of faith. The Risale-i Nur makes its fundamental starting point for every treatment, faith—the realisation of faith. Nursi then lays down practical foundations and rules,</w:t>
      </w:r>
    </w:p>
    <w:p>
      <w:pPr>
        <w:keepNext/>
      </w:pPr>
      <w:hyperlink r:id="rId52">
        <w:r>
          <w:rPr>
            <w:color w:val="1155CC"/>
            <w:u w:val="single"/>
          </w:rPr>
          <w:t>00:29:59 – 00:30:40</w:t>
        </w:r>
      </w:hyperlink>
    </w:p>
    <w:p>
      <w:r>
        <w:t>setting them out in several principles. The first: seek God's pleasure in your work. If God is pleased, the whole world's rejection has no value or importance. He also gives Risale-i Nur students a principle, to govern their dealings with those who differ from them: do not criticise your brothers serving the Qur'an, nor arouse envy through boasting and superiority, just as neither hand envies the other in the human body,</w:t>
      </w:r>
    </w:p>
    <w:p>
      <w:pPr>
        <w:keepNext/>
      </w:pPr>
      <w:hyperlink r:id="rId53">
        <w:r>
          <w:rPr>
            <w:color w:val="1155CC"/>
            <w:u w:val="single"/>
          </w:rPr>
          <w:t>00:30:40 – 00:31:20</w:t>
        </w:r>
      </w:hyperlink>
    </w:p>
    <w:p>
      <w:r>
        <w:t>nor do the eyes criticise each other. Let us move on, so time does not get away from us. Perhaps what stands out in the Risale-i Nur's presentation is Nursi's remarkable [idea?] of gradual presentation and analysis, grounding his ideas in the Qur'an and prophetic Sunnah, and fitting that text to the issue he presents and addresses, giving it a religious character and opening a door to the reader's acceptance. Also, his ability to build a horizontal text in which what precedes rests on what follows.</w:t>
      </w:r>
    </w:p>
    <w:p>
      <w:pPr>
        <w:keepNext/>
      </w:pPr>
      <w:hyperlink r:id="rId54">
        <w:r>
          <w:rPr>
            <w:color w:val="1155CC"/>
            <w:u w:val="single"/>
          </w:rPr>
          <w:t>00:31:20 – 00:31:55</w:t>
        </w:r>
      </w:hyperlink>
    </w:p>
    <w:p>
      <w:r>
        <w:t>Another striking ability is his transformation of terms, moving them from a negative framework to a positive one. For example, “effacement”, as Dr Farhad discussed in his paper. Scholars disputed this term, positively and negatively. But Nursi moved it into a positive sphere which excludes conflict with the other: effacement in brotherhood.</w:t>
      </w:r>
    </w:p>
    <w:p>
      <w:pPr>
        <w:keepNext/>
      </w:pPr>
      <w:hyperlink r:id="rId55">
        <w:r>
          <w:rPr>
            <w:color w:val="1155CC"/>
            <w:u w:val="single"/>
          </w:rPr>
          <w:t>00:32:01 – 00:32:44</w:t>
        </w:r>
      </w:hyperlink>
    </w:p>
    <w:p>
      <w:r>
        <w:t>Likewise, his treatment of... numbers. He truly changed even our way of reading arithmetic. Using numbers to make numerical value easier to picture arithmetically, to show the importance of unity and brotherhood in faith. We can read three alifs as one, one, one. But Nursi changed that reading. He says: no; if these three alifs, these three ones, are united,</w:t>
      </w:r>
    </w:p>
    <w:p>
      <w:pPr>
        <w:keepNext/>
      </w:pPr>
      <w:hyperlink r:id="rId56">
        <w:r>
          <w:rPr>
            <w:color w:val="1155CC"/>
            <w:u w:val="single"/>
          </w:rPr>
          <w:t>00:32:44 – 00:33:27</w:t>
        </w:r>
      </w:hyperlink>
    </w:p>
    <w:p>
      <w:r>
        <w:t>they are not read one, one, one, but one hundred and eleven. Also... he sets out principles and mechanisms that can be put into practice, addressing the person directly, without abstract theorising. The first principle addresses those who want hostility rather than brotherhood: when you know you are right in your conduct and ideas, you may say: “My path is true” or “It is better.” But you may not say: “My path alone is the truth.”</w:t>
      </w:r>
    </w:p>
    <w:p>
      <w:pPr>
        <w:keepNext/>
      </w:pPr>
      <w:hyperlink r:id="rId57">
        <w:r>
          <w:rPr>
            <w:color w:val="1155CC"/>
            <w:u w:val="single"/>
          </w:rPr>
          <w:t>00:33:27 – 00:34:12</w:t>
        </w:r>
      </w:hyperlink>
    </w:p>
    <w:p>
      <w:r>
        <w:t>Your resentful gaze and weary [thought?] cannot be the touchstone or judge that declares other paths false. Second principle: speak the truth in everything you say, but you may not broadcast every truth. You must be truthful in all your speech, but saying every true thing is not right. Third principle: if you insist on hostility, refusing brotherhood and unity, if you want an enemy, oppose the hostility in your own heart. Strive to extinguish its fire and uproot it. Try opposing your worst, most harmful enemy:</w:t>
      </w:r>
    </w:p>
    <w:p>
      <w:pPr>
        <w:keepNext/>
      </w:pPr>
      <w:hyperlink r:id="rId58">
        <w:r>
          <w:rPr>
            <w:color w:val="1155CC"/>
            <w:u w:val="single"/>
          </w:rPr>
          <w:t>00:34:12 – 00:34:47</w:t>
        </w:r>
      </w:hyperlink>
    </w:p>
    <w:p>
      <w:r>
        <w:t>your own self within you. Resist its desires, reform it; do not oppose believers for its sake. If you still insist on hostility, oppose the unbelievers and heretics. As we have seen in some Muslim countries—those called Daesh and others— they represent a doctrine or ideology, killing Muslims but not unbelievers. I am keeping to the time. Is there time left? Time left. Praise be to God.</w:t>
      </w:r>
    </w:p>
    <w:p>
      <w:pPr>
        <w:keepNext/>
      </w:pPr>
      <w:hyperlink r:id="rId59">
        <w:r>
          <w:rPr>
            <w:color w:val="1155CC"/>
            <w:u w:val="single"/>
          </w:rPr>
          <w:t>00:34:52 – 00:35:34</w:t>
        </w:r>
      </w:hyperlink>
    </w:p>
    <w:p>
      <w:r>
        <w:t>Nursi thus established what we call the jurisprudence of calling people to faith. This is absent—not in everyone, we do not say that, but in some— in framing and recording mechanisms for applying this call in practice. Nursi tells his students—he instilled this in Risale students and guided them: do not confront opponents with harshness or recklessness; do not respond in kind. but confine yourselves to defending yourselves,</w:t>
      </w:r>
    </w:p>
    <w:p>
      <w:pPr>
        <w:keepNext/>
      </w:pPr>
      <w:hyperlink r:id="rId60">
        <w:r>
          <w:rPr>
            <w:color w:val="1155CC"/>
            <w:u w:val="single"/>
          </w:rPr>
          <w:t>00:35:34 – 00:36:19</w:t>
        </w:r>
      </w:hyperlink>
    </w:p>
    <w:p>
      <w:r>
        <w:t>showing a spirit of reconciliation—brotherhood— and answering objections clearly. In our age, egotism has reared its head so high that no one wants to melt their ego, like a block of ice as tall as themselves; nor do they wish to change it. Instead, they justify themselves, always finding excuses. Conflict and quarrels arise; people of falsehood and error benefit at the expense of the people of truth. We need patience, restraint and steadfastness, avoiding hostility and not belittling those who oppose us.</w:t>
      </w:r>
    </w:p>
    <w:p>
      <w:pPr>
        <w:keepNext/>
      </w:pPr>
      <w:hyperlink r:id="rId61">
        <w:r>
          <w:rPr>
            <w:color w:val="1155CC"/>
            <w:u w:val="single"/>
          </w:rPr>
          <w:t>00:36:19 – 00:37:01</w:t>
        </w:r>
      </w:hyperlink>
    </w:p>
    <w:p>
      <w:r>
        <w:t>On shared human foundations in the Risale-i Nur: the epistles reveal a system beginning with sound human nature, passing through God-given human dignity and ending in shared service to humanity. Nursi did not treat brotherhood in faith as a secondary issue. It is central to his programme of reform, drawing on light as a divine source that dissolves outward differences. The epistles also diagnose obstacles preventing brotherhood,</w:t>
      </w:r>
    </w:p>
    <w:p>
      <w:pPr>
        <w:keepNext/>
      </w:pPr>
      <w:hyperlink r:id="rId62">
        <w:r>
          <w:rPr>
            <w:color w:val="1155CC"/>
            <w:u w:val="single"/>
          </w:rPr>
          <w:t>00:37:01 – 00:37:42</w:t>
        </w:r>
      </w:hyperlink>
    </w:p>
    <w:p>
      <w:r>
        <w:t>notably sectarian extremism and nationalist fanaticism, closed-mindedness and exploiting differences for power. They indicate that the gap between theory and practice stems from religious discourse's separation from social reality, and turning brotherhood from a practical method into a resounding slogan lacking means of realisation. Nursi also offers a reading that transcends division and disagreement. Differences of opinion need not mean hostility in the heart. He distinguishes natural difference, a cosmic law,</w:t>
      </w:r>
    </w:p>
    <w:p>
      <w:pPr>
        <w:keepNext/>
      </w:pPr>
      <w:hyperlink r:id="rId63">
        <w:r>
          <w:rPr>
            <w:color w:val="1155CC"/>
            <w:u w:val="single"/>
          </w:rPr>
          <w:t>00:37:42 – 00:38:25</w:t>
        </w:r>
      </w:hyperlink>
    </w:p>
    <w:p>
      <w:r>
        <w:t>from destructive division born of excess and fanaticism. He also grounds brotherhood in a firm foundation of faith, manifest in God's oneness. We are all bound by “No deity but God; Muhammad is God's Messenger.” Abounding—in the mechanisms and principles of brotherhood— the epistles abound in practical ways to embody brotherhood. They include shared good works, sincere mutual counsel, and consolation in hardship, and jointly defending the oppressed. They offer an implicit code of coexistence founded on respect for others,</w:t>
      </w:r>
    </w:p>
    <w:p>
      <w:pPr>
        <w:keepNext/>
      </w:pPr>
      <w:hyperlink r:id="rId64">
        <w:r>
          <w:rPr>
            <w:color w:val="1155CC"/>
            <w:u w:val="single"/>
          </w:rPr>
          <w:t>00:38:25 – 00:39:06</w:t>
        </w:r>
      </w:hyperlink>
    </w:p>
    <w:p>
      <w:r>
        <w:t>cooperation in goodness, protecting rights and rejecting exclusion. These mechanisms are not theoretical; they can be planned and applied in today's contexts, through institutions or initiatives. These findings also show that the Risale-i Nur offers a theoretical and practical model avoiding the trap of abstract theorising. Nursi links the heart, spiritual education—purification—and shared work. This allows the gap between what ought to be and what is to be overcome.</w:t>
      </w:r>
    </w:p>
    <w:p>
      <w:pPr>
        <w:keepNext/>
      </w:pPr>
      <w:hyperlink r:id="rId65">
        <w:r>
          <w:rPr>
            <w:color w:val="1155CC"/>
            <w:u w:val="single"/>
          </w:rPr>
          <w:t>00:39:06 – 00:39:48</w:t>
        </w:r>
      </w:hyperlink>
    </w:p>
    <w:p>
      <w:r>
        <w:t>In today's context, this model could enable practical strategies for bringing people together, beginning with educating individuals in love, then building institutions of cooperation, and culminating in public policies protecting diversity and strengthening unity. Our final prayer: praise be to God, Lord of all worlds. We thank... God is greatest. Our beloved imam, Ashraf Abdel Rafi, for his paper on Islamic brotherhood and strengthening shared [foundations...], and for what it contains.</w:t>
      </w:r>
    </w:p>
    <w:p>
      <w:pPr>
        <w:keepNext/>
      </w:pPr>
      <w:hyperlink r:id="rId66">
        <w:r>
          <w:rPr>
            <w:color w:val="1155CC"/>
            <w:u w:val="single"/>
          </w:rPr>
          <w:t>00:39:48 – 00:40:29</w:t>
        </w:r>
      </w:hyperlink>
    </w:p>
    <w:p>
      <w:r>
        <w:t>[The researcher stressed?]—may God reward him with good— that many factors lead to brotherhood, as Nursi stated, inspired by the noble Qur'an. Nursi's treatments were not simply a statement of outcomes. [This distinguishes?] the Risale-i Nur: how to reach the outcome. No one denies brotherhood is needed. But how do we create it? Honesty is needed, but how do we create honesty? Trustworthiness is needed. How do we create it? This is what distinguishes the Risale-i Nur.</w:t>
      </w:r>
    </w:p>
    <w:p>
      <w:pPr>
        <w:keepNext/>
      </w:pPr>
      <w:hyperlink r:id="rId67">
        <w:r>
          <w:rPr>
            <w:color w:val="1155CC"/>
            <w:u w:val="single"/>
          </w:rPr>
          <w:t>00:40:29 – 00:41:13</w:t>
        </w:r>
      </w:hyperlink>
    </w:p>
    <w:p>
      <w:r>
        <w:t>Our discourse today is very superficial. “People, be honest!” But how do we foster honesty in a person? “Embrace brotherhood!” How do we create it in a person? When Imam [Nursi] says to someone: “Your effacement is in your existence; your existence in your effacement.” If you wish to exist, efface yourself. You have reached the result by another route. May God reward you with good for this paper. We ask God to help us put it into practice. God bless you. Now Professor Riyad Bazu,</w:t>
      </w:r>
    </w:p>
    <w:p>
      <w:pPr>
        <w:keepNext/>
      </w:pPr>
      <w:hyperlink r:id="rId68">
        <w:r>
          <w:rPr>
            <w:color w:val="1155CC"/>
            <w:u w:val="single"/>
          </w:rPr>
          <w:t>00:41:13 – 00:41:54</w:t>
        </w:r>
      </w:hyperlink>
    </w:p>
    <w:p>
      <w:r>
        <w:t>from the World Sufi Council in Lebanon, with his paper, “Qur'anic Foundations: Harbour of the Soul”. Please, go ahead. And, excuse me, professor: the time is fifteen minutes. In God's name, the Merciful, the Compassionate. Praise be to God, Lord of all worlds. Blessings and peace on Muhammad, his family and companions [unclear ending]. I remembered Ahmad, my heart invoking blessings, always upon him, his family and the God-fearing. All suns disowned their light when Muhammad's radiance shone.</w:t>
      </w:r>
    </w:p>
    <w:p>
      <w:pPr>
        <w:keepNext/>
      </w:pPr>
      <w:hyperlink r:id="rId69">
        <w:r>
          <w:rPr>
            <w:color w:val="1155CC"/>
            <w:u w:val="single"/>
          </w:rPr>
          <w:t>00:41:54 – 00:42:38</w:t>
        </w:r>
      </w:hyperlink>
    </w:p>
    <w:p>
      <w:r>
        <w:t>As you know, today our societies are beset by intellectual, moral and spiritual problems. The beloved Prophet, peace be upon him, says: “I left two things among you. You will not go astray as long as you hold to them: God's Book and the Sunnah.” Peace be upon him. As you know—and it is no secret to your learned selves—the Qur'an is the constitution of our religious, moral and truly human life.</w:t>
      </w:r>
    </w:p>
    <w:p>
      <w:pPr>
        <w:keepNext/>
      </w:pPr>
      <w:hyperlink r:id="rId70">
        <w:r>
          <w:rPr>
            <w:color w:val="1155CC"/>
            <w:u w:val="single"/>
          </w:rPr>
          <w:t>00:42:38 – 00:43:19</w:t>
        </w:r>
      </w:hyperlink>
    </w:p>
    <w:p>
      <w:r>
        <w:t>There are problems, and these problems have many causes. These problems lead to many negative outcomes. The solutions are in the Qur'an: healing solutions. The Qur'an has 6,236 verses. Five or six percent concern rulings—the verses of law. The remaining verses of the noble Qur'an speak of God's oneness, morals and manners,</w:t>
      </w:r>
    </w:p>
    <w:p>
      <w:pPr>
        <w:keepNext/>
      </w:pPr>
      <w:hyperlink r:id="rId71">
        <w:r>
          <w:rPr>
            <w:color w:val="1155CC"/>
            <w:u w:val="single"/>
          </w:rPr>
          <w:t>00:43:19 – 00:44:04</w:t>
        </w:r>
      </w:hyperlink>
    </w:p>
    <w:p>
      <w:r>
        <w:t>even through the prophets’ stories God recounts to us in the Qur’an. Many problems include the spread of extremism and the adoption of destructive ideas through social media. Negative influence from other cultures, alongside the absence of good role models in our societies today. It was not like this before. Religious education and awareness-raising are weak in our time. The family's educational role has shrunk. The father is at work; the mother is present yet absent.</w:t>
      </w:r>
    </w:p>
    <w:p>
      <w:pPr>
        <w:keepNext/>
      </w:pPr>
      <w:hyperlink r:id="rId72">
        <w:r>
          <w:rPr>
            <w:color w:val="1155CC"/>
            <w:u w:val="single"/>
          </w:rPr>
          <w:t>00:44:04 – 00:44:44</w:t>
        </w:r>
      </w:hyperlink>
    </w:p>
    <w:p>
      <w:r>
        <w:t>All this has imposed a new reality, in which values have changed from their pure origins. There is no way to solve these problems except through Qur'anic solutions and Qur'anic Sufism, so these generations live in societies civilised in thought, spirit and values. Here lies the importance of the Risale-i Nur by Bediuzzaman Nursi, may God have mercy on him.</w:t>
      </w:r>
    </w:p>
    <w:p>
      <w:pPr>
        <w:keepNext/>
      </w:pPr>
      <w:hyperlink r:id="rId73">
        <w:r>
          <w:rPr>
            <w:color w:val="1155CC"/>
            <w:u w:val="single"/>
          </w:rPr>
          <w:t>00:44:44 – 00:45:25</w:t>
        </w:r>
      </w:hyperlink>
    </w:p>
    <w:p>
      <w:r>
        <w:t>Contemporary intellectual epistles that we need precisely now, as if written today: a comprehensive interpretation of the Qur'an, in a new, rational style, a style of faith, addressing reason, conscience, heart and spirit. This distinguishes his words, may God be pleased with him. In truth, society today is struggling with many different problems. If we discuss the most prominent of these, what we see today—I say this sadly—</w:t>
      </w:r>
    </w:p>
    <w:p>
      <w:pPr>
        <w:keepNext/>
      </w:pPr>
      <w:hyperlink r:id="rId74">
        <w:r>
          <w:rPr>
            <w:color w:val="1155CC"/>
            <w:u w:val="single"/>
          </w:rPr>
          <w:t>00:45:25 – 00:46:09</w:t>
        </w:r>
      </w:hyperlink>
    </w:p>
    <w:p>
      <w:r>
        <w:t>is the proliferation of unofficial intellectual and religious platforms on social media. Everyone speaks now, with knowledge or without it. So mistaken information about these religious concepts has spread. Not everyone giving a fatwa is a mufti. Not everyone who speaks... Fatwa has its own method. As your learned selves know. Certain matters must be considered when issuing a fatwa. It is wrong to offer general answers to a particular case, just like that, without considering the circumstances of the person asking,</w:t>
      </w:r>
    </w:p>
    <w:p>
      <w:pPr>
        <w:keepNext/>
      </w:pPr>
      <w:hyperlink r:id="rId75">
        <w:r>
          <w:rPr>
            <w:color w:val="1155CC"/>
            <w:u w:val="single"/>
          </w:rPr>
          <w:t>00:46:09 – 00:46:51</w:t>
        </w:r>
      </w:hyperlink>
    </w:p>
    <w:p>
      <w:r>
        <w:t>without the details of the incident, without the customs of the country in which you give that fatwa. Websites and accounts hostile to the prophetic Sunnah and Qur'anic teachings also spread. Today there are those who call themselves “Qur'anists”, as you know. accepting the Qur'an but not the Sunnah. “Do you believe in part of the Book and reject another part?” God says: “Take what the Messenger gives you; refrain from what he forbids.” Al-Sha'bi, the Successor, says: “One of you gives a fatwa on a matter...”</w:t>
      </w:r>
    </w:p>
    <w:p>
      <w:pPr>
        <w:keepNext/>
      </w:pPr>
      <w:hyperlink r:id="rId76">
        <w:r>
          <w:rPr>
            <w:color w:val="1155CC"/>
            <w:u w:val="single"/>
          </w:rPr>
          <w:t>00:46:51 – 00:47:33</w:t>
        </w:r>
      </w:hyperlink>
    </w:p>
    <w:p>
      <w:r>
        <w:t>Today, anyone... Sometimes people come to ask me about an issue, and a student there answers. This is a problem: before I can answer, a first-year student wants to answer and interrupts. He says: “One of you gives a fatwa on a matter which, if put to Umar ibn al-Khattab, may God be pleased with him, would make him gather the people of Badr.” He would gather them all to give a ruling on it. Al-Nawawi says: “A scholar, mufti or anyone asked about what they do not know should say ‘I do not know.’ This does not diminish them.”</w:t>
      </w:r>
    </w:p>
    <w:p>
      <w:pPr>
        <w:keepNext/>
      </w:pPr>
      <w:hyperlink r:id="rId77">
        <w:r>
          <w:rPr>
            <w:color w:val="1155CC"/>
            <w:u w:val="single"/>
          </w:rPr>
          <w:t>00:47:33 – 00:48:16</w:t>
        </w:r>
      </w:hyperlink>
    </w:p>
    <w:p>
      <w:r>
        <w:t>Whoever says “[I know?]” has given a fatwa. This indicates the speaker's scrupulousness, piety and abundant knowledge. Al-Bukhari, in the hadith narrated by Amr ibn al-As, reports the Messenger, peace be upon him, saying: “God does not seize knowledge by tearing it from His servants' hearts. He takes knowledge by taking the scholars.” Peace be upon him. “Until, when no scholar remains, people take ignorant leaders and ask them. Asked, they give rulings without knowledge, going astray and misleading others.”</w:t>
      </w:r>
    </w:p>
    <w:p>
      <w:pPr>
        <w:keepNext/>
      </w:pPr>
      <w:hyperlink r:id="rId78">
        <w:r>
          <w:rPr>
            <w:color w:val="1155CC"/>
            <w:u w:val="single"/>
          </w:rPr>
          <w:t>00:48:16 – 00:48:59</w:t>
        </w:r>
      </w:hyperlink>
    </w:p>
    <w:p>
      <w:r>
        <w:t>Another cause of intellectual problems is indiscriminate influence from other cultures. This distorts religious identity. The beloved Prophet, peace be upon him, says: “You will follow those before you, span by span. Even if they entered a lizard's hole, you would enter it.” We asked: “The Jews and Christians?” He said: “Who else?” Yes. There is also today's religious discourse, which I call harsh. Harsh religious discourse from many who claim learning,</w:t>
      </w:r>
    </w:p>
    <w:p>
      <w:pPr>
        <w:keepNext/>
      </w:pPr>
      <w:hyperlink r:id="rId79">
        <w:r>
          <w:rPr>
            <w:color w:val="1155CC"/>
            <w:u w:val="single"/>
          </w:rPr>
          <w:t>00:48:59 – 00:49:40</w:t>
        </w:r>
      </w:hyperlink>
    </w:p>
    <w:p>
      <w:r>
        <w:t>centred on presenting religion as a list of prohibitions: “Forbidden, permitted, forbidden, permitted”—without showing mercy [unclear ending]. This makes religious matters a heavy burden on the soul. It has driven many young people towards anti-religious extremism, even to atheism. This is not the Prophet's guidance, peace be upon him. Abu al-Darda once passed a man who had sinned and was being insulted by people. He asked: “If you found him in a pit—a well—</w:t>
      </w:r>
    </w:p>
    <w:p>
      <w:pPr>
        <w:keepNext/>
      </w:pPr>
      <w:hyperlink r:id="rId80">
        <w:r>
          <w:rPr>
            <w:color w:val="1155CC"/>
            <w:u w:val="single"/>
          </w:rPr>
          <w:t>00:49:40 – 00:50:21</w:t>
        </w:r>
      </w:hyperlink>
    </w:p>
    <w:p>
      <w:r>
        <w:t>wouldn't you pull him out?” They said: “Yes.” “Then do not insult your brother. Thank God, who spared you.” They asked: “Shouldn't we hate him?” This is very important. He said: “I hate only his deed. If he abandons it, he is my brother.” We hate the deed, not the person who does it. If he leaves that deed, he is my brother. But no—we remain hostile to him forever. This is one of the problems we have. Nursi's thought in confronting intellectual extremism:</w:t>
      </w:r>
    </w:p>
    <w:p>
      <w:pPr>
        <w:keepNext/>
      </w:pPr>
      <w:hyperlink r:id="rId81">
        <w:r>
          <w:rPr>
            <w:color w:val="1155CC"/>
            <w:u w:val="single"/>
          </w:rPr>
          <w:t>00:50:21 – 00:51:04</w:t>
        </w:r>
      </w:hyperlink>
    </w:p>
    <w:p>
      <w:r>
        <w:t>Bediuzzaman, may God have mercy on him, returned directly to the Qur'an to draw a plan and starting point for building a new society, growing like a good tree, roots firm and branches in the sky. He stood before the universe to read it comprehensively. This came from the breadth of his mind, heart and spirit, to reach God. In the Risale-i Nur he drew radical Qur'anic solutions to the intellectual extremism we experience today.</w:t>
      </w:r>
    </w:p>
    <w:p>
      <w:pPr>
        <w:keepNext/>
      </w:pPr>
      <w:hyperlink r:id="rId82">
        <w:r>
          <w:rPr>
            <w:color w:val="1155CC"/>
            <w:u w:val="single"/>
          </w:rPr>
          <w:t>00:51:04 – 00:51:44</w:t>
        </w:r>
      </w:hyperlink>
    </w:p>
    <w:p>
      <w:r>
        <w:t>Which we truly experience today. He moves a person from imitation, or imitative faith, to verified faith. From imitative faith to verified faith. There are proofs for this. Bediuzzaman says: imitative faith is exposed to attacks of doubts and illusions. Verified faith is broader, stronger and firmer, with very many degrees. Contemplation for Nursi is a book pointing to God.</w:t>
      </w:r>
    </w:p>
    <w:p>
      <w:pPr>
        <w:keepNext/>
      </w:pPr>
      <w:hyperlink r:id="rId83">
        <w:r>
          <w:rPr>
            <w:color w:val="1155CC"/>
            <w:u w:val="single"/>
          </w:rPr>
          <w:t>00:51:44 – 00:52:30</w:t>
        </w:r>
      </w:hyperlink>
    </w:p>
    <w:p>
      <w:r>
        <w:t>He does not stop at appearances, as many people do, but moves through reason from creatures to knowledge of God's names and attributes. Contemplation is not mere rational analysis. It is knowledge through faith, which bears the fruits of humility and love for God. Al-Asma'i asked a Bedouin: “How did you come to know God?” He replied: “Dung points to a camel, footprints to a journey. Then the sky with constellations, earth with paths, sea with waves—</w:t>
      </w:r>
    </w:p>
    <w:p>
      <w:pPr>
        <w:keepNext/>
      </w:pPr>
      <w:hyperlink r:id="rId84">
        <w:r>
          <w:rPr>
            <w:color w:val="1155CC"/>
            <w:u w:val="single"/>
          </w:rPr>
          <w:t>00:52:30 – 00:53:12</w:t>
        </w:r>
      </w:hyperlink>
    </w:p>
    <w:p>
      <w:r>
        <w:t>do these not point to the Subtle, All-Aware?” That Bedouin was a scholar without al-Asma'i realising it. When we speak of Nursi's contemplation—contemplating God's signs— it gives [meanings?] that inspire awe. Thinking of goodness leads to doing it. When you think of good, you work at it. Thinking of consequences yields lessons. An unsound deed—you learn from it. [Must one try it first to learn a lesson?] Learn from others. Contemplate the self's impotence. “He who knows himself knows his Lord.” Knowing yourself through deficiency and impotence,</w:t>
      </w:r>
    </w:p>
    <w:p>
      <w:pPr>
        <w:keepNext/>
      </w:pPr>
      <w:hyperlink r:id="rId85">
        <w:r>
          <w:rPr>
            <w:color w:val="1155CC"/>
            <w:u w:val="single"/>
          </w:rPr>
          <w:t>00:53:12 – 00:53:56</w:t>
        </w:r>
      </w:hyperlink>
    </w:p>
    <w:p>
      <w:r>
        <w:t>you know your Lord through power, exalted is He. Contemplating the Creator's greatness in His universe yields wisdom or [discernment?]. When speaking of Luqman the Wise, how was he described? “Long in contemplation, deep in reflection.” Luqman, whom God called wise: long in contemplation, deep in reflection. Nursi also holds that excess, and the extremism in speech and action it produces, have causes: either the person does not know religion's reality— for this has no place in religion— or has an understanding of texts, as happens today,</w:t>
      </w:r>
    </w:p>
    <w:p>
      <w:pPr>
        <w:keepNext/>
      </w:pPr>
      <w:hyperlink r:id="rId86">
        <w:r>
          <w:rPr>
            <w:color w:val="1155CC"/>
            <w:u w:val="single"/>
          </w:rPr>
          <w:t>00:53:56 – 00:54:38</w:t>
        </w:r>
      </w:hyperlink>
    </w:p>
    <w:p>
      <w:r>
        <w:t>a superficial understanding, without knowing their true meaning. This ignorance corrupts the powers of reason. So he called for a deeper understanding of the Qur'an, may God be pleased with him. At that time, he called for spiritual struggle through education. Instead of armed revolt and declaring people unbelievers, pursue this spiritual struggle. He thereby blocked extremism in religion's name. Some say “religious extremism”. Religion has none; it is extremism in religion's name.</w:t>
      </w:r>
    </w:p>
    <w:p>
      <w:pPr>
        <w:keepNext/>
      </w:pPr>
      <w:hyperlink r:id="rId87">
        <w:r>
          <w:rPr>
            <w:color w:val="1155CC"/>
            <w:u w:val="single"/>
          </w:rPr>
          <w:t>00:54:38 – 00:55:22</w:t>
        </w:r>
      </w:hyperlink>
    </w:p>
    <w:p>
      <w:r>
        <w:t>He blocked that path and spared Muslim blood in that period. Next, problems of values and their solutions. Nursi confronted sectarian fanaticism born of attachment to opinions and self-love. In Damascus, the Umayyad Mosque had four prayer niches, one each for Shafi'is, Hanbalis, Hanafis and Malikis. Each would pray separately. This existed. And in jurisprudence, could one marry a Shafi'i woman, or a Shafi'i a Hanafi woman?</w:t>
      </w:r>
    </w:p>
    <w:p>
      <w:pPr>
        <w:keepNext/>
      </w:pPr>
      <w:hyperlink r:id="rId88">
        <w:r>
          <w:rPr>
            <w:color w:val="1155CC"/>
            <w:u w:val="single"/>
          </w:rPr>
          <w:t>00:55:22 – 00:56:08</w:t>
        </w:r>
      </w:hyperlink>
    </w:p>
    <w:p>
      <w:r>
        <w:t>They said: by analogy with a woman of the Book. They reached this degree of intellectual indulgence. He, may God be pleased with him, [did not dislike?] this state among people— sectarian fanaticism. When al-Shafi'i prayed at Abu Hanifa's shrine, he omitted the dawn qunut. Asked why, he said: “Out of respect for its occupant.” See the courtesy of the great scholars. A beginner, or someone who has learnt a few things, wants to dispute with people and declare them unbelievers. So, Umar ibn al-Khattab—look how broad his thinking was—</w:t>
      </w:r>
    </w:p>
    <w:p>
      <w:pPr>
        <w:keepNext/>
      </w:pPr>
      <w:hyperlink r:id="rId89">
        <w:r>
          <w:rPr>
            <w:color w:val="1155CC"/>
            <w:u w:val="single"/>
          </w:rPr>
          <w:t>00:56:08 – 00:56:52</w:t>
        </w:r>
      </w:hyperlink>
    </w:p>
    <w:p>
      <w:r>
        <w:t>passed an elderly protected non-Muslim in Medina who was searching... One minute. But... all right, let us move on. A major problem today, what we suffer through social media, is the media's role in the decline of values. Today, an advertisement for alcohol presents it attractively, renaming wine “spirit drinks”. Look how they beautify the label. A culture of violence through films—horror films and video games have great influence.</w:t>
      </w:r>
    </w:p>
    <w:p>
      <w:pPr>
        <w:keepNext/>
      </w:pPr>
      <w:hyperlink r:id="rId90">
        <w:r>
          <w:rPr>
            <w:color w:val="1155CC"/>
            <w:u w:val="single"/>
          </w:rPr>
          <w:t>00:56:52 – 00:57:35</w:t>
        </w:r>
      </w:hyperlink>
    </w:p>
    <w:p>
      <w:r>
        <w:t>A culture of quick profit through what they do. A culture of sexual freedom—they call it culture. Even cartoons now show, newly, kisses among children in cartoons. A culture of licence and moral dissolution. Strangely, productions for Ramadan today are called “Legitimate Betrayal”, for example. A Ramadan series called that! “Interpreter of Longings”, “Blind Love”—they embellish such titles. The treacherous character becomes the hero, and people sympathise with him. The observant person is considered backward and stupid.</w:t>
      </w:r>
    </w:p>
    <w:p>
      <w:pPr>
        <w:keepNext/>
      </w:pPr>
      <w:hyperlink r:id="rId91">
        <w:r>
          <w:rPr>
            <w:color w:val="1155CC"/>
            <w:u w:val="single"/>
          </w:rPr>
          <w:t>00:57:35 – 00:58:14</w:t>
        </w:r>
      </w:hyperlink>
    </w:p>
    <w:p>
      <w:r>
        <w:t>By God, brothers, once a flyer reached me in Beirut. What did it say? “Before the arrival of [the month of?] blessed Eid al-Fitr, suhoor with an open bar, to the tunes of such-and-such...” Suhoor with an open bar—unlimited alcohol— to the tunes of the dancer so-and-so. Sadly, such things happen through social media. Glory be to God. I will move straight to the recommendations.</w:t>
      </w:r>
    </w:p>
    <w:p>
      <w:pPr>
        <w:keepNext/>
      </w:pPr>
      <w:hyperlink r:id="rId92">
        <w:r>
          <w:rPr>
            <w:color w:val="1155CC"/>
            <w:u w:val="single"/>
          </w:rPr>
          <w:t>00:58:15 – 00:58:57</w:t>
        </w:r>
      </w:hyperlink>
    </w:p>
    <w:p>
      <w:r>
        <w:t>The Qur'anic foundations are a comprehensive constitution and divine reference for values. We must activate the family's educational role. Father and mother; the mother is the educator. Al-Shafi'i's mother raised him; he became Imam al-Shafi'i. He was an orphan. Abu Yazid al-Bistami was raised by his mother; great imams were orphans. Second, activate the family's role. Strengthen educators' role in society. This is essential. Spread awareness and strengthen the generations' intellectual immunity, to face any alien pattern of thought entering our societies.</w:t>
      </w:r>
    </w:p>
    <w:p>
      <w:pPr>
        <w:keepNext/>
      </w:pPr>
      <w:hyperlink r:id="rId93">
        <w:r>
          <w:rPr>
            <w:color w:val="1155CC"/>
            <w:u w:val="single"/>
          </w:rPr>
          <w:t>00:58:57 – 00:59:40</w:t>
        </w:r>
      </w:hyperlink>
    </w:p>
    <w:p>
      <w:r>
        <w:t>We must strengthen the true bond with God. We now suffer spiritual dryness. That bond is strengthened by remembrance and reflection. Yesterday the reciter said: “And they reflect...” “They remember God standing, sitting, on their sides, and reflect on creation— of the heavens and earth. Lord, You did not create this in vain. Glory be to You.” The Prophet's life is the model from which Muslims must draw their [moderation?], civilisational approach and morals. We must help spread a bright media image reflecting our [values?] against [exported media?]. Spread true Sufism's principles against extreme intellectual and spiritual patterns.</w:t>
      </w:r>
    </w:p>
    <w:p>
      <w:pPr>
        <w:keepNext/>
      </w:pPr>
      <w:hyperlink r:id="rId94">
        <w:r>
          <w:rPr>
            <w:color w:val="1155CC"/>
            <w:u w:val="single"/>
          </w:rPr>
          <w:t>00:59:40 – 01:00:22</w:t>
        </w:r>
      </w:hyperlink>
    </w:p>
    <w:p>
      <w:r>
        <w:t>The importance of Sufism—the station of purification, or ihsan— for establishing sound education that protects generations. A God-centred scholar is indispensable in this age, a driver of reform and social revolutions, like Sheikh Said Nursi, who left generations speaking of him after him. Finally, I say: when I speak of Sufism, I mean Sufism bound by the Qur'an and Sunnah. We do not recognise any Sufism that contradicts them.</w:t>
      </w:r>
    </w:p>
    <w:p>
      <w:pPr>
        <w:keepNext/>
      </w:pPr>
      <w:hyperlink r:id="rId95">
        <w:r>
          <w:rPr>
            <w:color w:val="1155CC"/>
            <w:u w:val="single"/>
          </w:rPr>
          <w:t>01:00:22 – 01:01:08</w:t>
        </w:r>
      </w:hyperlink>
    </w:p>
    <w:p>
      <w:r>
        <w:t>This is what we now spread in the world. I say this and ask God’s forgiveness for me and you. Praise to God, Lord of all worlds. We thank Professor Riyad Bazu, World Sufi Council, Lebanon, for “Qur'anic Foundations: Harbour of the Soul”. May God reward him with good for this effort. He stressed the issue of general fatwas and their role in dividing the community. When giving a general fatwa, you may broadcast it, and [people hear you?] in Arab countries and in Western countries. Everyone's situation differs. People came to the Prophet with the same question.</w:t>
      </w:r>
    </w:p>
    <w:p>
      <w:pPr>
        <w:keepNext/>
      </w:pPr>
      <w:hyperlink r:id="rId96">
        <w:r>
          <w:rPr>
            <w:color w:val="1155CC"/>
            <w:u w:val="single"/>
          </w:rPr>
          <w:t>01:01:08 – 01:01:50</w:t>
        </w:r>
      </w:hyperlink>
    </w:p>
    <w:p>
      <w:r>
        <w:t>In the Sunnah, four people asked him the same question at the same time. He answered each differently: “Which deed is best, Messenger of God?” [Brief word unclear.] The second issue, exporting fatwas, is similar. Taking a fatwa from another country, with its own circumstances and conditions. Reducing religion to fatwas. Brothers, except those whom my Lord spares, today scholars in the Islamic world see religion as fatwas—with those exceptions.</w:t>
      </w:r>
    </w:p>
    <w:p>
      <w:pPr>
        <w:keepNext/>
      </w:pPr>
      <w:hyperlink r:id="rId97">
        <w:r>
          <w:rPr>
            <w:color w:val="1155CC"/>
            <w:u w:val="single"/>
          </w:rPr>
          <w:t>01:01:50 – 01:02:34</w:t>
        </w:r>
      </w:hyperlink>
    </w:p>
    <w:p>
      <w:r>
        <w:t>Because fatwas are a very small part of Islamic law. Five percent, or less than five percent. If we consider Qur'anic verses about legal rulings, scholars do not agree on five hundred. Some say two hundred, others three or five hundred. Fatwas do not make up four percent of the Qur'an. Believe me, 95 percent of those called scholars in the Islamic world reduce religion to fatwas. The story is known to everyone. When Umar, may God be pleased with him, was judge under Abu Bakr,</w:t>
      </w:r>
    </w:p>
    <w:p>
      <w:pPr>
        <w:keepNext/>
      </w:pPr>
      <w:hyperlink r:id="rId98">
        <w:r>
          <w:rPr>
            <w:color w:val="1155CC"/>
            <w:u w:val="single"/>
          </w:rPr>
          <w:t>01:02:34 – 01:03:17</w:t>
        </w:r>
      </w:hyperlink>
    </w:p>
    <w:p>
      <w:r>
        <w:t>he asked to leave the judgeship. “Is judging too hard?” “No. Everyone knows their rights and duties. What would they dispute?” That is what the Risale-i Nur brought. It revived faith and educated the soul, so the person then needs no fatwa. They rise above the level of fighting over rights. Even rights—faith may form people who are not satisfied with justice. I repeat: faith forms people who are not satisfied with justice. They want what is above justice: beneficence. This is the right view. [Unclear phrase about fatwa.] There is a prophetic hadith:</w:t>
      </w:r>
    </w:p>
    <w:p>
      <w:pPr>
        <w:keepNext/>
      </w:pPr>
      <w:hyperlink r:id="rId99">
        <w:r>
          <w:rPr>
            <w:color w:val="1155CC"/>
            <w:u w:val="single"/>
          </w:rPr>
          <w:t>01:03:17 – 01:03:59</w:t>
        </w:r>
      </w:hyperlink>
    </w:p>
    <w:p>
      <w:r>
        <w:t>“Sin is what troubles your breast and you dislike people discovering.” Even beings other than humans know what is right. Give a cat some meat while eating: it eats before you and does not run away. But if it takes meat from the kitchen, it runs, knowing it is wrong. Now, 99 percent of our Islamic discourse explains right and wrong—even a cat knows that. Even our three-year-old child knows it. If a three-year-old takes one dollar from his father's pocket, steals it,</w:t>
      </w:r>
    </w:p>
    <w:p>
      <w:pPr>
        <w:keepNext/>
      </w:pPr>
      <w:hyperlink r:id="rId100">
        <w:r>
          <w:rPr>
            <w:color w:val="1155CC"/>
            <w:u w:val="single"/>
          </w:rPr>
          <w:t>01:03:59 – 01:04:42</w:t>
        </w:r>
      </w:hyperlink>
    </w:p>
    <w:p>
      <w:r>
        <w:t>he keeps the hand holding it still, because he knows it is wrong. 99 percent of our discourse teaches right from wrong, which even animals know. But Nursi's great concern was: how do we move people to do right and avoid wrong? A final key point: Nursi stressed contemplation of creation. This relates to creed. Take the Nasafi creed, dear brothers, and the subject of theology. You know every discipline has ten principles. As Sheikh al-Sabban says: “Every science has ten principles: definition, subject, fruit, merit, relation, founder,</w:t>
      </w:r>
    </w:p>
    <w:p>
      <w:pPr>
        <w:keepNext/>
      </w:pPr>
      <w:hyperlink r:id="rId101">
        <w:r>
          <w:rPr>
            <w:color w:val="1155CC"/>
            <w:u w:val="single"/>
          </w:rPr>
          <w:t>01:04:42 – 01:05:26</w:t>
        </w:r>
      </w:hyperlink>
    </w:p>
    <w:p>
      <w:r>
        <w:t>name, [sources?], the Lawgiver's ruling, questions. [Some stop at some?]; whoever knows them all gains honour.” What is theology's subject? There are three views. One is that it concerns created, existing things. Nursi took this starting point and favoured it. To build belief, we look at creation, pointing to the Creator. God reward you with good, bless you and make your words beneficial. I said five percent, not five hundred. No, five percent, I agree. But the verses, they say five hundred. Yes, yes. Legal theorists, exegetes, have three views about how many those verses are.</w:t>
      </w:r>
    </w:p>
    <w:p>
      <w:pPr>
        <w:keepNext/>
      </w:pPr>
      <w:hyperlink r:id="rId102">
        <w:r>
          <w:rPr>
            <w:color w:val="1155CC"/>
            <w:u w:val="single"/>
          </w:rPr>
          <w:t>01:05:26 – 01:06:11</w:t>
        </w:r>
      </w:hyperlink>
    </w:p>
    <w:p>
      <w:r>
        <w:t>On the view of [five percent?], they make up six percent. On the view of five hundred verses, six percent of the Qur'an. Correct. Now Dr Muhammad Bassam Hijazi, Sinan Pasha Dar al-Hadith, Turkey, His paper: using Qur'anic discourse to achieve faith brotherhood and common ground through Risale-i Nur. Please, go ahead. May God reward you with good. You have fifteen minutes. [...] God, Merciful, Compassionate. Praise God, Lord of all worlds. The fullest blessings and peace on Muhammad, beloved of the Lord of all worlds, and all his family and companions. Lord of all worlds, give us a good start, end and outcome.</w:t>
      </w:r>
    </w:p>
    <w:p>
      <w:pPr>
        <w:keepNext/>
      </w:pPr>
      <w:hyperlink r:id="rId103">
        <w:r>
          <w:rPr>
            <w:color w:val="1155CC"/>
            <w:u w:val="single"/>
          </w:rPr>
          <w:t>01:06:17 – 01:06:59</w:t>
        </w:r>
      </w:hyperlink>
    </w:p>
    <w:p>
      <w:r>
        <w:t>Perhaps it is God's favour and goodness— all a believer's affairs are good—that my words come last, so that through them, after description, we move from theory to practice, from description to application. I will keep my remarks brief and limit them to passages by Bediuzzaman Nursi, may God have mercy on him. My only contribution is to link them to our session's theme, or to the lecture I am giving.</w:t>
      </w:r>
    </w:p>
    <w:p>
      <w:pPr>
        <w:keepNext/>
      </w:pPr>
      <w:hyperlink r:id="rId104">
        <w:r>
          <w:rPr>
            <w:color w:val="1155CC"/>
            <w:u w:val="single"/>
          </w:rPr>
          <w:t>01:07:00 – 01:07:45</w:t>
        </w:r>
      </w:hyperlink>
    </w:p>
    <w:p>
      <w:r>
        <w:t>As Dr Dawud said, may God reward him with good, Nursi and the Risale-i Nur move you from conception to assent, from a view to its application. In interpretation or education, or his presentation of questions and issues, and arguments drawn from ourselves and the universe, he illustrates things practically and gives applied examples, as we will see in the passages we read. This will be a session of reading passages from the Risale-i Nur. His difference from other teachers, theorists, educators or interpreters is this:</w:t>
      </w:r>
    </w:p>
    <w:p>
      <w:pPr>
        <w:keepNext/>
      </w:pPr>
      <w:hyperlink r:id="rId105">
        <w:r>
          <w:rPr>
            <w:color w:val="1155CC"/>
            <w:u w:val="single"/>
          </w:rPr>
          <w:t>01:07:45 – 01:08:27</w:t>
        </w:r>
      </w:hyperlink>
    </w:p>
    <w:p>
      <w:r>
        <w:t>they describe a Qur'anic meaning, or manners and morals of faith, of devotion to God. He makes you taste it. As Sheikh Farid al-Ansari, God rest his soul, describes it, interpreters explain what is in this vessel; they describe its contents. Nursi makes you taste it, experience it in practice. We will see this through the texts we present, God willing. Nursi, may God have mercy on him, was one of the community's great scholars and renewers whose foremost concern,</w:t>
      </w:r>
    </w:p>
    <w:p>
      <w:pPr>
        <w:keepNext/>
      </w:pPr>
      <w:hyperlink r:id="rId106">
        <w:r>
          <w:rPr>
            <w:color w:val="1155CC"/>
            <w:u w:val="single"/>
          </w:rPr>
          <w:t>01:08:27 – 01:09:12</w:t>
        </w:r>
      </w:hyperlink>
    </w:p>
    <w:p>
      <w:r>
        <w:t>after the fall—in the Ottoman state's last days and the Arab peoples' fragmentation— was how to unite the community on common ground. He devoted his life and energy to that concern, making great efforts, as the examples will show. In the Damascus Sermon and elsewhere he says: “Our worst enemies are three things: ignorance, destitution—or poverty—and hypocrisy, or discord.” He was keen to achieve Islamic unity. We will examine this in three—or two—main areas with several aspects.</w:t>
      </w:r>
    </w:p>
    <w:p>
      <w:pPr>
        <w:keepNext/>
      </w:pPr>
      <w:hyperlink r:id="rId107">
        <w:r>
          <w:rPr>
            <w:color w:val="1155CC"/>
            <w:u w:val="single"/>
          </w:rPr>
          <w:t>01:09:12 – 01:09:55</w:t>
        </w:r>
      </w:hyperlink>
    </w:p>
    <w:p>
      <w:r>
        <w:t>First, faith brotherhood as a path to the community's unity. Second, strengthening common ground: our shared humanity, shared morality and society, faith and religious law. The master, God rest his soul, says— his constant concern, as we said, was the community's unity. He addresses nations and peoples alike, whatever their religion, race or affiliation. In the Twentieth Flash: “People of truth, of Sharia, reality and the spiritual path,</w:t>
      </w:r>
    </w:p>
    <w:p>
      <w:pPr>
        <w:keepNext/>
      </w:pPr>
      <w:hyperlink r:id="rId108">
        <w:r>
          <w:rPr>
            <w:color w:val="1155CC"/>
            <w:u w:val="single"/>
          </w:rPr>
          <w:t>01:09:55 – 01:10:37</w:t>
        </w:r>
      </w:hyperlink>
    </w:p>
    <w:p>
      <w:r>
        <w:t>you who seek truth for its own sake, strive to repel this terrible disease of discord through the Qur'an's sublime manners.” Look: practical application, not just theory. “When they pass by idle talk, they pass with dignity.” “Forgive your brothers' slips and overlook their shortcomings. Turn your eyes from one another's faults. Set internal disputes aside. Outside enemies attack you from every side. Saving the people of truth from downfall and humiliation should be among your most important duties for the hereafter, deserving priority.</w:t>
      </w:r>
    </w:p>
    <w:p>
      <w:pPr>
        <w:keepNext/>
      </w:pPr>
      <w:hyperlink r:id="rId109">
        <w:r>
          <w:rPr>
            <w:color w:val="1155CC"/>
            <w:u w:val="single"/>
          </w:rPr>
          <w:t>01:10:37 – 01:11:19</w:t>
        </w:r>
      </w:hyperlink>
    </w:p>
    <w:p>
      <w:r>
        <w:t>Obey what hundreds of sacred verses command, and hadiths: brotherhood, love and cooperation. Hold with all your feelings to bonds of agreement with your brothers in religion and in the clear path of truth, more firmly than the heedless worldly do. Always beware of falling into the snares of discord.” To achieve faith brotherhood and thus the community's unity, Nursi introduces a number of Qur'anic passages at the start of his discussions, research and lessons.</w:t>
      </w:r>
    </w:p>
    <w:p>
      <w:pPr>
        <w:keepNext/>
      </w:pPr>
      <w:hyperlink r:id="rId110">
        <w:r>
          <w:rPr>
            <w:color w:val="1155CC"/>
            <w:u w:val="single"/>
          </w:rPr>
          <w:t>01:11:19 – 01:12:00</w:t>
        </w:r>
      </w:hyperlink>
    </w:p>
    <w:p>
      <w:r>
        <w:t>His books and collected works, in fact, are among the most important for reforming hearts, souls and social relations. He makes these texts the guiding principles of unity, rejecting discord and calling for cooperation and love. He opens: “Believers are brothers, so reconcile your two brothers.” “Repel evil with what is better, and your enemy becomes like a close friend.” And: “Believers support each other like a building,” as in both Sahih collections. An excellent practical example is in the Twenty-Second Letter,</w:t>
      </w:r>
    </w:p>
    <w:p>
      <w:pPr>
        <w:keepNext/>
      </w:pPr>
      <w:hyperlink r:id="rId111">
        <w:r>
          <w:rPr>
            <w:color w:val="1155CC"/>
            <w:u w:val="single"/>
          </w:rPr>
          <w:t>01:12:00 – 01:12:42</w:t>
        </w:r>
      </w:hyperlink>
    </w:p>
    <w:p>
      <w:r>
        <w:t>which calls the faithful to brotherhood and love. After quoting verses we have shown, he says: “The hypocrisy and discord among believers caused by bias, stubbornness and envy, and the hatred and hostility they plant in hearts, are rejected by truth and wisdom, and by Islam, the spirit of humanity at large. Hostility is a heinous injustice, corrupting personal, social and spiritual life. A deadly poison for all human life.”</w:t>
      </w:r>
    </w:p>
    <w:p>
      <w:pPr>
        <w:keepNext/>
      </w:pPr>
      <w:hyperlink r:id="rId112">
        <w:r>
          <w:rPr>
            <w:color w:val="1155CC"/>
            <w:u w:val="single"/>
          </w:rPr>
          <w:t>01:12:43 – 01:13:30</w:t>
        </w:r>
      </w:hyperlink>
    </w:p>
    <w:p>
      <w:r>
        <w:t>Addressing Muslims in Qur'anic terms, in the Twenty-Second Letter: “Believers, if you truly want an honourable life and reject the shackles of humiliation, awake from sleep and regain your senses. Enter the sacred, fortified citadel: ‘Believers are brothers.’ Protect yourselves there from oppressors exploiting your internal disputes. If truly attached to Islam, bear witness to the great prophetic principle: ‘Believers are like a building, supporting one another.’” Now, the five areas of common ground we mentioned.</w:t>
      </w:r>
    </w:p>
    <w:p>
      <w:pPr>
        <w:keepNext/>
      </w:pPr>
      <w:hyperlink r:id="rId113">
        <w:r>
          <w:rPr>
            <w:color w:val="1155CC"/>
            <w:u w:val="single"/>
          </w:rPr>
          <w:t>01:13:30 – 01:14:17</w:t>
        </w:r>
      </w:hyperlink>
    </w:p>
    <w:p>
      <w:r>
        <w:t>The master mentions our three enemies in the Damascus Sermon. “Every believer is charged with exalting God's word. The greatest means in our time is material progress, because foreigners crush us under their spiritual domination and tyranny, using the weapons of science and industry. We will struggle with science and industry against these three diseases: ignorance, destitution—or poverty—and division, the enemies of God's word.” He said this in the Damascus Sermon.</w:t>
      </w:r>
    </w:p>
    <w:p>
      <w:pPr>
        <w:keepNext/>
      </w:pPr>
      <w:hyperlink r:id="rId114">
        <w:r>
          <w:rPr>
            <w:color w:val="1155CC"/>
            <w:u w:val="single"/>
          </w:rPr>
          <w:t>01:14:17 – 01:15:02</w:t>
        </w:r>
      </w:hyperlink>
    </w:p>
    <w:p>
      <w:r>
        <w:t>Now the first aspect: common humanity. We will discuss human, moral, social, faith, doctrinal and legal common ground. My remarks come from the Risale-i Nur, as our brothers have introduced. It was God's favour that they presented its descriptions, and we move to practical application through the texts. I will speak from the Risale-i Nur, not about it. On the shared human aspects he highlights, he notes that mutual acquaintance and cooperation among peoples and tribes</w:t>
      </w:r>
    </w:p>
    <w:p>
      <w:pPr>
        <w:keepNext/>
      </w:pPr>
      <w:hyperlink r:id="rId115">
        <w:r>
          <w:rPr>
            <w:color w:val="1155CC"/>
            <w:u w:val="single"/>
          </w:rPr>
          <w:t>01:15:02 – 01:15:43</w:t>
        </w:r>
      </w:hyperlink>
    </w:p>
    <w:p>
      <w:r>
        <w:t>are fundamental to the humanity God created in us. “People, We created you male and female, made you peoples and tribes to know one another.” That is, “We made you groups, tribes, nations and peoples to know one another and your social relationships. Not to reject one another and quarrel.” This addresses all humanity equally, not one group, race or religion over another. In the Arabic Mathnawi al-Nuri: “Through faith and divine unity, the believer</w:t>
      </w:r>
    </w:p>
    <w:p>
      <w:pPr>
        <w:keepNext/>
      </w:pPr>
      <w:hyperlink r:id="rId116">
        <w:r>
          <w:rPr>
            <w:color w:val="1155CC"/>
            <w:u w:val="single"/>
          </w:rPr>
          <w:t>01:15:43 – 01:16:27</w:t>
        </w:r>
      </w:hyperlink>
    </w:p>
    <w:p>
      <w:r>
        <w:t>sees brotherhood among all beings, familiarity and affection among their parts, especially among humans”—note the phrase—“and more particularly among believers. Brotherhood in origin, beginning and past; convergence in future ends and outcomes.” He uses religion and faith to encourage care for this high moral aspect: humanity. The Prophet stood for a Jew's funeral, honouring human dignity, as in Sahih al-Bukhari. Told “He is Jewish,” he said: “Is he not a soul?” He honoured his humanity. In the Arabic Mathnawi al-Nuri, “A Drop from the Ocean of Divine Unity”:</w:t>
      </w:r>
    </w:p>
    <w:p>
      <w:pPr>
        <w:keepNext/>
      </w:pPr>
      <w:hyperlink r:id="rId117">
        <w:r>
          <w:rPr>
            <w:color w:val="1155CC"/>
            <w:u w:val="single"/>
          </w:rPr>
          <w:t>01:16:27 – 01:17:10</w:t>
        </w:r>
      </w:hyperlink>
    </w:p>
    <w:p>
      <w:r>
        <w:t>“Faith unites all things; greed, enmity, hatred and alienation do not intensify in a believer’s soul.” On close inspection, he sees even his worst enemy as a kind of brother. These illustrate the fundamental common ground among all people: our humanity. As for shared morality, an example comes from the Twenty-Second Letter: “If you want to defeat your adversary”—not just theory. You must mend your relationship with your brother,</w:t>
      </w:r>
    </w:p>
    <w:p>
      <w:pPr>
        <w:keepNext/>
      </w:pPr>
      <w:hyperlink r:id="rId118">
        <w:r>
          <w:rPr>
            <w:color w:val="1155CC"/>
            <w:u w:val="single"/>
          </w:rPr>
          <w:t>01:17:10 – 01:17:52</w:t>
        </w:r>
      </w:hyperlink>
    </w:p>
    <w:p>
      <w:r>
        <w:t>be able to overcome your adversary. How do we do that? Through moral conduct. “If you want to defeat him, answer his evil with good; it extinguishes hostility's fire. If you repay harm with harm, hostility grows. Even if outwardly defeated, his heart fills with anger towards you. Enmity persists. Responding with kindness, however, leads him to remorse. He may become a close friend: ‘Your enemy becomes like an intimate friend.’ How often kindness wins people over! A believer is noble.</w:t>
      </w:r>
    </w:p>
    <w:p>
      <w:pPr>
        <w:keepNext/>
      </w:pPr>
      <w:hyperlink r:id="rId119">
        <w:r>
          <w:rPr>
            <w:color w:val="1155CC"/>
            <w:u w:val="single"/>
          </w:rPr>
          <w:t>01:17:52 – 01:18:36</w:t>
        </w:r>
      </w:hyperlink>
    </w:p>
    <w:p>
      <w:r>
        <w:t>Honour him and win him as a brother, even if he seems mean; he is noble through faith.” How do you draw morality out of this enemy's soul? Experience shows: telling a corrupt person “You are good, virtuous” may move them to goodness. But saying to a good person “You are wicked, corrupt”—this mistaken speech has spread. In sermons and lessons: “Vice, misguidance, usury and the forbidden are everywhere.” This leaves souls weak and dispirited. Awaken the listener's faith and motivation for renewal and reform.</w:t>
      </w:r>
    </w:p>
    <w:p>
      <w:pPr>
        <w:keepNext/>
      </w:pPr>
      <w:hyperlink r:id="rId120">
        <w:r>
          <w:rPr>
            <w:color w:val="1155CC"/>
            <w:u w:val="single"/>
          </w:rPr>
          <w:t>01:18:36 – 01:19:19</w:t>
        </w:r>
      </w:hyperlink>
    </w:p>
    <w:p>
      <w:r>
        <w:t>Instead, saying “You are corrupt” leads him to corruption. So hear with your heart: “When they pass by idle talk, they pass with dignity.” “If you pardon, overlook and forgive, God is Forgiving, Merciful.” Such sacred Qur'anic principles bring success, happiness and security. I will give only one example of each kind of common ground. For social common ground, he stresses that strengthening social ties is a major factor, a foundation for social unity, harmony and love.</w:t>
      </w:r>
    </w:p>
    <w:p>
      <w:pPr>
        <w:keepNext/>
      </w:pPr>
      <w:hyperlink r:id="rId121">
        <w:r>
          <w:rPr>
            <w:color w:val="1155CC"/>
            <w:u w:val="single"/>
          </w:rPr>
          <w:t>01:19:19 – 01:20:01</w:t>
        </w:r>
      </w:hyperlink>
    </w:p>
    <w:p>
      <w:r>
        <w:t>In the Twenty-Second Letter—and our topic is applying Qur'anic discourse— under “Repel with what is better; your enemy becomes like an intimate friend,” and “those who restrain anger and pardon people,” he says: “Unity of faith necessarily calls for unity of hearts. Unity of belief necessarily requires social unity, as you see. You feel a bond with someone in the same battalion. We are speaking of one community, a state, a people, a society. You even feel brotherhood through living in the same city.</w:t>
      </w:r>
    </w:p>
    <w:p>
      <w:pPr>
        <w:keepNext/>
      </w:pPr>
      <w:hyperlink r:id="rId122">
        <w:r>
          <w:rPr>
            <w:color w:val="1155CC"/>
            <w:u w:val="single"/>
          </w:rPr>
          <w:t>01:20:01 – 01:20:44</w:t>
        </w:r>
      </w:hyperlink>
    </w:p>
    <w:p>
      <w:r>
        <w:t>What, then, of faith, which gives you light and awareness to see so many ties of unity, agreement and brotherhood, as numerous as the Most Beautiful Names. Your Creator is one, your Master one, your God one, your Provider one. One after another, reaching thousands,” and so on. MashaAllah. This is a shortened quarter-hour. Now our shared faith and doctrine. He says the Islamic community, like a great army,</w:t>
      </w:r>
    </w:p>
    <w:p>
      <w:pPr>
        <w:keepNext/>
      </w:pPr>
      <w:hyperlink r:id="rId123">
        <w:r>
          <w:rPr>
            <w:color w:val="1155CC"/>
            <w:u w:val="single"/>
          </w:rPr>
          <w:t>01:20:44 – 01:21:24</w:t>
        </w:r>
      </w:hyperlink>
    </w:p>
    <w:p>
      <w:r>
        <w:t>was divided into tribes and groups, despite a thousand and one shared aspects: their Creator is one. Like the passage we quoted. He says Islam abolishes pre-Islamic tribalism. “Europe cast this deadly disease among Muslims to tear them apart and scatter them, making them easier to [swallow?] piecemeal. I did all I could to treat this malignant disease; my students and acquaintances bear witness.” Finally, shared religious law. He says the shared religious principles uniting believers</w:t>
      </w:r>
    </w:p>
    <w:p>
      <w:pPr>
        <w:keepNext/>
      </w:pPr>
      <w:hyperlink r:id="rId124">
        <w:r>
          <w:rPr>
            <w:color w:val="1155CC"/>
            <w:u w:val="single"/>
          </w:rPr>
          <w:t>01:21:24 – 01:22:08</w:t>
        </w:r>
      </w:hyperlink>
    </w:p>
    <w:p>
      <w:r>
        <w:t>should prevent envy, hatred and rivalry. I close with the Damascus Sermon: “In afterlife matters there is no envy, aversion or rivalry: religion, worship, obedience. Any association envying or competing with unity...” This addresses different paths and religious schools. “Such an association acts as though its worship were hypocritical and ostentatious. Second, we unite with groups formed through love and service of religion, on two conditions.” I am ready to unite with all these schools, these approaches, affiliations and tendencies, on two conditions:</w:t>
      </w:r>
    </w:p>
    <w:p>
      <w:pPr>
        <w:keepNext/>
      </w:pPr>
      <w:hyperlink r:id="rId125">
        <w:r>
          <w:rPr>
            <w:color w:val="1155CC"/>
            <w:u w:val="single"/>
          </w:rPr>
          <w:t>01:22:08 – 01:22:50</w:t>
        </w:r>
      </w:hyperlink>
    </w:p>
    <w:p>
      <w:r>
        <w:t>first, preserving the country's public order and lawful freedom; second, following the path of love, not displaying your merits by disparaging other associations. As Dr Dawud noted, Nursi said in the Treatise on Sincerity: “My path is true” is not wrong; “My path is the truth” is wrong, claiming exclusivity. It makes the subject definite, as rhetoricians say. I will stop here. May God benefit us through what we read and heard. Praise to God, Lord of all worlds. Thank you, Dr Bassam Hijazi—Muhammad Bassam Hijazi—</w:t>
      </w:r>
    </w:p>
    <w:p>
      <w:pPr>
        <w:keepNext/>
      </w:pPr>
      <w:hyperlink r:id="rId126">
        <w:r>
          <w:rPr>
            <w:color w:val="1155CC"/>
            <w:u w:val="single"/>
          </w:rPr>
          <w:t>01:22:50 – 01:23:34</w:t>
        </w:r>
      </w:hyperlink>
    </w:p>
    <w:p>
      <w:r>
        <w:t>for his paper on using Qur'anic discourse to realise Islamic and faith brotherhood and strengthen common ground through Risale-i Nur. He stressed that this brotherhood springs from faith. Nursi stressed this idea: in faith's light, believers see brotherhood among all creatures. In truth, it is that insight with which God illumines our hearts through faith.</w:t>
      </w:r>
    </w:p>
    <w:p>
      <w:pPr>
        <w:keepNext/>
      </w:pPr>
      <w:hyperlink r:id="rId127">
        <w:r>
          <w:rPr>
            <w:color w:val="1155CC"/>
            <w:u w:val="single"/>
          </w:rPr>
          <w:t>01:23:34 – 01:24:19</w:t>
        </w:r>
      </w:hyperlink>
    </w:p>
    <w:p>
      <w:r>
        <w:t>We see what may remain hidden without faith's light. Scholars define insight as light God casts into His servant's heart, by which he sees the truth of what the messengers taught. Faith reveals. Hence: “He brings them from darkness into light.” Without faith, in darkness, we miss brotherhood and common ground. Our eyes are blind to all these aspects. We start seeing where we differ. We magnify disputes, and common ground looks small.</w:t>
      </w:r>
    </w:p>
    <w:p>
      <w:pPr>
        <w:keepNext/>
      </w:pPr>
      <w:hyperlink r:id="rId128">
        <w:r>
          <w:rPr>
            <w:color w:val="1155CC"/>
            <w:u w:val="single"/>
          </w:rPr>
          <w:t>01:24:19 – 01:25:00</w:t>
        </w:r>
      </w:hyperlink>
    </w:p>
    <w:p>
      <w:r>
        <w:t>That is what has happened to us. May God spare us all. Mercy and compassion are among Nursi's foundations. So do not tell a bad person “You are bad”; because this does not benefit us. We are not judges over people. We are callers to God. This is a foundation of Nursi's brotherhood, drawn from the Qur'an. He regards the group as a fortress,</w:t>
      </w:r>
    </w:p>
    <w:p>
      <w:pPr>
        <w:keepNext/>
      </w:pPr>
      <w:hyperlink r:id="rId129">
        <w:r>
          <w:rPr>
            <w:color w:val="1155CC"/>
            <w:u w:val="single"/>
          </w:rPr>
          <w:t>01:25:00 – 01:25:42</w:t>
        </w:r>
      </w:hyperlink>
    </w:p>
    <w:p>
      <w:r>
        <w:t>in which the believer finds refuge. A believer with a fellow believer receives counsel. For example, we came to this conference. A brother and I share a room, by God's grace. We have missed no congregational prayer, thanks to brotherhood. Travelling with a brother gives me congregational prayer. Hasan al-Basri says: “If you miss congregational prayer, recite istirja; it is a calamity.” Simply walking with a Muslim brother and gaining prayer together is a great good.</w:t>
      </w:r>
    </w:p>
    <w:p>
      <w:pPr>
        <w:keepNext/>
      </w:pPr>
      <w:hyperlink r:id="rId130">
        <w:r>
          <w:rPr>
            <w:color w:val="1155CC"/>
            <w:u w:val="single"/>
          </w:rPr>
          <w:t>01:25:42 – 01:26:24</w:t>
        </w:r>
      </w:hyperlink>
    </w:p>
    <w:p>
      <w:r>
        <w:t>Thank you for this paper, professor. The floor is now open to our dear brothers here, who listened to these blessed words. You have been very patient. We await your remarks. Please, dear professor. In God's name, Merciful, Compassionate. Praise be to God. Peace and blessings upon our master. I am Professor Dr. [Khalid Mahmoud] from the University of Algiers. Esteemed speakers at this rich, engaging and wonderful session,</w:t>
      </w:r>
    </w:p>
    <w:p>
      <w:pPr>
        <w:keepNext/>
      </w:pPr>
      <w:hyperlink r:id="rId131">
        <w:r>
          <w:rPr>
            <w:color w:val="1155CC"/>
            <w:u w:val="single"/>
          </w:rPr>
          <w:t>01:26:24 – 01:27:05</w:t>
        </w:r>
      </w:hyperlink>
    </w:p>
    <w:p>
      <w:r>
        <w:t>we have benefited greatly from your contributions. Some issues, questions and comments occurred to me. I will begin with a comment. We agree that brotherhood in faith must be put into practice, to escape the bottleneck our community entered and could not leave. No doubt, this moral quality and value of faith cannot become a reality if it remains mere slogans, phrases or words, repeated by tongues and heard in closed gatherings.</w:t>
      </w:r>
    </w:p>
    <w:p>
      <w:pPr>
        <w:keepNext/>
      </w:pPr>
      <w:hyperlink r:id="rId132">
        <w:r>
          <w:rPr>
            <w:color w:val="1155CC"/>
            <w:u w:val="single"/>
          </w:rPr>
          <w:t>01:27:05 – 01:27:49</w:t>
        </w:r>
      </w:hyperlink>
    </w:p>
    <w:p>
      <w:r>
        <w:t>One of its clearest signs is brotherhood reflected in our actions. We know that brotherhood is chiefly reflected in our actions when our work complements rather than diminishes others' work. Allow me an example. Farmers in an olive grove fill a large pit with olives, to extract their oil. The oil benefits people. But imagine them undoing one another's work. If you want to fill it, I pour outside the pit so it will not fill.</w:t>
      </w:r>
    </w:p>
    <w:p>
      <w:pPr>
        <w:keepNext/>
      </w:pPr>
      <w:hyperlink r:id="rId133">
        <w:r>
          <w:rPr>
            <w:color w:val="1155CC"/>
            <w:u w:val="single"/>
          </w:rPr>
          <w:t>01:27:49 – 01:28:33</w:t>
        </w:r>
      </w:hyperlink>
    </w:p>
    <w:p>
      <w:r>
        <w:t>Then there will be no useful output for us, nor for those to whom we want to give this oil. So I think the Qur'anic constitution is clear: verse 84 of Surah al-Isra. “Say: Everyone acts according to their disposition.” As the Maliki imam al-Qurtubi, God have mercy on him, explains: “According to their school and belief.” That is my comment. I have some questions for our esteemed teachers. First, Dr Othmani, thank you for this valuable contribution. You confined the causes of conflict to deficient knowledge. Deficiency means a lack of knowledge. I ask you two questions to connect this question with reality.</w:t>
      </w:r>
    </w:p>
    <w:p>
      <w:pPr>
        <w:keepNext/>
      </w:pPr>
      <w:hyperlink r:id="rId134">
        <w:r>
          <w:rPr>
            <w:color w:val="1155CC"/>
            <w:u w:val="single"/>
          </w:rPr>
          <w:t>01:28:33 – 01:29:14</w:t>
        </w:r>
      </w:hyperlink>
    </w:p>
    <w:p>
      <w:r>
        <w:t>What happens when scholars lose their bearings in a given context? What is the effect of this loss of bearings on conflict among these scholars' followers? Followers clash when scholars lose sight of context at critical moments. I hope the question is clear. Second: what causes conflicts among scholars, [which we lack at any stage of weakness?] If conflict stems from deficiency, we also see great conflicts among scholars.</w:t>
      </w:r>
    </w:p>
    <w:p>
      <w:pPr>
        <w:keepNext/>
      </w:pPr>
      <w:hyperlink r:id="rId135">
        <w:r>
          <w:rPr>
            <w:color w:val="1155CC"/>
            <w:u w:val="single"/>
          </w:rPr>
          <w:t>01:29:14 – 01:29:59</w:t>
        </w:r>
      </w:hyperlink>
    </w:p>
    <w:p>
      <w:r>
        <w:t>They are scholars, possessing knowledge. By your initial rule, conflict comes from a lack of knowledge; scholars should not conflict. Yet in reality they do. I greatly value your point that difference does not mean enmity. Nor does it mean aversion or turning away from one another. Muhammad Rashid Rida made this the motto of Al-Manar: A great motto: “Let us all work together on what we agree on, and let us excuse one another in what we disagree on.” I did not understand “prioritising cultural interpretation over structural injustices”.</w:t>
      </w:r>
    </w:p>
    <w:p>
      <w:pPr>
        <w:keepNext/>
      </w:pPr>
      <w:hyperlink r:id="rId136">
        <w:r>
          <w:rPr>
            <w:color w:val="1155CC"/>
            <w:u w:val="single"/>
          </w:rPr>
          <w:t>01:29:59 – 01:30:42</w:t>
        </w:r>
      </w:hyperlink>
    </w:p>
    <w:p>
      <w:r>
        <w:t>Structural injustices? [Word unclear] For “structuralism” is a term taken from a Western intellectual setting. It means fixed concepts, or treating concepts as static, without life or movement. I did not understand its use in this context. Professor Ashraf Abdul Rafi, thank you for this talk, which I consider a rich intellectual banquet. But you invited us to this banquet, then enclosed it in a tightly sealed glass house.</w:t>
      </w:r>
    </w:p>
    <w:p>
      <w:pPr>
        <w:keepNext/>
      </w:pPr>
      <w:hyperlink r:id="rId137">
        <w:r>
          <w:rPr>
            <w:color w:val="1155CC"/>
            <w:u w:val="single"/>
          </w:rPr>
          <w:t>01:30:42 – 01:31:23</w:t>
        </w:r>
      </w:hyperlink>
    </w:p>
    <w:p>
      <w:r>
        <w:t>We see the banquet, but cannot reach it. I mean the categorical judgments with which you opened your talk. You attributed to Nursi: “Brotherhood cannot coexist with difference.” Please give its source in the Risale so I can look it up. I do not claim to have read all the Risale-i Nur. I want to understand the context in which Nursi said this phrase, so I can understand it. To me, without its preceding context, this statement is incorrect. It cannot be Nursi's. I know him and have read his work and about him. I wrote articles and attended conferences.</w:t>
      </w:r>
    </w:p>
    <w:p>
      <w:pPr>
        <w:keepNext/>
      </w:pPr>
      <w:hyperlink r:id="rId138">
        <w:r>
          <w:rPr>
            <w:color w:val="1155CC"/>
            <w:u w:val="single"/>
          </w:rPr>
          <w:t>01:31:23 – 01:32:06</w:t>
        </w:r>
      </w:hyperlink>
    </w:p>
    <w:p>
      <w:r>
        <w:t>You attribute “brotherhood cannot coexist with difference” to Nursi. Please give your source. You also asserted that every difference is blameworthy. Your evidence was the weakness of “The umma’s differences are a mercy”. We are not discussing the hadith’s weakness. Let us turn to reality: human life is full of differences. The Qur'an says: “They will continue to differ.” Let others speak too. What about the Companions' disagreements? Just Professor Bazu, then I will finish. No more additions.</w:t>
      </w:r>
    </w:p>
    <w:p>
      <w:pPr>
        <w:keepNext/>
      </w:pPr>
      <w:hyperlink r:id="rId139">
        <w:r>
          <w:rPr>
            <w:color w:val="1155CC"/>
            <w:u w:val="single"/>
          </w:rPr>
          <w:t>01:32:07 – 01:32:50</w:t>
        </w:r>
      </w:hyperlink>
    </w:p>
    <w:p>
      <w:r>
        <w:t>Do Quranists deny the Sunnah, or its status as law equal to or independent of the Qur'an? This current arose at a critical moment, when a sweeping trend gave the Sunnah, even solitary reports disrespectful to God and His law, authority over the Qur'an. It arose in this context. Did you say, without qualification, that Quranists deny the Sunnah? Do they deny it, or [its role as a legal source?] I have other questions, Professor Rida. Perhaps in the corridors. Thank you. The lady behind you, then one minute here.</w:t>
      </w:r>
    </w:p>
    <w:p>
      <w:pPr>
        <w:keepNext/>
      </w:pPr>
      <w:hyperlink r:id="rId140">
        <w:r>
          <w:rPr>
            <w:color w:val="1155CC"/>
            <w:u w:val="single"/>
          </w:rPr>
          <w:t>01:32:50 – 01:33:35</w:t>
        </w:r>
      </w:hyperlink>
    </w:p>
    <w:p>
      <w:r>
        <w:t>— One minute each, because… — Peace be upon you. — Time is up. Whoever wishes to leave is free to do so. Whoever wishes to stay and listen is also free. Please. Peace. [Name unclear], Jinan University, Lebanon. I thank Dr Ashraf for his earlier remarks on philosophy and Islam. This attempt to apply every new fashion to Islam... Marxism and Islam, democracy and Islam. Islam is Islam. Those fashions have their own proponents. I would say to Sheikh Riyad: let us stop blaming the mother for a while.</w:t>
      </w:r>
    </w:p>
    <w:p>
      <w:pPr>
        <w:keepNext/>
      </w:pPr>
      <w:hyperlink r:id="rId141">
        <w:r>
          <w:rPr>
            <w:color w:val="1155CC"/>
            <w:u w:val="single"/>
          </w:rPr>
          <w:t>01:33:35 – 01:34:16</w:t>
        </w:r>
      </w:hyperlink>
    </w:p>
    <w:p>
      <w:r>
        <w:t>Everything is blamed on her. If the child succeeds: “My son!” If he fails, the mother hears: “Your son!” If the mother were always responsible, custody would not pass to the father once the child no longer needs women's care. Do not let the men go home with a clear conscience. The responsibility is theirs. They are the captains of the ships. They bear full responsibility; the mother is only a helper. Thank you. …for what they have presented.</w:t>
      </w:r>
    </w:p>
    <w:p>
      <w:pPr>
        <w:keepNext/>
      </w:pPr>
      <w:hyperlink r:id="rId142">
        <w:r>
          <w:rPr>
            <w:color w:val="1155CC"/>
            <w:u w:val="single"/>
          </w:rPr>
          <w:t>01:34:16 – 01:34:59</w:t>
        </w:r>
      </w:hyperlink>
    </w:p>
    <w:p>
      <w:r>
        <w:t>A short, direct question for Dr Othmani. In your talk, you placed mutual acquaintance opposite, or as an alternative to, clash. — Mutual estrangement. — There is another Qur'anic term: “mutual checking”. I think it is more fitting. If you disagree, where would mutual checking fit into your alternative? The concept of mutual checking also… Thank you. Thank you. Next, professor. In the name of God, the Merciful, the Compassionate. May God reward all the teachers for their outstanding research. Praise be to God.</w:t>
      </w:r>
    </w:p>
    <w:p>
      <w:pPr>
        <w:keepNext/>
      </w:pPr>
      <w:hyperlink r:id="rId143">
        <w:r>
          <w:rPr>
            <w:color w:val="1155CC"/>
            <w:u w:val="single"/>
          </w:rPr>
          <w:t>01:34:59 – 01:35:42</w:t>
        </w:r>
      </w:hyperlink>
    </w:p>
    <w:p>
      <w:r>
        <w:t>I want to share a point that came to mind, when Professor Bassam said Nursi lets us taste faith. He does not teach faith; he raises you to taste it, as God’s Messenger, peace and blessings, said. An example I always hear from our teacher Ihsan Qasim Salih came to mind. God bless him. Imagine a meeting of experts discussing honey: a biologist, a nutritionist and a physician; each from their own angle. Its nutritional composition and health benefits,</w:t>
      </w:r>
    </w:p>
    <w:p>
      <w:pPr>
        <w:keepNext/>
      </w:pPr>
      <w:hyperlink r:id="rId144">
        <w:r>
          <w:rPr>
            <w:color w:val="1155CC"/>
            <w:u w:val="single"/>
          </w:rPr>
          <w:t>01:35:42 – 01:36:25</w:t>
        </w:r>
      </w:hyperlink>
    </w:p>
    <w:p>
      <w:r>
        <w:t>its biological aspects, and how bees live. When they finish, suppose Nursi were among us: “What would you say?” He would say, “All this is true; they did well. May God bless them. But I do not think we can claim to know honey. No.” “How can we know it, teacher?” He brings honey: “Eat, taste, taste, taste!” “Now you can say: yes, we know honey.” This is how he treats faith. He always contrasts the beauty of faith with the ugliness of disbelief, so the atheist will not think faith takes away the pleasures of life.</w:t>
      </w:r>
    </w:p>
    <w:p>
      <w:pPr>
        <w:keepNext/>
      </w:pPr>
      <w:hyperlink r:id="rId145">
        <w:r>
          <w:rPr>
            <w:color w:val="1155CC"/>
            <w:u w:val="single"/>
          </w:rPr>
          <w:t>01:36:25 – 01:37:07</w:t>
        </w:r>
      </w:hyperlink>
    </w:p>
    <w:p>
      <w:r>
        <w:t>On the contrary, faith is pleasure and beauty; disbelief, ugliness and misery. May God grant success. Thank you; may God reward you with good. Now Professor Saadeddin’s reply. Thank you, chair Muhammad [Rahlati?], and the two questioners. No. I did not confine the causes of difference to scholarship. I said mutual acquaintance has three levels. Knowledge, not scholarship: knowing the other, not scholarly learning.</w:t>
      </w:r>
    </w:p>
    <w:p>
      <w:pPr>
        <w:keepNext/>
      </w:pPr>
      <w:hyperlink r:id="rId146">
        <w:r>
          <w:rPr>
            <w:color w:val="1155CC"/>
            <w:u w:val="single"/>
          </w:rPr>
          <w:t>01:37:07 – 01:37:49</w:t>
        </w:r>
      </w:hyperlink>
    </w:p>
    <w:p>
      <w:r>
        <w:t>Conflict. We are talking about conflict, its causes. Knowing the other. No, knowing the other. No, knowledge; scholarship or knowledge, but knowing the other and the context. [Overlapping speech: “conflict…”; remainder unclear] But how does difference rise to the level of conflict? How does difference become a clash? First, it becomes a clash if we do not know the other. For mutual acquaintance has three levels: knowledge, recognition,</w:t>
      </w:r>
    </w:p>
    <w:p>
      <w:pPr>
        <w:keepNext/>
      </w:pPr>
      <w:hyperlink r:id="rId147">
        <w:r>
          <w:rPr>
            <w:color w:val="1155CC"/>
            <w:u w:val="single"/>
          </w:rPr>
          <w:t>01:37:49 – 01:38:31</w:t>
        </w:r>
      </w:hyperlink>
    </w:p>
    <w:p>
      <w:r>
        <w:t>and cooperation in doing or offering good. Each level… I repeat Professor Muhammad's point: the session is over. You may leave or stay to listen… I will be brief. A failure can occur at any of the three levels. At the level of scholarship or knowledge. It may be at the level of recognition: wronging the other. Scholars sometimes clash because of desires, following desires, or injustice. Ibn al-Jawzi wrote Talbis Iblis. It covers Satan's deception of reciters, scholars and legal theorists,</w:t>
      </w:r>
    </w:p>
    <w:p>
      <w:pPr>
        <w:keepNext/>
      </w:pPr>
      <w:hyperlink r:id="rId148">
        <w:r>
          <w:rPr>
            <w:color w:val="1155CC"/>
            <w:u w:val="single"/>
          </w:rPr>
          <w:t>01:38:31 – 01:39:13</w:t>
        </w:r>
      </w:hyperlink>
    </w:p>
    <w:p>
      <w:r>
        <w:t>different groups, ascetics and worshippers. That is the second level. The third level is the inability to act: inability, not only material, but conceptual and intellectual inability to devise cooperation programmes. Devising cooperation programmes. Your point is right; perhaps I did not express myself well. Three levels: clashes do not stem only from knowledge and scholarship; there are other levels. Briefly, of course, mutual checking: yes, that is true. Mutual acquaintance is the opposite of mutual estrangement.</w:t>
      </w:r>
    </w:p>
    <w:p>
      <w:pPr>
        <w:keepNext/>
      </w:pPr>
      <w:hyperlink r:id="rId149">
        <w:r>
          <w:rPr>
            <w:color w:val="1155CC"/>
            <w:u w:val="single"/>
          </w:rPr>
          <w:t>01:39:15 – 01:39:58</w:t>
        </w:r>
      </w:hyperlink>
    </w:p>
    <w:p>
      <w:r>
        <w:t>“Souls are assembled troops: those that recognise each other unite; those that do not, differ.” Mutual checking concerns how we address injustice. “If two groups…” [quotation unclear] “Reconcile them. If one transgresses against the other, fight the transgressor.” Or aggression. I mentioned all this: when aggression occurs. Mutual checking operates when aggression occurs. It is another level, yes. These concepts complement each other, but each has its place. Thank you very much. Regarding the lady's comment, I will answer for the professor.</w:t>
      </w:r>
    </w:p>
    <w:p>
      <w:pPr>
        <w:keepNext/>
      </w:pPr>
      <w:hyperlink r:id="rId150">
        <w:r>
          <w:rPr>
            <w:color w:val="1155CC"/>
            <w:u w:val="single"/>
          </w:rPr>
          <w:t>01:39:58 – 01:40:41</w:t>
        </w:r>
      </w:hyperlink>
    </w:p>
    <w:p>
      <w:r>
        <w:t>He meant to honour women with a lofty status, not burden them. It was about honouring, not imposing obligations. In a book, I [opposed?] the claim that women are half of society, and showed that they are the whole of society. May God reward you with good and bless you. Mother and father. Yes, heroines of compassion and mercy. May God reward you with good. Brothers, thanks for bearing with us. May God reward you with good. Thank you all. Now we will hand out the certificates, God willing. [Words unclear]</w:t>
      </w:r>
    </w:p>
    <w:p>
      <w:pPr>
        <w:keepNext/>
      </w:pPr>
      <w:hyperlink r:id="rId151">
        <w:r>
          <w:rPr>
            <w:color w:val="1155CC"/>
            <w:u w:val="single"/>
          </w:rPr>
          <w:t>01:40:46 – 01:41:21</w:t>
        </w:r>
      </w:hyperlink>
    </w:p>
    <w:p>
      <w:r>
        <w:t>Certificates, God willing. [Peace be upon you?] In God's name. Ashraf. Dr Ashraf, Dr Ashraf, Dr Ashraf, Dr Ashraf. [Closing words unclear]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X1dTnn6-euk" TargetMode="External"/><Relationship Id="rId10" Type="http://schemas.openxmlformats.org/officeDocument/2006/relationships/hyperlink" Target="https://youtu.be/X1dTnn6-euk?t=0" TargetMode="External"/><Relationship Id="rId11" Type="http://schemas.openxmlformats.org/officeDocument/2006/relationships/hyperlink" Target="https://youtu.be/X1dTnn6-euk?t=46" TargetMode="External"/><Relationship Id="rId12" Type="http://schemas.openxmlformats.org/officeDocument/2006/relationships/hyperlink" Target="https://youtu.be/X1dTnn6-euk?t=86" TargetMode="External"/><Relationship Id="rId13" Type="http://schemas.openxmlformats.org/officeDocument/2006/relationships/hyperlink" Target="https://youtu.be/X1dTnn6-euk?t=134" TargetMode="External"/><Relationship Id="rId14" Type="http://schemas.openxmlformats.org/officeDocument/2006/relationships/hyperlink" Target="https://youtu.be/X1dTnn6-euk?t=178" TargetMode="External"/><Relationship Id="rId15" Type="http://schemas.openxmlformats.org/officeDocument/2006/relationships/hyperlink" Target="https://youtu.be/X1dTnn6-euk?t=218" TargetMode="External"/><Relationship Id="rId16" Type="http://schemas.openxmlformats.org/officeDocument/2006/relationships/hyperlink" Target="https://youtu.be/X1dTnn6-euk?t=261" TargetMode="External"/><Relationship Id="rId17" Type="http://schemas.openxmlformats.org/officeDocument/2006/relationships/hyperlink" Target="https://youtu.be/X1dTnn6-euk?t=303" TargetMode="External"/><Relationship Id="rId18" Type="http://schemas.openxmlformats.org/officeDocument/2006/relationships/hyperlink" Target="https://youtu.be/X1dTnn6-euk?t=347" TargetMode="External"/><Relationship Id="rId19" Type="http://schemas.openxmlformats.org/officeDocument/2006/relationships/hyperlink" Target="https://youtu.be/X1dTnn6-euk?t=389" TargetMode="External"/><Relationship Id="rId20" Type="http://schemas.openxmlformats.org/officeDocument/2006/relationships/hyperlink" Target="https://youtu.be/X1dTnn6-euk?t=431" TargetMode="External"/><Relationship Id="rId21" Type="http://schemas.openxmlformats.org/officeDocument/2006/relationships/hyperlink" Target="https://youtu.be/X1dTnn6-euk?t=474" TargetMode="External"/><Relationship Id="rId22" Type="http://schemas.openxmlformats.org/officeDocument/2006/relationships/hyperlink" Target="https://youtu.be/X1dTnn6-euk?t=517" TargetMode="External"/><Relationship Id="rId23" Type="http://schemas.openxmlformats.org/officeDocument/2006/relationships/hyperlink" Target="https://youtu.be/X1dTnn6-euk?t=561" TargetMode="External"/><Relationship Id="rId24" Type="http://schemas.openxmlformats.org/officeDocument/2006/relationships/hyperlink" Target="https://youtu.be/X1dTnn6-euk?t=603" TargetMode="External"/><Relationship Id="rId25" Type="http://schemas.openxmlformats.org/officeDocument/2006/relationships/hyperlink" Target="https://youtu.be/X1dTnn6-euk?t=645" TargetMode="External"/><Relationship Id="rId26" Type="http://schemas.openxmlformats.org/officeDocument/2006/relationships/hyperlink" Target="https://youtu.be/X1dTnn6-euk?t=687" TargetMode="External"/><Relationship Id="rId27" Type="http://schemas.openxmlformats.org/officeDocument/2006/relationships/hyperlink" Target="https://youtu.be/X1dTnn6-euk?t=729" TargetMode="External"/><Relationship Id="rId28" Type="http://schemas.openxmlformats.org/officeDocument/2006/relationships/hyperlink" Target="https://youtu.be/X1dTnn6-euk?t=772" TargetMode="External"/><Relationship Id="rId29" Type="http://schemas.openxmlformats.org/officeDocument/2006/relationships/hyperlink" Target="https://youtu.be/X1dTnn6-euk?t=813" TargetMode="External"/><Relationship Id="rId30" Type="http://schemas.openxmlformats.org/officeDocument/2006/relationships/hyperlink" Target="https://youtu.be/X1dTnn6-euk?t=856" TargetMode="External"/><Relationship Id="rId31" Type="http://schemas.openxmlformats.org/officeDocument/2006/relationships/hyperlink" Target="https://youtu.be/X1dTnn6-euk?t=899" TargetMode="External"/><Relationship Id="rId32" Type="http://schemas.openxmlformats.org/officeDocument/2006/relationships/hyperlink" Target="https://youtu.be/X1dTnn6-euk?t=943" TargetMode="External"/><Relationship Id="rId33" Type="http://schemas.openxmlformats.org/officeDocument/2006/relationships/hyperlink" Target="https://youtu.be/X1dTnn6-euk?t=985" TargetMode="External"/><Relationship Id="rId34" Type="http://schemas.openxmlformats.org/officeDocument/2006/relationships/hyperlink" Target="https://youtu.be/X1dTnn6-euk?t=1031" TargetMode="External"/><Relationship Id="rId35" Type="http://schemas.openxmlformats.org/officeDocument/2006/relationships/hyperlink" Target="https://youtu.be/X1dTnn6-euk?t=1071" TargetMode="External"/><Relationship Id="rId36" Type="http://schemas.openxmlformats.org/officeDocument/2006/relationships/hyperlink" Target="https://youtu.be/X1dTnn6-euk?t=1114" TargetMode="External"/><Relationship Id="rId37" Type="http://schemas.openxmlformats.org/officeDocument/2006/relationships/hyperlink" Target="https://youtu.be/X1dTnn6-euk?t=1154" TargetMode="External"/><Relationship Id="rId38" Type="http://schemas.openxmlformats.org/officeDocument/2006/relationships/hyperlink" Target="https://youtu.be/X1dTnn6-euk?t=1200" TargetMode="External"/><Relationship Id="rId39" Type="http://schemas.openxmlformats.org/officeDocument/2006/relationships/hyperlink" Target="https://youtu.be/X1dTnn6-euk?t=1241" TargetMode="External"/><Relationship Id="rId40" Type="http://schemas.openxmlformats.org/officeDocument/2006/relationships/hyperlink" Target="https://youtu.be/X1dTnn6-euk?t=1283" TargetMode="External"/><Relationship Id="rId41" Type="http://schemas.openxmlformats.org/officeDocument/2006/relationships/hyperlink" Target="https://youtu.be/X1dTnn6-euk?t=1327" TargetMode="External"/><Relationship Id="rId42" Type="http://schemas.openxmlformats.org/officeDocument/2006/relationships/hyperlink" Target="https://youtu.be/X1dTnn6-euk?t=1368" TargetMode="External"/><Relationship Id="rId43" Type="http://schemas.openxmlformats.org/officeDocument/2006/relationships/hyperlink" Target="https://youtu.be/X1dTnn6-euk?t=1409" TargetMode="External"/><Relationship Id="rId44" Type="http://schemas.openxmlformats.org/officeDocument/2006/relationships/hyperlink" Target="https://youtu.be/X1dTnn6-euk?t=1451" TargetMode="External"/><Relationship Id="rId45" Type="http://schemas.openxmlformats.org/officeDocument/2006/relationships/hyperlink" Target="https://youtu.be/X1dTnn6-euk?t=1493" TargetMode="External"/><Relationship Id="rId46" Type="http://schemas.openxmlformats.org/officeDocument/2006/relationships/hyperlink" Target="https://youtu.be/X1dTnn6-euk?t=1533" TargetMode="External"/><Relationship Id="rId47" Type="http://schemas.openxmlformats.org/officeDocument/2006/relationships/hyperlink" Target="https://youtu.be/X1dTnn6-euk?t=1579" TargetMode="External"/><Relationship Id="rId48" Type="http://schemas.openxmlformats.org/officeDocument/2006/relationships/hyperlink" Target="https://youtu.be/X1dTnn6-euk?t=1621" TargetMode="External"/><Relationship Id="rId49" Type="http://schemas.openxmlformats.org/officeDocument/2006/relationships/hyperlink" Target="https://youtu.be/X1dTnn6-euk?t=1662" TargetMode="External"/><Relationship Id="rId50" Type="http://schemas.openxmlformats.org/officeDocument/2006/relationships/hyperlink" Target="https://youtu.be/X1dTnn6-euk?t=1708" TargetMode="External"/><Relationship Id="rId51" Type="http://schemas.openxmlformats.org/officeDocument/2006/relationships/hyperlink" Target="https://youtu.be/X1dTnn6-euk?t=1755" TargetMode="External"/><Relationship Id="rId52" Type="http://schemas.openxmlformats.org/officeDocument/2006/relationships/hyperlink" Target="https://youtu.be/X1dTnn6-euk?t=1799" TargetMode="External"/><Relationship Id="rId53" Type="http://schemas.openxmlformats.org/officeDocument/2006/relationships/hyperlink" Target="https://youtu.be/X1dTnn6-euk?t=1840" TargetMode="External"/><Relationship Id="rId54" Type="http://schemas.openxmlformats.org/officeDocument/2006/relationships/hyperlink" Target="https://youtu.be/X1dTnn6-euk?t=1880" TargetMode="External"/><Relationship Id="rId55" Type="http://schemas.openxmlformats.org/officeDocument/2006/relationships/hyperlink" Target="https://youtu.be/X1dTnn6-euk?t=1921" TargetMode="External"/><Relationship Id="rId56" Type="http://schemas.openxmlformats.org/officeDocument/2006/relationships/hyperlink" Target="https://youtu.be/X1dTnn6-euk?t=1964" TargetMode="External"/><Relationship Id="rId57" Type="http://schemas.openxmlformats.org/officeDocument/2006/relationships/hyperlink" Target="https://youtu.be/X1dTnn6-euk?t=2007" TargetMode="External"/><Relationship Id="rId58" Type="http://schemas.openxmlformats.org/officeDocument/2006/relationships/hyperlink" Target="https://youtu.be/X1dTnn6-euk?t=2052" TargetMode="External"/><Relationship Id="rId59" Type="http://schemas.openxmlformats.org/officeDocument/2006/relationships/hyperlink" Target="https://youtu.be/X1dTnn6-euk?t=2092" TargetMode="External"/><Relationship Id="rId60" Type="http://schemas.openxmlformats.org/officeDocument/2006/relationships/hyperlink" Target="https://youtu.be/X1dTnn6-euk?t=2134" TargetMode="External"/><Relationship Id="rId61" Type="http://schemas.openxmlformats.org/officeDocument/2006/relationships/hyperlink" Target="https://youtu.be/X1dTnn6-euk?t=2179" TargetMode="External"/><Relationship Id="rId62" Type="http://schemas.openxmlformats.org/officeDocument/2006/relationships/hyperlink" Target="https://youtu.be/X1dTnn6-euk?t=2221" TargetMode="External"/><Relationship Id="rId63" Type="http://schemas.openxmlformats.org/officeDocument/2006/relationships/hyperlink" Target="https://youtu.be/X1dTnn6-euk?t=2262" TargetMode="External"/><Relationship Id="rId64" Type="http://schemas.openxmlformats.org/officeDocument/2006/relationships/hyperlink" Target="https://youtu.be/X1dTnn6-euk?t=2305" TargetMode="External"/><Relationship Id="rId65" Type="http://schemas.openxmlformats.org/officeDocument/2006/relationships/hyperlink" Target="https://youtu.be/X1dTnn6-euk?t=2346" TargetMode="External"/><Relationship Id="rId66" Type="http://schemas.openxmlformats.org/officeDocument/2006/relationships/hyperlink" Target="https://youtu.be/X1dTnn6-euk?t=2388" TargetMode="External"/><Relationship Id="rId67" Type="http://schemas.openxmlformats.org/officeDocument/2006/relationships/hyperlink" Target="https://youtu.be/X1dTnn6-euk?t=2429" TargetMode="External"/><Relationship Id="rId68" Type="http://schemas.openxmlformats.org/officeDocument/2006/relationships/hyperlink" Target="https://youtu.be/X1dTnn6-euk?t=2473" TargetMode="External"/><Relationship Id="rId69" Type="http://schemas.openxmlformats.org/officeDocument/2006/relationships/hyperlink" Target="https://youtu.be/X1dTnn6-euk?t=2514" TargetMode="External"/><Relationship Id="rId70" Type="http://schemas.openxmlformats.org/officeDocument/2006/relationships/hyperlink" Target="https://youtu.be/X1dTnn6-euk?t=2558" TargetMode="External"/><Relationship Id="rId71" Type="http://schemas.openxmlformats.org/officeDocument/2006/relationships/hyperlink" Target="https://youtu.be/X1dTnn6-euk?t=2599" TargetMode="External"/><Relationship Id="rId72" Type="http://schemas.openxmlformats.org/officeDocument/2006/relationships/hyperlink" Target="https://youtu.be/X1dTnn6-euk?t=2644" TargetMode="External"/><Relationship Id="rId73" Type="http://schemas.openxmlformats.org/officeDocument/2006/relationships/hyperlink" Target="https://youtu.be/X1dTnn6-euk?t=2684" TargetMode="External"/><Relationship Id="rId74" Type="http://schemas.openxmlformats.org/officeDocument/2006/relationships/hyperlink" Target="https://youtu.be/X1dTnn6-euk?t=2725" TargetMode="External"/><Relationship Id="rId75" Type="http://schemas.openxmlformats.org/officeDocument/2006/relationships/hyperlink" Target="https://youtu.be/X1dTnn6-euk?t=2769" TargetMode="External"/><Relationship Id="rId76" Type="http://schemas.openxmlformats.org/officeDocument/2006/relationships/hyperlink" Target="https://youtu.be/X1dTnn6-euk?t=2811" TargetMode="External"/><Relationship Id="rId77" Type="http://schemas.openxmlformats.org/officeDocument/2006/relationships/hyperlink" Target="https://youtu.be/X1dTnn6-euk?t=2853" TargetMode="External"/><Relationship Id="rId78" Type="http://schemas.openxmlformats.org/officeDocument/2006/relationships/hyperlink" Target="https://youtu.be/X1dTnn6-euk?t=2896" TargetMode="External"/><Relationship Id="rId79" Type="http://schemas.openxmlformats.org/officeDocument/2006/relationships/hyperlink" Target="https://youtu.be/X1dTnn6-euk?t=2939" TargetMode="External"/><Relationship Id="rId80" Type="http://schemas.openxmlformats.org/officeDocument/2006/relationships/hyperlink" Target="https://youtu.be/X1dTnn6-euk?t=2980" TargetMode="External"/><Relationship Id="rId81" Type="http://schemas.openxmlformats.org/officeDocument/2006/relationships/hyperlink" Target="https://youtu.be/X1dTnn6-euk?t=3021" TargetMode="External"/><Relationship Id="rId82" Type="http://schemas.openxmlformats.org/officeDocument/2006/relationships/hyperlink" Target="https://youtu.be/X1dTnn6-euk?t=3064" TargetMode="External"/><Relationship Id="rId83" Type="http://schemas.openxmlformats.org/officeDocument/2006/relationships/hyperlink" Target="https://youtu.be/X1dTnn6-euk?t=3104" TargetMode="External"/><Relationship Id="rId84" Type="http://schemas.openxmlformats.org/officeDocument/2006/relationships/hyperlink" Target="https://youtu.be/X1dTnn6-euk?t=3150" TargetMode="External"/><Relationship Id="rId85" Type="http://schemas.openxmlformats.org/officeDocument/2006/relationships/hyperlink" Target="https://youtu.be/X1dTnn6-euk?t=3192" TargetMode="External"/><Relationship Id="rId86" Type="http://schemas.openxmlformats.org/officeDocument/2006/relationships/hyperlink" Target="https://youtu.be/X1dTnn6-euk?t=3236" TargetMode="External"/><Relationship Id="rId87" Type="http://schemas.openxmlformats.org/officeDocument/2006/relationships/hyperlink" Target="https://youtu.be/X1dTnn6-euk?t=3278" TargetMode="External"/><Relationship Id="rId88" Type="http://schemas.openxmlformats.org/officeDocument/2006/relationships/hyperlink" Target="https://youtu.be/X1dTnn6-euk?t=3322" TargetMode="External"/><Relationship Id="rId89" Type="http://schemas.openxmlformats.org/officeDocument/2006/relationships/hyperlink" Target="https://youtu.be/X1dTnn6-euk?t=3368" TargetMode="External"/><Relationship Id="rId90" Type="http://schemas.openxmlformats.org/officeDocument/2006/relationships/hyperlink" Target="https://youtu.be/X1dTnn6-euk?t=3412" TargetMode="External"/><Relationship Id="rId91" Type="http://schemas.openxmlformats.org/officeDocument/2006/relationships/hyperlink" Target="https://youtu.be/X1dTnn6-euk?t=3455" TargetMode="External"/><Relationship Id="rId92" Type="http://schemas.openxmlformats.org/officeDocument/2006/relationships/hyperlink" Target="https://youtu.be/X1dTnn6-euk?t=3495" TargetMode="External"/><Relationship Id="rId93" Type="http://schemas.openxmlformats.org/officeDocument/2006/relationships/hyperlink" Target="https://youtu.be/X1dTnn6-euk?t=3537" TargetMode="External"/><Relationship Id="rId94" Type="http://schemas.openxmlformats.org/officeDocument/2006/relationships/hyperlink" Target="https://youtu.be/X1dTnn6-euk?t=3580" TargetMode="External"/><Relationship Id="rId95" Type="http://schemas.openxmlformats.org/officeDocument/2006/relationships/hyperlink" Target="https://youtu.be/X1dTnn6-euk?t=3622" TargetMode="External"/><Relationship Id="rId96" Type="http://schemas.openxmlformats.org/officeDocument/2006/relationships/hyperlink" Target="https://youtu.be/X1dTnn6-euk?t=3668" TargetMode="External"/><Relationship Id="rId97" Type="http://schemas.openxmlformats.org/officeDocument/2006/relationships/hyperlink" Target="https://youtu.be/X1dTnn6-euk?t=3710" TargetMode="External"/><Relationship Id="rId98" Type="http://schemas.openxmlformats.org/officeDocument/2006/relationships/hyperlink" Target="https://youtu.be/X1dTnn6-euk?t=3754" TargetMode="External"/><Relationship Id="rId99" Type="http://schemas.openxmlformats.org/officeDocument/2006/relationships/hyperlink" Target="https://youtu.be/X1dTnn6-euk?t=3797" TargetMode="External"/><Relationship Id="rId100" Type="http://schemas.openxmlformats.org/officeDocument/2006/relationships/hyperlink" Target="https://youtu.be/X1dTnn6-euk?t=3839" TargetMode="External"/><Relationship Id="rId101" Type="http://schemas.openxmlformats.org/officeDocument/2006/relationships/hyperlink" Target="https://youtu.be/X1dTnn6-euk?t=3882" TargetMode="External"/><Relationship Id="rId102" Type="http://schemas.openxmlformats.org/officeDocument/2006/relationships/hyperlink" Target="https://youtu.be/X1dTnn6-euk?t=3926" TargetMode="External"/><Relationship Id="rId103" Type="http://schemas.openxmlformats.org/officeDocument/2006/relationships/hyperlink" Target="https://youtu.be/X1dTnn6-euk?t=3977" TargetMode="External"/><Relationship Id="rId104" Type="http://schemas.openxmlformats.org/officeDocument/2006/relationships/hyperlink" Target="https://youtu.be/X1dTnn6-euk?t=4020" TargetMode="External"/><Relationship Id="rId105" Type="http://schemas.openxmlformats.org/officeDocument/2006/relationships/hyperlink" Target="https://youtu.be/X1dTnn6-euk?t=4065" TargetMode="External"/><Relationship Id="rId106" Type="http://schemas.openxmlformats.org/officeDocument/2006/relationships/hyperlink" Target="https://youtu.be/X1dTnn6-euk?t=4107" TargetMode="External"/><Relationship Id="rId107" Type="http://schemas.openxmlformats.org/officeDocument/2006/relationships/hyperlink" Target="https://youtu.be/X1dTnn6-euk?t=4152" TargetMode="External"/><Relationship Id="rId108" Type="http://schemas.openxmlformats.org/officeDocument/2006/relationships/hyperlink" Target="https://youtu.be/X1dTnn6-euk?t=4195" TargetMode="External"/><Relationship Id="rId109" Type="http://schemas.openxmlformats.org/officeDocument/2006/relationships/hyperlink" Target="https://youtu.be/X1dTnn6-euk?t=4237" TargetMode="External"/><Relationship Id="rId110" Type="http://schemas.openxmlformats.org/officeDocument/2006/relationships/hyperlink" Target="https://youtu.be/X1dTnn6-euk?t=4279" TargetMode="External"/><Relationship Id="rId111" Type="http://schemas.openxmlformats.org/officeDocument/2006/relationships/hyperlink" Target="https://youtu.be/X1dTnn6-euk?t=4320" TargetMode="External"/><Relationship Id="rId112" Type="http://schemas.openxmlformats.org/officeDocument/2006/relationships/hyperlink" Target="https://youtu.be/X1dTnn6-euk?t=4363" TargetMode="External"/><Relationship Id="rId113" Type="http://schemas.openxmlformats.org/officeDocument/2006/relationships/hyperlink" Target="https://youtu.be/X1dTnn6-euk?t=4410" TargetMode="External"/><Relationship Id="rId114" Type="http://schemas.openxmlformats.org/officeDocument/2006/relationships/hyperlink" Target="https://youtu.be/X1dTnn6-euk?t=4457" TargetMode="External"/><Relationship Id="rId115" Type="http://schemas.openxmlformats.org/officeDocument/2006/relationships/hyperlink" Target="https://youtu.be/X1dTnn6-euk?t=4502" TargetMode="External"/><Relationship Id="rId116" Type="http://schemas.openxmlformats.org/officeDocument/2006/relationships/hyperlink" Target="https://youtu.be/X1dTnn6-euk?t=4543" TargetMode="External"/><Relationship Id="rId117" Type="http://schemas.openxmlformats.org/officeDocument/2006/relationships/hyperlink" Target="https://youtu.be/X1dTnn6-euk?t=4587" TargetMode="External"/><Relationship Id="rId118" Type="http://schemas.openxmlformats.org/officeDocument/2006/relationships/hyperlink" Target="https://youtu.be/X1dTnn6-euk?t=4630" TargetMode="External"/><Relationship Id="rId119" Type="http://schemas.openxmlformats.org/officeDocument/2006/relationships/hyperlink" Target="https://youtu.be/X1dTnn6-euk?t=4672" TargetMode="External"/><Relationship Id="rId120" Type="http://schemas.openxmlformats.org/officeDocument/2006/relationships/hyperlink" Target="https://youtu.be/X1dTnn6-euk?t=4716" TargetMode="External"/><Relationship Id="rId121" Type="http://schemas.openxmlformats.org/officeDocument/2006/relationships/hyperlink" Target="https://youtu.be/X1dTnn6-euk?t=4759" TargetMode="External"/><Relationship Id="rId122" Type="http://schemas.openxmlformats.org/officeDocument/2006/relationships/hyperlink" Target="https://youtu.be/X1dTnn6-euk?t=4801" TargetMode="External"/><Relationship Id="rId123" Type="http://schemas.openxmlformats.org/officeDocument/2006/relationships/hyperlink" Target="https://youtu.be/X1dTnn6-euk?t=4844" TargetMode="External"/><Relationship Id="rId124" Type="http://schemas.openxmlformats.org/officeDocument/2006/relationships/hyperlink" Target="https://youtu.be/X1dTnn6-euk?t=4884" TargetMode="External"/><Relationship Id="rId125" Type="http://schemas.openxmlformats.org/officeDocument/2006/relationships/hyperlink" Target="https://youtu.be/X1dTnn6-euk?t=4928" TargetMode="External"/><Relationship Id="rId126" Type="http://schemas.openxmlformats.org/officeDocument/2006/relationships/hyperlink" Target="https://youtu.be/X1dTnn6-euk?t=4970" TargetMode="External"/><Relationship Id="rId127" Type="http://schemas.openxmlformats.org/officeDocument/2006/relationships/hyperlink" Target="https://youtu.be/X1dTnn6-euk?t=5014" TargetMode="External"/><Relationship Id="rId128" Type="http://schemas.openxmlformats.org/officeDocument/2006/relationships/hyperlink" Target="https://youtu.be/X1dTnn6-euk?t=5059" TargetMode="External"/><Relationship Id="rId129" Type="http://schemas.openxmlformats.org/officeDocument/2006/relationships/hyperlink" Target="https://youtu.be/X1dTnn6-euk?t=5100" TargetMode="External"/><Relationship Id="rId130" Type="http://schemas.openxmlformats.org/officeDocument/2006/relationships/hyperlink" Target="https://youtu.be/X1dTnn6-euk?t=5142" TargetMode="External"/><Relationship Id="rId131" Type="http://schemas.openxmlformats.org/officeDocument/2006/relationships/hyperlink" Target="https://youtu.be/X1dTnn6-euk?t=5184" TargetMode="External"/><Relationship Id="rId132" Type="http://schemas.openxmlformats.org/officeDocument/2006/relationships/hyperlink" Target="https://youtu.be/X1dTnn6-euk?t=5225" TargetMode="External"/><Relationship Id="rId133" Type="http://schemas.openxmlformats.org/officeDocument/2006/relationships/hyperlink" Target="https://youtu.be/X1dTnn6-euk?t=5269" TargetMode="External"/><Relationship Id="rId134" Type="http://schemas.openxmlformats.org/officeDocument/2006/relationships/hyperlink" Target="https://youtu.be/X1dTnn6-euk?t=5313" TargetMode="External"/><Relationship Id="rId135" Type="http://schemas.openxmlformats.org/officeDocument/2006/relationships/hyperlink" Target="https://youtu.be/X1dTnn6-euk?t=5354" TargetMode="External"/><Relationship Id="rId136" Type="http://schemas.openxmlformats.org/officeDocument/2006/relationships/hyperlink" Target="https://youtu.be/X1dTnn6-euk?t=5399" TargetMode="External"/><Relationship Id="rId137" Type="http://schemas.openxmlformats.org/officeDocument/2006/relationships/hyperlink" Target="https://youtu.be/X1dTnn6-euk?t=5442" TargetMode="External"/><Relationship Id="rId138" Type="http://schemas.openxmlformats.org/officeDocument/2006/relationships/hyperlink" Target="https://youtu.be/X1dTnn6-euk?t=5483" TargetMode="External"/><Relationship Id="rId139" Type="http://schemas.openxmlformats.org/officeDocument/2006/relationships/hyperlink" Target="https://youtu.be/X1dTnn6-euk?t=5527" TargetMode="External"/><Relationship Id="rId140" Type="http://schemas.openxmlformats.org/officeDocument/2006/relationships/hyperlink" Target="https://youtu.be/X1dTnn6-euk?t=5570" TargetMode="External"/><Relationship Id="rId141" Type="http://schemas.openxmlformats.org/officeDocument/2006/relationships/hyperlink" Target="https://youtu.be/X1dTnn6-euk?t=5615" TargetMode="External"/><Relationship Id="rId142" Type="http://schemas.openxmlformats.org/officeDocument/2006/relationships/hyperlink" Target="https://youtu.be/X1dTnn6-euk?t=5656" TargetMode="External"/><Relationship Id="rId143" Type="http://schemas.openxmlformats.org/officeDocument/2006/relationships/hyperlink" Target="https://youtu.be/X1dTnn6-euk?t=5699" TargetMode="External"/><Relationship Id="rId144" Type="http://schemas.openxmlformats.org/officeDocument/2006/relationships/hyperlink" Target="https://youtu.be/X1dTnn6-euk?t=5742" TargetMode="External"/><Relationship Id="rId145" Type="http://schemas.openxmlformats.org/officeDocument/2006/relationships/hyperlink" Target="https://youtu.be/X1dTnn6-euk?t=5785" TargetMode="External"/><Relationship Id="rId146" Type="http://schemas.openxmlformats.org/officeDocument/2006/relationships/hyperlink" Target="https://youtu.be/X1dTnn6-euk?t=5827" TargetMode="External"/><Relationship Id="rId147" Type="http://schemas.openxmlformats.org/officeDocument/2006/relationships/hyperlink" Target="https://youtu.be/X1dTnn6-euk?t=5869" TargetMode="External"/><Relationship Id="rId148" Type="http://schemas.openxmlformats.org/officeDocument/2006/relationships/hyperlink" Target="https://youtu.be/X1dTnn6-euk?t=5911" TargetMode="External"/><Relationship Id="rId149" Type="http://schemas.openxmlformats.org/officeDocument/2006/relationships/hyperlink" Target="https://youtu.be/X1dTnn6-euk?t=5955" TargetMode="External"/><Relationship Id="rId150" Type="http://schemas.openxmlformats.org/officeDocument/2006/relationships/hyperlink" Target="https://youtu.be/X1dTnn6-euk?t=5998" TargetMode="External"/><Relationship Id="rId151" Type="http://schemas.openxmlformats.org/officeDocument/2006/relationships/hyperlink" Target="https://youtu.be/X1dTnn6-euk?t=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39.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