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15. Oturum — Türkçe / çalışma metni</w:t>
      </w:r>
    </w:p>
    <w:p>
      <w:r>
        <w:t>2026-10-05 00:00:00 • Toplumsal Sözleşmeyi Muhafaza Etmek: Hürriyet, Siyaset ve Maneviyat</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00:00:07 – 00:00:51</w:t>
        </w:r>
      </w:hyperlink>
    </w:p>
    <w:p>
      <w:r>
        <w:t>Nasılsınız hocam? — İyiyim, oturum başkanı benim. [Mikrofonla ilgili konuşma belirsiz.] Hocam konuşma kiminle başlayacak? — Başkan bu. Ondan sonra [isim ve söz belirsiz], birinci konuşmacı...</w:t>
      </w:r>
    </w:p>
    <w:p>
      <w:pPr>
        <w:keepNext/>
      </w:pPr>
      <w:hyperlink r:id="rId11">
        <w:r>
          <w:rPr>
            <w:color w:val="1155CC"/>
            <w:u w:val="single"/>
          </w:rPr>
          <w:t>00:00:51 – 00:01:34</w:t>
        </w:r>
      </w:hyperlink>
    </w:p>
    <w:p>
      <w:r>
        <w:t>Anlaşıldı. Hocam bir mikrofon takabilir miyim? Tabii tabii. Şöyle taksam güzel olacak. Teşekkür ederim. — Ben teşekkür ederim. Bunun İngilizcesi yok mu? İngilizce değil mi? — Türkçe. — İngilizce işte. [Devamı belirsiz.] Başlarını oradan... [söz belirsiz]. [Kriz çıktı, kapı kapalı?] [Gönderme hakkında söz belirsiz.] Gönderdin mi? Tamam. Nasılsınız? Evet, oturum başkanı benim. Burada sadece “spirituality” yazıyor. Şuradakinin adı ne?</w:t>
      </w:r>
    </w:p>
    <w:p>
      <w:pPr>
        <w:keepNext/>
      </w:pPr>
      <w:hyperlink r:id="rId12">
        <w:r>
          <w:rPr>
            <w:color w:val="1155CC"/>
            <w:u w:val="single"/>
          </w:rPr>
          <w:t>00:01:35 – 00:02:13</w:t>
        </w:r>
      </w:hyperlink>
    </w:p>
    <w:p>
      <w:r>
        <w:t>Başlığı tam çekeyim; biraz aşağı indir. [Programın İngilizcesi yok?] [Türkçe söz belirsiz.] Tamam. Hazır mıyız? Başlayalım mı? Beni duyuyor musunuz?</w:t>
      </w:r>
    </w:p>
    <w:p>
      <w:pPr>
        <w:keepNext/>
      </w:pPr>
      <w:hyperlink r:id="rId13">
        <w:r>
          <w:rPr>
            <w:color w:val="1155CC"/>
            <w:u w:val="single"/>
          </w:rPr>
          <w:t>00:02:19 – 00:03:04</w:t>
        </w:r>
      </w:hyperlink>
    </w:p>
    <w:p>
      <w:r>
        <w:t>Mustafa Hocam, buradan mı konuşalım? Buradan ses gelmiyor galiba. Tamam. Esselamü aleyküm. Sanırım tam buradayız. [İfade belirsiz.] Rahman ve Rahim Allah'ın adıyla. Hamd, âlemlerin Rabbi Allah'a. Salat ve selam Resulümüz Muhammed'e, ailesine ve bütün sahabesine. Hanımefendiler, beyefendiler, şimdi çok heyecan verici bir oturumumuz var. Başlık: “Toplumsal Sözleşmeyi Sürdürmek: Özgürlük, Siyaset ve Maneviyat.” Sözü uzatmadan Prof. Dr. Hisham Hellyer'i davet etmek isterim; Birleşik Krallık'taki Royal United Services Institute, savunma ve güvenlik alanından. [Birleşik Krallık ve ABD ile ilgili söz belirsiz.] Lütfen yerinize geçin, başlayalım.</w:t>
      </w:r>
    </w:p>
    <w:p>
      <w:pPr>
        <w:keepNext/>
      </w:pPr>
      <w:hyperlink r:id="rId14">
        <w:r>
          <w:rPr>
            <w:color w:val="1155CC"/>
            <w:u w:val="single"/>
          </w:rPr>
          <w:t>00:03:05 – 00:03:41</w:t>
        </w:r>
      </w:hyperlink>
    </w:p>
    <w:p>
      <w:r>
        <w:t>Buraya oturmak ister misiniz? Evet, hocam. 15 dakikanız var. Bitime üç dakika kala sizi uyaracağım. Hiç sorun değil, tamam. İşi kolaylaştıracağım, o yüzden buna hiç ihtiyacım yok. İkisine de ihtiyacım var.</w:t>
      </w:r>
    </w:p>
    <w:p>
      <w:pPr>
        <w:keepNext/>
      </w:pPr>
      <w:hyperlink r:id="rId15">
        <w:r>
          <w:rPr>
            <w:color w:val="1155CC"/>
            <w:u w:val="single"/>
          </w:rPr>
          <w:t>00:04:02 – 00:04:43</w:t>
        </w:r>
      </w:hyperlink>
    </w:p>
    <w:p>
      <w:r>
        <w:t>Herkese günaydın. Yeniden İstanbul'da olmak bir mutluluk. Maşallah, en sevdiğim şehirlerden biri. Özellikle de burada Said Nursî, [Bediüzzaman?] üzerine bir konferansta olmak. Bu vesileyle Doktor Mustafa'ya teşekkür etmek istiyorum. Şimdi de işleri düzene koymaya çalışıyor; hepimiz için yalnız son birkaç gündür değil, birkaç aydır uğraşıyor. Teşekkürler Doktor Mustafa ve bütün düzenleyiciler. Profesör Mustafa beni davet ettiğinde bunun bir seminer olduğunu düşünmüştüm; katılımcı sayısının bu odadaki insan sayısı kadar olacağını.</w:t>
      </w:r>
    </w:p>
    <w:p>
      <w:pPr>
        <w:keepNext/>
      </w:pPr>
      <w:hyperlink r:id="rId16">
        <w:r>
          <w:rPr>
            <w:color w:val="1155CC"/>
            <w:u w:val="single"/>
          </w:rPr>
          <w:t>00:04:43 – 00:05:24</w:t>
        </w:r>
      </w:hyperlink>
    </w:p>
    <w:p>
      <w:r>
        <w:t>Birkaç hafta önce siteye baktım ve gördüm ki hayır, onlar yalnızca konferansta bildiri sunanlarmış, katılımcılar değil. Katılımcılar ise sitede gördüğüm kadarıyla birkaç bin kişiydi. Ama yine yanılmışım; dünkü forumda daha da fazlaydı. Ne zahmetlere katlandığınızı, ne lojistik sorunları aştığınızı tahmin edebiliyorum. Ben de lojistik açıdan kolay bir konuk değildim. Bütün organizasyon için size ve ekibinize çok teşekkür ediyorum. Bu sabah işim iki nedenle kolay, artık daha kolay. Birincisi, sabah ilerledi; kahvelerinizi içmişsinizdir.</w:t>
      </w:r>
    </w:p>
    <w:p>
      <w:pPr>
        <w:keepNext/>
      </w:pPr>
      <w:hyperlink r:id="rId17">
        <w:r>
          <w:rPr>
            <w:color w:val="1155CC"/>
            <w:u w:val="single"/>
          </w:rPr>
          <w:t>00:05:25 – 00:06:07</w:t>
        </w:r>
      </w:hyperlink>
    </w:p>
    <w:p>
      <w:r>
        <w:t>Elhamdülillah, bunu düşünmeme gerek yok. İkincisi, bugünkü konuşmam Suriye'yle ilgili. Dün Şeyh [Ebulhayr?], Suriye'nin Evkaf Bakanı, bir konuşma yaptı. Bence salondaki pek çok kişinin kalbine dokundu. Görüyorum ki artık kimseyi Suriye'nin önemine ikna etmem gerekmiyor. Bunu zaten o yaptı. Suriye'nin neden önemli olduğunu anlatmama gerek yok. Bu ortak kaygıdan hareketle pratik bir soru sormak ve bunu Said Nursî'nin ortaya koyduğu belirli bir</w:t>
      </w:r>
    </w:p>
    <w:p>
      <w:pPr>
        <w:keepNext/>
      </w:pPr>
      <w:hyperlink r:id="rId18">
        <w:r>
          <w:rPr>
            <w:color w:val="1155CC"/>
            <w:u w:val="single"/>
          </w:rPr>
          <w:t>00:06:07 – 00:06:48</w:t>
        </w:r>
      </w:hyperlink>
    </w:p>
    <w:p>
      <w:r>
        <w:t>noktayla ve kendi çalışmalarımdan bazılarıyla ilişkilendirmek. İdeallerin, ilkelerin, pragmatizmin ve gerçekliklerin nasıl kesiştiğini ele almak. Şimdi Ekim 2026'dayız. İki yıl geriye giderseniz, Suriye çok farklı bir durumdaydı. O dönemde Kuzey Suriye'yi düşünürsek, burası sıkı biçimde yarım asırdan fazla, şu veya bu biçimde iktidarda kalan Esad rejiminin kontrolündeydi.</w:t>
      </w:r>
    </w:p>
    <w:p>
      <w:pPr>
        <w:keepNext/>
      </w:pPr>
      <w:hyperlink r:id="rId19">
        <w:r>
          <w:rPr>
            <w:color w:val="1155CC"/>
            <w:u w:val="single"/>
          </w:rPr>
          <w:t>00:06:48 – 00:07:30</w:t>
        </w:r>
      </w:hyperlink>
    </w:p>
    <w:p>
      <w:r>
        <w:t>Bu salondaki birinin Ekim 2024'te bir şeylerin değişeceğini düşündüğünü sanmıyorum. Ben kesinlikle düşünmedim. Benim mesleğimde, analistlikte, pek çok insan tahmin ve analiz yapar; Olayların nasıl gelişeceğine dair fikirlerini süsleyerek anlatırlar. Genelde yanılırlar. Ben de Ekim 2024'ten epey önce, muhtemelen iki Arap başkentini ömrüm boyunca ziyaret edemeyeceğimi kabullenmiştim: Şam ve Kudüs. Biri hakkında yanıldığıma çok memnunum; diğeri hakkında da</w:t>
      </w:r>
    </w:p>
    <w:p>
      <w:pPr>
        <w:keepNext/>
      </w:pPr>
      <w:hyperlink r:id="rId20">
        <w:r>
          <w:rPr>
            <w:color w:val="1155CC"/>
            <w:u w:val="single"/>
          </w:rPr>
          <w:t>00:07:30 – 00:08:14</w:t>
        </w:r>
      </w:hyperlink>
    </w:p>
    <w:p>
      <w:r>
        <w:t>yanılmayı umuyorum, inşallah. Ama o yıl Suriye'de Esad rejiminin çöküşünü gerçekten kimse öngörmüyordu. Sonra birkaç hafta içinde her şey değişti. Bunun nedenleri var. Şimdi bunlara girmeyeceğim. İlgiliyse konuşabiliriz. Mesele bu değil. Mesele, bir taarruzun kuzeyde İdlib'den Halep'e, Hama'ya, Humus'a ilerlemesi ve sonunda Şam'a ulaşması. 11 günde Suriye'nin bütün haritası değişti. Yine, bunu birinin gerçekten öngördüğünü sanmıyorum. Türkiye'deyim, elhamdülillah;</w:t>
      </w:r>
    </w:p>
    <w:p>
      <w:pPr>
        <w:keepNext/>
      </w:pPr>
      <w:hyperlink r:id="rId21">
        <w:r>
          <w:rPr>
            <w:color w:val="1155CC"/>
            <w:u w:val="single"/>
          </w:rPr>
          <w:t>00:08:14 – 00:08:53</w:t>
        </w:r>
      </w:hyperlink>
    </w:p>
    <w:p>
      <w:r>
        <w:t>bunu hatırlatmama gerek yok sanırım: Elbette dış güçler de vardı; Suriye'deki uzun savaş yılları boyunca yardım edip müdahil oldular. Ama bu, esas olarak Suriyelilerin hamlesiydi. Esad da Moskova'ya kaçıyor. Hareketi terör örgütü olarak tanımlanmış olan Ahmed eş-Şara, Suriye'nin fiilî yöneticisi oluyor ve sonunda cumhurbaşkanı seçiliyor. Seçilmiş değil, henüz orada değiliz; belirleniyor. Bazıları sevindi; çünkü acımasız bir diktatörlük bitmişti.</w:t>
      </w:r>
    </w:p>
    <w:p>
      <w:pPr>
        <w:keepNext/>
      </w:pPr>
      <w:hyperlink r:id="rId22">
        <w:r>
          <w:rPr>
            <w:color w:val="1155CC"/>
            <w:u w:val="single"/>
          </w:rPr>
          <w:t>00:08:54 – 00:09:38</w:t>
        </w:r>
      </w:hyperlink>
    </w:p>
    <w:p>
      <w:r>
        <w:t>Bazıları diktatörlüğe de karşı oldukları hâlde, kazananın kimliği yüzünden ona karşı çıktı. Ahmed eş-Şara gibi birinin devrimin [tohumunun?] dizginlerini alması gerektiğini düşünmemişlerdi. Diğerleri ise nasıl bir yönetici olacağını görmek için bekledi. Sonra da sert biçimde eleştirmeye başladı. Bölgenin buna nasıl tepki verdiğine girmeyeceğim; çünkü bu, Said Nursî ve sözünü ettiğim ilkeler hakkındaki konumla ilgili değil. Ama kimlerin destek vermek için beklediğini, kimlerin beklemediğini, bazen şaşırtıcı biçimde hemen atıldığını görmek ilginç.</w:t>
      </w:r>
    </w:p>
    <w:p>
      <w:pPr>
        <w:keepNext/>
      </w:pPr>
      <w:hyperlink r:id="rId23">
        <w:r>
          <w:rPr>
            <w:color w:val="1155CC"/>
            <w:u w:val="single"/>
          </w:rPr>
          <w:t>00:09:38 – 00:10:22</w:t>
        </w:r>
      </w:hyperlink>
    </w:p>
    <w:p>
      <w:r>
        <w:t>Şu hesaptan hareket ediyorlardı: Bizim ve bölgenin yararına olan, onun başarısızlığı mı, başarısı mı? Buna belki sinizm diyebilirsiniz; ama bence gayet haklıydı. Çok ilginç bulduğum bir başka olgu da şu; belki burada bazılarını şaşırtır, emin değilim: Eleştirilerin bir kolu, Esad rejiminin devrilmesi ve ardından [Ahmed eş-Şara’nın?] yeni siyasi [düzeni?] ve İsrail hakkındaydı. Yönetimle ilgili değildi. Azınlıklarla ilgili değildi. Anayasayla da ilgili değildi. İsrail'le ilgiliydi; çünkü [Ahmed eş-Şara?]</w:t>
      </w:r>
    </w:p>
    <w:p>
      <w:pPr>
        <w:keepNext/>
      </w:pPr>
      <w:hyperlink r:id="rId24">
        <w:r>
          <w:rPr>
            <w:color w:val="1155CC"/>
            <w:u w:val="single"/>
          </w:rPr>
          <w:t>00:10:22 – 00:11:03</w:t>
        </w:r>
      </w:hyperlink>
    </w:p>
    <w:p>
      <w:r>
        <w:t>Suriye'yi derhâl o devlete karşı savaşa sokmamıştı. O devlet saldırıyor, hatta Suriye'nin askerî yapısının büyük kısmını vurup yok etmiş, birliklerini Golan Tepeleri'nin ötesindeki 1974 tampon bölgesine sokmuş ve Güney Suriye'de geniş bir alanı işgal etmişti. Bence özellikle aşırı solda, ama aynı zamanda dünyanın çeşitli yerlerinde merkez solda da birçok kişi şöyle diyordu: Bu, onun yerleştirilmiş biri olduğunu veya samimi olmadığını gösteriyor.</w:t>
      </w:r>
    </w:p>
    <w:p>
      <w:pPr>
        <w:keepNext/>
      </w:pPr>
      <w:hyperlink r:id="rId25">
        <w:r>
          <w:rPr>
            <w:color w:val="1155CC"/>
            <w:u w:val="single"/>
          </w:rPr>
          <w:t>00:11:03 – 00:11:44</w:t>
        </w:r>
      </w:hyperlink>
    </w:p>
    <w:p>
      <w:r>
        <w:t>Savaşı hemen İsraillilere taşımaması tamamen skandal. İtiraf edeyim, bunu çok ilginç buldum. Çünkü bir devlet, ordusu parçalanmış, ekonomisi çökmüş, kendi topraklarında hâkimiyeti pekişmemişken, bölgenin en güçlü ordusuyla savaşa girerek ne başarabilirdi? Birkaç mil ötede soykırım yapmış bir orduyla. Sonrasında Suriye'den geriye ne kalırdı? Birkaç ay sonra Suriyelilerle [ikinci hat diplomasisinde?], yani</w:t>
      </w:r>
    </w:p>
    <w:p>
      <w:pPr>
        <w:keepNext/>
      </w:pPr>
      <w:hyperlink r:id="rId26">
        <w:r>
          <w:rPr>
            <w:color w:val="1155CC"/>
            <w:u w:val="single"/>
          </w:rPr>
          <w:t>00:11:44 – 00:12:26</w:t>
        </w:r>
      </w:hyperlink>
    </w:p>
    <w:p>
      <w:r>
        <w:t>bir tür kayıt dışı görüşmelerde konuştuğumu hatırlıyorum; Suriye devlet yapısında daha önemli kişilerle. Şunu sordum: Washington'a, Trump'a yönelik bu hamleleri neden yapıyorsunuz? Cevap çok açıklayıcıydı. Cevap şuydu: Gazze'yi görüyoruz ve aynı şeyin başımıza gelmesinden dehşete düşüyoruz. Kazanamayacağımızı bildiğimiz bir kavga aramıyoruz. Bu arada, bunu söyleyen bir devlet yetkilisi değildi. Kimseye söylemediği sözleri atfetmek istemem. Ama bu, kesinlikle çok sık duyduğum bir duyguydu. Ahmed eş-Şara'nın ne isteyebileceğinde</w:t>
      </w:r>
    </w:p>
    <w:p>
      <w:pPr>
        <w:keepNext/>
      </w:pPr>
      <w:hyperlink r:id="rId27">
        <w:r>
          <w:rPr>
            <w:color w:val="1155CC"/>
            <w:u w:val="single"/>
          </w:rPr>
          <w:t>00:12:26 – 00:13:08</w:t>
        </w:r>
      </w:hyperlink>
    </w:p>
    <w:p>
      <w:r>
        <w:t>herkes uzlaşabilir. Asıl zor soru, ne yapabileceğidir. Kapasite ayrı bir meseledir. Bu, stratejiyle ilgilidir. Bence İslam hukuk düşüncesi geleneği bunu çok hassas biçimde ele almıştır. Said Nursî'nin de buna özel bir biçimde işaret ettiğini düşünüyorum. Buna değinmek istedim. İddiam basit: Bir amacın meşru olması, hangi stratejilerin ve taktiklerin meşru ya da isabetli olduğunu belirlemez. Stratejinin koruması gerekenlerden biri, amacın peşinden gitmeyi sürdürebilme kapasitesi; imkânı</w:t>
      </w:r>
    </w:p>
    <w:p>
      <w:pPr>
        <w:keepNext/>
      </w:pPr>
      <w:hyperlink r:id="rId28">
        <w:r>
          <w:rPr>
            <w:color w:val="1155CC"/>
            <w:u w:val="single"/>
          </w:rPr>
          <w:t>00:13:08 – 00:13:50</w:t>
        </w:r>
      </w:hyperlink>
    </w:p>
    <w:p>
      <w:r>
        <w:t>ve bu tartışmada kalabilmek için hareket alanını korumaktır. Burada belirli bir açıdan konuşuyorum, aksini iddia etmek istemem. Meslek hayatım çoğunlukla Londra ve Washington gibi yerlerdeki politika enstitülerinde geçti. Royal United Services Institute'ta kıdemli araştırmacıyım. Dünyanın en eski düşünce kuruluşudur. En eskisi, çünkü Britanya emperyalizminin çıkarları için kuruldu. “United Services” deniyor; çünkü imparatorluğun hizmetleri bunlar. Bundan mahcup olmuyorum. Sadece bir olgu olarak söylüyorum. Bu kurumların belirli</w:t>
      </w:r>
    </w:p>
    <w:p>
      <w:pPr>
        <w:keepNext/>
      </w:pPr>
      <w:hyperlink r:id="rId29">
        <w:r>
          <w:rPr>
            <w:color w:val="1155CC"/>
            <w:u w:val="single"/>
          </w:rPr>
          <w:t>00:13:50 – 00:14:30</w:t>
        </w:r>
      </w:hyperlink>
    </w:p>
    <w:p>
      <w:r>
        <w:t>başarı ölçütleri, analiz yaparken bağlı kalmak istedikleri duruşları var. Zamanla elbette iyileştiler; ama geldikleri yer bu. Washington'da Brookings ve Carnegie Vakfı gibi yerler var. Bunlar belirli bir dil kullanıyor, bazı şeylere öncelik veriyorlar; etki gücü, kapasite gibi. Çok sık, bütün sitelerimizde “ortak iyiliği geliştirmek” gibi ifadeler görürsünüz. Bence bunlar bu kurumların önüne konulması gereken sınavlardır.</w:t>
      </w:r>
    </w:p>
    <w:p>
      <w:pPr>
        <w:keepNext/>
      </w:pPr>
      <w:hyperlink r:id="rId30">
        <w:r>
          <w:rPr>
            <w:color w:val="1155CC"/>
            <w:u w:val="single"/>
          </w:rPr>
          <w:t>00:14:30 – 00:15:14</w:t>
        </w:r>
      </w:hyperlink>
    </w:p>
    <w:p>
      <w:r>
        <w:t>Bütün kurumlarımızın bunlara gerçekten uyup uymadığına bakılmalı. Bunu açıkça söylemek istedim. Meseleye idealist bir bakıştan ziyade, gerçek dünyada nasıl işlediğini anlamaya çalışarak yaklaşıyorum; ilkeleri gerçekten ciddiye alanların bakış açısından. Arapçada [mebâdi?] dediğimiz ilkeleri. Bu kurumların temel zaafı, bence sabit bir normatif değere sahip olmamaları; en azından kutsal kabul edebileceğimiz bir değere. Amaçlar her şey değildir. Kapasiteyle ilgili sorular çoğu kez iman</w:t>
      </w:r>
    </w:p>
    <w:p>
      <w:pPr>
        <w:keepNext/>
      </w:pPr>
      <w:hyperlink r:id="rId31">
        <w:r>
          <w:rPr>
            <w:color w:val="1155CC"/>
            <w:u w:val="single"/>
          </w:rPr>
          <w:t>00:15:14 – 00:15:56</w:t>
        </w:r>
      </w:hyperlink>
    </w:p>
    <w:p>
      <w:r>
        <w:t>eksikliği gibi algılanır. Bence geleneğin, [türasın?] bizden istediği seçim bu. Kapasiteyle amaçlar arasında seçim yapmamızı istediğini sanmıyorum. Bence şunu düşünmemizi istiyor: Amacın buysa, dinin normatif sınırları içinde mümkün ve makul araçlar bunlar. Peki bunlardan hangisi akıllıca? A'yı yapıp ertesi gün hayatta kalamayabilirsin. Ya da B'yi yaparsın, ama sonraki günün kapasitesini yok etmiş olursun; böyle sürer gider. Bence gelenek, denklemin her iki tarafını da aynı ciddiyetle ele alıyor.</w:t>
      </w:r>
    </w:p>
    <w:p>
      <w:pPr>
        <w:keepNext/>
      </w:pPr>
      <w:hyperlink r:id="rId32">
        <w:r>
          <w:rPr>
            <w:color w:val="1155CC"/>
            <w:u w:val="single"/>
          </w:rPr>
          <w:t>00:15:56 – 00:16:39</w:t>
        </w:r>
      </w:hyperlink>
    </w:p>
    <w:p>
      <w:r>
        <w:t>Yükümlülük, gücün yetmesine bağlıdır. Fakihlerin yükümlülüğü güçten ayırmama ısrarının bize kısıtlar altında siyasi eylemi düşünmenin yolunu verdiğini söylemiyorum. Burada konuşmaya dâhil olan pek çok incelik var. Birazdan Said Nursî'ye geleceğim. Bence o, gerçekten yapılabilecek olanı yapma ahlakını yapıcı, kararlı ve ahlaki biçimde yaşayan biriydi. Bence bu son derece önemli. Fıkıh geleneğinde,</w:t>
      </w:r>
    </w:p>
    <w:p>
      <w:pPr>
        <w:keepNext/>
      </w:pPr>
      <w:hyperlink r:id="rId33">
        <w:r>
          <w:rPr>
            <w:color w:val="1155CC"/>
            <w:u w:val="single"/>
          </w:rPr>
          <w:t>00:16:39 – 00:17:21</w:t>
        </w:r>
      </w:hyperlink>
    </w:p>
    <w:p>
      <w:r>
        <w:t>strateji ve taktik belirlerken gözetilecek ilkeler konusunda söz edilebilecek pek çok kişi var. Elbette üst düzeyde bu ilkeler adalet, haysiyet, özerklik, egemenlik, özgürleşme. Bunları çeşitli yazarlar tartışıyor; bunda yanlış bir şey yok. Ama yine, burada yalnızca amaçları değil, onlara ulaşmak için eldeki araçları konuşuyoruz. Bu konuda açık bir örnek, çok açık bir klasik kaynak olan İzz bin Abdüsselâm'dır.</w:t>
      </w:r>
    </w:p>
    <w:p>
      <w:pPr>
        <w:keepNext/>
      </w:pPr>
      <w:hyperlink r:id="rId34">
        <w:r>
          <w:rPr>
            <w:color w:val="1155CC"/>
            <w:u w:val="single"/>
          </w:rPr>
          <w:t>00:17:21 – 00:18:01</w:t>
        </w:r>
      </w:hyperlink>
    </w:p>
    <w:p>
      <w:r>
        <w:t>Diyor ki dünyevi fayda ve zararları, zorunluluk, tecrübe, örf gibi yollarla biliriz. Bu, pratik bir yargıdır. Pratik bir yargıdır. Mekanik olmayan bir hesaptır. Tecrübeden, şartlardan, kapasiteden söz ediyor. Ardından farklı faydaları, hatta birbiriyle yarışan faydaları karşılaştırıyor. Bu da hangi yolu tavsiye edeceğini çok etkiliyor. İmam [Şâtıbî?] de bundan söz ederken, bir eylemin nereye varabileceğini hesaba katmamızdan bahsediyor. Bu,</w:t>
      </w:r>
    </w:p>
    <w:p>
      <w:pPr>
        <w:keepNext/>
      </w:pPr>
      <w:hyperlink r:id="rId35">
        <w:r>
          <w:rPr>
            <w:color w:val="1155CC"/>
            <w:u w:val="single"/>
          </w:rPr>
          <w:t>00:18:01 – 00:18:46</w:t>
        </w:r>
      </w:hyperlink>
    </w:p>
    <w:p>
      <w:r>
        <w:t>tuhaf biçimde kılık değiştirmiş sonuççuluk değil. Analitik olarak, bunun muhtemelen nereye gideceğine bakmak. Said Nursî de bence çok çağdaş bir örnek. Said Nursî amaçları hafife almıyordu. Bağlılığı ona onlarca yıl sürgüne, hapse, gözetim altında yaşamaya mal oldu. Kapasiteden söz ederken de, neredeyse herkesten fazla önemseyen birinin bakış açısından konuşuyor. Devletin ağır baskısı altında, çok kırılgan bir durumdan hareketle düşünüyordu. Kitaplarından birinde güzel bir sözü var: “Elimizde nur var, siyaset topuzu yok. Yüz elimiz bile olsa,</w:t>
      </w:r>
    </w:p>
    <w:p>
      <w:pPr>
        <w:keepNext/>
      </w:pPr>
      <w:hyperlink r:id="rId36">
        <w:r>
          <w:rPr>
            <w:color w:val="1155CC"/>
            <w:u w:val="single"/>
          </w:rPr>
          <w:t>00:18:46 – 00:19:26</w:t>
        </w:r>
      </w:hyperlink>
    </w:p>
    <w:p>
      <w:r>
        <w:t>yani topuz için, nura ancak yeter.” Hareketinin fikrî otoritesi, itibarı, toplumsal örgütlenmesi vardı; ama siyasi sermayesi ya da devlet gücü yoktu. Bu da onu değiştirme kapasitesinin sınırlı olduğu anlamına geliyordu. Sanırım bunu şöyle genişletebilirim: Topuza yönelen her el, gerçekten yapabileceğiniz işten bir el eksiltir. Said Nursî'nin Ahmed eş-Şara'yı veya belirli bir Suriye stratejisini onaylayacağını söylemiyorum. Aksine, onun kapasite hakkındaki iddiasını genişletmeye çalışıyorum.</w:t>
      </w:r>
    </w:p>
    <w:p>
      <w:pPr>
        <w:keepNext/>
      </w:pPr>
      <w:hyperlink r:id="rId37">
        <w:r>
          <w:rPr>
            <w:color w:val="1155CC"/>
            <w:u w:val="single"/>
          </w:rPr>
          <w:t>00:19:26 – 00:20:11</w:t>
        </w:r>
      </w:hyperlink>
    </w:p>
    <w:p>
      <w:r>
        <w:t>Kapasitenin amacı da —vakti düşünerek toparlamaya çalışıyorum— yine, ulaşmaya çalıştığınız amacın meşruluğunu tesis etmek değil. Ona ulaşmak için şimdi hangi adımların uygun olacağını, hangisinin isabetli olacağını değerlendirmektir. Günler ve haftalar yerine belki ayları, yılları, belki on yılları düşünmek. Size üç önerme bırakmak istiyorum. Bir: Bir amacın meşruluğu —toparlıyorum— ona ulaşmak için kullanılan her stratejinin meşruluğunu sağlamaz.</w:t>
      </w:r>
    </w:p>
    <w:p>
      <w:pPr>
        <w:keepNext/>
      </w:pPr>
      <w:hyperlink r:id="rId38">
        <w:r>
          <w:rPr>
            <w:color w:val="1155CC"/>
            <w:u w:val="single"/>
          </w:rPr>
          <w:t>00:20:11 – 00:20:51</w:t>
        </w:r>
      </w:hyperlink>
    </w:p>
    <w:p>
      <w:r>
        <w:t>İki: Siyasi aktörlerden kapasitelerini, birbiriyle yarışan zarar ve faydaları, yapabileceklerinin öngörülebilir sonuçlarını tartmaları istenmeli. Sadece akıllarındaki soyut bir erdeme dayanmamalılar. Üç: Meşru amaçların peşinden gitme kapasitesini korumak önemlidir; hem stratejik hem normatif açıdan. Çünkü bu alanı hiçbir normatif ilkeye bağlı olmadan hareket edenlere bırakırsak, sizin, benim, hepimizin yaşadığı ortamı onlar kontrol eder. O zaman bütün kapasite ortadan kalkar.</w:t>
      </w:r>
    </w:p>
    <w:p>
      <w:pPr>
        <w:keepNext/>
      </w:pPr>
      <w:hyperlink r:id="rId39">
        <w:r>
          <w:rPr>
            <w:color w:val="1155CC"/>
            <w:u w:val="single"/>
          </w:rPr>
          <w:t>00:20:52 – 00:21:35</w:t>
        </w:r>
      </w:hyperlink>
    </w:p>
    <w:p>
      <w:r>
        <w:t>Yine Aralık 2024'teki Şam'a dönüyorum. Öncesindeki haftalarda yaşananlar hepimizi şaşırtmıştı. Ama aslında bunlar uzun bir düşünme, strateji geliştirme, neyin mümkün, neyin imkânsız olduğunu anlama sürecinin sonucuydu. Sonrasında geriye ne kalacak? Nitekim sonraki haftalarda da bunun çoğunu gördük; o sırada Suriye'nin içinde bulunduğu durum göz önüne alınarak ne yapılacağı. Uzun, çok yıkıcı savaş yıllarından sonra. İşte benim analiz yapmayı seçtiğim yer burası. Umarım konuşmak için birkaç fikir vermişimdir.</w:t>
      </w:r>
    </w:p>
    <w:p>
      <w:pPr>
        <w:keepNext/>
      </w:pPr>
      <w:hyperlink r:id="rId40">
        <w:r>
          <w:rPr>
            <w:color w:val="1155CC"/>
            <w:u w:val="single"/>
          </w:rPr>
          <w:t>00:21:35 – 00:22:19</w:t>
        </w:r>
      </w:hyperlink>
    </w:p>
    <w:p>
      <w:r>
        <w:t>Bence bu tartışmaları yalnız Suriye’ye değil, pek çok ülkede siyasi eylem ve örgütlenmeye de taşıyabilirsiniz. Müslümanlar çoğunlukta ya da azınlıkta olsun; hangi amaçlarla, hangi alanlarda, sivil toplumda ve başka yerlerde. Belki soru-cevapta buna gireriz. Hoşgörüsü için başkana ve yeniden düzenleyicilere teşekkür ederim. Çok teşekkür ederim. —Teşekkürler Profesör Hisham. Profesör Hisham, fiilî siyaseti ahlaki ve normatif sınırları içinde ele aldı; [Bediüzzaman'ın?] müsbet hareket kavramı ve nur–topuz</w:t>
      </w:r>
    </w:p>
    <w:p>
      <w:pPr>
        <w:keepNext/>
      </w:pPr>
      <w:hyperlink r:id="rId41">
        <w:r>
          <w:rPr>
            <w:color w:val="1155CC"/>
            <w:u w:val="single"/>
          </w:rPr>
          <w:t>00:22:19 – 00:22:39</w:t>
        </w:r>
      </w:hyperlink>
    </w:p>
    <w:p>
      <w:r>
        <w:t>ikiliği doğrultusunda. En derin düzeyde, hem siyasete katılmanın hem ondan çekilmenin manevi bir boyutu vardır. Ne yaparsak yapalım, bizi Allah'a yaklaştırıyor mu, uzaklaştırıyor mu diye sormalıyız. Şimdi sözü konuşmasını yapmak üzere Profesör Mona Hassan'a bırakıyorum. Konuşması: “Siyasetin Ötesinde”.</w:t>
      </w:r>
    </w:p>
    <w:p>
      <w:pPr>
        <w:keepNext/>
      </w:pPr>
      <w:hyperlink r:id="rId42">
        <w:r>
          <w:rPr>
            <w:color w:val="1155CC"/>
            <w:u w:val="single"/>
          </w:rPr>
          <w:t>00:23:10 – 00:23:52</w:t>
        </w:r>
      </w:hyperlink>
    </w:p>
    <w:p>
      <w:r>
        <w:t>Başlayalım: Allah'ın adıyla, Allah'ın adını anarak, Allah'ın ismiyle; en şefkatli, en merhametli olanın. Ayrıca şununla başlıyoruz: Şükranımızı ifade ederek başlıyoruz; Allah'a, sübhanehu ve teâlâya; Rabbimize, Yaratanımıza, Yaşatanımıza ve bizi bugün burada buluşturan, bu oturumu ve bütün konferansı mümkün kılanlara. Dünyanın dört yanından bunca insanı buluşturdular, maşallah. Ayrıca Allah'ın sevgili Peygamberimiz Muhammed'e rahmetini, selamını ve</w:t>
      </w:r>
    </w:p>
    <w:p>
      <w:pPr>
        <w:keepNext/>
      </w:pPr>
      <w:hyperlink r:id="rId43">
        <w:r>
          <w:rPr>
            <w:color w:val="1155CC"/>
            <w:u w:val="single"/>
          </w:rPr>
          <w:t>00:23:52 – 00:24:32</w:t>
        </w:r>
      </w:hyperlink>
    </w:p>
    <w:p>
      <w:r>
        <w:t>bereketini yağdırmaya devam etmesini diliyoruz. Başkanın belirttiği gibi farklı bir yaklaşım benimseyeceğim. Çalışmalarımı bilen, ilk kitabımı okuyanlar, hilafet üzerine uzun süre düşündüğümü bilir. Müslüman tarihi boyunca ve Afrika-Avrasya genelinde hilafeti birçok açıdan ele aldım. Kitabın bazı bölümleri, bunun altında yatan manevi boyutlara değiniyor ve bunları açıyordu. Bugün inşallah, bunun üzerinde düşünmek için biraz daha zaman ayırmak istiyorum. Çünkü modern dünyadaki küresel krizler denizinde,</w:t>
      </w:r>
    </w:p>
    <w:p>
      <w:pPr>
        <w:keepNext/>
      </w:pPr>
      <w:hyperlink r:id="rId44">
        <w:r>
          <w:rPr>
            <w:color w:val="1155CC"/>
            <w:u w:val="single"/>
          </w:rPr>
          <w:t>00:24:32 – 00:25:15</w:t>
        </w:r>
      </w:hyperlink>
    </w:p>
    <w:p>
      <w:r>
        <w:t>pek çok insan nihai çözüm kaynağı olarak siyasete yöneliyor. Oysa bu yaklaşım, temel özü ihmal ederek dıştaki belirtilere odaklanıyor. Bu süreçte sağlam temelli, hayatta yaşanan, akla dayalı inancın toplumun bütünü üzerindeki dönüştürücü etkileri sıklıkla gözden kaçıyor ve yanlış anlaşılıyor. Mesela İslam ilim geleneği derinlemesine kavranmazsa, toplumsal hayatın gerekli bir dinamiği olan liderlik, çoğunlukla acımasız bir iktidar yarışına indirgeniyor. Siyasi hâkimiyet arayışında dinin kendisi de çoğu kez</w:t>
      </w:r>
    </w:p>
    <w:p>
      <w:pPr>
        <w:keepNext/>
      </w:pPr>
      <w:hyperlink r:id="rId45">
        <w:r>
          <w:rPr>
            <w:color w:val="1155CC"/>
            <w:u w:val="single"/>
          </w:rPr>
          <w:t>00:25:15 – 00:25:55</w:t>
        </w:r>
      </w:hyperlink>
    </w:p>
    <w:p>
      <w:r>
        <w:t>araçsallaştırılıp kullanışlı, ama yüzeysel sloganlara indirgeniyor. Yalnız iktidara odaklanan bu arayışta, amaçların araçları meşrulaştırdığı düşünülüyor. Yol boyunca sıklıkla kaybedilen ise seçtiğimiz araçların ya da sürecin, sonunda sonucu şekillendirip belirlediğine dair temel kavrayıştır. Başka deyişle başlangıçlar, yani el-bidâyât, ileride ortaya çıkacak olanı gösterir. İngilizceye çoğunlukla “caliphate” diye</w:t>
      </w:r>
    </w:p>
    <w:p>
      <w:pPr>
        <w:keepNext/>
      </w:pPr>
      <w:hyperlink r:id="rId46">
        <w:r>
          <w:rPr>
            <w:color w:val="1155CC"/>
            <w:u w:val="single"/>
          </w:rPr>
          <w:t>00:25:55 – 00:26:35</w:t>
        </w:r>
      </w:hyperlink>
    </w:p>
    <w:p>
      <w:r>
        <w:t>çevrilen hilafet, karmaşık İslami kavram ve kurumların nasıl kolayca aşırı basitleştirilip kapsayıcı anlamlarından koparılabildiğinin çarpıcı bir örneğidir. Akademik ya da popüler söylemde, İngilizcede “caliphate”, Arapçada “khilafah”, Türkçede “hilafet”, öncelikle siyasi bir kurum olarak görülür. Yani hilafete yapılan atıf çoğunlukla onun siyasi tezahürüne indirgenir. Konu açıldığında genellikle ilk akla gelen de budur. Oysa hilafet, kökleri</w:t>
      </w:r>
    </w:p>
    <w:p>
      <w:pPr>
        <w:keepNext/>
      </w:pPr>
      <w:hyperlink r:id="rId47">
        <w:r>
          <w:rPr>
            <w:color w:val="1155CC"/>
            <w:u w:val="single"/>
          </w:rPr>
          <w:t>00:26:35 – 00:27:14</w:t>
        </w:r>
      </w:hyperlink>
    </w:p>
    <w:p>
      <w:r>
        <w:t>Kur'an vahyine ve nebevi yola dayanan derin bir kavramdır; farklı bir liderlik ya da halefiyet biçimidir; bilgi, hidayet ve nura dayanır. Kulluk ve tevazu makamından, Allah'a [ubudiyetten?], yani kulluktan doğar. Kökeni, insanın yaratılışına ve işlevine kadar uzanır. İlgili sözler farklı biçimlerde şöyle çevrilmiştir: “Yeryüzüne bir halef koyuyorum” ve “Yeryüzüne birbirini izleyen bir beşeri otorite yerleştireceğim.”</w:t>
      </w:r>
    </w:p>
    <w:p>
      <w:pPr>
        <w:keepNext/>
      </w:pPr>
      <w:hyperlink r:id="rId48">
        <w:r>
          <w:rPr>
            <w:color w:val="1155CC"/>
            <w:u w:val="single"/>
          </w:rPr>
          <w:t>00:27:16 – 00:28:00</w:t>
        </w:r>
      </w:hyperlink>
    </w:p>
    <w:p>
      <w:r>
        <w:t>İnsana özgü bu rol ve sorumluluk, Risale-i Nur'da Arapça “el-hilâfetü'l-kübrâ”, Türkçe “hilâfet-i kübrâ” diye anılır. Bunu dar anlamda “en yüce hilafet” diye çevirebiliriz. Bu da yine siyasi bir kategori değil, insanın saf ve arınmış hâlindeki daha geniş, kapsayıcı işlevinin yansımasıdır. Bu kavram, [yeryüzünün halifeleri?] olarak ortak emanet sorumluluğumuzu yansıtır. Kur'an'dan da öğrendiğimiz bu kutsal rol, zaman içinde ilahi vahiy alan önceki dinî topluluklarda da ortaya çıkmıştır; yani</w:t>
      </w:r>
    </w:p>
    <w:p>
      <w:pPr>
        <w:keepNext/>
      </w:pPr>
      <w:hyperlink r:id="rId49">
        <w:r>
          <w:rPr>
            <w:color w:val="1155CC"/>
            <w:u w:val="single"/>
          </w:rPr>
          <w:t>00:28:00 – 00:28:44</w:t>
        </w:r>
      </w:hyperlink>
    </w:p>
    <w:p>
      <w:r>
        <w:t>yalnız Müslümanlarda değil, dünya genelinde insanlık tarihi boyunca. Dolayısıyla hilafeti hem genel insanlık tarihini hem özelde İslam tarihini kapsayacak şekilde çevirmek için “halefiyet” ve “emanete nezaret” dilini kullanabiliriz. Belki de el-hilâfetü'l-kübrâ ve hilâfet-i kübrâ için daha doğru çeviri, “nezaret ve halefiyetin en yüce biçimi” olacaktır. Tarihsel olarak Hz. Âdem'le başlar; en kâmil ve asli biçimiyle, herkese örnek ve rahmet olarak gönderilen</w:t>
      </w:r>
    </w:p>
    <w:p>
      <w:pPr>
        <w:keepNext/>
      </w:pPr>
      <w:hyperlink r:id="rId50">
        <w:r>
          <w:rPr>
            <w:color w:val="1155CC"/>
            <w:u w:val="single"/>
          </w:rPr>
          <w:t>00:28:44 – 00:29:26</w:t>
        </w:r>
      </w:hyperlink>
    </w:p>
    <w:p>
      <w:r>
        <w:t>Hz. Muhammed'de devam eder. Bu çerçeve, Allah'ın yarattıklarına çok çeşitli yollarla hizmet etme sorumluluğunu anlamamızı sağlar; ilahi ve nebevi rehberlikle uyumlu bütün faydalı bilgi ve eylem biçimlerini kapsar. Bu derin kavrayış ayrıca Hz. Muhammed'in vefatıyla tarihsel hilafetin nasıl başladığını anlamamızı sağlar. Sallallahu aleyhi ve sellem. Ona uymayı seçen ve buna ilahi olarak seçilenler, sallallahu aleyhi ve sellem, onun ardından görev ve aciliyet duygusuyla bir halef tayin etmeye koştular.</w:t>
      </w:r>
    </w:p>
    <w:p>
      <w:pPr>
        <w:keepNext/>
      </w:pPr>
      <w:hyperlink r:id="rId51">
        <w:r>
          <w:rPr>
            <w:color w:val="1155CC"/>
            <w:u w:val="single"/>
          </w:rPr>
          <w:t>00:29:27 – 00:30:11</w:t>
        </w:r>
      </w:hyperlink>
    </w:p>
    <w:p>
      <w:r>
        <w:t>Bütün insani unsurlarıyla bu ilk dönem, Müslümanlar tarafından genellikle Hulefâ-yi Râşidîn dönemi olarak anılır. Hadis literatüründe nebevi rivayetlerin bu dönemi “hilâfe alâ minhâci'n-nübüvve” diye anlattığını görürüz; nebevi modeli örnek almayı amaçlayan bir hilafet, halefiyet ve nezaret dönemi. Böylece hilâfet-i kübrânın, insanın yeryüzündeki derin manevi işlevinin, tarihsel ve somut biçimde “hilâfe alâ minhâci'n-nübüvve” olarak tezahür ettiğini görebiliriz. Ancak</w:t>
      </w:r>
    </w:p>
    <w:p>
      <w:pPr>
        <w:keepNext/>
      </w:pPr>
      <w:hyperlink r:id="rId52">
        <w:r>
          <w:rPr>
            <w:color w:val="1155CC"/>
            <w:u w:val="single"/>
          </w:rPr>
          <w:t>00:30:11 – 00:30:57</w:t>
        </w:r>
      </w:hyperlink>
    </w:p>
    <w:p>
      <w:r>
        <w:t>Hz. Muhammed'in bu hilafet hakkındaki rivayetleri, onu örnek almayı amaçlayan bu ideal yönetim modelinin, vefatından sonra yalnız 30 yıl süreceğini de haber verir. Sallallahu aleyhi ve sellem. Bu 30 yıllık nebevi yol ve modeli izleyen hilafet, tarihsel olarak Hz. Ebû Bekir, Ömer, Osman, Ali ve Hasan'ın hilafetlerine karşılık gelir. Allah hepsinden razı olsun. Nebevi haberler, peş peşe uzun dönemler boyunca gelecek krallık, dünyevi iktidar ve zorbalık evrelerini anlatır. Sonunda,</w:t>
      </w:r>
    </w:p>
    <w:p>
      <w:pPr>
        <w:keepNext/>
      </w:pPr>
      <w:hyperlink r:id="rId53">
        <w:r>
          <w:rPr>
            <w:color w:val="1155CC"/>
            <w:u w:val="single"/>
          </w:rPr>
          <w:t>00:30:57 – 00:31:40</w:t>
        </w:r>
      </w:hyperlink>
    </w:p>
    <w:p>
      <w:r>
        <w:t>zamanın sonlarında yeniden bir “hilâfe alâ minhâci'n-nübüvve” İmam Mehdi ve Hz. İsa aleyhisselam döneminde ortaya çıkacaktır. Fakat bu çok uzun tarihsel ara dönemde Müslüman âlimler, Müslüman topluma rehberlik etmenin siyasi ve manevi sorumlulukları arasındaki büyüyen ayrışmanın gerçekliğiyle uğraştılar. Başka deyişle nebevi halefiyetin bir iç hakikati ve bir dış biçimi olduğunu kabul ettiler. Siyaset alanında bunlar, Hulefâ-yi Râşidîn döneminde kısa süreliğine, başka yerlerde de zaman zaman</w:t>
      </w:r>
    </w:p>
    <w:p>
      <w:pPr>
        <w:keepNext/>
      </w:pPr>
      <w:hyperlink r:id="rId54">
        <w:r>
          <w:rPr>
            <w:color w:val="1155CC"/>
            <w:u w:val="single"/>
          </w:rPr>
          <w:t>00:31:40 – 00:32:20</w:t>
        </w:r>
      </w:hyperlink>
    </w:p>
    <w:p>
      <w:r>
        <w:t>nebevi biçimde gerçek adalet ve merhamet yaşatıldığında birleşti. Ama nebevi halefiyetin bütün biçimleri siyasi değildir. Görüldüğü üzere, en önemli tezahürleri siyasi değildir. Çünkü potansiyel olarak herkes yönetici olabilir; dindar da olsa, yozlaşmış da. Ama bizzat İslam'ı koruma görevi, geleneksel olarak daha ağır ve daha büyük bir iş sayılmıştır. Bu yüzden âlimler, nebevi mesajın dinî özünü korumanın önemini vurgulamıştır; amaç,</w:t>
      </w:r>
    </w:p>
    <w:p>
      <w:pPr>
        <w:keepNext/>
      </w:pPr>
      <w:hyperlink r:id="rId55">
        <w:r>
          <w:rPr>
            <w:color w:val="1155CC"/>
            <w:u w:val="single"/>
          </w:rPr>
          <w:t>00:32:20 – 00:33:06</w:t>
        </w:r>
      </w:hyperlink>
    </w:p>
    <w:p>
      <w:r>
        <w:t>toplumu dönüştürmeyi, ona fayda sağlamayı ve onu yükseltmeyi sürdürmektir. Bu maneviyat vurgusu, ilgisiz bir içe kapanma sanılmamalı. Üstad Bediüzzaman Nursi'nin de belirttiği gibi, ilahî olanla yakından bağlantılı bilgi, insanın yeryüzündeki emanet sorumluluğunun temel eksenidir. Arapça olarak aktarayım; bu, İşârâtü'l-İ'câz tefsirinin bir parçası. Aslını Arapça yazmıştır. Şöyle der: [Arapça alıntı belirsiz]. Burada, sözünü ettiğimiz aynı bölüm üzerine</w:t>
      </w:r>
    </w:p>
    <w:p>
      <w:pPr>
        <w:keepNext/>
      </w:pPr>
      <w:hyperlink r:id="rId56">
        <w:r>
          <w:rPr>
            <w:color w:val="1155CC"/>
            <w:u w:val="single"/>
          </w:rPr>
          <w:t>00:33:06 – 00:33:47</w:t>
        </w:r>
      </w:hyperlink>
    </w:p>
    <w:p>
      <w:r>
        <w:t>yorum yapıyor: Allah'ın Âdem'i bir halife, yeryüzünde bir emanet sorumlusu olarak yaratması. Devamında, meleklere, bu insanın o sorumluluğu üstlenmeye neden uygun olduğunun açıklaması da ona öğretilen ve ilahî kaynaktan aldığı bilgiyle bağlantılıdır. Dolayısıyla tefsirde, özellikle o tek kelime, [alleme?] üzerinde durur ve bunun</w:t>
      </w:r>
    </w:p>
    <w:p>
      <w:pPr>
        <w:keepNext/>
      </w:pPr>
      <w:hyperlink r:id="rId57">
        <w:r>
          <w:rPr>
            <w:color w:val="1155CC"/>
            <w:u w:val="single"/>
          </w:rPr>
          <w:t>00:33:47 – 00:34:31</w:t>
        </w:r>
      </w:hyperlink>
    </w:p>
    <w:p>
      <w:r>
        <w:t>[Arapça ifade belirsiz] olduğunu söyler. Bu bakışla, hulefânın, yani Hz. Muhammed'in haleflerinin nebevî tanımını anlamaya başlayabiliriz: ondan rivayet ve nakilde bulunanlar, bu aydınlık bilgiyi başkalarına öğreterek paylaşanlar. Onun şu güvencesinin gereğini de kavramaya başlayabiliriz: Müslümanların bir kısmı, nebevî yolu doğru biçimde izleme yolunda hep sebat edecek ve başkalarına ışık olacaktır. Bu nedenle Müslüman âlimler yüzyıllar boyunca,</w:t>
      </w:r>
    </w:p>
    <w:p>
      <w:pPr>
        <w:keepNext/>
      </w:pPr>
      <w:hyperlink r:id="rId58">
        <w:r>
          <w:rPr>
            <w:color w:val="1155CC"/>
            <w:u w:val="single"/>
          </w:rPr>
          <w:t>00:34:31 – 00:35:16</w:t>
        </w:r>
      </w:hyperlink>
    </w:p>
    <w:p>
      <w:r>
        <w:t>Hz. Muhammed'e (s.a.v.) halef olmanın manevî, iç boyutlarının önceliğini kabul etmiştir. Bu, insan olmanın temel unsurlarıyla ve tüm yönlerimizle insanî potansiyelimizi tam gerçekleştirme çabasıyla bağlantılıdır. Bu anlayışla, Üstad Bediüzzaman Nursi'nin hayatının eseri Risale-i Nur'u siyasetin daha aşağı talepleriyle kirletmeyi reddetmesini anlayabiliriz. Yani şeytandan ve siyasetten Allah'a sığınan meşhur tavrı, çekişme, muhalefet ve zorluklar karşısında yalnızca pratik bir çıkış değildi. Aksine, manevî alanın</w:t>
      </w:r>
    </w:p>
    <w:p>
      <w:pPr>
        <w:keepNext/>
      </w:pPr>
      <w:hyperlink r:id="rId59">
        <w:r>
          <w:rPr>
            <w:color w:val="1155CC"/>
            <w:u w:val="single"/>
          </w:rPr>
          <w:t>00:35:16 – 00:35:56</w:t>
        </w:r>
      </w:hyperlink>
    </w:p>
    <w:p>
      <w:r>
        <w:t>siyasetin bayağı dünyasından üstün olduğu anlayışı, hem kendi dönemini hem de İslam tarihindeki önemli anları yorumlayışına işlemişti. Erken Türkiye Cumhuriyeti döneminde, siyasete karışmanın [Risale-i Nur'un?] ve onun aracılığıyla Kur'an'a hizmet etme gayesinin altında kaldığını vurguladı. [Risale-i Nur'u?] siyasî araç olarak kullanmayı istemedi; etkilenmeye açık kişiler, onda açıklanan, alıntılıyorum, “Kur'an'ın elmas gibi hakikatlerini”</w:t>
      </w:r>
    </w:p>
    <w:p>
      <w:pPr>
        <w:keepNext/>
      </w:pPr>
      <w:hyperlink r:id="rId60">
        <w:r>
          <w:rPr>
            <w:color w:val="1155CC"/>
            <w:u w:val="single"/>
          </w:rPr>
          <w:t>00:35:56 – 00:36:34</w:t>
        </w:r>
      </w:hyperlink>
    </w:p>
    <w:p>
      <w:r>
        <w:t>siyasetin doğası gereği bölücü ve merhametten yoksun cam kırıklarıyla karıştırmasın diye. Bunu meşhur sözünde de görürüz: “Eûzü billâhi mine'ş-şeytâni ve's-siyâse.” Şeytan, “racîm” olmasıyla, Allah'ın, sübhânehû ve teâlâ, rahmetinden uzaktır. Siyasette de bunu, o aslî rahmet ve şefkatten yoksunluğu görürüz; biri bunun üstüne çıkarak siyasete katılır ve nebevî mesajda somutlaşan merhameti öncelerse başka. Dolayısıyla,</w:t>
      </w:r>
    </w:p>
    <w:p>
      <w:pPr>
        <w:keepNext/>
      </w:pPr>
      <w:hyperlink r:id="rId61">
        <w:r>
          <w:rPr>
            <w:color w:val="1155CC"/>
            <w:u w:val="single"/>
          </w:rPr>
          <w:t>00:36:38 – 00:37:18</w:t>
        </w:r>
      </w:hyperlink>
    </w:p>
    <w:p>
      <w:r>
        <w:t>Üstad Bediüzzaman Nursi, Risale-i Nur'un şefkati geliştirdiğine inanıyordu ve bunun için çalıştı; önce konuştuklarımızın aksine, kamu düzeninin temel bir yapı taşı olarak şefkati, hukuka itaati teşvik ediyordu. Siyasetin çalkantılarına karışmanın insanın ihlasını ve bağımsızlığını tehlikeye atabileceğini söyledi. Şimdi kısaca, Üstad Bediüzzaman Nursi'nin tarihî tespitlerinden birkaç örnek olarak, ilk kitabımda değindiğim iki noktayı anmak istiyorum.</w:t>
      </w:r>
    </w:p>
    <w:p>
      <w:pPr>
        <w:keepNext/>
      </w:pPr>
      <w:hyperlink r:id="rId62">
        <w:r>
          <w:rPr>
            <w:color w:val="1155CC"/>
            <w:u w:val="single"/>
          </w:rPr>
          <w:t>00:37:18 – 00:38:01</w:t>
        </w:r>
      </w:hyperlink>
    </w:p>
    <w:p>
      <w:r>
        <w:t>İlki, Fetih suresinin sonundaki ayeti, Sünni gelenekteki Hulefâ-yi Râşidîn'e işaret eder biçimde okuyuşudur. Burada, “Muhammedün resûlullah”, sallallahu aleyhi ve sellem, ifadesinin ardından, onunla birlikte olanları, Seyyidina Ebû Bekir'e işaret sayar. “Eşiddâü ale'l-küffâr”, inkârcılara karşı kararlı olanları, Seyyidina Ömer'e işaret olarak yorumlar. Aralarında şefkatli olanları, Seyyidina Osman'a işaret sayar.</w:t>
      </w:r>
    </w:p>
    <w:p>
      <w:pPr>
        <w:keepNext/>
      </w:pPr>
      <w:hyperlink r:id="rId63">
        <w:r>
          <w:rPr>
            <w:color w:val="1155CC"/>
            <w:u w:val="single"/>
          </w:rPr>
          <w:t>00:38:07 – 00:38:47</w:t>
        </w:r>
      </w:hyperlink>
    </w:p>
    <w:p>
      <w:r>
        <w:t>Rükû ve secdede, Allah'ın rızasını ve lütfunu ararken gördüklerinizi de Seyyidina Ali'ye işaret olarak yorumlar. Paylaşmak istediğim ikinci nokta, bunların nasıl bir araya geldiği ve bunları dünyada hayata geçirmenin güçlükleri üzerine düşünmeyi biraz daha açıyor. Bu, Nursi'nin Seyyidina Ali'yi saran sıkıntılara dair açıklamasıdır; Ali, o güzel [ubudiyet?] makamını temsil ettiği hâlde.</w:t>
      </w:r>
    </w:p>
    <w:p>
      <w:pPr>
        <w:keepNext/>
      </w:pPr>
      <w:hyperlink r:id="rId64">
        <w:r>
          <w:rPr>
            <w:color w:val="1155CC"/>
            <w:u w:val="single"/>
          </w:rPr>
          <w:t>00:38:48 – 00:39:29</w:t>
        </w:r>
      </w:hyperlink>
    </w:p>
    <w:p>
      <w:r>
        <w:t>Vakit dar; iki dakika uyarısını, cömertçe söylersem, 30 saniye önce aldım. O yüzden yalnızca Longing for the Lost Caliphate'ten A Transregional History'den bir parça okuyacağım. Süre için, bağışlayın: “Olağanüstü meziyet, zekâ ve yeteneklerine rağmen Ali, kimi buna şaşırabilir, devletin başında seleflerinden daha az başarılıydı. Nursi'ye göre bu fark, Allah'ın, Peygamber'in kutlu damadını, siyasî çıkarlar karşısında dinî ilkeleri savunarak evliyaların şahı, Şah-ı Velâyet olmaya hazırlamasından kaynaklanıyordu.</w:t>
      </w:r>
    </w:p>
    <w:p>
      <w:pPr>
        <w:keepNext/>
      </w:pPr>
      <w:hyperlink r:id="rId65">
        <w:r>
          <w:rPr>
            <w:color w:val="1155CC"/>
            <w:u w:val="single"/>
          </w:rPr>
          <w:t>00:39:30 – 00:40:10</w:t>
        </w:r>
      </w:hyperlink>
    </w:p>
    <w:p>
      <w:r>
        <w:t>Aynı şekilde, Peygamber'in sevgili torunları Hasan ve Hüseyin de nebevî görevi miras alıp insanlara ahlaklarını dengelemeyi ve kemale erdirmeyi öğretecek manevî rehberlerin kaynağı olmaya yazgılıydı. Dünyevî siyasetin çirkin yüzüne Emevîlerin eliyle şahit oldular; böylece ona kalplerinde hiçbir bağlılık duymayacaklardı. Geçici, yüzeysel bir hükümranlığı kaybedip kalıcı, parlak bir hükümranlık kazandılar. Böylece, sıradan yöneticiler yerine, dünyanın manevî kutuplarının mercileri oldular.”</w:t>
      </w:r>
    </w:p>
    <w:p>
      <w:pPr>
        <w:keepNext/>
      </w:pPr>
      <w:hyperlink r:id="rId66">
        <w:r>
          <w:rPr>
            <w:color w:val="1155CC"/>
            <w:u w:val="single"/>
          </w:rPr>
          <w:t>00:40:11 – 00:40:56</w:t>
        </w:r>
      </w:hyperlink>
    </w:p>
    <w:p>
      <w:r>
        <w:t>Sonuç olarak, geçmişi, kendi zamanını ve insanlığın anlamlı yaratılışını böyle okuyarak Nursi, iktidar peşinde koşmanın yozlaştırıcılığının üstünde tutarak merhametli İslam'a hizmete bağlı kaldı; Risale-i Nur okurlarını da buna çağırdı. Teşekkür ederim. Profesör, siyasete bu manevî bakışı getirdiğiniz için teşekkür ederiz. Sıradaki konuşmacımız, ABD'de yaşayan bağımsız araştırmacı [Nazmul Hassan?]. Bediüzzaman'ın ulus devletle ilişkisini, son derece sahici bir</w:t>
      </w:r>
    </w:p>
    <w:p>
      <w:pPr>
        <w:keepNext/>
      </w:pPr>
      <w:hyperlink r:id="rId67">
        <w:r>
          <w:rPr>
            <w:color w:val="1155CC"/>
            <w:u w:val="single"/>
          </w:rPr>
          <w:t>00:40:56 – 00:41:39</w:t>
        </w:r>
      </w:hyperlink>
    </w:p>
    <w:p>
      <w:r>
        <w:t>“elmas gibi hakikatler” manevî siyaseti üzerinden ele alacak; Profesör Mona'nın belirttiği gibi, küçük dünyevî siyasetin her türlü araçsallaştırmasına direnen, yüksek gayeli bir siyaset. Önce başkana, tüm katılımcılara, gönüllülere ve elbette</w:t>
      </w:r>
    </w:p>
    <w:p>
      <w:pPr>
        <w:keepNext/>
      </w:pPr>
      <w:hyperlink r:id="rId68">
        <w:r>
          <w:rPr>
            <w:color w:val="1155CC"/>
            <w:u w:val="single"/>
          </w:rPr>
          <w:t>00:41:39 – 00:42:19</w:t>
        </w:r>
      </w:hyperlink>
    </w:p>
    <w:p>
      <w:r>
        <w:t>beni davet eden, bildiri sunmaya teşvik eden Dr. Mustafa Tuna'ya teşekkür ederim. İnşallah sizinle bazı küçük düşüncelerimi paylaşacağım. Bu bildirinin ilham kaynaklarından biri, şeriatın modern dünyadaki rolünü anlama çabamdı. Şeriat ve fıkıh öğrencisi olarak, Batı düşüncesiyle şekillenmiş zihnim hemen şuna yöneliyor: şeriatın en sahici tezahürü, bir ulus devlet aracılığıyla dayatılmalıdır. Polisler kapı kapı dolaşıp</w:t>
      </w:r>
    </w:p>
    <w:p>
      <w:pPr>
        <w:keepNext/>
      </w:pPr>
      <w:hyperlink r:id="rId69">
        <w:r>
          <w:rPr>
            <w:color w:val="1155CC"/>
            <w:u w:val="single"/>
          </w:rPr>
          <w:t>00:42:19 – 00:43:01</w:t>
        </w:r>
      </w:hyperlink>
    </w:p>
    <w:p>
      <w:r>
        <w:t>herkesin vaktinde namaz kıldığını denetler, gibi. Oysa Said Nursi bize farklı bir anlayış sunuyor. Âlim Wael Hallaq da klasik İslam toplumunda şeriatın nasıl uygulandığına dair bunu yapıyor. Bildiri işte bununla ilgili: Said Nursi, şeriatı ve onunla birlikte İslamî paradigmayı fiilen ortadan kaldıran ulus devlet karşısında nasıl davrandı? 1924'te Ankara'daki Büyük Millet Meclisi hilafeti kaldırdı. Makam büyük ölçüde sembolikti ama kaldırılması, Müslüman dünyasında şok dalgası yarattı. Çünkü Sünni İslam'da</w:t>
      </w:r>
    </w:p>
    <w:p>
      <w:pPr>
        <w:keepNext/>
      </w:pPr>
      <w:hyperlink r:id="rId70">
        <w:r>
          <w:rPr>
            <w:color w:val="1155CC"/>
            <w:u w:val="single"/>
          </w:rPr>
          <w:t>00:43:01 – 00:43:43</w:t>
        </w:r>
      </w:hyperlink>
    </w:p>
    <w:p>
      <w:r>
        <w:t>dinî otoriteyle siyasî otorite arasındaki son resmî bağ kopmuştu. Hemen çeşitli tepkiler geldi. Doğu Anadolu'da Kürtler, ertesi yıl Şeyh Said isyanına katıldı. Mısır'da Ali Abdürrazık, hilafetin hiçbir zaman gerekli bir kurum olmadığını savunarak ulemayı sarstı. Hindistan'da Muhammed İkbal ise hilafet yetkisinin seçilmiş bir meclise verilmesini meşru bir içtihat olarak savunmuştu. Bu arada Hindistan'daki Hilafet Hareketi de bir gecede çöktü. Başkaları ters yöne gitti. Örneğin Takıyyüddin en-Nebhânî,</w:t>
      </w:r>
    </w:p>
    <w:p>
      <w:pPr>
        <w:keepNext/>
      </w:pPr>
      <w:hyperlink r:id="rId71">
        <w:r>
          <w:rPr>
            <w:color w:val="1155CC"/>
            <w:u w:val="single"/>
          </w:rPr>
          <w:t>00:43:43 – 00:44:24</w:t>
        </w:r>
      </w:hyperlink>
    </w:p>
    <w:p>
      <w:r>
        <w:t>hilafeti geri getirmek için parti kuracaktı. Bildirim, Said Nursi'nin bu yolların hiçbirini izlemeyen, siyaseti tümüyle reddeden cevabını ele alıyor. Said Nursi, bu yeni çağda yeni bir siyasî hayat için bütün niteliklere sahipti. Gençliğinde Namık Kemal'den etkilenmiş, meşrutî yönetimin savunucusu olmuştu. İttihat ve Terakki ile birlikte çalışmıştı. Doğu vilayetlerinde bir üniversite kurmak için Sultan II. Abdülhamid'e başvurmuştu. Dinî ilimlerle modern bilimleri birlikte öğretecek Medresetüzzehra. Temelini Van Gölü kıyısında attı ama Birinci Dünya Savaşı araya girdi.</w:t>
      </w:r>
    </w:p>
    <w:p>
      <w:pPr>
        <w:keepNext/>
      </w:pPr>
      <w:hyperlink r:id="rId72">
        <w:r>
          <w:rPr>
            <w:color w:val="1155CC"/>
            <w:u w:val="single"/>
          </w:rPr>
          <w:t>00:44:24 – 00:45:10</w:t>
        </w:r>
      </w:hyperlink>
    </w:p>
    <w:p>
      <w:r>
        <w:t>1922 ve 1923'te de Büyük Millet Meclisi, üniversiteyi finanse etmek için oy verdi. Şaşırtıcı biçimde Mustafa Kemal de lehte oy kullandı. Fakat Ankara'da Kemal'le uzun bir özel görüşmenin ardından, ayrıntıları, gerçek tutanakları elimizde olmayan bu görüşmeden sonra, Nursi teklif edilen görevleri reddetti. 1923'te ayrıldı ve ölene dek hiçbir siyasî görev üstlenmedi. Buna rağmen, ulus devlet, Türkiye Cumhuriyeti, gücü tekeline alırken, sonraki 35 yılı yoğun gözetim altında, yargılanma, zulüm ve işkenceyle geçirdi. Üstelik bir [Kur'an?] tefsiri yazıp yaydığı</w:t>
      </w:r>
    </w:p>
    <w:p>
      <w:pPr>
        <w:keepNext/>
      </w:pPr>
      <w:hyperlink r:id="rId73">
        <w:r>
          <w:rPr>
            <w:color w:val="1155CC"/>
            <w:u w:val="single"/>
          </w:rPr>
          <w:t>00:45:10 – 00:45:50</w:t>
        </w:r>
      </w:hyperlink>
    </w:p>
    <w:p>
      <w:r>
        <w:t>için. Soru şu: dine açıkça düşman yeni bir toplumsal ve siyasî düzen dayatılırken neden geri çekildi? Siyasetten uzak durma, ümitsizlik, korku muydu? Hiçbiri değildi. Wael Hallaq'ın kavramsal diliyle savunduğum şu: Onun cevabı aslında, klasik İslam toplumunda ahlakın merkezî alanını korumak için verilen bir paradigma mücadelesiydi. Sonra Dr. Taha Abdurrahman'ın İslam ahlakı anlayışını, ibdâ, yani yenilik ve mecâl-i tedâvülî kavramlarını kullanıyorum; Nursi'nin bu mücadeleyi</w:t>
      </w:r>
    </w:p>
    <w:p>
      <w:pPr>
        <w:keepNext/>
      </w:pPr>
      <w:hyperlink r:id="rId74">
        <w:r>
          <w:rPr>
            <w:color w:val="1155CC"/>
            <w:u w:val="single"/>
          </w:rPr>
          <w:t>00:45:50 – 00:46:29</w:t>
        </w:r>
      </w:hyperlink>
    </w:p>
    <w:p>
      <w:r>
        <w:t>muhaliflerinin ve çağdaşlarının araçlarını reddedip kendine özgü yolunu izleyerek nasıl yürüttüğünü anlamak için. Peki paradigma nedir? Hallaq, tartışmalı filozof Carl Schmitt'ten yararlanıyor. Nazilerin teorisyeniydi; ama liberalizme yönelik bazı yararlı eleştirileri de vardı. Hallaq, toplumsal paradigmanın pratikte nasıl işlediğini açıklamak için “merkezî alan” fikrini kullanır. Her medeniyetin, temel saydığı değerleri vardır. O toplumdaki her sorun, bu değerlerin diliyle sorulur ve cevaplanır.</w:t>
      </w:r>
    </w:p>
    <w:p>
      <w:pPr>
        <w:keepNext/>
      </w:pPr>
      <w:hyperlink r:id="rId75">
        <w:r>
          <w:rPr>
            <w:color w:val="1155CC"/>
            <w:u w:val="single"/>
          </w:rPr>
          <w:t>00:46:31 – 00:47:14</w:t>
        </w:r>
      </w:hyperlink>
    </w:p>
    <w:p>
      <w:r>
        <w:t>Schmitt'in örneği 19. yüzyıl Avrupasıdır. Teknik ilerleme, neredeyse dine dönüşmüştü: yeterince teknolojinin sonunda bütün ahlakî, ekonomik ve sanatsal meseleleri çözeceği inancı. Ayasofya mı, Notre Dame mı daha güzel diye tartışmamıza gerek yok. Belli şeyleri ölçeriz; cevabı bu verir. Merkezî alanın önemli özelliği, anlaşmazlığa rağmen varlığını sürdürmesidir. Aydınlanma düşünürleri birbiriyle sertçe tartıştı. Aydınlanma ideallerini benimsediğini söyleyen Napolyon gibi yöneticiler vahşice davrandı. Haiti’yi hepimiz biliyoruz. Bunların hiçbiri genel paradigmayı ortadan kaldırmadı.</w:t>
      </w:r>
    </w:p>
    <w:p>
      <w:pPr>
        <w:keepNext/>
      </w:pPr>
      <w:hyperlink r:id="rId76">
        <w:r>
          <w:rPr>
            <w:color w:val="1155CC"/>
            <w:u w:val="single"/>
          </w:rPr>
          <w:t>00:47:14 – 00:47:56</w:t>
        </w:r>
      </w:hyperlink>
    </w:p>
    <w:p>
      <w:r>
        <w:t>Çünkü hepsi, John Gray'in “temel proje” dediği şeyi paylaşıyordu: Yerel, örfî ve geleneksel ahlakların, her tür aşkın inancın yerine, evrensel medeniyetin temeli sayılan eleştirel ya da rasyonel bir ahlak koymak. Dolayısıyla paradigma, şartları belirleyen bir varsayımlar bütünüdür; ihlallerin ihlal sayılmasının şartlarını da. Şimdi seküler ulus devlete gelelim. Hallaq, The Impossible State'te bunun tarafsız bir kap olmadığını söyler. İçine istediğiniz içeriği dolduramazsınız: burada Amerikan demokrasisi, burada İslamî ulus devlet, orada başka bir tasavvur, gibi.</w:t>
      </w:r>
    </w:p>
    <w:p>
      <w:pPr>
        <w:keepNext/>
      </w:pPr>
      <w:hyperlink r:id="rId77">
        <w:r>
          <w:rPr>
            <w:color w:val="1155CC"/>
            <w:u w:val="single"/>
          </w:rPr>
          <w:t>00:47:56 – 00:48:37</w:t>
        </w:r>
      </w:hyperlink>
    </w:p>
    <w:p>
      <w:r>
        <w:t>Aksine, ulus devlet önceden belirlenmiş, pazarlığa kapalı özelliklerle gelir. Bu biçimsel özelliklerin yalnızca üçünü ele alacağım; çünkü tartışmamızla en ilgili olanlar bunlar. İlki, ulus devletin kendine has egemenlik anlayışıdır. Devlet kendisini, sınırları içindeki tek güç ilan eder; üstünde hiçbir makama, Allah'a bile hesap vermez. Devlet ilahî bir emri, diyelim bir şeriat sistemini benimserse, bunu kendi seçimiyle yapar. Yani Allah'ın iradesine itaat etmek yerine, o iradeyi onaylayan kendisidir. Sanki devlet, kendi iradesini</w:t>
      </w:r>
    </w:p>
    <w:p>
      <w:pPr>
        <w:keepNext/>
      </w:pPr>
      <w:hyperlink r:id="rId78">
        <w:r>
          <w:rPr>
            <w:color w:val="1155CC"/>
            <w:u w:val="single"/>
          </w:rPr>
          <w:t>00:48:37 – 00:49:21</w:t>
        </w:r>
      </w:hyperlink>
    </w:p>
    <w:p>
      <w:r>
        <w:t>bağımsız ve zorunlu görür. İkinci biçimsel özellik: devlet her zaman hukuk ve yasama üzerinde tekel kurmaya çalışır. Hukuku yalnız devlet yapar. Modern hukuk felsefesindeki olgu-değer ayrımı nedeniyle, bir yasa sırf egemen onu irade ettiği için yasadır. Adaletsiz yasaya itaatsizlik için ahlakî bir hakkınız yoktur; çünkü ahlak, olgudan farklıdır. Yasa varsa, ahlaka aykırı olsa da ona uyulmalıdır. Mesela Kongrenin onayladığı, açıkça ahlaka aykırı bir yasaya karşı gelmeye ahlakî hakkınız yoktur. Son biçimsel özellik kültürel nüfuzdur.</w:t>
      </w:r>
    </w:p>
    <w:p>
      <w:pPr>
        <w:keepNext/>
      </w:pPr>
      <w:hyperlink r:id="rId79">
        <w:r>
          <w:rPr>
            <w:color w:val="1155CC"/>
            <w:u w:val="single"/>
          </w:rPr>
          <w:t>00:49:22 – 00:50:06</w:t>
        </w:r>
      </w:hyperlink>
    </w:p>
    <w:p>
      <w:r>
        <w:t>Devlet toplumu koruyan bir şemsiye gibi onun üstünde durmaz. Yalnız korumak için orada değildir; bürokrasisiyle toplumun her yerine uzanır. Varlığına canlarıyla hizmet edecek özneleri etkin biçimde şekillendirir. Yani millet için ölmek. Bu, İslam geleneğine yabancı bir kavramdır. Hallaq'a göre devlet böylece ahlakı ikincil bir alana indirgemiştir. Merkezî alanı ekonomi ve siyasettir. En çok, ekonomik ve siyasî kategorilerle düşünen bir insan özne üretmekle ilgilenir. Harvey Mansfield'ın diliyle, böyle bir özne merkezî rasyonel denetime</w:t>
      </w:r>
    </w:p>
    <w:p>
      <w:pPr>
        <w:keepNext/>
      </w:pPr>
      <w:hyperlink r:id="rId80">
        <w:r>
          <w:rPr>
            <w:color w:val="1155CC"/>
            <w:u w:val="single"/>
          </w:rPr>
          <w:t>00:50:06 – 00:50:50</w:t>
        </w:r>
      </w:hyperlink>
    </w:p>
    <w:p>
      <w:r>
        <w:t>tabi tutulabilir. Şimdi erken Türkiye Cumhuriyeti'ni örnek alalım. 1926'da İsviçre Medeni Kanunu zorla dayatıldı ve şeriat kaldırıldı. İsviçre Medeni Kanunu ile Türk toplumu arasında uyum yoktu; ama devlet istediği için yasa oldu. İşte egemen iradenin uygulaması ve hukuk tekeli. 1924'te bütün bağımsız eğitim kurumları, vakıflar, medreseler, tekkeler kapatıldı ve esasen devlet mülkiyetine geçirildi. Ardından Türkleştirme uygulandı.</w:t>
      </w:r>
    </w:p>
    <w:p>
      <w:pPr>
        <w:keepNext/>
      </w:pPr>
      <w:hyperlink r:id="rId81">
        <w:r>
          <w:rPr>
            <w:color w:val="1155CC"/>
            <w:u w:val="single"/>
          </w:rPr>
          <w:t>00:50:50 – 00:51:34</w:t>
        </w:r>
      </w:hyperlink>
    </w:p>
    <w:p>
      <w:r>
        <w:t>Ezan yasaklandı. Kur'an okumak için Arap yazısını öğretmek yasaklandı. Kur'an Türkçeye çevrildi. Bunlar, daha önce olmayan yeni bir özne oluşturmak için etkin kültürel nüfuzu temsil eder. Bunu devletin kendi teorisyenleri söylüyordu. Geriye bakıp bizim söylediğimiz bir şey değil. Kendileri söylüyordu; mesela, fikirleri Kemalist modele kaynaklık eden Durkheimcı sosyolog Ziya Gökalp. Şimdi klasik İslam medeniyetinin eski paradigmasına bakalım. Öncelikle egemenlik, sultana, halifeye ya da başka birine değil, yalnız Allah'a aitti.</w:t>
      </w:r>
    </w:p>
    <w:p>
      <w:pPr>
        <w:keepNext/>
      </w:pPr>
      <w:hyperlink r:id="rId82">
        <w:r>
          <w:rPr>
            <w:color w:val="1155CC"/>
            <w:u w:val="single"/>
          </w:rPr>
          <w:t>00:51:34 – 00:52:16</w:t>
        </w:r>
      </w:hyperlink>
    </w:p>
    <w:p>
      <w:r>
        <w:t>Bu, uygulamada şeriat, ahlakî hukuk demekti. Şeriat siyasî sistemin dışındaydı; sistem onu yeniden yazamazdı. Hukuk, yöneticilerce yoktan icat edilmez, ulema topluluğunca keşfedilirdi. Bu hukuk, [icmâ?], yani uzlaşı yoluyla ortaklaşa yorumlanırdı. Yönetici, Hallaq'ın ifadesiyle “ücretli yardımcı” olarak görülürdü. Yapımında payı olmayan bir hukukun küçük bir kısmını uygulardı. Kültürel hegemonya bakımından bu sistem, merkezsiz eğitim yoluyla kendini yeniden üretirdi; vakıflarca finanse edilen, hükümetlerin erişemediği eğitim.</w:t>
      </w:r>
    </w:p>
    <w:p>
      <w:pPr>
        <w:keepNext/>
      </w:pPr>
      <w:hyperlink r:id="rId83">
        <w:r>
          <w:rPr>
            <w:color w:val="1155CC"/>
            <w:u w:val="single"/>
          </w:rPr>
          <w:t>00:52:17 – 00:52:59</w:t>
        </w:r>
      </w:hyperlink>
    </w:p>
    <w:p>
      <w:r>
        <w:t>Çocukluktan itibaren belirli bir insan tipi yetiştirirdi. Dr. Taha'nın terimleriyle, doğruluk ve emanet erdemleri, i'timâniyye, en büyük erdem olan hayâyı doğururdu: Allah’ın nazarı önünde edep duygusundan kaynaklanan bir iç denetim. Dolayısıyla bu tür bir özne, Dr. Hallaq ve Dr. Taha'ya göre, denetlenmek için egemen iradeye ihtiyaç duymazdı. Çünkü kötülükten alıkoyan sınırlama içseldi. Yozlaşmış âlimlere ve halka zulmeden yöneticilere rağmen, İslam medeniyetinin işleyen paradigması buydu.</w:t>
      </w:r>
    </w:p>
    <w:p>
      <w:pPr>
        <w:keepNext/>
      </w:pPr>
      <w:hyperlink r:id="rId84">
        <w:r>
          <w:rPr>
            <w:color w:val="1155CC"/>
            <w:u w:val="single"/>
          </w:rPr>
          <w:t>00:52:59 – 00:53:39</w:t>
        </w:r>
      </w:hyperlink>
    </w:p>
    <w:p>
      <w:r>
        <w:t>Paradigma iç anlaşmazlıklara rağmen sürer demiştik, değil mi? Artık Nursi'nin 1923'te Ankara'da ne gördüğünü, neden çekildiğini ve klasik İslam paradigmasını nasıl savunduğunu kavramsal olarak anlatabiliriz. Nursi, Ankara'da İslam'ın modern çağ için yaratıcı bir yeniden yorumunu görmedi. Hangi alanın merkez olacağı üzerine bir çekişme gördü. Ekonomi ve siyaset mi, yoksa ahlak, şeriat dünyası, İslam dünyası mı? Bu klasik paradigmayı nasıl savunduğuna bakalım. İlk savunma yolu, taklit etmek yerine</w:t>
      </w:r>
    </w:p>
    <w:p>
      <w:pPr>
        <w:keepNext/>
      </w:pPr>
      <w:hyperlink r:id="rId85">
        <w:r>
          <w:rPr>
            <w:color w:val="1155CC"/>
            <w:u w:val="single"/>
          </w:rPr>
          <w:t>00:53:39 – 00:54:21</w:t>
        </w:r>
      </w:hyperlink>
    </w:p>
    <w:p>
      <w:r>
        <w:t>yenilik üretmekti. Yenilik derken Dr. Taha'nın ibdâ anlayışını ve mecâl-i tedâvülî kavramını kastediyorum. Dr. Taha'ya göre her kültürün, diline, inançlarına ve bilgi biçimlerine yerleşmiş, kendine özgü bir düşünce çerçevesi vardır. Dilsel ağ, mecâl-i tedâvülînin parçasıdır; fakat onun bütünü değildir. Bu çerçeve, kavramların, metinlerin, bilimlerin ve uygulamaların insanlar arasında aktarıldığı söylem alanıdır. Bir kültür, ancak bu alanda yenilik üretirse, modernlik ruhunu, kendine has gelişimin zirvesini</w:t>
      </w:r>
    </w:p>
    <w:p>
      <w:pPr>
        <w:keepNext/>
      </w:pPr>
      <w:hyperlink r:id="rId86">
        <w:r>
          <w:rPr>
            <w:color w:val="1155CC"/>
            <w:u w:val="single"/>
          </w:rPr>
          <w:t>00:54:21 – 00:55:04</w:t>
        </w:r>
      </w:hyperlink>
    </w:p>
    <w:p>
      <w:r>
        <w:t>ortaya koyar. Yabancı fikirleri bu alandan geçirmeden süzmeden ithal ederse, yabancı bir öznellikle uğraşıp onu yeniden üreterek taklide düşer. Nursi de meşrutiyet, sekülerlik, özgürlük ve modern bilim gibi fikirlerle karşılaştığında, Türk toplumuna dışarıdan dayatılan yorumlara teslim olmadı. Aksine bütün bu kavramları, klasik İslam medeniyetinin mecâl-i tedâvülîsinden yeniden yorumladı. Klasik İslam medeniyetini savunmasının ikinci yoluna bakalım.</w:t>
      </w:r>
    </w:p>
    <w:p>
      <w:pPr>
        <w:keepNext/>
      </w:pPr>
      <w:hyperlink r:id="rId87">
        <w:r>
          <w:rPr>
            <w:color w:val="1155CC"/>
            <w:u w:val="single"/>
          </w:rPr>
          <w:t>00:55:04 – 00:55:49</w:t>
        </w:r>
      </w:hyperlink>
    </w:p>
    <w:p>
      <w:r>
        <w:t>[Ahlak dışı?] siyaseti reddetti. Nursi'nin cevabı bir siyasî parti kurmak olabilirdi. Ama bu yeni paradigmada siyasete katılmanın, baştan siyasî ve ekonomik amaçlar peşinde koşmak demek olduğunu anlamıştı. Bu da düşmanının araçlarını kullanması demekti. Nursi'nin dediği gibi, bu yeni paradigmanın felsefesinde, bireyler, milletin ve toplumun iyiliği için feda edilebilir. Her şey ülke uğruna feda edilebilir. Nursi bunu açıkça reddeder. Böylece egemen iradeyi ve yasama tekelini de reddeder. Son olarak, klasik İslam medeniyetini korumasının üçüncü yolu,</w:t>
      </w:r>
    </w:p>
    <w:p>
      <w:pPr>
        <w:keepNext/>
      </w:pPr>
      <w:hyperlink r:id="rId88">
        <w:r>
          <w:rPr>
            <w:color w:val="1155CC"/>
            <w:u w:val="single"/>
          </w:rPr>
          <w:t>00:55:49 – 00:56:34</w:t>
        </w:r>
      </w:hyperlink>
    </w:p>
    <w:p>
      <w:r>
        <w:t>benliğin ahlakî tekniklerini ve klasik İslam geleneğini korumaya odaklanmasıydı. Siyasetten çekilmesi, aslında en büyük direniş eylemiydi. Devletin oyununun dışına çıkarak ve bizzat dindar örnekliğiyle halkın inançlarını şekillendirerek, böyle bir stratejinin imkânsız olması gerektiğini söyleyen paradigmanın bütününe meydan okudu. Tabanda çalışırken Arap yazısının kullanılmasını savundu. Bu, İslam'ın mecâl-i tedâvülîsini doğrudan savunmaktır. Risalelerini de hadisteki [semâ?] geleneğine uygun biçimde dağıttı. Hocaya gidersiniz, metni ona geri okursunuz,</w:t>
      </w:r>
    </w:p>
    <w:p>
      <w:pPr>
        <w:keepNext/>
      </w:pPr>
      <w:hyperlink r:id="rId89">
        <w:r>
          <w:rPr>
            <w:color w:val="1155CC"/>
            <w:u w:val="single"/>
          </w:rPr>
          <w:t>00:56:34 – 00:57:18</w:t>
        </w:r>
      </w:hyperlink>
    </w:p>
    <w:p>
      <w:r>
        <w:t>sonra metni düzeltirsiniz, gibi. Dershanelerde ve okuma halkalarında metin çalışmasıyla ibadet pratikleri birlikteydi. Bunların hepsi, klasik İslam'ın adeta seyyar tekke-üniversite yapısını korudu. Sonuçta şunu söylemek istiyorum: Nursi'nin, hilafetin çöküşünün ardından yaşanan köklü değişimlere cevabı, iktidardakilerin ithal paradigmasını benimsemeyi reddedip, devletin dışında, Sezar'ın salonlarından uzakta işleyen klasik İslam medeniyeti paradigmasını, sıradan insanların evlerinde, pazarlarında, camilerinde savunmaktı.</w:t>
      </w:r>
    </w:p>
    <w:p>
      <w:pPr>
        <w:keepNext/>
      </w:pPr>
      <w:hyperlink r:id="rId90">
        <w:r>
          <w:rPr>
            <w:color w:val="1155CC"/>
            <w:u w:val="single"/>
          </w:rPr>
          <w:t>00:57:25 – 00:58:10</w:t>
        </w:r>
      </w:hyperlink>
    </w:p>
    <w:p>
      <w:r>
        <w:t>Kültürel nüfuz ve devlet destekli baskı çağında, kardeşimiz [Nazmul Hassan'ın?] anlattığı gibi, Üstad [Bediüzzaman?], özgürlüğe büyük önem verirken özgürlük anlayışını İslam’ın manevî ve metafizik ilkelerine dayandırdı. Son olarak, Profesör Mustafa'yı sahneye davet etmek istiyorum. …ve Bediüzzaman Said Nursi'nin düşüncesinde siyasi özgürlük. Ya da başlarken yapacağımı düşündüğüm buydu. Konu üzerinde çalışmaya başladıkça tehlikeli bir alana girdiğimi hissettim: Nursi'yi Avrupa liberal geleneğine yerleştirmek. Çünkü kendisi</w:t>
      </w:r>
    </w:p>
    <w:p>
      <w:pPr>
        <w:keepNext/>
      </w:pPr>
      <w:hyperlink r:id="rId91">
        <w:r>
          <w:rPr>
            <w:color w:val="1155CC"/>
            <w:u w:val="single"/>
          </w:rPr>
          <w:t>00:58:10 – 00:58:51</w:t>
        </w:r>
      </w:hyperlink>
    </w:p>
    <w:p>
      <w:r>
        <w:t>ya da ben onun, bu gelenekle ilişkilendirmeye yatkın olduğumuz kavramlardan söz ettiğini söyleyeceğim. Bu yüzden bir ihtiyat kaydıyla başlamak istedim. Bugün sizinle paylaşacağım da bu. Liberalizm ve Nursi: Burada bireysel ve siyasi özgürlük kavramına bakıyoruz. Liberalizm, daha doğrusu liberal kapitalizm, zafer kazandı. Toplumu bir ideolojiye göre yeniden kurmaya yönelik başlıca alternatifler başarısız oldu. Ama liberalizm de tam zafer kazandığı için başarısız oldu. Çünkü uygulandığında vaatlerini yerine getirmedi. Kültürü ve topluluğu bireysel özgürlüğün</w:t>
      </w:r>
    </w:p>
    <w:p>
      <w:pPr>
        <w:keepNext/>
      </w:pPr>
      <w:hyperlink r:id="rId92">
        <w:r>
          <w:rPr>
            <w:color w:val="1155CC"/>
            <w:u w:val="single"/>
          </w:rPr>
          <w:t>00:58:51 – 00:59:36</w:t>
        </w:r>
      </w:hyperlink>
    </w:p>
    <w:p>
      <w:r>
        <w:t>önündeki engeller olarak gördü ve insanları sözde bunlardan kurtardı; her insanı, varsayılan özerk benliğine indirgedi. Ancak insanların kültürden ve topluluktan hâlâ ihtiyaç duyduğu her şeyin yerine devleti ve piyasayı koydu. Zaferi demokrasi, fırsat eşitliği ve refah getirecekti; bu terimlere yüklenebilecek tüm olumlu anlamlarıyla. Oysa 1990'ların sonlarından beri demokratik gerilemeyle demokrasinin biçimsel usulleri, hızla gelişen otokratik rejimlerin örtüsüne dönüştü. Fırsat eşitliği arzulanan ama nadiren kullanılabilen bir imkân olarak kaldı; gelir ve nüfuz uçurumu ülke içinde toplumlar arasında,</w:t>
      </w:r>
    </w:p>
    <w:p>
      <w:pPr>
        <w:keepNext/>
      </w:pPr>
      <w:hyperlink r:id="rId93">
        <w:r>
          <w:rPr>
            <w:color w:val="1155CC"/>
            <w:u w:val="single"/>
          </w:rPr>
          <w:t>00:59:36 – 01:00:16</w:t>
        </w:r>
      </w:hyperlink>
    </w:p>
    <w:p>
      <w:r>
        <w:t>dünyada ise ülkeler arasında büyüyor. Çevreye süren insan saldırısına liberalizm değil, özerk benlik fikriyle yakından ilişkili olan doğaya hükmetme tavrı yol açtı. Bu sorunlardan herhangi birine çözüm sunmak yerine… Bu sorunlardan herhangi birine çözüm sunmak yerine liberalizm, aynısının daha fazlası bir gün cennet getirecek diye bizi yanıltan bir sis perdesi oluyor. Ancak belirli bir… olarak öne çıkarken… Liberalizmi eleştirebiliriz yani. Bunu sürdürebilirim, değil mi? Bunların hepsinin doğru olduğuna inanıyorum.</w:t>
      </w:r>
    </w:p>
    <w:p>
      <w:pPr>
        <w:keepNext/>
      </w:pPr>
      <w:hyperlink r:id="rId94">
        <w:r>
          <w:rPr>
            <w:color w:val="1155CC"/>
            <w:u w:val="single"/>
          </w:rPr>
          <w:t>01:00:16 – 01:00:57</w:t>
        </w:r>
      </w:hyperlink>
    </w:p>
    <w:p>
      <w:r>
        <w:t>Mesele şu: Liberalizm, belirli bir ideoloji olarak son beş yüzyılda yükselirken, daha eski, daha kapsamlı ve hâlâ değerli insani idealleri de içerdi. Mesela keyfî yönetimden kurtuluş ve vicdan özgürlüğü. Katılımcı yönetimi de eklerdim ama bunu konuşmaya vaktim yok. O yüzden şimdilik bir kenara bırakıyorum. Dolayısıyla modern küresel krizlerin köklerini incelerken, ki bunlar liberalizmin ciddi eleştirisini gerektiriyor, bu değerli idealleri de onunla birlikte reddetmemeye dikkat etmeliyiz. Yoksa dünyadaki</w:t>
      </w:r>
    </w:p>
    <w:p>
      <w:pPr>
        <w:keepNext/>
      </w:pPr>
      <w:hyperlink r:id="rId95">
        <w:r>
          <w:rPr>
            <w:color w:val="1155CC"/>
            <w:u w:val="single"/>
          </w:rPr>
          <w:t>01:00:57 – 01:01:39</w:t>
        </w:r>
      </w:hyperlink>
    </w:p>
    <w:p>
      <w:r>
        <w:t>pek çoğu Müslüman ülkelerde bulunan despotik rejimler bu karışıklığı keyfî yönetimi ve vicdan özgürlüğüne kısıtlamaları meşrulaştırmak için kullanıyor. İşte Bediüzzaman'ı bu noktada devreye sokmak istiyorum. Bu bağlamda Bediüzzaman Said Nursi'nin özgürlük konusundaki tutumunun, hem yazılarında hem de davranışlarında, Naz'ın da söz ettiği gibi, yararlı ipuçları verebileceğine inanıyorum. Fakat baştan belirtmeliyim: Bu çok geniş bir konu. Baştan belirtmek derken kastım, inşallah bu daha uzun proje için bir açıklama yapmak. Çok geniş bir konu bu. Başta sözünü ettiğim tehlikeden kaçınmak için</w:t>
      </w:r>
    </w:p>
    <w:p>
      <w:pPr>
        <w:keepNext/>
      </w:pPr>
      <w:hyperlink r:id="rId96">
        <w:r>
          <w:rPr>
            <w:color w:val="1155CC"/>
            <w:u w:val="single"/>
          </w:rPr>
          <w:t>01:01:39 – 01:02:21</w:t>
        </w:r>
      </w:hyperlink>
    </w:p>
    <w:p>
      <w:r>
        <w:t>şunu düşünmeye başladım: Nursi, bu liberal paradigmadan farklı bir paradigma içinde nasıl hareket ediyor? Bu projede çalışırken kendime rehber olsun diye, Nursi'nin liberal olmadığı birkaç noktayı sıralamaya çalıştım. O, farklı bir paradigmanın temel ilkelerinden hareket ediyor. Bunlardan üçünü ele alacağım. Bunlara ihtiyat kayıtları diyelim. İlki şu: Nursi, İslam geleneğinin yetiştirdiği bir dehaydı. Ya da bu ilki değil. Paradigmaları ayırmaya çalışmamın sebebi bu.</w:t>
      </w:r>
    </w:p>
    <w:p>
      <w:pPr>
        <w:keepNext/>
      </w:pPr>
      <w:hyperlink r:id="rId97">
        <w:r>
          <w:rPr>
            <w:color w:val="1155CC"/>
            <w:u w:val="single"/>
          </w:rPr>
          <w:t>01:02:21 – 01:03:04</w:t>
        </w:r>
      </w:hyperlink>
    </w:p>
    <w:p>
      <w:r>
        <w:t>Nursi, İslam geleneğinin yetiştirdiği bir dehaydı. Döneminin Osmanlı İmparatorluğu'nda ulaşılabilen Avrupa kaynaklarını, siyaset, sosyoloji, antropoloji ve benzeri konulardaki eserleri inceledi. Hepsini inceledi. Ama İslam geleneğinin yetiştirdiği bir dehaydı. Fen bilimlerine, Avrupa'daki siyasi ve felsefi tartışmalara da hâkimdi. Ancak Avrupa düşünce geleneğinden unsurlar aldığında, bunu İslam geleneğinin bakış açısından yaptı. Daha doğrusu, İslam geleneği pek çok kola ayrılabildiğinden, onun köklerine, yani Kur'anî bir paradigmaya yöneldi. Bu yüzden söyleminde Avrupa düşünce geleneğine ait unsurları</w:t>
      </w:r>
    </w:p>
    <w:p>
      <w:pPr>
        <w:keepNext/>
      </w:pPr>
      <w:hyperlink r:id="rId98">
        <w:r>
          <w:rPr>
            <w:color w:val="1155CC"/>
            <w:u w:val="single"/>
          </w:rPr>
          <w:t>01:03:04 – 01:03:45</w:t>
        </w:r>
      </w:hyperlink>
    </w:p>
    <w:p>
      <w:r>
        <w:t>tespit edip, özgürlük, meşrutiyet, katılımcı yönetim, yaşama özgürlüğü gibi, bunları sanki o Avrupa düşünce paradigmasına hitap ediyor ya da onun içinde konuşuyor gibi yorumlamak yanıltıcıdır. Bu önemli, çünkü Müslümanlar olarak sözlerini benimsememize yardım eder. Bu unsurlara Kur'anî paradigma içinde nasıl yeni bir işlev verdiğini anlamalıyız. Bu amaçla üç temel ilkeyi, arada büyük fark bulunduğunu düşündüğüm üç ana noktayı ele alacağım. Birincisi, liberalizm seküler bir ideolojidir. Bence siz de düşünseniz bu üç noktayı bulabilirdiniz.</w:t>
      </w:r>
    </w:p>
    <w:p>
      <w:pPr>
        <w:keepNext/>
      </w:pPr>
      <w:hyperlink r:id="rId99">
        <w:r>
          <w:rPr>
            <w:color w:val="1155CC"/>
            <w:u w:val="single"/>
          </w:rPr>
          <w:t>01:03:45 – 01:04:28</w:t>
        </w:r>
      </w:hyperlink>
    </w:p>
    <w:p>
      <w:r>
        <w:t>Ben sadece dile getiriyorum. Burada çok büyük bir iş yapmıyorum. Liberalizm seküler bir ideolojidir. İnsanın bu dünyadaki mutluluğunu amaçlar. Nursi'ye ve elbette İslam'a göre dünya hayatı, insanın ebediyete uzanan varoluşunda kısa bir aşamadır. Dolayısıyla insanın mutluluk arayışı hem bu dünyayı hem de ahireti hesaba katmalıdır. Ahiret yokmuş gibi davranır veya düşünürseniz, İslam'la hiçbir ilişkiniz kalmaz. Kusura bakmayın. Nursi'ye göre her insanın önünde dünyadan daha büyük bir mesele vardır: Ebedî saadeti kazanmak veya kaybetmek. Ebedî saadete ilahî rıza yoluyla ulaşılır.</w:t>
      </w:r>
    </w:p>
    <w:p>
      <w:pPr>
        <w:keepNext/>
      </w:pPr>
      <w:hyperlink r:id="rId100">
        <w:r>
          <w:rPr>
            <w:color w:val="1155CC"/>
            <w:u w:val="single"/>
          </w:rPr>
          <w:t>01:04:28 – 01:05:12</w:t>
        </w:r>
      </w:hyperlink>
    </w:p>
    <w:p>
      <w:r>
        <w:t>İlahî rızaya ulaşmak için insan, yaratılıştaki vazifesini cüz'î iradesini Allah'ın iradesine teslim olmak için kullanarak yerine getirmelidir. Ebedî saadet her birey için en büyük gaye olduğundan… Bireyin bakış açısından diyorum; yoksa mutlak anlamda en büyük gaye bu değil. Ve toplum bireylerden oluştuğundan, toplumun nihai amacı da üyelerinin Allah'a teslimiyetini kolaylaştırmak olmalıdır. O yüzden Nursi keyfî yönetimden kurtuluşu, ki bunu gerçekten ister, ve vicdan özgürlüğünü isterken bunları Allah'a teslimiyetin vasıtası olarak ister. Allah'a teslimiyetin bu dünyada da izzetli ve saadetli bir hâl olduğunu belirtmeliyiz. Bunu</w:t>
      </w:r>
    </w:p>
    <w:p>
      <w:pPr>
        <w:keepNext/>
      </w:pPr>
      <w:hyperlink r:id="rId101">
        <w:r>
          <w:rPr>
            <w:color w:val="1155CC"/>
            <w:u w:val="single"/>
          </w:rPr>
          <w:t>01:05:12 – 01:05:53</w:t>
        </w:r>
      </w:hyperlink>
    </w:p>
    <w:p>
      <w:r>
        <w:t>ayrıntılı açıklar. Bu hâl Allah'a tevekkülü içerir. Allah'a güvenmek ise insanı diğer insanlara, hatta dünyadaki eşyalara dayanmaktan ve boyun eğmekten kurtarır. Nursi, hakiki imanı elde edenin bütün kâinata karşı durabileceğini söyler. Şunu da söyler: İnsanlar karşısındaki hürriyet, Allah huzurunda ubudiyetle neticelenir. İkinci nokta: Liberalizm her bireyi özerkliğe sahip, bütünlüklü ve tutarlı bir kişi sayar ve bireysel özgürlüğe, başkasına zararı önleyen zarar ilkesi dışında sınır tanımaz. Başkalarına zarar vermiyorsan, dilediğini yap.</w:t>
      </w:r>
    </w:p>
    <w:p>
      <w:pPr>
        <w:keepNext/>
      </w:pPr>
      <w:hyperlink r:id="rId102">
        <w:r>
          <w:rPr>
            <w:color w:val="1155CC"/>
            <w:u w:val="single"/>
          </w:rPr>
          <w:t>01:05:54 – 01:06:36</w:t>
        </w:r>
      </w:hyperlink>
    </w:p>
    <w:p>
      <w:r>
        <w:t>Nursi ise Kur'anî bir paradigmadan hareketle insanı özerk bir benlik olarak değil, tahmin edin ne olarak görür? Allah'ın kulları olarak. Keyfî yönetimin sınırlandırılmasındaki tarihî ilerlemeyi kabul ederek, insanlar hür oldular, der. Ama ekler: Onlar hâlâ Allah'ın kullarıdır. Hâlâ Abdullah ya da ibadullahtırlar. İnsanın mahiyetindeki çatışan güç ve yetileri de kabul eder. Nefis var, ruh var, kalp var; şu var, bu var. Peki hangisine uyacaksınız? Hangisi özerk benliği temsil ediyor? O, bu güç ve yetilerin her birinin</w:t>
      </w:r>
    </w:p>
    <w:p>
      <w:pPr>
        <w:keepNext/>
      </w:pPr>
      <w:hyperlink r:id="rId103">
        <w:r>
          <w:rPr>
            <w:color w:val="1155CC"/>
            <w:u w:val="single"/>
          </w:rPr>
          <w:t>01:06:36 – 01:07:16</w:t>
        </w:r>
      </w:hyperlink>
    </w:p>
    <w:p>
      <w:r>
        <w:t>insanın bütününün iyiliği için kullanılmasını sağlayan bir yaklaşım izler. Zarar ilkesini de hem başkalarına hem kişinin kendisine zararı önleyecek şekilde genişletir. Başkasına zararı önlemek yetmez; kişinin kendisi de buna dahildir. Bu önemli: Başkalarına zarar vermemek yetmez. Çünkü Allah'ın kulları olarak, neden mi? İnsanlar kendilerine sahip değildir, bu yüzden kendilerine zarar veremez. Kusura bakmayın, kendinizin sahibi değilsiniz; kendinize dilediğiniz gibi davranamazsınız. Nitekim Nursi'ye göre hakiki hürriyet, kişinin ne kendine ne de başkasına zarar vermemesidir. Bu bir alıntı: Ne kendine ne başkasına zarar vermeli.</w:t>
      </w:r>
    </w:p>
    <w:p>
      <w:pPr>
        <w:keepNext/>
      </w:pPr>
      <w:hyperlink r:id="rId104">
        <w:r>
          <w:rPr>
            <w:color w:val="1155CC"/>
            <w:u w:val="single"/>
          </w:rPr>
          <w:t>01:07:18 – 01:07:59</w:t>
        </w:r>
      </w:hyperlink>
    </w:p>
    <w:p>
      <w:r>
        <w:t>Kendine zarar vermekte serbest olmamak nasıl özgürlük olur, diye sorulabilir. Sonuçta bu bir kısıtlama. Ama özgürlük fikri ancak bir özneye göre anlam kazanır. İnsanın mahiyetindeki çatışan güç ve yetiler göz önüne alındığında, her insan bakımından birden çok özneyi hesaba katmalıyız. Değindiğim gibi insanın benliği beden, nefis, hayal, akıl, vicdan, kalp, ruh ve benzerlerinden oluşur. Örneğin nefsin günaha ölçüsüzce dalması vicdana azap verir. Cehennem azabından söz etmiyorum; bu dünyada vicdana azap verir.</w:t>
      </w:r>
    </w:p>
    <w:p>
      <w:pPr>
        <w:keepNext/>
      </w:pPr>
      <w:hyperlink r:id="rId105">
        <w:r>
          <w:rPr>
            <w:color w:val="1155CC"/>
            <w:u w:val="single"/>
          </w:rPr>
          <w:t>01:07:59 – 01:08:43</w:t>
        </w:r>
      </w:hyperlink>
    </w:p>
    <w:p>
      <w:r>
        <w:t>Ahirette de insanın tamamını cehennem ateşine mahkûm eder. Dolayısıyla Nursi şöyle der: Sefahat ve kötü fiillerdeki özgürlük, özgürlük değil, hayvanlık, şeytanın istibdadı ve nefs-i emmarenin esiri olmaktır. Alıntı bitti. Nursi'ye göre hakiki hürriyet, nefs-i emmarenin esaretinden kurtulmayı gerektirir. Yan bir not: MacIntyre'ı ve benzerlerini okuduysanız, tarih boyunca insanların çoğunun düşündüğü ve inandığı buydu. Modern çağda icat ettiğimiz, büyük ölçüde liberalizmin sonucu olan</w:t>
      </w:r>
    </w:p>
    <w:p>
      <w:pPr>
        <w:keepNext/>
      </w:pPr>
      <w:hyperlink r:id="rId106">
        <w:r>
          <w:rPr>
            <w:color w:val="1155CC"/>
            <w:u w:val="single"/>
          </w:rPr>
          <w:t>01:08:43 – 01:09:27</w:t>
        </w:r>
      </w:hyperlink>
    </w:p>
    <w:p>
      <w:r>
        <w:t>bir sapmadır. Dolayısıyla o kesinlikle liberal paradigmanın içinde hareket etmiyor. Üçüncü nokta: Liberalizm tarihsel olarak devletleri, dışarıdan sınır konmadan kanun koyup uygulayabilen egemen varlıklar olarak tanımıştır. Naz da bunu ayrıntılarıyla açıkladı. Bireysel haklara uluslararası kabul gören korumalar sağlamaya dönük zayıf girişimler ve benzerleri dışında, egemenlik fikri günümüz siyaset pratiğinde bireysel hak ve özgürlüklerin önüne geçiyor. Nursi ise şeriatı hem devletin eylemlerini düzenleyen bir rehber hem de sınırlayan bir güvence olarak görür. Buna devletin bireyler üzerinde</w:t>
      </w:r>
    </w:p>
    <w:p>
      <w:pPr>
        <w:keepNext/>
      </w:pPr>
      <w:hyperlink r:id="rId107">
        <w:r>
          <w:rPr>
            <w:color w:val="1155CC"/>
            <w:u w:val="single"/>
          </w:rPr>
          <w:t>01:09:27 – 01:10:08</w:t>
        </w:r>
      </w:hyperlink>
    </w:p>
    <w:p>
      <w:r>
        <w:t>kullanabileceği meşru yetkiler de dahildir. Yani insan özgürlüğünün kendi başına amaç olmaması ve nefsin bütün arzu ve taleplerine sınırsız hak tanımaması gibi, devlet olmak da kendi başına amaç değildir. Nihai gaye, yine insanların hem bireysel hem de topluca Allah'a teslim olabilmesidir. Sadece bireysel değil, hem bireysel hem topluca. Liberalizmden farklı olarak Nursi'nin tasavvur ettiği benlik, Allah'ın kuludur. Tekrar ediyorum: Özerk değildir. Bu bireylerden oluşan toplum da Allah huzurunda sorumludur,</w:t>
      </w:r>
    </w:p>
    <w:p>
      <w:pPr>
        <w:keepNext/>
      </w:pPr>
      <w:hyperlink r:id="rId108">
        <w:r>
          <w:rPr>
            <w:color w:val="1155CC"/>
            <w:u w:val="single"/>
          </w:rPr>
          <w:t>01:10:08 – 01:10:50</w:t>
        </w:r>
      </w:hyperlink>
    </w:p>
    <w:p>
      <w:r>
        <w:t>egemen değildir. Bireyin özerkliğinin devletteki karşılığı egemenliktir. Bireyin Allah'ın kulu olmasının devletteki karşılığı ise Allah huzurunda sorumluluktur. Devlette ya da toplumda. Bu sorumluluğun bir yönü, Allah'ın kullarının izzetini korumaktır. Çalışmamın kalanı inşallah işte buradan başlayacak. Burası bir geçiş noktası, önemli bir geçiş. Bu şartlar altında nasıl tesis ediyoruz? Nasıl tesis ediyoruz vicdan özgürlüğünü, keyfî yönetimden kurtuluşu, katılımcı yönetimin gereğini ve faziletini? Yine Allah'ın kulu olmaktan başlıyoruz. Çünkü Allah'ın kulu olmak, yapabileceğiniz ya da olabileceğiniz</w:t>
      </w:r>
    </w:p>
    <w:p>
      <w:pPr>
        <w:keepNext/>
      </w:pPr>
      <w:hyperlink r:id="rId109">
        <w:r>
          <w:rPr>
            <w:color w:val="1155CC"/>
            <w:u w:val="single"/>
          </w:rPr>
          <w:t>01:10:50 – 01:11:36</w:t>
        </w:r>
      </w:hyperlink>
    </w:p>
    <w:p>
      <w:r>
        <w:t>en faziletli şeydir. Bu sorumluluğun bir yönü, Allah'ın kullarının izzetini, kulların izzetini korumaktır. Zira belirttiğimiz gibi Allah'a kulluk, izzetli ve, burası önemli, korunmuş bir konumdur. Zimmet kavramı, gayrimüslimlere verilen koruma… Bu yalnız gayrimüslimler için değildir. Müslümanlar zaten bu korumaya sahiptir. Gayrimüslimlere de cizyelerini ödemeleri ve benzeri şartlarla verilir. Ama Müslümanlar, müminler bu korumaya zaten sahiptir. Bu, Allah ile insanlar arasında özel bir ilişkiyi ifade eder. İnsanlar, Allah'ın bütün isim ve sıfatlarının tecellisine ayna olurlar. Dr. Hassan'ın hilafet-i kübradan söz ederken</w:t>
      </w:r>
    </w:p>
    <w:p>
      <w:pPr>
        <w:keepNext/>
      </w:pPr>
      <w:hyperlink r:id="rId110">
        <w:r>
          <w:rPr>
            <w:color w:val="1155CC"/>
            <w:u w:val="single"/>
          </w:rPr>
          <w:t>01:11:36 – 01:12:21</w:t>
        </w:r>
      </w:hyperlink>
    </w:p>
    <w:p>
      <w:r>
        <w:t>kastettiği de buydu. Bu özel ilişki izzetli benliğe dokunulmaz haklar verir. Özerk benliğe değil, izzetli benliğe. Bunlara keyfî yönetimden korunma da dahildir. Dolayısıyla devletin Allah huzurundaki sorumluluğu, bireyler üzerindeki yetkilerini de kapsar ve kamu yararı uğruna bireysel hakları çiğneyebilme gücünü ciddi biçimde sınırlar. Nursi, tercih ettiği adalet modelini açıklarken bu sınırlarda ısrar eder. Buna saf adalet, yani adalet-i mahza der. Sempozyumda bununla ilgili en az bir, belki birkaç sunum olacak; şu an bütün ayrıntıları hatırlamıyorum. Şöyle der, alıntılıyorum: Bir masumun hakları, bütün nüfusun</w:t>
      </w:r>
    </w:p>
    <w:p>
      <w:pPr>
        <w:keepNext/>
      </w:pPr>
      <w:hyperlink r:id="rId111">
        <w:r>
          <w:rPr>
            <w:color w:val="1155CC"/>
            <w:u w:val="single"/>
          </w:rPr>
          <w:t>01:12:21 – 01:13:03</w:t>
        </w:r>
      </w:hyperlink>
    </w:p>
    <w:p>
      <w:r>
        <w:t>yararı için ortadan kaldırılamaz. Tek bir fert bile herkesin iyiliği için feda edilemez. Yüce… [alıntının bu kısmı belirsiz] Hak haktır. Küçük bir hak… Bu da amaçların araçları haklı çıkarmamasıyla ilgili; Dr. Hisham bundan söz etti. Peki. Hak haktır. Küçük bir hak, daha büyük bir hak uğruna ortadan kaldırılamaz. Bir ferdin ne hayatı ne de hakları, onun rızası olmaksızın toplumun iyiliği uğruna feda edilebilir. Bu, kişinin kendi rızasıyla, vatanseverlikten olursa… Buradaki kelime hamiyet.</w:t>
      </w:r>
    </w:p>
    <w:p>
      <w:pPr>
        <w:keepNext/>
      </w:pPr>
      <w:hyperlink r:id="rId112">
        <w:r>
          <w:rPr>
            <w:color w:val="1155CC"/>
            <w:u w:val="single"/>
          </w:rPr>
          <w:t>01:13:03 – 01:13:44</w:t>
        </w:r>
      </w:hyperlink>
    </w:p>
    <w:p>
      <w:r>
        <w:t>Tam nasıl çevireceğimi bilmiyorum; mesela coşkulu bir koruma duygusu. Hamiyet. O ayrı bir meseledir. Bu noktada şöyle sorulabilir: Peki, Allah'ın kulunun dokunulmaz hakları var ama bunlar neler? Şeriat burada tekrar devreye girer. İnsanın mahiyetindeki vicdan gibi, toplumda şeriat da ilahî iradeyle uyumlu olana sürekli işaret eder. İlahî iradeyle uyumlu olan, toplumda en fazla insan için en büyük iyiliği sağlar. Çünkü Allah, mutlak hikmeti ve insanın doğuştan yapısını yani fıtratını bilmesiyle, insanlığın ortak fıtratına uygun olanı hükme bağlar; insanlığın ortak yaratılışına uygun olanı.</w:t>
      </w:r>
    </w:p>
    <w:p>
      <w:pPr>
        <w:keepNext/>
      </w:pPr>
      <w:hyperlink r:id="rId113">
        <w:r>
          <w:rPr>
            <w:color w:val="1155CC"/>
            <w:u w:val="single"/>
          </w:rPr>
          <w:t>01:13:45 – 01:14:28</w:t>
        </w:r>
      </w:hyperlink>
    </w:p>
    <w:p>
      <w:r>
        <w:t>Bu anlamda şeriat bir kısıtlama değil, toplumsal uyum ve refaha ulaşmak için izlenecek yol ya da rehberdir. Ancak bu formül her zaman işlemeyebilir. Ortak fıtrat bozulabilir. Kolektif nefs-i emmare aşırılıklar dayatabilir; iktidar peşindeki kişiler kendi iradelerini toplumun ortak vicdanının taleplerine karşı dayatabilir. Bu durumlarda şeriat aynı zamanda sınır koyar; hem rehberdir hem sınırdır; aşırılıkları sınırlar ve toplumu insan fıtratına uygun olana yeniden yöneltir. Bu nedenle siyasi rejimde güç nasıl dağıtılırsa dağıtılsın, Nursi daima onun şeriatla şekillenmesini, şartlanmasını ve gerekirse</w:t>
      </w:r>
    </w:p>
    <w:p>
      <w:pPr>
        <w:keepNext/>
      </w:pPr>
      <w:hyperlink r:id="rId114">
        <w:r>
          <w:rPr>
            <w:color w:val="1155CC"/>
            <w:u w:val="single"/>
          </w:rPr>
          <w:t>01:14:29 – 01:15:14</w:t>
        </w:r>
      </w:hyperlink>
    </w:p>
    <w:p>
      <w:r>
        <w:t>sınırlandırılmasını ister. Bu yüzden der ki: Osmanlı'da anayasal yönetim, anayasal monarşi ilan edildiğinde, buna meşrutiyet deniyordu. O ise şöyle derdi: [Türkçe terim belirsiz]. Hürriyet güneşi doğar, der, şeriatla beslendiğinde. Özetle, son paragrafım bu, Nursi'nin paradigmasında özgürlüğün amacı hem bu dünyanın hem ahiretin saadetidir; yalnız seküler anlamda bu dünyanın değil. Liberalizmin özerk benliği yerine insanı Allah'ın izzetli kulları olarak düşünürüz. Allah'ın izzetli kulunun hakiki özgürlüğü Allah'a teslimiyeti gerektirir.</w:t>
      </w:r>
    </w:p>
    <w:p>
      <w:pPr>
        <w:keepNext/>
      </w:pPr>
      <w:hyperlink r:id="rId115">
        <w:r>
          <w:rPr>
            <w:color w:val="1155CC"/>
            <w:u w:val="single"/>
          </w:rPr>
          <w:t>01:15:14 – 01:15:54</w:t>
        </w:r>
      </w:hyperlink>
    </w:p>
    <w:p>
      <w:r>
        <w:t>Çünkü Allah'a teslimiyet, insanı başkalarına, hatta eşyalara boyun eğmekten kurtarır. Allah'ın kulu kendisine sahip olmadığından ve benlik Allah'a bağlılıkla izzet kazandığından, zarar ilkesi kişinin kendisini de kapsar. Devlet olmak, bireyler üzerinde keyfî yönetimi meşru kılmaz. Devlet egemen değildir; şeriatın tanımlayıp güvenceye aldığı şekilde bireylerin izzetini korumak için Allah huzurunda sorumludur. Teşekkürler. Teşekkürler hocam. Yeni kitabınızın çıkışını da kutluyoruz.</w:t>
      </w:r>
    </w:p>
    <w:p>
      <w:pPr>
        <w:keepNext/>
      </w:pPr>
      <w:hyperlink r:id="rId116">
        <w:r>
          <w:rPr>
            <w:color w:val="1155CC"/>
            <w:u w:val="single"/>
          </w:rPr>
          <w:t>01:15:54 – 01:16:30</w:t>
        </w:r>
      </w:hyperlink>
    </w:p>
    <w:p>
      <w:r>
        <w:t>En kısa zamanda okumayı bekliyoruz. Böylece Profesör Hisham'a, Profesör Mona'ya, kardeşimiz [Nazmul'a?] ve Profesör Mustafa'ya teşekkür ediyorum. Şimdi sorular için sözü dinleyicilere bırakmak istiyorum. Sanırım iki üç soru alabiliriz ama biraz daha uzatabiliriz. Evet, buyurun. Teşekkürler, [isim belirsiz]. Size bir sorum var. Her ikisinin siyasi sonuçlarını öğrenmek istiyorum. [Terimler belirsiz.]</w:t>
      </w:r>
    </w:p>
    <w:p>
      <w:pPr>
        <w:keepNext/>
      </w:pPr>
      <w:hyperlink r:id="rId117">
        <w:r>
          <w:rPr>
            <w:color w:val="1155CC"/>
            <w:u w:val="single"/>
          </w:rPr>
          <w:t>01:16:43 – 01:17:24</w:t>
        </w:r>
      </w:hyperlink>
    </w:p>
    <w:p>
      <w:r>
        <w:t>Özellikle ahlaki bir fail olarak… Eğer işin içindeyseniz… [Bağlam belirsiz.] Görüyoruz ki tarih boyunca ikisi de araçsallaştırılmış; tarih boyunca… İkisi de… Bu iki anlayışın siyasi önemi nedir? Peki siyasetle nasıl ilişkilendiriyorsunuz? Lütfen bunu anlatın.</w:t>
      </w:r>
    </w:p>
    <w:p>
      <w:pPr>
        <w:keepNext/>
      </w:pPr>
      <w:hyperlink r:id="rId118">
        <w:r>
          <w:rPr>
            <w:color w:val="1155CC"/>
            <w:u w:val="single"/>
          </w:rPr>
          <w:t>01:17:25 – 01:18:08</w:t>
        </w:r>
      </w:hyperlink>
    </w:p>
    <w:p>
      <w:r>
        <w:t>—İkisiyle nasıl ilişkilendireceğiz? —İkisi, her ikisi. [Hilafet-i kübra?] ve [ikinci terim belirsiz]. Tarihsel olarak bu hilafet kavramı araçsallaştırılmış. Mesela [Topkapı Sarayı'nı?] ziyaret ederseniz sarayın dış duvarında görürsünüz… Yani bu, diyelim ki, bir şeyi açıkça meşrulaştırıyor. Ama [belirsiz terimi] kullanmaktan kaçınıyorlar. Çünkü çok daha soyut; dolayısıyla onlar… [İfade belirsiz.] Dolayısıyla bir araçsallaştırma söz konusu.</w:t>
      </w:r>
    </w:p>
    <w:p>
      <w:pPr>
        <w:keepNext/>
      </w:pPr>
      <w:hyperlink r:id="rId119">
        <w:r>
          <w:rPr>
            <w:color w:val="1155CC"/>
            <w:u w:val="single"/>
          </w:rPr>
          <w:t>01:18:08 – 01:18:49</w:t>
        </w:r>
      </w:hyperlink>
    </w:p>
    <w:p>
      <w:r>
        <w:t>Teşekkürler. Evet, yani her ikisinin siyasi sonuçları. Başka soru var mı, üstadım? [Derin sorular?] Belki buna bir cevap alabiliriz. Teşekkür… …ediyorum, burada [yeşil odada?] bulunan bütün konuşmacılara. Profesör Hisham Hellyer'a bir soru sormak istiyorum. Profesör Hellyer'la çok eskiye dayanan bir tanışıklığımız var. Mısır Devrimi'nin, ayrıca Libya Devrimi'nin ilk günlerini hatırlıyorum.</w:t>
      </w:r>
    </w:p>
    <w:p>
      <w:pPr>
        <w:keepNext/>
      </w:pPr>
      <w:hyperlink r:id="rId120">
        <w:r>
          <w:rPr>
            <w:color w:val="1155CC"/>
            <w:u w:val="single"/>
          </w:rPr>
          <w:t>01:18:49 – 01:19:29</w:t>
        </w:r>
      </w:hyperlink>
    </w:p>
    <w:p>
      <w:r>
        <w:t>İyi mi kötü mü, Libya Devrimi'nin bir parçasıydım ve çok tuhaf bir olaya tanık oldum. Bunu açıklamama Profesör Hellyer'ın yardımcı olmasını istiyorum, çünkü 2011'den beri anlamaya çalışıyorum ama bir türlü anlayamıyorum. Britanya'nın bu en eski düşünce kuruluşundaki konumunu ve bu konularda Brookings'le ve Amerikalılarla önceki çalışmalarını düşünerek, bana çeşitli şekillerde doğrudan tanık olduğum bu çok tuhaf olayı açıklamasını istiyorum.</w:t>
      </w:r>
    </w:p>
    <w:p>
      <w:pPr>
        <w:keepNext/>
      </w:pPr>
      <w:hyperlink r:id="rId121">
        <w:r>
          <w:rPr>
            <w:color w:val="1155CC"/>
            <w:u w:val="single"/>
          </w:rPr>
          <w:t>01:19:29 – 01:20:11</w:t>
        </w:r>
      </w:hyperlink>
    </w:p>
    <w:p>
      <w:r>
        <w:t>Bazıları çok ağırdı. Bu olay, Batı söyleminin görünürde şiddetle El Kaide karşıtı olması, Batı'nın uygulamada ise şiddetle El Kaide yanlısı davranması. Gerçekten Libya'yı yönetmek üzere El Kaide'yi iktidara getirmeye çalıştılar. Ama kendi açılarından ne yazık ki başaramadılar. Çünkü Libya'nın aşiretleri, ordusu ve bazı istihbarat servisleri, El Kaide'nin bizi yönetmesine izin vermedi. Ama Suriye'de başarılı oldular. El Kaide'nin bu kolu şimdi Trump'ın onayladığı meşru bir yönetime dönüştü.</w:t>
      </w:r>
    </w:p>
    <w:p>
      <w:pPr>
        <w:keepNext/>
      </w:pPr>
      <w:hyperlink r:id="rId122">
        <w:r>
          <w:rPr>
            <w:color w:val="1155CC"/>
            <w:u w:val="single"/>
          </w:rPr>
          <w:t>01:20:11 – 01:20:51</w:t>
        </w:r>
      </w:hyperlink>
    </w:p>
    <w:p>
      <w:r>
        <w:t>Libya Devrimi sırasında bir başka olay daha vardı: İngilizler El Kaide mensuplarını aktif biçimde serbest bıraktı, meşrulaştırdı ve Libya Devrimi'ne hâkim olabilmeleri için yardım etti. 2012 ve 2013'te, safça bundan şikâyet etmek üzere Washington'a gittim. Büyük bir şaşkınlıkla gördüm ki Amerikalılar da El Kaide'nin Libya kolunun, Libya Savaşçı Grubu denen bu yapının, bizi yönetmesi için uğraşıyordu. Batı bunu neden yaptı? Bir yandan El Kaide'yle savaşıyormuş gibi yapıp, sonra neden</w:t>
      </w:r>
    </w:p>
    <w:p>
      <w:pPr>
        <w:keepNext/>
      </w:pPr>
      <w:hyperlink r:id="rId123">
        <w:r>
          <w:rPr>
            <w:color w:val="1155CC"/>
            <w:u w:val="single"/>
          </w:rPr>
          <w:t>01:20:51 – 01:21:32</w:t>
        </w:r>
      </w:hyperlink>
    </w:p>
    <w:p>
      <w:r>
        <w:t>ona yardım etmeye çalışıyorlar? Suriye yöneticilerinin taktik açıdan halkın beklediğini neden yapmadığını sormak yerine tersini sorardım: El Kaide'nin yönetimi neden kolaylaştırılıyor, kendileri neden meşrulaştırılıyor? Buna karşılık Batı'nın yardım etmesini bekleyeceğiniz her tür liberal, seküler kişi ve belki de gelenekçi Müslümanlar yardım alamıyor? 2011'de Esad'a karşı Suriye muhalefetine bizzat yardım ettim.</w:t>
      </w:r>
    </w:p>
    <w:p>
      <w:pPr>
        <w:keepNext/>
      </w:pPr>
      <w:hyperlink r:id="rId124">
        <w:r>
          <w:rPr>
            <w:color w:val="1155CC"/>
            <w:u w:val="single"/>
          </w:rPr>
          <w:t>01:21:32 – 01:22:12</w:t>
        </w:r>
      </w:hyperlink>
    </w:p>
    <w:p>
      <w:r>
        <w:t>Büyükelçi ve meclis başkanının temsilcisi olarak. Çok iyi hatırlıyorum. Ama o zaman yardım ettiğimiz yüzlerin hiçbiri ortada yok. Onların hiçbirini görmüyorum; yoklar. Oysa Suriye Devrimi'ni başlatan onlardı. Şimdi unutuldular. Bunu bana açıklayabilirseniz… Bu retorik bir soru değil. Batı'nın bunu neden yaptığı konusunda gerçekten şaşkınım. Teşekkürler. Sizden öğrenmek isterim, teşekkür ederim. Belki iki cevapla başlayalım. Bir soru daha mı sormak</w:t>
      </w:r>
    </w:p>
    <w:p>
      <w:pPr>
        <w:keepNext/>
      </w:pPr>
      <w:hyperlink r:id="rId125">
        <w:r>
          <w:rPr>
            <w:color w:val="1155CC"/>
            <w:u w:val="single"/>
          </w:rPr>
          <w:t>01:22:12 – 01:22:52</w:t>
        </w:r>
      </w:hyperlink>
    </w:p>
    <w:p>
      <w:r>
        <w:t>istiyorsunuz? On dakika daha kalmak ister misiniz? Peki, bir soru daha alalım. Buyurun. Bize sunduğunuz bu değerli çalışma malzemeleri için konuşmacılara teşekkürler. Ama öğrenmek istediğim şu: Bugünkü dünyada Trump ve yönetimine ne söylersiniz? [Said Nursi'nin?] öğretileri ve tavsiyeleri açısından?</w:t>
      </w:r>
    </w:p>
    <w:p>
      <w:pPr>
        <w:keepNext/>
      </w:pPr>
      <w:hyperlink r:id="rId126">
        <w:r>
          <w:rPr>
            <w:color w:val="1155CC"/>
            <w:u w:val="single"/>
          </w:rPr>
          <w:t>01:22:53 – 01:23:35</w:t>
        </w:r>
      </w:hyperlink>
    </w:p>
    <w:p>
      <w:r>
        <w:t>[Said Nursi?] bu çağda ne yapardı? Trump ve yönetimine ne derdi? —Soru kime? —Hepsine. Cevaplayabilecek herkese. Sanırım [cevabın tadını çıkarıyorum?]. Bir soru sorabilir miyim? Bir soru sorabilir miyim? Son bir soru. Son bir soru mu? Tamam, tamam. Bunu Profesör Mona'ya ve Mustafa Tuna'ya soruyorum. Daha geniş Müslüman toplumun rolü ve yeri nedir, siyasi liderleri veya siyasi rejimi hesap verebilir kılmakta? Bu denklemde onların hak ettiği yer nedir?</w:t>
      </w:r>
    </w:p>
    <w:p>
      <w:pPr>
        <w:keepNext/>
      </w:pPr>
      <w:hyperlink r:id="rId127">
        <w:r>
          <w:rPr>
            <w:color w:val="1155CC"/>
            <w:u w:val="single"/>
          </w:rPr>
          <w:t>01:23:35 – 01:24:21</w:t>
        </w:r>
      </w:hyperlink>
    </w:p>
    <w:p>
      <w:r>
        <w:t>Devleti devasa bir canavar, potansiyel bir canavar gibi vurgulamak yerine, Bireyler olarak biz de adaleti sağlamakla sorumlu muyuz? Mustafa Tuna ve Mona Hassan. Şimdi… Hilafet-i kübra ile hilafetin, yani Peygamber Muhammed'in vefatından sonraki ikinci, tarihsel biçimin,</w:t>
      </w:r>
    </w:p>
    <w:p>
      <w:pPr>
        <w:keepNext/>
      </w:pPr>
      <w:hyperlink r:id="rId128">
        <w:r>
          <w:rPr>
            <w:color w:val="1155CC"/>
            <w:u w:val="single"/>
          </w:rPr>
          <w:t>01:24:21 – 01:25:05</w:t>
        </w:r>
      </w:hyperlink>
    </w:p>
    <w:p>
      <w:r>
        <w:t>sallallahu aleyhi ve sellem, siyasetle nasıl ilişkili olduğu sorusuna döneyim. En kolayı tarihsel olanla başlamak. Çünkü söylediğim gibi, siyasetle en çok ilişkilendirdiğimiz biçim o. Ama anlatmaya çalıştığım şuydu: Tarih boyunca… Siz de söz ettiniz… Belki burada durmalıyım; ses geri beslemesi oluyor. Tarih boyunca [Ulema?], sizin de belirttiğiniz gibi, mesela Abbasileri ve Emevileri [halifeler?] diye anarken, aynı zamanda onların [hükümdarlar?] olduğunu kabul etmiştir. Yani bunun [belirsiz Arapça ifade] olmadığını, ama dış biçimi koruduğunu kabul ederler.</w:t>
      </w:r>
    </w:p>
    <w:p>
      <w:pPr>
        <w:keepNext/>
      </w:pPr>
      <w:hyperlink r:id="rId129">
        <w:r>
          <w:rPr>
            <w:color w:val="1155CC"/>
            <w:u w:val="single"/>
          </w:rPr>
          <w:t>01:25:05 – 01:25:48</w:t>
        </w:r>
      </w:hyperlink>
    </w:p>
    <w:p>
      <w:r>
        <w:t>Bu, İslam siyaset fıkhında çok iyi bilinen bir husustur. Yani şeriat anarşi hâlini kabul etmez; mutlaka bir devlet başkanı bulunmalıdır. Ona ister halife, ister cumhurbaşkanı, ister başbakan veya başka bir şey deyin. Ama ahiret bakımından da şunu anlıyoruz: Bu sizin sorunuzla da bağlantılı; yöneticiler, [belirsiz kavramı] tam örnekleyemeseler de kendilerini daha yüksek bir hesap verebilirlik ölçüsüne tabi tutmalı ve buna tabi tutulmalıdır.</w:t>
      </w:r>
    </w:p>
    <w:p>
      <w:pPr>
        <w:keepNext/>
      </w:pPr>
      <w:hyperlink r:id="rId130">
        <w:r>
          <w:rPr>
            <w:color w:val="1155CC"/>
            <w:u w:val="single"/>
          </w:rPr>
          <w:t>01:25:49 – 01:26:30</w:t>
        </w:r>
      </w:hyperlink>
    </w:p>
    <w:p>
      <w:r>
        <w:t>Adil bir yöneticinin, kıyamet günü Allah'ın gölgesinde bulunan yedi insan sınıfından biri olmasının bir sebebi var. Çünkü bu ikisini birleştirmeye çalışmak çok nadir görülen bir şey. Bir şey nadir diye ona ulaşmaya çalışmamak gerekmez. Nitekim hepimiz bireysel düzeyde buna çabalıyoruz, değil mi? Hepimiz daha yüksek bir hâle, mesela [insan-ı kâmil?] mertebesine ulaşmak isteriz. [Nefs-i emmare?] veya [levvame?] gibi çok daha aşağı bir hâlde olsak bile yine daha yükseğine ulaşmak isteriz. Bu yüzden bunları birbirinin zıddı görmüyorum. Bu, insan olduğumuzun kabulüdür.</w:t>
      </w:r>
    </w:p>
    <w:p>
      <w:pPr>
        <w:keepNext/>
      </w:pPr>
      <w:hyperlink r:id="rId131">
        <w:r>
          <w:rPr>
            <w:color w:val="1155CC"/>
            <w:u w:val="single"/>
          </w:rPr>
          <w:t>01:26:30 – 01:27:16</w:t>
        </w:r>
      </w:hyperlink>
    </w:p>
    <w:p>
      <w:r>
        <w:t>İnsan olmanın tanımında cahil olmamız, kusurlu olmamız da var. ama emaneti kabul etmemiz de var. Bu, Nursi'nin ilkelerinde önemli bir kavram. Bu emaneti neden kabul ettik? Akılsızlığımızdan mı? Ne kadar zor olacağını tam kavrayamamıştık. Bence bu dünyada kaldığımız sürece bir zorluk olacak. Bu, vazgeçeceğimiz, geri çekilip hiçbir şey yapmayacağımız anlamına gelmez. Ama sınırlarımız olduğunu da kabul eder. Bunu siyasetle ilişkilendirmeye dönersek, Peygamber Muhammed'e halef olma anlamında hilafeti,</w:t>
      </w:r>
    </w:p>
    <w:p>
      <w:pPr>
        <w:keepNext/>
      </w:pPr>
      <w:hyperlink r:id="rId132">
        <w:r>
          <w:rPr>
            <w:color w:val="1155CC"/>
            <w:u w:val="single"/>
          </w:rPr>
          <w:t>01:27:16 – 01:27:59</w:t>
        </w:r>
      </w:hyperlink>
    </w:p>
    <w:p>
      <w:r>
        <w:t>sallallahu aleyhi ve sellem, [ulema?] tarihsel olarak siyasi olan bir dış biçim ve manevî olan bir iç biçim olarak anlamışlardır. Bu ikisi otuz yıllık bir dönemde birleşebilir, sonra ayrılırlar; [adı belirsiz] dönemine kadar. Zaman zaman tekrar birleşebilirler. Mesela Seyyidina Ömer bin Abdülaziz'in hilafetinde veya başka yerlerde adalet sağlanabilir. Ama evrensel olarak, her yerde ve sonsuza kadar değil. Bir şeyin nadir, aralıklı ve zor olması, ona çabalamamak gerektiği anlamına gelmez. Fakat onun nadir,</w:t>
      </w:r>
    </w:p>
    <w:p>
      <w:pPr>
        <w:keepNext/>
      </w:pPr>
      <w:hyperlink r:id="rId133">
        <w:r>
          <w:rPr>
            <w:color w:val="1155CC"/>
            <w:u w:val="single"/>
          </w:rPr>
          <w:t>01:27:59 – 01:28:44</w:t>
        </w:r>
      </w:hyperlink>
    </w:p>
    <w:p>
      <w:r>
        <w:t>aralıklı ve elde edilmesi zor olduğunu da kabul ederiz. Hilafet-i kübra açısından, Bence anlatmaya çalıştığım hususlardan biri de şu: Siyaset, Peygamber Muhammed'e halef olmanın dış biçimi olsa bile, insanların peygamberî mesajı insanlığa taşıyabilecekleri ve taşımaları gereken yollar okyanusunda bir damla gibidir. Daha önce anlatmaya çalıştığım gibi, sık sık siyasete odaklanırız: Keşke yöneticilerimiz doğru yapsa, her şey düzelecek. Keşke Müslümanlar iktidarda olsa, her şey yoluna girecek. Bence bu tür düşünce</w:t>
      </w:r>
    </w:p>
    <w:p>
      <w:pPr>
        <w:keepNext/>
      </w:pPr>
      <w:hyperlink r:id="rId134">
        <w:r>
          <w:rPr>
            <w:color w:val="1155CC"/>
            <w:u w:val="single"/>
          </w:rPr>
          <w:t>01:28:45 – 01:29:29</w:t>
        </w:r>
      </w:hyperlink>
    </w:p>
    <w:p>
      <w:r>
        <w:t>yalnızca basite indirgemekle kalmaz, elbette sizin bunu söylediğinizi kastetmiyorum, hepimize de haksızlık eder; kendimizi, ailemizi, toplumumuzu düzeltmek için bireysel olarak vermemiz gereken emeği görmememize yol açar. Daha iyi insanlar olmak için toplumlarımızda göstermemiz gereken büyük çabayı… [İfade belirsiz.] Böylece insanlığa hizmet edebilecek bir hâle gelebiliriz; Allah'a hizmet etmek için başkalarına hizmet ederiz. Siyaset bunun çok küçük bir parçasıdır. Bence bu, sayısız isim hakkındaki tartışmalara da yansıyor; insanların buna katılabileceği sayısız yola.</w:t>
      </w:r>
    </w:p>
    <w:p>
      <w:pPr>
        <w:keepNext/>
      </w:pPr>
      <w:hyperlink r:id="rId135">
        <w:r>
          <w:rPr>
            <w:color w:val="1155CC"/>
            <w:u w:val="single"/>
          </w:rPr>
          <w:t>01:29:29 – 01:30:11</w:t>
        </w:r>
      </w:hyperlink>
    </w:p>
    <w:p>
      <w:r>
        <w:t>Mesela doktorların hizmetinin, Allah'ın şifa veren oluşunun bir yansıması olmasından söz eder. Dolayısıyla her meslek, her bilgi türü, her hizmet türü bunun bir yansıması ve tecellisidir. Bu yüzden evet, siyaset bunun bir parçası; ama üzerine düşünüp değerlendireceğimiz çok daha fazlası var. Teşekkür ederim. Dostumun önünde ayakta durarak bu soruyu cevaplamak istemiyorum. Oturup hem ona hem dinleyicilere dönmeyi tercih ederim.</w:t>
      </w:r>
    </w:p>
    <w:p>
      <w:pPr>
        <w:keepNext/>
      </w:pPr>
      <w:hyperlink r:id="rId136">
        <w:r>
          <w:rPr>
            <w:color w:val="1155CC"/>
            <w:u w:val="single"/>
          </w:rPr>
          <w:t>01:30:11 – 01:30:51</w:t>
        </w:r>
      </w:hyperlink>
    </w:p>
    <w:p>
      <w:r>
        <w:t>Umarım duyuyorsunuz. Çok ses geri beslemesi var. Evet, bu yüzden oturuyorum. Bunun büyük bir soru olduğu açık. Uzun bir cevap vermek istemiyorum, vakit yüzünden. Sanırım oturumdan sonra konuşma fırsatım olacak, [Profesör Arif?] ile. Libya'ya girmeyeceğim; vakit sınırlı, ayrıca bu konuda benden çok daha uzmansınız. Dolayısıyla benim sözüm, bu bakımdan önemsiz. Suriye'ye gelince, çok açık söylemek gerekirse,</w:t>
      </w:r>
    </w:p>
    <w:p>
      <w:pPr>
        <w:keepNext/>
      </w:pPr>
      <w:hyperlink r:id="rId137">
        <w:r>
          <w:rPr>
            <w:color w:val="1155CC"/>
            <w:u w:val="single"/>
          </w:rPr>
          <w:t>01:30:51 – 01:31:34</w:t>
        </w:r>
      </w:hyperlink>
    </w:p>
    <w:p>
      <w:r>
        <w:t>Ahmed eş-Şara ve [Heyet Tahrir eş-Şam?], başlıca nedenlerinden biri, El-Kaide'nin Suriye'de etkili bir savaş gücü olmaktan çıkmasının. Çünkü ondan ayrıldı ve ona savaş açtı. Ama bunların hiçbiri, umarım herkes için açıktır, onun, grubunun veya geçmişinin garip bir yüceltme anlatısıyla ele alınması gerektiği anlamına gelmez. Demek istediğim bu değildi. Bence çok analitik yaklaşmalıyız, bunun Suriye'nin geleceği için ne anlama geldiğine. Bana yapılan hesapları sordunuz. Sanırım söz ettiğiniz yerler</w:t>
      </w:r>
    </w:p>
    <w:p>
      <w:pPr>
        <w:keepNext/>
      </w:pPr>
      <w:hyperlink r:id="rId138">
        <w:r>
          <w:rPr>
            <w:color w:val="1155CC"/>
            <w:u w:val="single"/>
          </w:rPr>
          <w:t>01:31:34 – 01:32:17</w:t>
        </w:r>
      </w:hyperlink>
    </w:p>
    <w:p>
      <w:r>
        <w:t>Londra ve Washington'dı. İkisine de kısaca değineceğim. Bölgeye de çok kısaca değineceğim. Washington'da, karar oybirliğiyle alınmadı. Çok tartışmalıydı. Ama Trump, Trump'tır. — Yalnız Trump değil, Obama yönetimi de. — Elbette, ama sorduğunuz... [söz belirsiz] Siz şunu soruyordunuz: yeni rejimin meşrulaştırılması, değil mi? — Hayır, çok öncesi. — Peki. Yine, bence söz konusu olan, bu grupları nasıl nitelendirdiğimiz ve hangi desteğin verildiği ya da verilmediğiyse,</w:t>
      </w:r>
    </w:p>
    <w:p>
      <w:pPr>
        <w:keepNext/>
      </w:pPr>
      <w:hyperlink r:id="rId139">
        <w:r>
          <w:rPr>
            <w:color w:val="1155CC"/>
            <w:u w:val="single"/>
          </w:rPr>
          <w:t>01:32:17 – 01:32:59</w:t>
        </w:r>
      </w:hyperlink>
    </w:p>
    <w:p>
      <w:r>
        <w:t>tarihte çok geriye gideriz. Fakat bunu sınırlamaya çalışacağım, bu konuşmanın çerçevesiyle. Washington'da şöyle değerlendirildi: [Heyet Tahrir eş-Şam?], düşüşün ardından meşrulaştırılırsa, bu, şu ilişkileri destekleyecekti: Suriye dışındaki ilişkileri; yani Türkiye ve Suudi Arabistan'la ilişkileri. Desteklenmezse de bu, Suriye'de daha fazla parçalanmaya yol açabilirdi. Bu da</w:t>
      </w:r>
    </w:p>
    <w:p>
      <w:pPr>
        <w:keepNext/>
      </w:pPr>
      <w:hyperlink r:id="rId140">
        <w:r>
          <w:rPr>
            <w:color w:val="1155CC"/>
            <w:u w:val="single"/>
          </w:rPr>
          <w:t>01:32:59 – 01:33:42</w:t>
        </w:r>
      </w:hyperlink>
    </w:p>
    <w:p>
      <w:r>
        <w:t>o yönetimin çıkarına değildi. Bunun insani olduğuna inanmıyorum, ya da benzeri bir şey. Bence yalnızca “Bizim için en iyisi nedir?” hesabıydı. Amerikalılar bakımından durum bu. Londra'da ise, nasıl desem, çok daha bütünlüklü ve tutarlıydı, [HTŞ?] ile uzun süredir temas hâlindeydiler. Şunu söylemeliyim: Onların bir tür liberal siyasi güç olduğuna dair bir yanılsamaları yoktu. Konu bu değildi; hiç öyle düşünmediler. Ama bence İdlib deneyiminin nasıl geliştiğini gerçekten gördüler, ve onu belirli bir yola teşvik edebileceklerini düşündüler. Yine,</w:t>
      </w:r>
    </w:p>
    <w:p>
      <w:pPr>
        <w:keepNext/>
      </w:pPr>
      <w:hyperlink r:id="rId141">
        <w:r>
          <w:rPr>
            <w:color w:val="1155CC"/>
            <w:u w:val="single"/>
          </w:rPr>
          <w:t>01:33:42 – 01:34:24</w:t>
        </w:r>
      </w:hyperlink>
    </w:p>
    <w:p>
      <w:r>
        <w:t>en kötü senaryo ne olur, bundan nasıl kaçınılır hesabıydı. Bu bakımdan çok pragmatikler. Çok soğukkanlılar, hepsi Makyavelist. Bu bakımdan, hiç kuşkum yok. Eminim sizin de yok. Makyavelizm, ne yazık ki, bizim de geldiğimiz bölgede son derece yaygın bir eğilim, sizin ve benim geldiğimiz bölgede. Değerlendirmeler ve hesaplar, bazı hükümetlerin, Esad'ın düşüşünden sonraki Suriye hakkında bile, son derece Makyavelistti. Yine de çok farklı yaklaşımlar benimsediler. Kahire,</w:t>
      </w:r>
    </w:p>
    <w:p>
      <w:pPr>
        <w:keepNext/>
      </w:pPr>
      <w:hyperlink r:id="rId142">
        <w:r>
          <w:rPr>
            <w:color w:val="1155CC"/>
            <w:u w:val="single"/>
          </w:rPr>
          <w:t>01:34:24 – 01:35:04</w:t>
        </w:r>
      </w:hyperlink>
    </w:p>
    <w:p>
      <w:r>
        <w:t>belirli gerekçelerle uzunca bir süre Şam'la temas kurmadı; çoğuna siz değindiniz. Abu Dabi ise hemen hemen derhâl temas kurdu. Bunun nedenleri vardı. Ancak hesaplar, aynı noktadan başlayıp çok farklı yerlere vardı. Şunlardan da çok farklı: Türklerin, Suudilerin, Katarlıların ve diğerlerinin yaklaşımlarından. Çizdiğiniz ayrımı anlıyorum. Bence göründüğü kadar, nasıl denir, Jekyll ve Hyde gibi değil. Daha çok [söz belirsiz] gibi.</w:t>
      </w:r>
    </w:p>
    <w:p>
      <w:pPr>
        <w:keepNext/>
      </w:pPr>
      <w:hyperlink r:id="rId143">
        <w:r>
          <w:rPr>
            <w:color w:val="1155CC"/>
            <w:u w:val="single"/>
          </w:rPr>
          <w:t>01:35:05 – 01:35:47</w:t>
        </w:r>
      </w:hyperlink>
    </w:p>
    <w:p>
      <w:r>
        <w:t>Bunun, değerlendirmeleri ve hesapları nasıl yaptıklarıyla ilgisi olduğunu düşünüyorum. Bu kürsüden açıkça söyledim: Her ne kadar normatif değerlere bağlılıklarını düzenli olarak açıkça ifade ediyor olabilirler, kimse bunu ciddiye almamalı. Mesele, bu ilkeleri sınamaktır; ben şahsen bunu düzenli yapmaya çalışıyorum. Bunun en belirgin örneği, bu iki başkentin son üç yılda soykırımdan nasıl söz ettiği. Bunu yapabiliyorlarsa, onlardan her şeyi beklerim.</w:t>
      </w:r>
    </w:p>
    <w:p>
      <w:pPr>
        <w:keepNext/>
      </w:pPr>
      <w:hyperlink r:id="rId144">
        <w:r>
          <w:rPr>
            <w:color w:val="1155CC"/>
            <w:u w:val="single"/>
          </w:rPr>
          <w:t>01:35:47 – 01:36:31</w:t>
        </w:r>
      </w:hyperlink>
    </w:p>
    <w:p>
      <w:r>
        <w:t>Ama siz ve ben yine konuşacağız. Sizinle daha çok vakit geçirmek için bir sebebim daha oldu, elhamdülillah. Teşekkürler. — Şunu söylemek isterim: [Belirsiz sözcük] hakkında böyle kötü bir izlenim yaratmamalıyız. Olabildiğince kısa konuşmaya çalışacağım. [Hüseyin?]'in sorusunu alayım. [Doktorla ilgili söz belirsiz.] İki yıldır doktor, değil mi? [Devamındaki söz belirsiz.] Toplumun, cemaatin rolü hakkındaki soru. Bunu cevaplamak için ilk mesele, [sorunun devamı belirsiz].</w:t>
      </w:r>
    </w:p>
    <w:p>
      <w:pPr>
        <w:keepNext/>
      </w:pPr>
      <w:hyperlink r:id="rId145">
        <w:r>
          <w:rPr>
            <w:color w:val="1155CC"/>
            <w:u w:val="single"/>
          </w:rPr>
          <w:t>01:36:31 – 01:37:11</w:t>
        </w:r>
      </w:hyperlink>
    </w:p>
    <w:p>
      <w:r>
        <w:t>Trump'la konuşmuyorum. Bunu söylemiyorum. Evet. Bilmiyorum; [Said Nursi?]'nin ağzından söz uyduramam. Belki “Merhamet et be!” gibi, bilmiyorum. Bunu İngilizce söylemek istemiyorum. Neyse, diğerine geçelim. Şu söz: [alıntı belirsiz]. Evet, “Şerrinden Allah'a sığınırım, şeytanın ve siyasetin.” Bu çok siyasi bir ifade. Çünkü</w:t>
      </w:r>
    </w:p>
    <w:p>
      <w:pPr>
        <w:keepNext/>
      </w:pPr>
      <w:hyperlink r:id="rId146">
        <w:r>
          <w:rPr>
            <w:color w:val="1155CC"/>
            <w:u w:val="single"/>
          </w:rPr>
          <w:t>01:37:11 – 01:37:54</w:t>
        </w:r>
      </w:hyperlink>
    </w:p>
    <w:p>
      <w:r>
        <w:t>siyasetin nerede yapılması gerektiğini belirliyor, sınırını çiziyor. Allah'a sığındığı siyaset biçimlerinden biri, hizip siyaseti; yukarıdaki insanlar arasında olan. Dünkü yapay zekâ yapımı videoyu izlediyseniz, orada insanlar birbirleriyle konuşuyordu, bir masa etrafında. İşte bundan Allah'a sığınıyor. İsterseniz, bir mecaz kullanalım: Allah'a sığındığı bu şey bir balyoz; bir şeyleri kırmaya hazır, fakat hesaba katmıyor, toplumun en zayıflarını, en muhtaçlarını,</w:t>
      </w:r>
    </w:p>
    <w:p>
      <w:pPr>
        <w:keepNext/>
      </w:pPr>
      <w:hyperlink r:id="rId147">
        <w:r>
          <w:rPr>
            <w:color w:val="1155CC"/>
            <w:u w:val="single"/>
          </w:rPr>
          <w:t>01:37:54 – 01:38:40</w:t>
        </w:r>
      </w:hyperlink>
    </w:p>
    <w:p>
      <w:r>
        <w:t>her şeyi toplum mühendisliğiyle düzenleme yönündeki büyük hayaller yüzünden. Sonra her şey düzelecekti; ama bu asla olmazdı. O ise, siyaseti bir iğneyle yapıyor. İğne işi olarak siyaset. Bu, [Nazmul?]'un söyledikleriyle de ilgili: merkezî olanı dönüştürmek... Sizin terimleriniz; hayır, sizin değil, az önce onun kullandıkları: Merkezî alanları ve söylemi değiştirmek. Şeriatı topluma getirmekten söz ettiği bir yerde, şöyle diyor: Bunu şimdi, toplumda dindar insanların çok az olduğu bir dönemde yaparsanız, şuna yol açarsınız:</w:t>
      </w:r>
    </w:p>
    <w:p>
      <w:pPr>
        <w:keepNext/>
      </w:pPr>
      <w:hyperlink r:id="rId148">
        <w:r>
          <w:rPr>
            <w:color w:val="1155CC"/>
            <w:u w:val="single"/>
          </w:rPr>
          <w:t>01:38:40 – 01:39:22</w:t>
        </w:r>
      </w:hyperlink>
    </w:p>
    <w:p>
      <w:r>
        <w:t>İnanmayanları, inanıyormuş gibi yapanlara dönüştürürsünüz. Yani küffarı [terim belirsiz] hâline, değil mi? Çünkü insanlar müminmiş gibi davranmaya başlayacaklar, kanunlardan, kurallardan ve benzerlerinden korktukları için. Bunu içtenlikle yapmayacaklar; bu belli olacak. Toplum için daha kötü olacak. Yüzde 60–70 gibi bir oran veriyor: Toplumun bu kadarı dindar olmalı, bunları uygulamaya başlamadan önce. O yüzden tedricî bir gelişim gerekli. Önce iman gelir; önce insanların dindarlığına çalışırsınız. Allah da bunu söylüyor: Toplumunuzu değiştirmedikçe, Allah</w:t>
      </w:r>
    </w:p>
    <w:p>
      <w:pPr>
        <w:keepNext/>
      </w:pPr>
      <w:hyperlink r:id="rId149">
        <w:r>
          <w:rPr>
            <w:color w:val="1155CC"/>
            <w:u w:val="single"/>
          </w:rPr>
          <w:t>01:39:22 – 01:40:03</w:t>
        </w:r>
      </w:hyperlink>
    </w:p>
    <w:p>
      <w:r>
        <w:t>başınızdakileri değiştirmeyecek. Önce iman gelir. Sonra uygulamaya, imanın tezahürüne geçersiniz, [şeriatta?] ve toplumda, daha geniş bir bağlamda. Dolayısıyla, bu aşağıdan yukarıya bir süreç. Sizin de tezinizde ayrıntılı çalıştığınız gibi, mesele toplumdur, toplum üzerinde çalışmaktır. Bitirirken, çok teşekkürler. Sanırım yaklaşık bir buçuk saatimiz var, belki daha az, yemek ve dinlenmek için. Sonraki oturum saat 14.00'te başlayacak,</w:t>
      </w:r>
    </w:p>
    <w:p>
      <w:pPr>
        <w:keepNext/>
      </w:pPr>
      <w:hyperlink r:id="rId150">
        <w:r>
          <w:rPr>
            <w:color w:val="1155CC"/>
            <w:u w:val="single"/>
          </w:rPr>
          <w:t>01:40:03 – 01:40:05</w:t>
        </w:r>
      </w:hyperlink>
    </w:p>
    <w:p>
      <w:r>
        <w:t>inşallah. Görüşmek üzere, teşekkürler.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VRB0EQGSX7I" TargetMode="External"/><Relationship Id="rId10" Type="http://schemas.openxmlformats.org/officeDocument/2006/relationships/hyperlink" Target="https://youtu.be/VRB0EQGSX7I?t=7" TargetMode="External"/><Relationship Id="rId11" Type="http://schemas.openxmlformats.org/officeDocument/2006/relationships/hyperlink" Target="https://youtu.be/VRB0EQGSX7I?t=51" TargetMode="External"/><Relationship Id="rId12" Type="http://schemas.openxmlformats.org/officeDocument/2006/relationships/hyperlink" Target="https://youtu.be/VRB0EQGSX7I?t=95" TargetMode="External"/><Relationship Id="rId13" Type="http://schemas.openxmlformats.org/officeDocument/2006/relationships/hyperlink" Target="https://youtu.be/VRB0EQGSX7I?t=139" TargetMode="External"/><Relationship Id="rId14" Type="http://schemas.openxmlformats.org/officeDocument/2006/relationships/hyperlink" Target="https://youtu.be/VRB0EQGSX7I?t=185" TargetMode="External"/><Relationship Id="rId15" Type="http://schemas.openxmlformats.org/officeDocument/2006/relationships/hyperlink" Target="https://youtu.be/VRB0EQGSX7I?t=242" TargetMode="External"/><Relationship Id="rId16" Type="http://schemas.openxmlformats.org/officeDocument/2006/relationships/hyperlink" Target="https://youtu.be/VRB0EQGSX7I?t=283" TargetMode="External"/><Relationship Id="rId17" Type="http://schemas.openxmlformats.org/officeDocument/2006/relationships/hyperlink" Target="https://youtu.be/VRB0EQGSX7I?t=325" TargetMode="External"/><Relationship Id="rId18" Type="http://schemas.openxmlformats.org/officeDocument/2006/relationships/hyperlink" Target="https://youtu.be/VRB0EQGSX7I?t=367" TargetMode="External"/><Relationship Id="rId19" Type="http://schemas.openxmlformats.org/officeDocument/2006/relationships/hyperlink" Target="https://youtu.be/VRB0EQGSX7I?t=408" TargetMode="External"/><Relationship Id="rId20" Type="http://schemas.openxmlformats.org/officeDocument/2006/relationships/hyperlink" Target="https://youtu.be/VRB0EQGSX7I?t=450" TargetMode="External"/><Relationship Id="rId21" Type="http://schemas.openxmlformats.org/officeDocument/2006/relationships/hyperlink" Target="https://youtu.be/VRB0EQGSX7I?t=494" TargetMode="External"/><Relationship Id="rId22" Type="http://schemas.openxmlformats.org/officeDocument/2006/relationships/hyperlink" Target="https://youtu.be/VRB0EQGSX7I?t=534" TargetMode="External"/><Relationship Id="rId23" Type="http://schemas.openxmlformats.org/officeDocument/2006/relationships/hyperlink" Target="https://youtu.be/VRB0EQGSX7I?t=578" TargetMode="External"/><Relationship Id="rId24" Type="http://schemas.openxmlformats.org/officeDocument/2006/relationships/hyperlink" Target="https://youtu.be/VRB0EQGSX7I?t=622" TargetMode="External"/><Relationship Id="rId25" Type="http://schemas.openxmlformats.org/officeDocument/2006/relationships/hyperlink" Target="https://youtu.be/VRB0EQGSX7I?t=663" TargetMode="External"/><Relationship Id="rId26" Type="http://schemas.openxmlformats.org/officeDocument/2006/relationships/hyperlink" Target="https://youtu.be/VRB0EQGSX7I?t=704" TargetMode="External"/><Relationship Id="rId27" Type="http://schemas.openxmlformats.org/officeDocument/2006/relationships/hyperlink" Target="https://youtu.be/VRB0EQGSX7I?t=746" TargetMode="External"/><Relationship Id="rId28" Type="http://schemas.openxmlformats.org/officeDocument/2006/relationships/hyperlink" Target="https://youtu.be/VRB0EQGSX7I?t=788" TargetMode="External"/><Relationship Id="rId29" Type="http://schemas.openxmlformats.org/officeDocument/2006/relationships/hyperlink" Target="https://youtu.be/VRB0EQGSX7I?t=830" TargetMode="External"/><Relationship Id="rId30" Type="http://schemas.openxmlformats.org/officeDocument/2006/relationships/hyperlink" Target="https://youtu.be/VRB0EQGSX7I?t=870" TargetMode="External"/><Relationship Id="rId31" Type="http://schemas.openxmlformats.org/officeDocument/2006/relationships/hyperlink" Target="https://youtu.be/VRB0EQGSX7I?t=914" TargetMode="External"/><Relationship Id="rId32" Type="http://schemas.openxmlformats.org/officeDocument/2006/relationships/hyperlink" Target="https://youtu.be/VRB0EQGSX7I?t=956" TargetMode="External"/><Relationship Id="rId33" Type="http://schemas.openxmlformats.org/officeDocument/2006/relationships/hyperlink" Target="https://youtu.be/VRB0EQGSX7I?t=999" TargetMode="External"/><Relationship Id="rId34" Type="http://schemas.openxmlformats.org/officeDocument/2006/relationships/hyperlink" Target="https://youtu.be/VRB0EQGSX7I?t=1041" TargetMode="External"/><Relationship Id="rId35" Type="http://schemas.openxmlformats.org/officeDocument/2006/relationships/hyperlink" Target="https://youtu.be/VRB0EQGSX7I?t=1081" TargetMode="External"/><Relationship Id="rId36" Type="http://schemas.openxmlformats.org/officeDocument/2006/relationships/hyperlink" Target="https://youtu.be/VRB0EQGSX7I?t=1126" TargetMode="External"/><Relationship Id="rId37" Type="http://schemas.openxmlformats.org/officeDocument/2006/relationships/hyperlink" Target="https://youtu.be/VRB0EQGSX7I?t=1166" TargetMode="External"/><Relationship Id="rId38" Type="http://schemas.openxmlformats.org/officeDocument/2006/relationships/hyperlink" Target="https://youtu.be/VRB0EQGSX7I?t=1211" TargetMode="External"/><Relationship Id="rId39" Type="http://schemas.openxmlformats.org/officeDocument/2006/relationships/hyperlink" Target="https://youtu.be/VRB0EQGSX7I?t=1252" TargetMode="External"/><Relationship Id="rId40" Type="http://schemas.openxmlformats.org/officeDocument/2006/relationships/hyperlink" Target="https://youtu.be/VRB0EQGSX7I?t=1295" TargetMode="External"/><Relationship Id="rId41" Type="http://schemas.openxmlformats.org/officeDocument/2006/relationships/hyperlink" Target="https://youtu.be/VRB0EQGSX7I?t=1339" TargetMode="External"/><Relationship Id="rId42" Type="http://schemas.openxmlformats.org/officeDocument/2006/relationships/hyperlink" Target="https://youtu.be/VRB0EQGSX7I?t=1390" TargetMode="External"/><Relationship Id="rId43" Type="http://schemas.openxmlformats.org/officeDocument/2006/relationships/hyperlink" Target="https://youtu.be/VRB0EQGSX7I?t=1432" TargetMode="External"/><Relationship Id="rId44" Type="http://schemas.openxmlformats.org/officeDocument/2006/relationships/hyperlink" Target="https://youtu.be/VRB0EQGSX7I?t=1472" TargetMode="External"/><Relationship Id="rId45" Type="http://schemas.openxmlformats.org/officeDocument/2006/relationships/hyperlink" Target="https://youtu.be/VRB0EQGSX7I?t=1515" TargetMode="External"/><Relationship Id="rId46" Type="http://schemas.openxmlformats.org/officeDocument/2006/relationships/hyperlink" Target="https://youtu.be/VRB0EQGSX7I?t=1555" TargetMode="External"/><Relationship Id="rId47" Type="http://schemas.openxmlformats.org/officeDocument/2006/relationships/hyperlink" Target="https://youtu.be/VRB0EQGSX7I?t=1595" TargetMode="External"/><Relationship Id="rId48" Type="http://schemas.openxmlformats.org/officeDocument/2006/relationships/hyperlink" Target="https://youtu.be/VRB0EQGSX7I?t=1636" TargetMode="External"/><Relationship Id="rId49" Type="http://schemas.openxmlformats.org/officeDocument/2006/relationships/hyperlink" Target="https://youtu.be/VRB0EQGSX7I?t=1680" TargetMode="External"/><Relationship Id="rId50" Type="http://schemas.openxmlformats.org/officeDocument/2006/relationships/hyperlink" Target="https://youtu.be/VRB0EQGSX7I?t=1724" TargetMode="External"/><Relationship Id="rId51" Type="http://schemas.openxmlformats.org/officeDocument/2006/relationships/hyperlink" Target="https://youtu.be/VRB0EQGSX7I?t=1767" TargetMode="External"/><Relationship Id="rId52" Type="http://schemas.openxmlformats.org/officeDocument/2006/relationships/hyperlink" Target="https://youtu.be/VRB0EQGSX7I?t=1811" TargetMode="External"/><Relationship Id="rId53" Type="http://schemas.openxmlformats.org/officeDocument/2006/relationships/hyperlink" Target="https://youtu.be/VRB0EQGSX7I?t=1857" TargetMode="External"/><Relationship Id="rId54" Type="http://schemas.openxmlformats.org/officeDocument/2006/relationships/hyperlink" Target="https://youtu.be/VRB0EQGSX7I?t=1900" TargetMode="External"/><Relationship Id="rId55" Type="http://schemas.openxmlformats.org/officeDocument/2006/relationships/hyperlink" Target="https://youtu.be/VRB0EQGSX7I?t=1940" TargetMode="External"/><Relationship Id="rId56" Type="http://schemas.openxmlformats.org/officeDocument/2006/relationships/hyperlink" Target="https://youtu.be/VRB0EQGSX7I?t=1986" TargetMode="External"/><Relationship Id="rId57" Type="http://schemas.openxmlformats.org/officeDocument/2006/relationships/hyperlink" Target="https://youtu.be/VRB0EQGSX7I?t=2027" TargetMode="External"/><Relationship Id="rId58" Type="http://schemas.openxmlformats.org/officeDocument/2006/relationships/hyperlink" Target="https://youtu.be/VRB0EQGSX7I?t=2071" TargetMode="External"/><Relationship Id="rId59" Type="http://schemas.openxmlformats.org/officeDocument/2006/relationships/hyperlink" Target="https://youtu.be/VRB0EQGSX7I?t=2116" TargetMode="External"/><Relationship Id="rId60" Type="http://schemas.openxmlformats.org/officeDocument/2006/relationships/hyperlink" Target="https://youtu.be/VRB0EQGSX7I?t=2156" TargetMode="External"/><Relationship Id="rId61" Type="http://schemas.openxmlformats.org/officeDocument/2006/relationships/hyperlink" Target="https://youtu.be/VRB0EQGSX7I?t=2198" TargetMode="External"/><Relationship Id="rId62" Type="http://schemas.openxmlformats.org/officeDocument/2006/relationships/hyperlink" Target="https://youtu.be/VRB0EQGSX7I?t=2238" TargetMode="External"/><Relationship Id="rId63" Type="http://schemas.openxmlformats.org/officeDocument/2006/relationships/hyperlink" Target="https://youtu.be/VRB0EQGSX7I?t=2287" TargetMode="External"/><Relationship Id="rId64" Type="http://schemas.openxmlformats.org/officeDocument/2006/relationships/hyperlink" Target="https://youtu.be/VRB0EQGSX7I?t=2328" TargetMode="External"/><Relationship Id="rId65" Type="http://schemas.openxmlformats.org/officeDocument/2006/relationships/hyperlink" Target="https://youtu.be/VRB0EQGSX7I?t=2370" TargetMode="External"/><Relationship Id="rId66" Type="http://schemas.openxmlformats.org/officeDocument/2006/relationships/hyperlink" Target="https://youtu.be/VRB0EQGSX7I?t=2411" TargetMode="External"/><Relationship Id="rId67" Type="http://schemas.openxmlformats.org/officeDocument/2006/relationships/hyperlink" Target="https://youtu.be/VRB0EQGSX7I?t=2456" TargetMode="External"/><Relationship Id="rId68" Type="http://schemas.openxmlformats.org/officeDocument/2006/relationships/hyperlink" Target="https://youtu.be/VRB0EQGSX7I?t=2499" TargetMode="External"/><Relationship Id="rId69" Type="http://schemas.openxmlformats.org/officeDocument/2006/relationships/hyperlink" Target="https://youtu.be/VRB0EQGSX7I?t=2539" TargetMode="External"/><Relationship Id="rId70" Type="http://schemas.openxmlformats.org/officeDocument/2006/relationships/hyperlink" Target="https://youtu.be/VRB0EQGSX7I?t=2581" TargetMode="External"/><Relationship Id="rId71" Type="http://schemas.openxmlformats.org/officeDocument/2006/relationships/hyperlink" Target="https://youtu.be/VRB0EQGSX7I?t=2623" TargetMode="External"/><Relationship Id="rId72" Type="http://schemas.openxmlformats.org/officeDocument/2006/relationships/hyperlink" Target="https://youtu.be/VRB0EQGSX7I?t=2664" TargetMode="External"/><Relationship Id="rId73" Type="http://schemas.openxmlformats.org/officeDocument/2006/relationships/hyperlink" Target="https://youtu.be/VRB0EQGSX7I?t=2710" TargetMode="External"/><Relationship Id="rId74" Type="http://schemas.openxmlformats.org/officeDocument/2006/relationships/hyperlink" Target="https://youtu.be/VRB0EQGSX7I?t=2750" TargetMode="External"/><Relationship Id="rId75" Type="http://schemas.openxmlformats.org/officeDocument/2006/relationships/hyperlink" Target="https://youtu.be/VRB0EQGSX7I?t=2791" TargetMode="External"/><Relationship Id="rId76" Type="http://schemas.openxmlformats.org/officeDocument/2006/relationships/hyperlink" Target="https://youtu.be/VRB0EQGSX7I?t=2834" TargetMode="External"/><Relationship Id="rId77" Type="http://schemas.openxmlformats.org/officeDocument/2006/relationships/hyperlink" Target="https://youtu.be/VRB0EQGSX7I?t=2876" TargetMode="External"/><Relationship Id="rId78" Type="http://schemas.openxmlformats.org/officeDocument/2006/relationships/hyperlink" Target="https://youtu.be/VRB0EQGSX7I?t=2917" TargetMode="External"/><Relationship Id="rId79" Type="http://schemas.openxmlformats.org/officeDocument/2006/relationships/hyperlink" Target="https://youtu.be/VRB0EQGSX7I?t=2962" TargetMode="External"/><Relationship Id="rId80" Type="http://schemas.openxmlformats.org/officeDocument/2006/relationships/hyperlink" Target="https://youtu.be/VRB0EQGSX7I?t=3006" TargetMode="External"/><Relationship Id="rId81" Type="http://schemas.openxmlformats.org/officeDocument/2006/relationships/hyperlink" Target="https://youtu.be/VRB0EQGSX7I?t=3050" TargetMode="External"/><Relationship Id="rId82" Type="http://schemas.openxmlformats.org/officeDocument/2006/relationships/hyperlink" Target="https://youtu.be/VRB0EQGSX7I?t=3094" TargetMode="External"/><Relationship Id="rId83" Type="http://schemas.openxmlformats.org/officeDocument/2006/relationships/hyperlink" Target="https://youtu.be/VRB0EQGSX7I?t=3137" TargetMode="External"/><Relationship Id="rId84" Type="http://schemas.openxmlformats.org/officeDocument/2006/relationships/hyperlink" Target="https://youtu.be/VRB0EQGSX7I?t=3179" TargetMode="External"/><Relationship Id="rId85" Type="http://schemas.openxmlformats.org/officeDocument/2006/relationships/hyperlink" Target="https://youtu.be/VRB0EQGSX7I?t=3219" TargetMode="External"/><Relationship Id="rId86" Type="http://schemas.openxmlformats.org/officeDocument/2006/relationships/hyperlink" Target="https://youtu.be/VRB0EQGSX7I?t=3261" TargetMode="External"/><Relationship Id="rId87" Type="http://schemas.openxmlformats.org/officeDocument/2006/relationships/hyperlink" Target="https://youtu.be/VRB0EQGSX7I?t=3304" TargetMode="External"/><Relationship Id="rId88" Type="http://schemas.openxmlformats.org/officeDocument/2006/relationships/hyperlink" Target="https://youtu.be/VRB0EQGSX7I?t=3349" TargetMode="External"/><Relationship Id="rId89" Type="http://schemas.openxmlformats.org/officeDocument/2006/relationships/hyperlink" Target="https://youtu.be/VRB0EQGSX7I?t=3394" TargetMode="External"/><Relationship Id="rId90" Type="http://schemas.openxmlformats.org/officeDocument/2006/relationships/hyperlink" Target="https://youtu.be/VRB0EQGSX7I?t=3445" TargetMode="External"/><Relationship Id="rId91" Type="http://schemas.openxmlformats.org/officeDocument/2006/relationships/hyperlink" Target="https://youtu.be/VRB0EQGSX7I?t=3490" TargetMode="External"/><Relationship Id="rId92" Type="http://schemas.openxmlformats.org/officeDocument/2006/relationships/hyperlink" Target="https://youtu.be/VRB0EQGSX7I?t=3531" TargetMode="External"/><Relationship Id="rId93" Type="http://schemas.openxmlformats.org/officeDocument/2006/relationships/hyperlink" Target="https://youtu.be/VRB0EQGSX7I?t=3576" TargetMode="External"/><Relationship Id="rId94" Type="http://schemas.openxmlformats.org/officeDocument/2006/relationships/hyperlink" Target="https://youtu.be/VRB0EQGSX7I?t=3616" TargetMode="External"/><Relationship Id="rId95" Type="http://schemas.openxmlformats.org/officeDocument/2006/relationships/hyperlink" Target="https://youtu.be/VRB0EQGSX7I?t=3657" TargetMode="External"/><Relationship Id="rId96" Type="http://schemas.openxmlformats.org/officeDocument/2006/relationships/hyperlink" Target="https://youtu.be/VRB0EQGSX7I?t=3699" TargetMode="External"/><Relationship Id="rId97" Type="http://schemas.openxmlformats.org/officeDocument/2006/relationships/hyperlink" Target="https://youtu.be/VRB0EQGSX7I?t=3741" TargetMode="External"/><Relationship Id="rId98" Type="http://schemas.openxmlformats.org/officeDocument/2006/relationships/hyperlink" Target="https://youtu.be/VRB0EQGSX7I?t=3784" TargetMode="External"/><Relationship Id="rId99" Type="http://schemas.openxmlformats.org/officeDocument/2006/relationships/hyperlink" Target="https://youtu.be/VRB0EQGSX7I?t=3825" TargetMode="External"/><Relationship Id="rId100" Type="http://schemas.openxmlformats.org/officeDocument/2006/relationships/hyperlink" Target="https://youtu.be/VRB0EQGSX7I?t=3868" TargetMode="External"/><Relationship Id="rId101" Type="http://schemas.openxmlformats.org/officeDocument/2006/relationships/hyperlink" Target="https://youtu.be/VRB0EQGSX7I?t=3912" TargetMode="External"/><Relationship Id="rId102" Type="http://schemas.openxmlformats.org/officeDocument/2006/relationships/hyperlink" Target="https://youtu.be/VRB0EQGSX7I?t=3954" TargetMode="External"/><Relationship Id="rId103" Type="http://schemas.openxmlformats.org/officeDocument/2006/relationships/hyperlink" Target="https://youtu.be/VRB0EQGSX7I?t=3996" TargetMode="External"/><Relationship Id="rId104" Type="http://schemas.openxmlformats.org/officeDocument/2006/relationships/hyperlink" Target="https://youtu.be/VRB0EQGSX7I?t=4038" TargetMode="External"/><Relationship Id="rId105" Type="http://schemas.openxmlformats.org/officeDocument/2006/relationships/hyperlink" Target="https://youtu.be/VRB0EQGSX7I?t=4079" TargetMode="External"/><Relationship Id="rId106" Type="http://schemas.openxmlformats.org/officeDocument/2006/relationships/hyperlink" Target="https://youtu.be/VRB0EQGSX7I?t=4123" TargetMode="External"/><Relationship Id="rId107" Type="http://schemas.openxmlformats.org/officeDocument/2006/relationships/hyperlink" Target="https://youtu.be/VRB0EQGSX7I?t=4167" TargetMode="External"/><Relationship Id="rId108" Type="http://schemas.openxmlformats.org/officeDocument/2006/relationships/hyperlink" Target="https://youtu.be/VRB0EQGSX7I?t=4208" TargetMode="External"/><Relationship Id="rId109" Type="http://schemas.openxmlformats.org/officeDocument/2006/relationships/hyperlink" Target="https://youtu.be/VRB0EQGSX7I?t=4250" TargetMode="External"/><Relationship Id="rId110" Type="http://schemas.openxmlformats.org/officeDocument/2006/relationships/hyperlink" Target="https://youtu.be/VRB0EQGSX7I?t=4296" TargetMode="External"/><Relationship Id="rId111" Type="http://schemas.openxmlformats.org/officeDocument/2006/relationships/hyperlink" Target="https://youtu.be/VRB0EQGSX7I?t=4341" TargetMode="External"/><Relationship Id="rId112" Type="http://schemas.openxmlformats.org/officeDocument/2006/relationships/hyperlink" Target="https://youtu.be/VRB0EQGSX7I?t=4383" TargetMode="External"/><Relationship Id="rId113" Type="http://schemas.openxmlformats.org/officeDocument/2006/relationships/hyperlink" Target="https://youtu.be/VRB0EQGSX7I?t=4425" TargetMode="External"/><Relationship Id="rId114" Type="http://schemas.openxmlformats.org/officeDocument/2006/relationships/hyperlink" Target="https://youtu.be/VRB0EQGSX7I?t=4469" TargetMode="External"/><Relationship Id="rId115" Type="http://schemas.openxmlformats.org/officeDocument/2006/relationships/hyperlink" Target="https://youtu.be/VRB0EQGSX7I?t=4514" TargetMode="External"/><Relationship Id="rId116" Type="http://schemas.openxmlformats.org/officeDocument/2006/relationships/hyperlink" Target="https://youtu.be/VRB0EQGSX7I?t=4554" TargetMode="External"/><Relationship Id="rId117" Type="http://schemas.openxmlformats.org/officeDocument/2006/relationships/hyperlink" Target="https://youtu.be/VRB0EQGSX7I?t=4603" TargetMode="External"/><Relationship Id="rId118" Type="http://schemas.openxmlformats.org/officeDocument/2006/relationships/hyperlink" Target="https://youtu.be/VRB0EQGSX7I?t=4645" TargetMode="External"/><Relationship Id="rId119" Type="http://schemas.openxmlformats.org/officeDocument/2006/relationships/hyperlink" Target="https://youtu.be/VRB0EQGSX7I?t=4688" TargetMode="External"/><Relationship Id="rId120" Type="http://schemas.openxmlformats.org/officeDocument/2006/relationships/hyperlink" Target="https://youtu.be/VRB0EQGSX7I?t=4729" TargetMode="External"/><Relationship Id="rId121" Type="http://schemas.openxmlformats.org/officeDocument/2006/relationships/hyperlink" Target="https://youtu.be/VRB0EQGSX7I?t=4769" TargetMode="External"/><Relationship Id="rId122" Type="http://schemas.openxmlformats.org/officeDocument/2006/relationships/hyperlink" Target="https://youtu.be/VRB0EQGSX7I?t=4811" TargetMode="External"/><Relationship Id="rId123" Type="http://schemas.openxmlformats.org/officeDocument/2006/relationships/hyperlink" Target="https://youtu.be/VRB0EQGSX7I?t=4851" TargetMode="External"/><Relationship Id="rId124" Type="http://schemas.openxmlformats.org/officeDocument/2006/relationships/hyperlink" Target="https://youtu.be/VRB0EQGSX7I?t=4892" TargetMode="External"/><Relationship Id="rId125" Type="http://schemas.openxmlformats.org/officeDocument/2006/relationships/hyperlink" Target="https://youtu.be/VRB0EQGSX7I?t=4932" TargetMode="External"/><Relationship Id="rId126" Type="http://schemas.openxmlformats.org/officeDocument/2006/relationships/hyperlink" Target="https://youtu.be/VRB0EQGSX7I?t=4973" TargetMode="External"/><Relationship Id="rId127" Type="http://schemas.openxmlformats.org/officeDocument/2006/relationships/hyperlink" Target="https://youtu.be/VRB0EQGSX7I?t=5015" TargetMode="External"/><Relationship Id="rId128" Type="http://schemas.openxmlformats.org/officeDocument/2006/relationships/hyperlink" Target="https://youtu.be/VRB0EQGSX7I?t=5061" TargetMode="External"/><Relationship Id="rId129" Type="http://schemas.openxmlformats.org/officeDocument/2006/relationships/hyperlink" Target="https://youtu.be/VRB0EQGSX7I?t=5105" TargetMode="External"/><Relationship Id="rId130" Type="http://schemas.openxmlformats.org/officeDocument/2006/relationships/hyperlink" Target="https://youtu.be/VRB0EQGSX7I?t=5149" TargetMode="External"/><Relationship Id="rId131" Type="http://schemas.openxmlformats.org/officeDocument/2006/relationships/hyperlink" Target="https://youtu.be/VRB0EQGSX7I?t=5190" TargetMode="External"/><Relationship Id="rId132" Type="http://schemas.openxmlformats.org/officeDocument/2006/relationships/hyperlink" Target="https://youtu.be/VRB0EQGSX7I?t=5236" TargetMode="External"/><Relationship Id="rId133" Type="http://schemas.openxmlformats.org/officeDocument/2006/relationships/hyperlink" Target="https://youtu.be/VRB0EQGSX7I?t=5279" TargetMode="External"/><Relationship Id="rId134" Type="http://schemas.openxmlformats.org/officeDocument/2006/relationships/hyperlink" Target="https://youtu.be/VRB0EQGSX7I?t=5325" TargetMode="External"/><Relationship Id="rId135" Type="http://schemas.openxmlformats.org/officeDocument/2006/relationships/hyperlink" Target="https://youtu.be/VRB0EQGSX7I?t=5369" TargetMode="External"/><Relationship Id="rId136" Type="http://schemas.openxmlformats.org/officeDocument/2006/relationships/hyperlink" Target="https://youtu.be/VRB0EQGSX7I?t=5411" TargetMode="External"/><Relationship Id="rId137" Type="http://schemas.openxmlformats.org/officeDocument/2006/relationships/hyperlink" Target="https://youtu.be/VRB0EQGSX7I?t=5451" TargetMode="External"/><Relationship Id="rId138" Type="http://schemas.openxmlformats.org/officeDocument/2006/relationships/hyperlink" Target="https://youtu.be/VRB0EQGSX7I?t=5494" TargetMode="External"/><Relationship Id="rId139" Type="http://schemas.openxmlformats.org/officeDocument/2006/relationships/hyperlink" Target="https://youtu.be/VRB0EQGSX7I?t=5537" TargetMode="External"/><Relationship Id="rId140" Type="http://schemas.openxmlformats.org/officeDocument/2006/relationships/hyperlink" Target="https://youtu.be/VRB0EQGSX7I?t=5579" TargetMode="External"/><Relationship Id="rId141" Type="http://schemas.openxmlformats.org/officeDocument/2006/relationships/hyperlink" Target="https://youtu.be/VRB0EQGSX7I?t=5622" TargetMode="External"/><Relationship Id="rId142" Type="http://schemas.openxmlformats.org/officeDocument/2006/relationships/hyperlink" Target="https://youtu.be/VRB0EQGSX7I?t=5664" TargetMode="External"/><Relationship Id="rId143" Type="http://schemas.openxmlformats.org/officeDocument/2006/relationships/hyperlink" Target="https://youtu.be/VRB0EQGSX7I?t=5705" TargetMode="External"/><Relationship Id="rId144" Type="http://schemas.openxmlformats.org/officeDocument/2006/relationships/hyperlink" Target="https://youtu.be/VRB0EQGSX7I?t=5747" TargetMode="External"/><Relationship Id="rId145" Type="http://schemas.openxmlformats.org/officeDocument/2006/relationships/hyperlink" Target="https://youtu.be/VRB0EQGSX7I?t=5791" TargetMode="External"/><Relationship Id="rId146" Type="http://schemas.openxmlformats.org/officeDocument/2006/relationships/hyperlink" Target="https://youtu.be/VRB0EQGSX7I?t=5831" TargetMode="External"/><Relationship Id="rId147" Type="http://schemas.openxmlformats.org/officeDocument/2006/relationships/hyperlink" Target="https://youtu.be/VRB0EQGSX7I?t=5874" TargetMode="External"/><Relationship Id="rId148" Type="http://schemas.openxmlformats.org/officeDocument/2006/relationships/hyperlink" Target="https://youtu.be/VRB0EQGSX7I?t=5920" TargetMode="External"/><Relationship Id="rId149" Type="http://schemas.openxmlformats.org/officeDocument/2006/relationships/hyperlink" Target="https://youtu.be/VRB0EQGSX7I?t=5962" TargetMode="External"/><Relationship Id="rId150" Type="http://schemas.openxmlformats.org/officeDocument/2006/relationships/hyperlink" Target="https://youtu.be/VRB0EQGSX7I?t=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15.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