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16. Oturum — Türkçe / çalışma metni</w:t>
      </w:r>
    </w:p>
    <w:p>
      <w:r>
        <w:t>05.10.2026 • Adalet ve Birlik Yoluyla Daha İyi Bir Dünya İnşa Etmek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00:00:04 – 00:00:49</w:t>
        </w:r>
      </w:hyperlink>
    </w:p>
    <w:p>
      <w:r>
        <w:t>Rahman ve Rahim olan Allah'ın adıyla. Elhamdülillahi Rabbil Alemin. Vesselatü vesselamu ala seyyidil enbiya ve mursalin. Selamün aleyküm ve rahmetullah. Günaydın. Teşekkür ederim, saygıdeğer Dr. [başkan adı belirsiz]. Ve organizatörlere, değerli alimlere ve katılımcılarına teşekkür ederim. Bildirimin başlığı, Kur'an Adaleti (Adl) Aracılığıyla Çağdaş Yönetişim ve Küresel Eşitliğe Yaklaşım. Said Nursi'nin Bakış Açısı Bugün basit bir soru soruyorum: Gücü ve zenginliği adil bir şekilde nasıl kullanmalıyız? Nursi, kişisel görevimizi kamu görevlerinin görevleriyle ilişkilendirmemize yardımcı oluyor.</w:t>
      </w:r>
    </w:p>
    <w:p>
      <w:pPr>
        <w:keepNext/>
      </w:pPr>
      <w:hyperlink r:id="rId11">
        <w:r>
          <w:rPr>
            <w:color w:val="1155CC"/>
            <w:u w:val="single"/>
          </w:rPr>
          <w:t>00:00:49 – 00:01:34</w:t>
        </w:r>
      </w:hyperlink>
    </w:p>
    <w:p>
      <w:r>
        <w:t>Önce onun düşüncesindeki adaleti açıklayacağım. Sonra liderliği, kamuoyunun sesini, ekonomiyi ve bu fikirleri gerçek hayatta nasıl test edebileceğimizi tartışacağım . Dünyamız birçok sorunla karşı karşıya. Aynı zamanda, bazı insanlar temel kaynaklardan yoksun. Birçoğu kimsenin onları dinlemediğini düşünüyor. Ayrıca çevreye verilen zararla ve kamu görevlerine olan güven kaybıyla da karşı karşıyayız. Daha iyi kurallar önemlidir, ancak liderlerin ne tür</w:t>
      </w:r>
    </w:p>
    <w:p>
      <w:pPr>
        <w:keepNext/>
      </w:pPr>
      <w:hyperlink r:id="rId12">
        <w:r>
          <w:rPr>
            <w:color w:val="1155CC"/>
            <w:u w:val="single"/>
          </w:rPr>
          <w:t>00:01:34 – 00:01:53</w:t>
        </w:r>
      </w:hyperlink>
    </w:p>
    <w:p>
      <w:r>
        <w:t>liderler olması gerektiği, liderlerin gücün ne için olduğuna inandıkları sorusunu da sormalıyız. Eğer gücü kendilerine ait bir şey olarak görürlerse, kendilerine hizmet edebilirler. Eğer gücü bir görev olarak görürlerse, halka hizmet etmeli, halk için hizmet etmelidirler. Bu makalenin ardındaki temel soru budur.</w:t>
      </w:r>
    </w:p>
    <w:p>
      <w:pPr>
        <w:keepNext/>
      </w:pPr>
      <w:hyperlink r:id="rId13">
        <w:r>
          <w:rPr>
            <w:color w:val="1155CC"/>
            <w:u w:val="single"/>
          </w:rPr>
          <w:t>00:02:50 – 00:03:29</w:t>
        </w:r>
      </w:hyperlink>
    </w:p>
    <w:p>
      <w:r>
        <w:t>Araştırma sorum şudur: Nursi'nin Kur'an'daki adalet anlayışı, günümüzdeki adil yönetim hakkında bize ne öğretebilir ? Seçilmiş kelimeleri, harfleri, ayetleri ve Şam Hutbesi'ni inceledim. Ayrıca Nursi'nin tartıştığı Kur'anî fikirleri de okudum. Sonra bu fikirlerin kamu görevleri ve kuralları hakkındaki yargılarımıza nasıl rehberlik edebileceğini sordum . Bu, metinler ve ahlaki fikirler üzerine bir çalışmadır. Adalet ve sorumluluğu değerlendirmenin yollarını sunar . Tam bir anayasa veya hazır bir politika planı sunmaz</w:t>
      </w:r>
    </w:p>
    <w:p>
      <w:pPr>
        <w:keepNext/>
      </w:pPr>
      <w:hyperlink r:id="rId14">
        <w:r>
          <w:rPr>
            <w:color w:val="1155CC"/>
            <w:u w:val="single"/>
          </w:rPr>
          <w:t>00:03:45 – 00:04:25</w:t>
        </w:r>
      </w:hyperlink>
    </w:p>
    <w:p>
      <w:r>
        <w:t>. Adl, dengeyle başlar. Kur'an, Allah'ın kitabı ve teraziyi insanların adaleti gözetmesi için gönderdiğini söyler. Bu, 57. sure, 25. ayette yer almaktadır. Nursi, yaratılıştaki ölçü ve düzeni Allah'ın hikmetinin ve adaletinin bir işareti olarak görür. O halde, insan yaşamında haklarımız ve görevlerimiz arasında , kişisel onurumuz ve toplumun ihtiyaçları arasında denge kurmayı dikkatlice düşünmeliyiz . Kur'an da 4. sure, 135. ayette</w:t>
      </w:r>
    </w:p>
    <w:p>
      <w:pPr>
        <w:keepNext/>
      </w:pPr>
      <w:hyperlink r:id="rId15">
        <w:r>
          <w:rPr>
            <w:color w:val="1155CC"/>
            <w:u w:val="single"/>
          </w:rPr>
          <w:t>00:04:26 – 00:05:09</w:t>
        </w:r>
      </w:hyperlink>
    </w:p>
    <w:p>
      <w:r>
        <w:t>kendi çıkarlarımıza aykırı olsa bile adalet için mücadele etmemizi söyler : "Bir kavme karşı duyduğunuz nefret sizi adaletsiz yapmasın. Adil olun; bu takvaya daha yakındır." Nursi burada hazır bir kanunlar dizisi değil, ahlaki bir hatırlatma yapıyor. Nursi, 15. mektubunda saf adalet ve nispi adaletten bahseder. Saf adalet, masum bir kişinin hakkını , birçok başkasının iddia edilen yararı için elinden almamamız gerektiğini söyler . Nispi adalet ise kusurlu bir dünyada zor seçimlerle ilgilenir. Bazen liderler zor görüşler arasında seçim yapmak zorunda kalabilirler, ancak böyle bir seçim</w:t>
      </w:r>
    </w:p>
    <w:p>
      <w:pPr>
        <w:keepNext/>
      </w:pPr>
      <w:hyperlink r:id="rId16">
        <w:r>
          <w:rPr>
            <w:color w:val="1155CC"/>
            <w:u w:val="single"/>
          </w:rPr>
          <w:t>00:05:09 – 00:05:46</w:t>
        </w:r>
      </w:hyperlink>
    </w:p>
    <w:p>
      <w:r>
        <w:t>asla adaletin nihai standardı değildir. Her insanın hakkını nasıl daha tam olarak koruyacağımızı sormaya devam etmeliyiz . Bu, yetkililer güvenlik, kalkınma veya çoğunluk [çoğunluğun çıkarları?] gibi kelimeleri kullanarak [zayıf insanlara?] yapılan zararı savunduklarında önem kazanır. Güç bir emanettir. Emanet güven demektir. Nursi, özgürlüklerimizin ve farkındalığımızın sorumluluk getirdiğini açıklar. Kur'an, 33. sure 72. ayette insan güveninden bahseder</w:t>
      </w:r>
    </w:p>
    <w:p>
      <w:pPr>
        <w:keepNext/>
      </w:pPr>
      <w:hyperlink r:id="rId17">
        <w:r>
          <w:rPr>
            <w:color w:val="1155CC"/>
            <w:u w:val="single"/>
          </w:rPr>
          <w:t>00:05:58 – 00:06:42</w:t>
        </w:r>
      </w:hyperlink>
    </w:p>
    <w:p>
      <w:r>
        <w:t>. Bir lider veya yetkili, makamın gücüne sahip değildir. Bu kişi, makamı bir süreliğine elinde tutar ve Allah'ın ve halkın önünde hesap vermek zorundadır. Bu, yoksul veya kolayca göz ardı edilen insanları da içerir. Kararlar gelecek nesilleri de etkiler. Bu nedenle güven, açık bir kayıt, kamuoyu incelemesi ve kararları sorgulamanın gerçek yollarını gerektirir ve makam, sadece kelimeyi kullanmakla değil, eylemleriyle de güven gösterir. Şura, istişare anlamına gelir. Kur'an , 42. sure 38. ayette, işlerini istişare yoluyla</w:t>
      </w:r>
    </w:p>
    <w:p>
      <w:pPr>
        <w:keepNext/>
      </w:pPr>
      <w:hyperlink r:id="rId18">
        <w:r>
          <w:rPr>
            <w:color w:val="1155CC"/>
            <w:u w:val="single"/>
          </w:rPr>
          <w:t>00:06:42 – 00:07:22</w:t>
        </w:r>
      </w:hyperlink>
    </w:p>
    <w:p>
      <w:r>
        <w:t>yürüten insanlardan bahseder . Nursi, tek bir kişinin iradesiyle yönetmeye ve insanları karar alma sürecinin dışında bırakmaya karşı uyarır. Etkilenenlerin dinlenmesi gerekir; yerel deneyim ve uzman tavsiyesi de önemlidir. Ego, benlik veya öz benlik duygusu anlamına gelir. Bize sınırlarımızı hatırlatabilir, ancak liderler sadece kendi görüşlerinin önemli olduğunu düşündüklerinde, ego egemenliğe yol açabilir. İyi bir istişare, farklı görüşlere ve saygılı anlaşmazlığa yer açar.</w:t>
      </w:r>
    </w:p>
    <w:p>
      <w:pPr>
        <w:keepNext/>
      </w:pPr>
      <w:hyperlink r:id="rId19">
        <w:r>
          <w:rPr>
            <w:color w:val="1155CC"/>
            <w:u w:val="single"/>
          </w:rPr>
          <w:t>00:07:25 – 00:08:12</w:t>
        </w:r>
      </w:hyperlink>
    </w:p>
    <w:p>
      <w:r>
        <w:t>Ekonomik adalet. Nursi, iki zararlı tutuma meydan okuyor. Aç bir insanı görmezden gelmektir. Dün konferansta, sempozyumda bir film izliyorduk ve bunun burada sunacağım temanın tam bir görselleştirmesi olduğunu düşünüyordum . Çünkü kendimiz yeterince şeye sahibiz. Diğeri ise rahat içinde yaşayabilmemiz için başkalarının çok çalışmasını beklemektir. Her iki tutum da adalete zarar verir. Zenginlik, başkalarına karşı bir sorumluluk getirir. Bu nedenle Nursi, dürüst kazanç, zekât, adil çalışma ve dikkatli harcamayı vurgular. Bu fikirler bize kesin bir vergi oranı veya bankacılık kuralı vermez. Bunlar,</w:t>
      </w:r>
    </w:p>
    <w:p>
      <w:pPr>
        <w:keepNext/>
      </w:pPr>
      <w:hyperlink r:id="rId20">
        <w:r>
          <w:rPr>
            <w:color w:val="1155CC"/>
            <w:u w:val="single"/>
          </w:rPr>
          <w:t>00:08:12 – 00:08:56</w:t>
        </w:r>
      </w:hyperlink>
    </w:p>
    <w:p>
      <w:r>
        <w:t>ücretlerin, borçların ve ekonomik kuralların insanları koruyup korumadığını [yoksa] az güce sahip olanlardan faydalanıp faydalanmadığını sorgulamamıza yardımcı olur . Bilgi ve ahlaki yönlendirme. Bir hükümet bir politikayı çok verimli bir şekilde yürütebilir ve yine de insanlara haksızlık edebilir. İyi bilgiye ve güçlü becerilere ihtiyacımız var, ancak bir politikanın kime fayda sağladığını ve kime zarar verdiğini de sormalıyız. Nursi bizden aklı veya bilimi reddetmemizi istemez. Bizden bilgiyi sorumlulukla birleştirmemizi ister. Yetkililerin karar verirken bu ahlaki yönlendirmeye ihtiyaçları vardır.</w:t>
      </w:r>
    </w:p>
    <w:p>
      <w:pPr>
        <w:keepNext/>
      </w:pPr>
      <w:hyperlink r:id="rId21">
        <w:r>
          <w:rPr>
            <w:color w:val="1155CC"/>
            <w:u w:val="single"/>
          </w:rPr>
          <w:t>00:08:56 – 00:09:36</w:t>
        </w:r>
      </w:hyperlink>
    </w:p>
    <w:p>
      <w:r>
        <w:t>Vatandaşların da kamu işlerini anlamaları, soru sormaları ve kendilerini ifade edebilmeleri için eğitime ihtiyaçları vardır. Bu olmadan, güçlü kişilerin hesap vermekten kaçınması daha kolay hale gelir. Ahlaki ilke ve kamu görevi. Ahlaki fikirler ve kamu görevleri arasında üç bağlantı vardır. Birincisi, emanet veya güven, açık karar almayı, dürüst kayıtları ve yetkililer üzerinde kamu denetimini gerektirir. İkincisi, şura veya istişare, politikadan etkilenen insanları dinlemek anlamına gelir.</w:t>
      </w:r>
    </w:p>
    <w:p>
      <w:pPr>
        <w:keepNext/>
      </w:pPr>
      <w:hyperlink r:id="rId22">
        <w:r>
          <w:rPr>
            <w:color w:val="1155CC"/>
            <w:u w:val="single"/>
          </w:rPr>
          <w:t>00:09:36 – 00:10:18</w:t>
        </w:r>
      </w:hyperlink>
    </w:p>
    <w:p>
      <w:r>
        <w:t>Ayrıca uzmanları dinlemek ve görüş ayrılıklarına izin vermek anlamına gelir. Üçüncüsü, adil veya adalet, güçlü gruplar başka bir sonuç istese bile bir kişinin hakkını korumak anlamına gelir. Sonuç olarak, makalem bu günümüz örneğini öneriyor. Nursi ahlaki ilkeyi verdi, biz ise kendi zamanımız için ayrıntılı kamu kurallarını geliştirmeliyiz . Tamam, iki slaytım daha var. Üç fikir daha resmi tamamlıyor. Rahma, şefkat anlamına gelir. Kamu hizmeti, yoksul, hasta veya yerinden edilmiş insanlara saygıyla</w:t>
      </w:r>
    </w:p>
    <w:p>
      <w:pPr>
        <w:keepNext/>
      </w:pPr>
      <w:hyperlink r:id="rId23">
        <w:r>
          <w:rPr>
            <w:color w:val="1155CC"/>
            <w:u w:val="single"/>
          </w:rPr>
          <w:t>00:10:18 – 00:11:03</w:t>
        </w:r>
      </w:hyperlink>
    </w:p>
    <w:p>
      <w:r>
        <w:t>davranmalıdır . İktisat, sahip olduklarımızın dikkatli ve ölçülü kullanımı anlamına gelir. İsraftan kaçınmayı ve çevreyi düşünmeyi ister. Takaful, insanların birbirleri için sorumluluk paylaşması anlamına gelir. Adil çalışmayı ve ihtiyaç sahibi insanlara yardımı destekler. Bu fikirleri sosyal koruma ve kamu hizmetlerinde görebiliriz. Küresel eşitlik geleceği de içerir. Adalet, [bir ülkenin?] sınırında durmaz. Borç, ticaret, iş ve para hakkındaki kurallar, diğer ülkelerdeki insanları da etkileyebilir. Bu kuralların işçilere saygı duyup duymadığını ve az güce sahip insanları koruyup korumadığını sormalıyız.</w:t>
      </w:r>
    </w:p>
    <w:p>
      <w:pPr>
        <w:keepNext/>
      </w:pPr>
      <w:hyperlink r:id="rId24">
        <w:r>
          <w:rPr>
            <w:color w:val="1155CC"/>
            <w:u w:val="single"/>
          </w:rPr>
          <w:t>00:11:04 – 00:11:47</w:t>
        </w:r>
      </w:hyperlink>
    </w:p>
    <w:p>
      <w:r>
        <w:t>Yaratılış aynı zamanda güvendir. Bugün kaynakları israf edersek, daha yoksul topluluklar ve gelecek nesiller yarın bunun bedelini ödeyebilir. Nursi modern bir iklim politikası yazmadı. Makalem, onun güven, denge, dikkatli harcama fikirlerini , sınırlar ötesinde ve nesiller boyunca karşı karşıya kaldığımız seçeneklere uyguluyor . Ana noktayla bitireceğim. Nursi için adalet, yaratılışta gördüğümüz dengeyi toplumdaki seçimlerimizle birleştirir.</w:t>
      </w:r>
    </w:p>
    <w:p>
      <w:pPr>
        <w:keepNext/>
      </w:pPr>
      <w:hyperlink r:id="rId25">
        <w:r>
          <w:rPr>
            <w:color w:val="1155CC"/>
            <w:u w:val="single"/>
          </w:rPr>
          <w:t>00:11:47 – 00:12:20</w:t>
        </w:r>
      </w:hyperlink>
    </w:p>
    <w:p>
      <w:r>
        <w:t>Kendimizi değiştirmemiz gerekiyor çünkü gurur bizi gücü kötüye kullanmaya yönlendirebilir. Ayrıca, liderleri sorumlu tutan ve zayıf insanları koruyan kamu kurallarına da ihtiyacımız var. İyi niyetler tek başına bu işi yapamaz. Kişisel değişim ve kamu sorumluluğu birlikte gitmelidir. Adalet, liderler dinlediğinde, kararlarını açıkladığında, insanlara adil davrandığında ve ihtiyaç sahipleriyle ilgilendiğinde gerçek olur. Dinlediğiniz için teşekkür ederim. Allah razı olsun.</w:t>
      </w:r>
    </w:p>
    <w:p>
      <w:pPr>
        <w:keepNext/>
      </w:pPr>
      <w:hyperlink r:id="rId26">
        <w:r>
          <w:rPr>
            <w:color w:val="1155CC"/>
            <w:u w:val="single"/>
          </w:rPr>
          <w:t>00:12:47 – 00:13:29</w:t>
        </w:r>
      </w:hyperlink>
    </w:p>
    <w:p>
      <w:r>
        <w:t>Lütfen devam edin. 38 dakika. Evet. Orada olacağım. Bismillahirrahmanirrahim. Allah'ın selamı ve bereketi üzerinize olsun. Bugün konumuz olumlu eylem, müsbet hareket. İslam ile şiddet arasındaki ilişki, özellikle 11 Eylül saldırılarından bu yana, modern akademik, siyasi ve kamusal söylemlerde önemli bir yer tutmaktadır.</w:t>
      </w:r>
    </w:p>
    <w:p>
      <w:pPr>
        <w:keepNext/>
      </w:pPr>
      <w:hyperlink r:id="rId27">
        <w:r>
          <w:rPr>
            <w:color w:val="1155CC"/>
            <w:u w:val="single"/>
          </w:rPr>
          <w:t>00:13:29 – 00:14:11</w:t>
        </w:r>
      </w:hyperlink>
    </w:p>
    <w:p>
      <w:r>
        <w:t>Batı kamusal söylemlerinde İslam giderek terörizm, aşırıcılık, şehitlik ve diğer şiddet biçimleriyle ilişkilendirilmektedir . [Christine Mason?]'ın da belirttiği gibi, bu ilişki İslam'ın daha geniş bir terörizm ve radikalizm söylemi içinde yer almasına katkıda bulunmuştur. Komünizm etrafındaki erken jeopolitik kaygıların yerini İslami aşırıcılıkla ilgili endişeler almıştır . Zamanla, İslam'ın şiddetle tekrar tekrar ilişkilendirilmesi, İslamofobi olarak bilinen , İslam'a ve Müslümanlara karşı daha geniş bir korku ve düşmanlık ikliminin</w:t>
      </w:r>
    </w:p>
    <w:p>
      <w:pPr>
        <w:keepNext/>
      </w:pPr>
      <w:hyperlink r:id="rId28">
        <w:r>
          <w:rPr>
            <w:color w:val="1155CC"/>
            <w:u w:val="single"/>
          </w:rPr>
          <w:t>00:14:11 – 00:14:58</w:t>
        </w:r>
      </w:hyperlink>
    </w:p>
    <w:p>
      <w:r>
        <w:t>ortaya çıkmasına katkıda bulunmuştur. Dolayısıyla bu gelişmenin önemi, İslam'ın bazen olumsuz bir şekilde temsil edilmesinde değil, bu temsilin epistemolojik sonuçlarında yatmaktadır. Müslümanlar tarafından işlenen belirli şiddet eylemleri tekrar tekrar İslam'ın şiddete karşı bir ifadesi olarak yorumlandığında , normatif ve söylemsel bir gelenek olarak İslam, tarihsel olarak konumlanmış topluluklar olarak Müslümanlar ve siyasi amaçlar için İslami terminolojiyi kullanan belirli aktörler arasındaki ayrım bulanıklaşır. [Kaynak ifade belirsiz; kontrol edilmeli.] Şiddet daha sonra belirli siyasi, tarihsel ve sosyal bağlamlarından koparılır</w:t>
      </w:r>
    </w:p>
    <w:p>
      <w:pPr>
        <w:keepNext/>
      </w:pPr>
      <w:hyperlink r:id="rId29">
        <w:r>
          <w:rPr>
            <w:color w:val="1155CC"/>
            <w:u w:val="single"/>
          </w:rPr>
          <w:t>00:14:58 – 00:15:38</w:t>
        </w:r>
      </w:hyperlink>
    </w:p>
    <w:p>
      <w:r>
        <w:t>ve İslam'ın kendisinin genelleştirilmiş bir temsiline dahil edilir. Dolayısıyla bu temsilin belirsiz olması gerekir. [Kaynak ifade belirsiz; kontrol edilmeli.] Bu indirgemeci yaklaşımın sonuçları vardır çünkü sadece İslam'ın yanlış bir imajını üretmekle kalmaz, aynı zamanda İslam'ın daha sonra bilindiği ve yorumlandığı vicdanı da şekillendirebilir . Bu makalede, verimli bir kuramsal bakış açısı sağlamak için [Kaynak ifade belirsiz; kontrol edilmeli.] Profesör [Wael Hallaq?]'ın psiko-epistemik bozukluk kavramını kullandım . [Hallaq?] bu noktayı şöyle formüle eder:</w:t>
      </w:r>
    </w:p>
    <w:p>
      <w:pPr>
        <w:keepNext/>
      </w:pPr>
      <w:hyperlink r:id="rId30">
        <w:r>
          <w:rPr>
            <w:color w:val="1155CC"/>
            <w:u w:val="single"/>
          </w:rPr>
          <w:t>00:15:38 – 00:16:18</w:t>
        </w:r>
      </w:hyperlink>
    </w:p>
    <w:p>
      <w:r>
        <w:t>özne ile gerçeklik arasında işlevsiz bir ilişki, burada psikolojik eğilimler ve epistemik yapılar [belirsiz] hale gelir. Dolayısıyla sorun, yalnızca bilgi eksikliği veya izole bir yanlış anlama değildir. Aksine, gerçeklik , onu anlamlı bir şekilde organize eden [Kaynak ifade belirsiz; kontrol edilmeli.] kavramsal ve [duygusal?] yapılar aracılığıyla karşılaşılır . Bu nedenle İslamofobi, yalnızca bir önyargı veya irrasyonel bir korku olarak değil, duygu ve bilginin birbirini güçlendirdiği bir psiko-epistemik durum olarak</w:t>
      </w:r>
    </w:p>
    <w:p>
      <w:pPr>
        <w:keepNext/>
      </w:pPr>
      <w:hyperlink r:id="rId31">
        <w:r>
          <w:rPr>
            <w:color w:val="1155CC"/>
            <w:u w:val="single"/>
          </w:rPr>
          <w:t>00:16:19 – 00:17:05</w:t>
        </w:r>
      </w:hyperlink>
    </w:p>
    <w:p>
      <w:r>
        <w:t>tutarlı bir şekilde incelenebilir . Korku şüphe doğurur ve şüphe algı yaratır ve algı, ilgili bilgi olarak neyin sayılacağını seçici olarak belirler. Burada Talal Asad'ın İslam'ı sabit bir ideolojik hedef olarak değil, söylemsel bir gelenek olarak ele alma anlayışını benimsedim . Asad, Kur'an ve peygamberlik kaynaklarının tarihsel olarak konumlandırılmış uygulamalar, bilimsel akıl yürütme, etik biçimler ve sosyal kurumlar aracılığıyla sürekli olarak nasıl yorumlandığına doğrudan dikkat çekmiştir . İşte bu metodolojik çerçeve içinde Said Nursi'nin düşüncesi özellikle önem kazanmıştır. Nursi , yazıları şiddet içeren İslam'ın sunumuna karşı bir imaj sağlayan</w:t>
      </w:r>
    </w:p>
    <w:p>
      <w:pPr>
        <w:keepNext/>
      </w:pPr>
      <w:hyperlink r:id="rId32">
        <w:r>
          <w:rPr>
            <w:color w:val="1155CC"/>
            <w:u w:val="single"/>
          </w:rPr>
          <w:t>00:17:05 – 00:17:50</w:t>
        </w:r>
      </w:hyperlink>
    </w:p>
    <w:p>
      <w:r>
        <w:t>ılımlı veya barışçıl bir Müslüman düşünür olarak sunulmamalıdır . Böyle bir yaklaşım, incelenen [epistemik?] yapıyı [istemeden?] yeniden üretecektir . İslam önce şiddet kategorisi üzerinden oluşturulur ve daha sonra barışçıl bir Müslüman temsilci seçilerek düzeltilir . Bunun yerine, Bediüzzaman'ın düşüncesi, saldırganlığa, adaletsizliğe, provokasyona ve sosyal çatışmaya karşı içsel olarak gelişmiş bir İslami yanıt olarak kendi kavramsal terimleriyle incelenmelidir . Nursi'nin müsbet hareket kavramı bu bağlamda özellikle önemlidir çünkü pozitif eylem, inancın bilgi, örnek davranış, sabır, eğitim, hizmet ve</w:t>
      </w:r>
    </w:p>
    <w:p>
      <w:pPr>
        <w:keepNext/>
      </w:pPr>
      <w:hyperlink r:id="rId33">
        <w:r>
          <w:rPr>
            <w:color w:val="1155CC"/>
            <w:u w:val="single"/>
          </w:rPr>
          <w:t>00:17:50 – 00:18:32</w:t>
        </w:r>
      </w:hyperlink>
    </w:p>
    <w:p>
      <w:r>
        <w:t>ahlaki sorumluluk yoluyla yapıcı sosyal katılıma dönüştürüldüğü bir dini eylem anlayışını temsil eder . Önemi sadece şiddeti reddetmekle sınırlı değildir. Daha da önemlisi, yıkıcı eylem biçiminin yerini neyin alması gerektiğini ifade eder. Bu nedenle pozitif eylem, pasiflik, geri çekilme veya siyasi kayıtsızlıkla eşdeğer değildir. Haksızlık ve düşmanlıkla , nefret, intikam veya çatışmanın tepkinin niteliğini belirlemesine izin vermeden mücadele edilebilecek aktif bir dini eylem biçimi oluşturur . Bediüzzaman'ın düşüncesinin bu boyutu,</w:t>
      </w:r>
    </w:p>
    <w:p>
      <w:pPr>
        <w:keepNext/>
      </w:pPr>
      <w:hyperlink r:id="rId34">
        <w:r>
          <w:rPr>
            <w:color w:val="1155CC"/>
            <w:u w:val="single"/>
          </w:rPr>
          <w:t>00:18:32 – 00:19:17</w:t>
        </w:r>
      </w:hyperlink>
    </w:p>
    <w:p>
      <w:r>
        <w:t>İslamofobi sorunu için özellikle önemlidir çünkü misilleme olmadan direniş hakkında düşünmenin bir yolunu sunar. İslamofobi, korku ve düşmanlığın duygusal ve epistemik bir yapısı üzerinden işliyorsa , nefretle yönetilen bir tepki... Karşılıklı düşmanlık, aynı düşmanca mantığı yeniden üretme riskini taşır. Bu nedenle, Nursi'nin müsbet hareketi, Müslüman eylemini yapıcı bir direniş biçiminde, cehalet yerine eğitimde, zorlama yerine iknada, misilleme yerine etik örnek teşkil etmede, yıkım yerine hizmette ve düşmanca izolasyon yerine toplumsal dayanışmada konumlandırır.</w:t>
      </w:r>
    </w:p>
    <w:p>
      <w:pPr>
        <w:keepNext/>
      </w:pPr>
      <w:hyperlink r:id="rId35">
        <w:r>
          <w:rPr>
            <w:color w:val="1155CC"/>
            <w:u w:val="single"/>
          </w:rPr>
          <w:t>00:19:18 – 00:20:00</w:t>
        </w:r>
      </w:hyperlink>
    </w:p>
    <w:p>
      <w:r>
        <w:t>Bu anlamda, müsbet hareketi Müslümanlardan adaletsizlik karşısında pasif kalmalarını istemez. Onlardan kendi eylem biçimlerinde adaletsizlik üretmeden adaletsizliğe direnmelerini ister. Bu da kavramın , İslam'ın siyasi ve sosyal düşüncesinin bazen yorumlandığı tanıdık İslamcılık-Sufizm ikiliğinin ötesine yerleştirilmesini sağlar . Bu ikilik içinde, Sufizm sıklıkla İslam'ın manevi, barışçıl ve apolitik bir yüzü olarak inşa edilirken, İslamcılık onun siyasi, ideolojik ve potansiyel olarak şiddet içeren karşıtı olarak konumlandırılır ; bu ayrım,</w:t>
      </w:r>
    </w:p>
    <w:p>
      <w:pPr>
        <w:keepNext/>
      </w:pPr>
      <w:hyperlink r:id="rId36">
        <w:r>
          <w:rPr>
            <w:color w:val="1155CC"/>
            <w:u w:val="single"/>
          </w:rPr>
          <w:t>00:20:00 – 00:20:41</w:t>
        </w:r>
      </w:hyperlink>
    </w:p>
    <w:p>
      <w:r>
        <w:t>düşünceleri özellikle manevi, etik, reforme edilmiş toplumsal sorumluluk ve adaletsizliğe karşı direnişi birleştiren Müslüman entelektüelleri gizleyebilir. Said Nursi'nin müsbet hareketi, manevi oluşum ve sosyal katılımın tek bir İslami etik çerçeve içinde nasıl bir arada var olabileceğini göstererek bu ikiliği karmaşıklaştırıyor. Dolayısıyla Nursi'nin modelinin önemi, Müslümanların İslamofobiye barışçıl bir şekilde yanıt verip veremeyeceği sorusunun ötesine uzanıyor. Daha derin önemi, İslam'ın dışarıdan [belirsiz] olarak algılandığı</w:t>
      </w:r>
    </w:p>
    <w:p>
      <w:pPr>
        <w:keepNext/>
      </w:pPr>
      <w:hyperlink r:id="rId37">
        <w:r>
          <w:rPr>
            <w:color w:val="1155CC"/>
            <w:u w:val="single"/>
          </w:rPr>
          <w:t>00:20:41 – 00:21:25</w:t>
        </w:r>
      </w:hyperlink>
    </w:p>
    <w:p>
      <w:r>
        <w:t>epistemik yapılardan İslami eylemliliği geri kazanma [Kaynak ifade belirsiz; kontrol edilmeli.] olasılığında yatmaktadır. Eğer İslamofobi, korku ve bilginin birbirini karşılıklı olarak güçlendirdiği psiko-epistemik bir durum olarak anlaşılabiliyorsa , Said Nursi'nin müsbet hareketi, Müslümanların kendilerine dayatılan kategorileri kabul etmeden düşmanlığa yanıt verebilecekleri içsel temelli bir etik sözlük sağlar. Düşüncesi, tartışmayı şiddet içeren İslam ve barışçıl İslam ikiliğinden, İslami geleneğin kendisinin şiddete, adaletsizliğe, çatışmaya ve dönüşüme nasıl etik yanıtlar ürettiğine dair kapsamlı bir sorgulamaya doğru kaydırıyor .</w:t>
      </w:r>
    </w:p>
    <w:p>
      <w:pPr>
        <w:keepNext/>
      </w:pPr>
      <w:hyperlink r:id="rId38">
        <w:r>
          <w:rPr>
            <w:color w:val="1155CC"/>
            <w:u w:val="single"/>
          </w:rPr>
          <w:t>00:21:26 – 00:22:09</w:t>
        </w:r>
      </w:hyperlink>
    </w:p>
    <w:p>
      <w:r>
        <w:t>Ne kadar zaman kaldı? Tamam, birkaç noktayı atlayıp sonuca geleceğim. Yani etimoloji ve diğer şeyler, müsbet hareketinin soy ağacı, bu yüzden sonuca varacağım. İslam ve şiddet arasındaki ilişki, İslam'ın kamusal ve entelektüel söylemlerde yorumlanmasında en önemli alanlardan biri haline geldi. İslam'ın terörizm, aşırıcılık ve şiddetle sürekli ilişkilendirilmesi, belirli eylemlerin, hareketlerin ve siyasi projelerin sıklıkla İslam'ın şiddete yönelik temel bir eğiliminin tezahürü olarak okunduğu daha geniş bir epistemik</w:t>
      </w:r>
    </w:p>
    <w:p>
      <w:pPr>
        <w:keepNext/>
      </w:pPr>
      <w:hyperlink r:id="rId39">
        <w:r>
          <w:rPr>
            <w:color w:val="1155CC"/>
            <w:u w:val="single"/>
          </w:rPr>
          <w:t>00:22:09 – 00:22:53</w:t>
        </w:r>
      </w:hyperlink>
    </w:p>
    <w:p>
      <w:r>
        <w:t>ortama katkıda bulundu. Dolayısıyla sorun, İslam'ın olumsuz bir temsilinin varlığıyla sınırlı değildir . Daha temel olarak, İslam'ın [Kaynak ifade belirsiz; kontrol edilmeli.] ilk etapta nasıl anlaşılabilir hale getirildiği kavramsal ve duygusal yapıyla [Kaynak ifade belirsiz; kontrol edilmeli.] ilgilidir . Korku ve şüphe zaten yorumlamadan önce geldiğinde, özellikle olaylar seçici olarak zaten var olan bir anlatıya dahil edilebilirken, İslam entelektüel geleneğinin çokluğu, söylemselliği ve [Kaynak ifade belirsiz; kontrol edilmeli.] içsel karmaşıklığı [Kaynak ifade belirsiz; kontrol edilmeli.] gizlenmiş kalır. [Kaynak ifade belirsiz; kontrol edilmeli.] Bu nedenle psiko-epistemik bozukluk kavramı, bu süreci anlamak için önemli bir yol sağlar.</w:t>
      </w:r>
    </w:p>
    <w:p>
      <w:pPr>
        <w:keepNext/>
      </w:pPr>
      <w:hyperlink r:id="rId40">
        <w:r>
          <w:rPr>
            <w:color w:val="1155CC"/>
            <w:u w:val="single"/>
          </w:rPr>
          <w:t>00:22:53 – 00:23:33</w:t>
        </w:r>
      </w:hyperlink>
    </w:p>
    <w:p>
      <w:r>
        <w:t>Yani, bu metodolojik temsil çerçevesinde, Said Nursi'nin müsbet hareket kavramını açıklamaya çalışıyorum ; Nursi, şiddet içeren İslam imajını düzeltmek için seçilmiş barışçıl bir Müslüman rolüne indirgenemez . Böyle bir yaklaşım, başlangıçta sorunu üreten aynı epistemik yapı içinde sıkışıp kalır . Umarım zaman ayırmaya değer, bu yüzden çok teşekkür ederim. Çok teşekkür ederim, Profesör Manzoor Dar. Doğru telaffuzu nasıl yapıyorum? Teşekkür ederim. Evet, müsbet hareket ve bunu İslamofobiyle mücadeleyle nasıl ilişkilendirdiğiniz konusunda aydınlatıcı bir konuşmaydı.</w:t>
      </w:r>
    </w:p>
    <w:p>
      <w:pPr>
        <w:keepNext/>
      </w:pPr>
      <w:hyperlink r:id="rId41">
        <w:r>
          <w:rPr>
            <w:color w:val="1155CC"/>
            <w:u w:val="single"/>
          </w:rPr>
          <w:t>00:23:33 – 00:24:03</w:t>
        </w:r>
      </w:hyperlink>
    </w:p>
    <w:p>
      <w:r>
        <w:t>Hızlıca söylemek istediğim bir şey var, ama bunu konuşmanın ilerleyen bölümlerinde ele alacağız, sadece biraz fikir vermek için. İslamofobi kelimesini kullanmazdım. Bunu "üretilmiş veya kurgulanmış nefret" olarak değiştirirdim. Evet. Evet. Tamam, sıradaki konuşmacı Dr. Mauidlotun Nisa. Adınızı telaffuz ettiğim için özür dilerim. Tamam,</w:t>
      </w:r>
    </w:p>
    <w:p>
      <w:pPr>
        <w:keepNext/>
      </w:pPr>
      <w:hyperlink r:id="rId42">
        <w:r>
          <w:rPr>
            <w:color w:val="1155CC"/>
            <w:u w:val="single"/>
          </w:rPr>
          <w:t>00:25:19 – 00:26:03</w:t>
        </w:r>
      </w:hyperlink>
    </w:p>
    <w:p>
      <w:r>
        <w:t>teşekkür ederim. Bu halkın zalim olduğu bu şehirden bize Kendi katından bir koruyucu ve Kendi katından bir yardımcı tayin et. Değerli konuklar ve katılımcılar, saygıdeğer başkan ve konuşmacı, hanımlar ve beyler, şimdi konumu, Küresel Kriz ve Mülteciler, Said Nursi'nin düşüncesinin Türkiye'deki insani politikaya olan ilgisi</w:t>
      </w:r>
    </w:p>
    <w:p>
      <w:pPr>
        <w:keepNext/>
      </w:pPr>
      <w:hyperlink r:id="rId43">
        <w:r>
          <w:rPr>
            <w:color w:val="1155CC"/>
            <w:u w:val="single"/>
          </w:rPr>
          <w:t>00:26:03 – 00:26:48</w:t>
        </w:r>
      </w:hyperlink>
    </w:p>
    <w:p>
      <w:r>
        <w:t>konusunu sunacağım . Giriş, 21. yüzyıl yaygın silahlı çatışmalara, siyasi istikrarsızlığa, yoksulluğa, iklim değişikliğine ve insan hakları ihlallerine tanık oldu; bunların hepsi zorunlu yer değiştirmelerde artışa yol açtı. 2011'de Suriye savaşı başladığından beri , Türkiye Suriyeli mülteciler için en büyük ev sahibi ülke ve en büyük mülteci nüfusuna ve uluslararası korumadan yararlanan en yüksek sayıda kişiye sahip ülkelerden biri haline geldi . Politikası acil kabulden göç, yönetim, entegrasyon</w:t>
      </w:r>
    </w:p>
    <w:p>
      <w:pPr>
        <w:keepNext/>
      </w:pPr>
      <w:hyperlink r:id="rId44">
        <w:r>
          <w:rPr>
            <w:color w:val="1155CC"/>
            <w:u w:val="single"/>
          </w:rPr>
          <w:t>00:26:48 – 00:27:30</w:t>
        </w:r>
      </w:hyperlink>
    </w:p>
    <w:p>
      <w:r>
        <w:t>ve gönüllü geri dönüşe doğru evrildi . Aşırı güvenlik odaklı mülteci politikaları, mültecileri sınır kontrolü ve göç yönetiminin nesneleri olarak görme riskini taşır. Sonuç olarak, güvenlik, haklar, ihtiyaçlar ve insan onurunu politikanın merkezine koyan bir yaklaşım gereklidir. Yerinden edilme sadece nüfus hareketinden ibaret değildir, aynı zamanda insanların nasıl muamele gördüğü, korunduğu ve onurlarının nasıl iade edildiği konusunda daha fazla soru ortaya çıkarır. Türkiye'deki mülteciler üzerine yapılan çalışmalar genellikle mültecilerin yönetimi, devlet politikası, uluslararası</w:t>
      </w:r>
    </w:p>
    <w:p>
      <w:pPr>
        <w:keepNext/>
      </w:pPr>
      <w:hyperlink r:id="rId45">
        <w:r>
          <w:rPr>
            <w:color w:val="1155CC"/>
            <w:u w:val="single"/>
          </w:rPr>
          <w:t>00:27:30 – 00:28:16</w:t>
        </w:r>
      </w:hyperlink>
    </w:p>
    <w:p>
      <w:r>
        <w:t>hukuk, diplomasi ve uluslararası ilişkilere [Kaynak ifade belirsiz; kontrol edilmeli.] odaklanmaktadır . [Kaynak ifade belirsiz; kontrol edilmeli.] Bu arada, mülteci sorununu İslam düşüncesiyle, özellikle Seyyid Nursi ve Risale-i Nur'un düşüncesiyle ilişkilendiren çalışmalar sınırlı kalmıştır. Birçok çalışma, Türkiye'nin mülteci politikasında dayanışma, misafirperverlik, [Kaynak ifade belirsiz; kontrol edilmeli.] geçici koruma, geri göndermeme ve sosyal [Kaynak ifade belirsiz; kontrol edilmeli.] entegrasyonun önemini vurgulamaktadır. Bununla birlikte, bu insani politikaları güçlendirmek için İslam etiğinin ilkelerini normatif bir temel olarak kullanan araştırmalar azdır [Kaynak ifade belirsiz; kontrol edilmeli.] . Türkiye'de mülteci politikası üzerine yapılan çalışmalarda</w:t>
      </w:r>
    </w:p>
    <w:p>
      <w:pPr>
        <w:keepNext/>
      </w:pPr>
      <w:hyperlink r:id="rId46">
        <w:r>
          <w:rPr>
            <w:color w:val="1155CC"/>
            <w:u w:val="single"/>
          </w:rPr>
          <w:t>00:28:16 – 00:29:00</w:t>
        </w:r>
      </w:hyperlink>
    </w:p>
    <w:p>
      <w:r>
        <w:t>Said Nursi'nin etik söyleminin bütünleştirilmesinin eksikliği şeklinde bir araştırma boşluğu bulunmaktadır . Bu nedenle, bu çalışma , Risale-i Nur'a dayalı, Rahmet, Uhve, İnsaniyet, Adalet, Adel ve olumlu hareket olan el-haraka el-muthbatah ilkelerini insani politikanın normatif temeli olarak ele alan İslami bir insani mülteci politikası paradigması geliştirmeyi amaçlamaktadır . Sorular şunlardır: Nursi'nin Türkiye'deki sosyal kutuplaşmaya yönelik eleştirisi nedir ? Said Nursi'nin Risale-i Nur'daki rahmet, uhve, insaniyet, adalet (adl) ve el-haraka el-muthbatah hakkındaki fikirleri, insani konulara ve mültecilere bakış açısını nasıl etkiler? [Kaynak ifade belirsiz; kontrol edilmeli.]</w:t>
      </w:r>
    </w:p>
    <w:p>
      <w:pPr>
        <w:keepNext/>
      </w:pPr>
      <w:hyperlink r:id="rId47">
        <w:r>
          <w:rPr>
            <w:color w:val="1155CC"/>
            <w:u w:val="single"/>
          </w:rPr>
          <w:t>00:29:00 – 00:29:40</w:t>
        </w:r>
      </w:hyperlink>
    </w:p>
    <w:p>
      <w:r>
        <w:t>Said Nursi'nin düşünce yöntemine dayalı olarak Türkiye'nin mülteci politikasına ilişkin önerileri nelerdir? Araştırma türü nitel araştırmadır. Birincil kaynak Said Nursi'nin Risale-i Nur'u, özellikle el-Kelimemet, el-Maktubat, el-Lama'at, el-Şu'at; veri toplama, dokümantasyon ve literatür taraması; veri analiz teknikleri, içerik analizi ve [hermeneutik?] analizdir. Araştırma [hermeneutik-bağlamsal?] bir yaklaşım kullanmaktadır. İzleyin. Nursi'nin Türkiye'deki sosyal [kutuplaşma?] eleştirileri . Türkiye'nin Asya ve Avrupa arasında bir köprü olarak coğrafi konumu , özellikle Suriye, Afganistan ve diğer çatışma bölgelerinden gelen mülteci akışıyla başa çıkmada kilit bir ülke haline getirmiştir . Suriye krizinin başlangıcında, Türk politikası, mültecilerle</w:t>
      </w:r>
    </w:p>
    <w:p>
      <w:pPr>
        <w:keepNext/>
      </w:pPr>
      <w:hyperlink r:id="rId48">
        <w:r>
          <w:rPr>
            <w:color w:val="1155CC"/>
            <w:u w:val="single"/>
          </w:rPr>
          <w:t>00:29:40 – 00:30:24</w:t>
        </w:r>
      </w:hyperlink>
    </w:p>
    <w:p>
      <w:r>
        <w:t>dayanışmayı ve kabulü vurgulayan Ensar ve Muhacirin'in dini anlatısına büyük ölçüde dayanmıştır. Bununla birlikte, kamu hizmetleri ve siyasi çıkarlar üzerindeki artan ekonomik yük baskısı, daha sonra güvenlik odaklı bir yaklaşıma ve göç [kontrolü?]'ne doğru bir kaymaya yol açmıştır . Nursi'nin [Kaynak ifade belirsiz; kontrol edilmeli.] [menfi milliyet?] veya olumsuz milliyetçilik, al-qawmiyyah al-salbiyyah [geri kalan terimler belirsiz] kavramı Nursi'nin [Kaynak ifade belirsiz; kontrol edilmeli.] düşünceleri, ırk, etnik köken veya grup üstünlüğü üzerinden kimlik inşa eden milliyetçiliğin bir eleştirisine hizmet eder</w:t>
      </w:r>
    </w:p>
    <w:p>
      <w:pPr>
        <w:keepNext/>
      </w:pPr>
      <w:hyperlink r:id="rId49">
        <w:r>
          <w:rPr>
            <w:color w:val="1155CC"/>
            <w:u w:val="single"/>
          </w:rPr>
          <w:t>00:30:24 – 00:31:07</w:t>
        </w:r>
      </w:hyperlink>
    </w:p>
    <w:p>
      <w:r>
        <w:t>. Nursi'nin mutlak adalet veya el-adala el-mahzah hakkındaki düşünceleri, bireysel hakların çoğunluğun çıkarları uğruna feda edilmemesi gerektiğini vurgular. Nursi'nin düşüncesi, mültecileri bir yük veya sorumluluk olarak görmekten, onları keramet-i insan ilkesine uygun olarak muamele edilmesi gereken [Kaynak ifade belirsiz; kontrol edilmeli.] , yasal istihdam, eğitim, sağlık hizmetleri, yasal koruma ve sosyal entegrasyona erişimi olan insan topluluğunun bir parçası olarak görmeye doğru bir paradigma değişimi sunar. Sonuç olarak, Türkiye'nin mülteci politikası hayırsever bir yaklaşımdan</w:t>
      </w:r>
    </w:p>
    <w:p>
      <w:pPr>
        <w:keepNext/>
      </w:pPr>
      <w:hyperlink r:id="rId50">
        <w:r>
          <w:rPr>
            <w:color w:val="1155CC"/>
            <w:u w:val="single"/>
          </w:rPr>
          <w:t>00:31:07 – 00:31:52</w:t>
        </w:r>
      </w:hyperlink>
    </w:p>
    <w:p>
      <w:r>
        <w:t>hak temelli insancıl bir politikaya doğru evrilmiştir. Sonuçlar ve Tartışmalar Mülteciler ve Said Nursi İnsanlık Kavramı 1. Rahmet, Misafirperverliğin Ahlakı Olarak 2. Ahva, Sosyal Uyum Olarak 3. İhlas, Kamu Hizmetinin Ahlak İlkesi Olarak 4. Hak Temelli Mülteci Yönetimi Olarak El-Adalet 5. İnsan Onuru Olarak Kermetü'l-İnsan: Türkiye'nin [Said Nursi'nin düşüncesine dayalı] mülteci politikası önerileri: kamu eğitiminin ve sosyal entegrasyonun güçlendirilmesi, Kermetü'l-İnsan politikasının uygulanması, Türkiye'nin kozmopolitliğin</w:t>
      </w:r>
    </w:p>
    <w:p>
      <w:pPr>
        <w:keepNext/>
      </w:pPr>
      <w:hyperlink r:id="rId51">
        <w:r>
          <w:rPr>
            <w:color w:val="1155CC"/>
            <w:u w:val="single"/>
          </w:rPr>
          <w:t>00:31:52 – 00:32:32</w:t>
        </w:r>
      </w:hyperlink>
    </w:p>
    <w:p>
      <w:r>
        <w:t>merkezi olarak güçlendirilmesi. Sonuç: Risale-i Nur, küresel insani krizin bir parçası olarak mülteci krizine çözüm bulmada son derece önemlidir. Nursi'nin düşüncesi, tevhid inancına dayalı olarak rahmet, huşu, ihlas, adl ve insan onuruna saygıyı vurgular. Bu , insanları korumayı ve onlara saygı göstermeyi ahlaki ve manevi bir sorumluluk olarak gören Kur'anî hümanizm çerçevesinden kaynaklanmaktadır . Mültecilerin yönetimi yalnızca siyasi, hukuki, ekonomik</w:t>
      </w:r>
    </w:p>
    <w:p>
      <w:pPr>
        <w:keepNext/>
      </w:pPr>
      <w:hyperlink r:id="rId52">
        <w:r>
          <w:rPr>
            <w:color w:val="1155CC"/>
            <w:u w:val="single"/>
          </w:rPr>
          <w:t>00:32:32 – 00:33:14</w:t>
        </w:r>
      </w:hyperlink>
    </w:p>
    <w:p>
      <w:r>
        <w:t>ve güvenlik yaklaşımlarıyla ele alınamaz. Etik, dayanışma, empati ve insan haklarına saygı temeline ihtiyaç duyar. Risale-i Nur'un değerleri, açık kapı politikası ve geçici koruma programı da dahil olmak üzere Türk mülteci politikalarıyla yakından bağlantılıdır, ancak bunların uygulanması güvenlik, [ekonomik?] ve siyasi zorluklarla karşı karşıyadır. Said Nursi'nin düşüncesi, daha kapsayıcı, adil, insancıl ve sürdürülebilir mülteci politikaları için etik bir temel oluşturabilir . Risale-i Nur'un evrensel değeri, küresel mülteci krizinin yönetimi için alternatif bir paradigma görevi görür;</w:t>
      </w:r>
    </w:p>
    <w:p>
      <w:pPr>
        <w:keepNext/>
      </w:pPr>
      <w:hyperlink r:id="rId53">
        <w:r>
          <w:rPr>
            <w:color w:val="1155CC"/>
            <w:u w:val="single"/>
          </w:rPr>
          <w:t>00:33:14 – 00:33:53</w:t>
        </w:r>
      </w:hyperlink>
    </w:p>
    <w:p>
      <w:r>
        <w:t>bu kriz, adalet, uluslararası dayanışma ve insan onuruna saygıyı merkeze alır. Bediüzzaman şöyle buyurmuştur: Ey müminler, eğer gerçekten onurlu bir hayat istiyorsanız , [alıntı kaynak incelemesi gerektiriyor] ve aşağılanmaya ve alçaltılmaya boyun eğmeyi reddediyorsanız, [alıntı kaynak incelemesi gerektiriyor] uykunuzdan uyanın ve sağduyuya dönün, [alıntı kaynak incelemesi gerektiriyor] ve kutsal kaleye girin: “ Müminler kardeştir.” [alıntı kaynak incelemesi gerektiriyor] El-Hucurat 10. El-Maktubat, 22. Mektup, sayfa 353. [Baskı doğrulaması gerekiyor.]</w:t>
      </w:r>
    </w:p>
    <w:p>
      <w:pPr>
        <w:keepNext/>
      </w:pPr>
      <w:hyperlink r:id="rId54">
        <w:r>
          <w:rPr>
            <w:color w:val="1155CC"/>
            <w:u w:val="single"/>
          </w:rPr>
          <w:t>00:33:57 – 00:34:40</w:t>
        </w:r>
      </w:hyperlink>
    </w:p>
    <w:p>
      <w:r>
        <w:t>Tamam, çok teşekkür ederim. Selamün aleyküm ve rahmetullahi ve berekatuh. Maşallah, bitirdiniz. Teşekkür ederim. Bu gerçekten ilginçti. Kullandığınız seküler dili dinliyordum... Kullandığınız dil gerçekten ilgimi çekti. Seküler dil [akış?], yük, şefkat, güvenlikti.</w:t>
      </w:r>
    </w:p>
    <w:p>
      <w:pPr>
        <w:keepNext/>
      </w:pPr>
      <w:hyperlink r:id="rId55">
        <w:r>
          <w:rPr>
            <w:color w:val="1155CC"/>
            <w:u w:val="single"/>
          </w:rPr>
          <w:t>00:34:41 – 00:35:04</w:t>
        </w:r>
      </w:hyperlink>
    </w:p>
    <w:p>
      <w:r>
        <w:t>Yani, evet, çok güzel, zıt bir dil. Evet. Başlayabilir</w:t>
      </w:r>
    </w:p>
    <w:p>
      <w:pPr>
        <w:keepNext/>
      </w:pPr>
      <w:hyperlink r:id="rId56">
        <w:r>
          <w:rPr>
            <w:color w:val="1155CC"/>
            <w:u w:val="single"/>
          </w:rPr>
          <w:t>00:35:23 – 00:36:01</w:t>
        </w:r>
      </w:hyperlink>
    </w:p>
    <w:p>
      <w:r>
        <w:t>miyim ? Evet, lütfen. Bismillah ar-Rahman ar-Rahim. Sizi tanıtmadım, değil mi? Özür dilerim. Dr. Abdullah Mahmud burada. Konuyu söylemek ister misiniz? Konuşacağımız konu. Siyasetin Ötesinde: Said Nursi'nin Risale-i Nur'unda İslam Birliğinin Manevi Temelleri . [Başlığın sonu belirsiz.] Adı "aşağı". Aşağı inebilirim, değil mi? Evet. Burada</w:t>
      </w:r>
    </w:p>
    <w:p>
      <w:pPr>
        <w:keepNext/>
      </w:pPr>
      <w:hyperlink r:id="rId57">
        <w:r>
          <w:rPr>
            <w:color w:val="1155CC"/>
            <w:u w:val="single"/>
          </w:rPr>
          <w:t>00:36:11 – 00:36:51</w:t>
        </w:r>
      </w:hyperlink>
    </w:p>
    <w:p>
      <w:r>
        <w:t>sunum konumuz , gördüğünüz gibi, siyasetin ötesinde, Said Nursi'nin Risale-i Nur'unda İslam Birliğinin manevi temelleri. İslam birliği meselesi, modern Müslüman dünyasında tartışma konusu ve çözülmemiş bir sorun olmaya devam etmektedir . 1924'te Osmanlı Halifeliğinin yıkılmasından bu yana, Dünya genelinde Müslüman siyasi otoritesinin, özellikle ideolojik hareketlerin ve mezhepsel bölünmenin</w:t>
      </w:r>
    </w:p>
    <w:p>
      <w:pPr>
        <w:keepNext/>
      </w:pPr>
      <w:hyperlink r:id="rId58">
        <w:r>
          <w:rPr>
            <w:color w:val="1155CC"/>
            <w:u w:val="single"/>
          </w:rPr>
          <w:t>00:36:51 – 00:37:31</w:t>
        </w:r>
      </w:hyperlink>
    </w:p>
    <w:p>
      <w:r>
        <w:t>giderek zayıflamasıyla birlikte , Müslümanlar, Müslüman düşünürler, aktivistler ve onların açıklamaları arasında ciddi bir dayanışma kriziyle karşı karşıya kaldılar. Bu krize karşı, pan-İslamcılık, İslami devlet kurma projesi, siyasi İslam ve devrimci öncülük gibi siyasi yönelimli tepkiler, çağlar boyunca Müslüman birliğini inşa etme arayışında olmuştur . Ancak Said Nursi'nin söylemlerine,</w:t>
      </w:r>
    </w:p>
    <w:p>
      <w:pPr>
        <w:keepNext/>
      </w:pPr>
      <w:hyperlink r:id="rId59">
        <w:r>
          <w:rPr>
            <w:color w:val="1155CC"/>
            <w:u w:val="single"/>
          </w:rPr>
          <w:t>00:37:31 – 00:38:13</w:t>
        </w:r>
      </w:hyperlink>
    </w:p>
    <w:p>
      <w:r>
        <w:t>ümmeti söylemleriyle nasıl birleştirmek istediğine ışık tutacağız. Said Nursi'nin temel eleştirisi çok önemlidir; siyasi yapı, kalp merkezli bir dayanışmayı üretemez ve ona göre sürdürülebilir değildir. Ancak inanç ve ahlak bir araya getirildiğinde, bu sürdürülebilir bir birlik olabilir. [Kaynak ifade belirsiz; kontrol edilmeli.] Bu nedenle, Müslüman birliğiyle ilgili Risale-i Nur açısından bu çok önemlidir. Daha önce bu birliğe yönelik baskın siyasi tepkileri gördük. Örneğin, Pan-İslamcılık, Siyasi İslamcılık, az önce bahsettiğim</w:t>
      </w:r>
    </w:p>
    <w:p>
      <w:pPr>
        <w:keepNext/>
      </w:pPr>
      <w:hyperlink r:id="rId60">
        <w:r>
          <w:rPr>
            <w:color w:val="1155CC"/>
            <w:u w:val="single"/>
          </w:rPr>
          <w:t>00:38:13 – 00:38:56</w:t>
        </w:r>
      </w:hyperlink>
    </w:p>
    <w:p>
      <w:r>
        <w:t>devrimci öncülük ve geçiş dönemi aktivizmi, temelde bir ölçüde tüm siyasi tarih söyleminde sürdürülebilir olmayan süreçlerdir; daha doğrusu , siyasi tarihte sürdürülebilir olmayan süreçlerdir. Nursi'nin kendisi de, özellikle anayasal siyaset ve siyasi katılım konusunda çok aktifti . Daha sonra, Mustafa Kemal Atatürk'ün ilk Milli Meclisi'ni gördüğünde, orada milletvekilleri arasında</w:t>
      </w:r>
    </w:p>
    <w:p>
      <w:pPr>
        <w:keepNext/>
      </w:pPr>
      <w:hyperlink r:id="rId61">
        <w:r>
          <w:rPr>
            <w:color w:val="1155CC"/>
            <w:u w:val="single"/>
          </w:rPr>
          <w:t>00:38:56 – 00:39:36</w:t>
        </w:r>
      </w:hyperlink>
    </w:p>
    <w:p>
      <w:r>
        <w:t>birçok kriz olduğunu fark etti . Bu yüzden bir dönem siyasetten çekilmeye karar verdi. Ve o zamanlar şöyle dedi: "Şeytandan ve siyasetten Allah'a sığınırım." Bu Arapçadır, çünkü öncelikle siyasi söylem ve siyasi katılım yoluyla, özellikle küresel ümmetin bölünmüşlüğü gibi siyasi sorunları çözebileceğimizi düşünüyordu . Ama sonunda, Türk Millet Meclisi'ni ve bazı milletvekillerini görünce</w:t>
      </w:r>
    </w:p>
    <w:p>
      <w:pPr>
        <w:keepNext/>
      </w:pPr>
      <w:hyperlink r:id="rId62">
        <w:r>
          <w:rPr>
            <w:color w:val="1155CC"/>
            <w:u w:val="single"/>
          </w:rPr>
          <w:t>00:39:36 – 00:40:16</w:t>
        </w:r>
      </w:hyperlink>
    </w:p>
    <w:p>
      <w:r>
        <w:t>, onların temelde geride kaldıklarını, hatta birlikte namaz bile kılmadıklarını fark etti . Bu yüzden, belki biliyorsunuzdur, "Salat Risalesi" adlı bir broşür yazdı. Temelde namazı vurguladı. Müslüman olsak da, hiçbir koşulda namazı terk edemeyiz. Bu, dikkat çekici bir olaydı ve Türk Millet Meclisi'nde namaz üzerine bir konuşma yaptı. Bundan sonra da siyasetten çekilip inzivaya çekildi. Daha sonra</w:t>
      </w:r>
    </w:p>
    <w:p>
      <w:pPr>
        <w:keepNext/>
      </w:pPr>
      <w:hyperlink r:id="rId63">
        <w:r>
          <w:rPr>
            <w:color w:val="1155CC"/>
            <w:u w:val="single"/>
          </w:rPr>
          <w:t>00:40:16 – 00:40:59</w:t>
        </w:r>
      </w:hyperlink>
    </w:p>
    <w:p>
      <w:r>
        <w:t>Risale-i Nur külliyatını kronolojik olarak yazdı. Said Nursi'nin manevi birliğinde üç temel direk vardır. Bunlar, herhangi bir ülkede sürdürülebilir birlik için olduğu kadar küresel birlik için de çok önemlidir. Birincisi , İman. İkincisi, Uhova. Üçüncüsü ise, metafizik bir gerçeklik olarak birlik. Örneğin, Said Nursi, İmanı ikiye ayırdı, bunu biliyoruz. Birincisi Taklidi İman, temelde sahip olduğumuz şey. Bu yüzden çok taklitçi bir İmanımız var. Ve bazen bu, eylemlerimize yansımıyor.</w:t>
      </w:r>
    </w:p>
    <w:p>
      <w:pPr>
        <w:keepNext/>
      </w:pPr>
      <w:hyperlink r:id="rId64">
        <w:r>
          <w:rPr>
            <w:color w:val="1155CC"/>
            <w:u w:val="single"/>
          </w:rPr>
          <w:t>00:40:59 – 00:41:40</w:t>
        </w:r>
      </w:hyperlink>
    </w:p>
    <w:p>
      <w:r>
        <w:t>Bu yüzden, görüyorsunuz, şeytan her türlü bizi kışkırtıyor ve ayartıyor ve biz de istediğimizi yapabiliyoruz. Ama eğer tahkiki imanımız varsa, yani doğrulanmış bir imanımız varsa, bu taklidi imandan çok daha iyi ve çok daha güçlüdür. Buna tahkiki iman denir, doğrulanmış imandır. Tahkikî iman olmadan hiçbir birlik sürdürülebilir olamaz. Daha sonra, çok önemli olan bir şey var: ukhuwwah kelimesinin kök kelimesi Arapça bir terimdir. Kur'an şöyle buyuruyor [alıntı belirsiz]. Nursi oradan bu kök kelimeyi almış ve Risale-i</w:t>
      </w:r>
    </w:p>
    <w:p>
      <w:pPr>
        <w:keepNext/>
      </w:pPr>
      <w:hyperlink r:id="rId65">
        <w:r>
          <w:rPr>
            <w:color w:val="1155CC"/>
            <w:u w:val="single"/>
          </w:rPr>
          <w:t>00:41:40 – 00:42:21</w:t>
        </w:r>
      </w:hyperlink>
    </w:p>
    <w:p>
      <w:r>
        <w:t>Nur'unda ukha'yı ve ukha'yı nasıl genişleteceğimizi anlatmıştır. Ukha'yı korursak , kıskançlığı, gururu, kabileciliği ve olumsuz milliyetçiliği kolayca aşabiliriz. Ve üçüncüsü, çok önemli olan birlik. Dayanışma, yasalarla üretilemez. Ortak inanç, değerler ve manevi gelişim yoluyla ortaya çıkar. Bu çok önemli çünkü eğer ben sadece Yüce Allah'a inanıyorsam, gerisi size kalmış. Gördüğünüz gibi, eğer oda arkadaşlarınız böyle bir şekilde inanmazlarsa, birlik kurulamayabilir.</w:t>
      </w:r>
    </w:p>
    <w:p>
      <w:pPr>
        <w:keepNext/>
      </w:pPr>
      <w:hyperlink r:id="rId66">
        <w:r>
          <w:rPr>
            <w:color w:val="1155CC"/>
            <w:u w:val="single"/>
          </w:rPr>
          <w:t>00:42:22 – 00:43:03</w:t>
        </w:r>
      </w:hyperlink>
    </w:p>
    <w:p>
      <w:r>
        <w:t>Bu çok önemli, bu yüzden ortak değerlere, ortak inanca ve birlikte manevi gelişime vurgu yapıyor. Ve bir sonraki, zaman sabitliği nedeniyle , evet, bu çok önemli. Said Nursi'nin manevi hastalık ve birlik için önerdiği çareler öncelikle Hassad (kıskançlık), Kibar ( gurur) ve Galil (kin)tir. Yani Bediüzzaman Said Nursi birlik için bazı çareler öneriyor ve</w:t>
      </w:r>
    </w:p>
    <w:p>
      <w:pPr>
        <w:keepNext/>
      </w:pPr>
      <w:hyperlink r:id="rId67">
        <w:r>
          <w:rPr>
            <w:color w:val="1155CC"/>
            <w:u w:val="single"/>
          </w:rPr>
          <w:t>00:43:03 – 00:43:49</w:t>
        </w:r>
      </w:hyperlink>
    </w:p>
    <w:p>
      <w:r>
        <w:t>eğer bu dört tür manevi çareyi takip edebilirsek, ümmet kolayca güçlü bir birlik temeli üzerinde durabilir . İlk olarak, hased yerine Nursi, kişisel kıyaslama yerine ortak imanı vurgular veya önceliklendirir; kibr, gurur ve sürekli ego yerine ise, sürekli ego merkezli söylemlerden kaçınmayı ve tevazuyu önerir. Üçüncüsü, kin ve husumetten uzak durmaktır; farklı sünnet ve zühlet uygulamalarıyla paylaşılan ilahi bağı hatırlamak gerekir. Son olarak,</w:t>
      </w:r>
    </w:p>
    <w:p>
      <w:pPr>
        <w:keepNext/>
      </w:pPr>
      <w:hyperlink r:id="rId68">
        <w:r>
          <w:rPr>
            <w:color w:val="1155CC"/>
            <w:u w:val="single"/>
          </w:rPr>
          <w:t>00:43:49 – 00:44:32</w:t>
        </w:r>
      </w:hyperlink>
    </w:p>
    <w:p>
      <w:r>
        <w:t>asabiyye çok zararlıdır. Asabiyye yerine, Nursi, mezhepsel kimliğin üzerinde paylaşılan metafiziksel kimliği savunur . Bunlar, ümmetin bölünmüşlüğünden çıkması için [Kaynak ifade belirsiz; kontrol edilmeli.] öneriler ve reçetelerdir . Kozmik birlik bağlarını, önemsiz husumet nedenleriyle karşılaştırırsak : büyük, kalıcı bağlar tek bir Yaratıcı, tek bir Rızık Veren, tek bir Peygamber, tek bir kıble ve tek bir Kitaptır. Bu, Bediüzzaman Nursi'den iyi bir argümandır. Tek bir yaratıcı ve O tek rızık vericimizdir, Peygamberimiz birdir, Kâbemiz birdir, Kitabımız yani</w:t>
      </w:r>
    </w:p>
    <w:p>
      <w:pPr>
        <w:keepNext/>
      </w:pPr>
      <w:hyperlink r:id="rId69">
        <w:r>
          <w:rPr>
            <w:color w:val="1155CC"/>
            <w:u w:val="single"/>
          </w:rPr>
          <w:t>00:44:32 – 00:45:15</w:t>
        </w:r>
      </w:hyperlink>
    </w:p>
    <w:p>
      <w:r>
        <w:t>Kutsal Kitap Kur'an birdir. Neden bölüneceğiz ve Müslümanlar arasında bu birlik nasıl işleyebilir ? Bu değerler göz önüne alındığında, Bediüzzaman Said Nursi birlik için birçok ortak zemin keşfetti. Tekrar ediyorum, tek bir yaratıcı, tek bir rızık vericimiz, tek bir peygamberimiz, tek bir kıblemiz ve tek bir kitabımız var. Peki Müslümanlar nasıl bölünecekler? Siyaset ışığında, Bediüzzaman Said Nursi'ye göre siyaset çözüm olmayabilir. Örneğin, geçici ve partizanlık. Hepimiz siyasette birçok grup ve bölünme olduğunu görüyoruz.</w:t>
      </w:r>
    </w:p>
    <w:p>
      <w:pPr>
        <w:keepNext/>
      </w:pPr>
      <w:hyperlink r:id="rId70">
        <w:r>
          <w:rPr>
            <w:color w:val="1155CC"/>
            <w:u w:val="single"/>
          </w:rPr>
          <w:t>00:45:16 – 00:46:03</w:t>
        </w:r>
      </w:hyperlink>
    </w:p>
    <w:p>
      <w:r>
        <w:t>Ama eğer Kur'an-ı Kerim'i vahiy kitabı olarak takip edersek, Müslümanlar olarak evrensel ve saf bir [bağlanma?] olacaktır [belirsiz geçiş]. Zorlayıcı devlet araçları toplumu böler ve dini gruplara dönüştürebilir. Hatta dini partilerin kendi aralarında da birçok grup olduğunu gördük . Bediüzzaman Said Nursi'nin önerisine göre, eğer Kur'an-ı Kerim'e sıkıca tutunabilirsek, Kur'an bizi her türlü ayrılıktan koruyabilir. Allah, Kur'an-ı Kerim'de "Birbirinizden ayrım yapmayın" diye buyuruyor. Bu çok</w:t>
      </w:r>
    </w:p>
    <w:p>
      <w:pPr>
        <w:keepNext/>
      </w:pPr>
      <w:hyperlink r:id="rId71">
        <w:r>
          <w:rPr>
            <w:color w:val="1155CC"/>
            <w:u w:val="single"/>
          </w:rPr>
          <w:t>00:46:03 – 00:46:47</w:t>
        </w:r>
      </w:hyperlink>
    </w:p>
    <w:p>
      <w:r>
        <w:t>çok önemli. Bulgulara hızlıca geçeceğim, dört bulgu var. Bunlardan ilki, Nursi'nin fıtrat paradigmasıdır. Bu çok önemlidir. Fıtrat esasen doğadır ve fıtrat esasının bir temeli vardır. Gördüğünüz gibi, Âdem-i Nehru yaratılmıştır. Resulullah, tüm Müslümanların fıtrat esasına göre yaratıldığını buyurmuştur. Dolayısıyla Nursi özellikle doğaya ve fıtrat doğasına, her zaman uyuma vurgu yapar. Allah (celle celaluhu) bize "Allah'ım, seni seviyorum" diye sorduğunda, hepimiz "</w:t>
      </w:r>
    </w:p>
    <w:p>
      <w:pPr>
        <w:keepNext/>
      </w:pPr>
      <w:hyperlink r:id="rId72">
        <w:r>
          <w:rPr>
            <w:color w:val="1155CC"/>
            <w:u w:val="single"/>
          </w:rPr>
          <w:t>00:46:47 – 00:47:29</w:t>
        </w:r>
      </w:hyperlink>
    </w:p>
    <w:p>
      <w:r>
        <w:t>Evet, Rabbim, sen birsin" diye cevap verdik. Bu çok önemlidir. Bu, birliğin metafizik temeli olabilir . Ve insan doğasının bencilliği konusunda, Bediüzzaman Said Nursi burada da evrensel düzeni, yani insanlar arasındaki kolay dengeyi ve iş birliğini vurgular. Üçüncüsü, çok önemlidir: İnsan ruhu her zaman ilahi olanı arar, bu yüzden [ayrılık?] her zaman Şeytan tarafından yaratılır. Bir mümin Şeytanın yolunu arayamaz. Ve ikinci bulgu şöyledir: Said Nursi'nin</w:t>
      </w:r>
    </w:p>
    <w:p>
      <w:pPr>
        <w:keepNext/>
      </w:pPr>
      <w:hyperlink r:id="rId73">
        <w:r>
          <w:rPr>
            <w:color w:val="1155CC"/>
            <w:u w:val="single"/>
          </w:rPr>
          <w:t>00:47:29 – 00:48:13</w:t>
        </w:r>
      </w:hyperlink>
    </w:p>
    <w:p>
      <w:r>
        <w:t>belirttiği üç temel kavram vardır ; birincisi Adal, ikincisi Rahma ve sonuncusu Hikmet. Bunların hepsi temelde Müslüman ümmetinin birliğini temsil eder ve adalet, birlik ve üçüncüsü için çok önemlidir. Bulgu şöyle: Birinci Batı ve ikinci Batı çok önemli, yani Batı dünyasıyla savaşmamız gerekmiyor. Said Nursi, Risale-i Nur'da birçok kez Hristiyan ahlakı ve ilahi [Kaynak ifade belirsiz; kontrol edilmeli.] vahiy vurguluyor. Tamam, o zaman doğrudan sonuca geçiyorum, size</w:t>
      </w:r>
    </w:p>
    <w:p>
      <w:pPr>
        <w:keepNext/>
      </w:pPr>
      <w:hyperlink r:id="rId74">
        <w:r>
          <w:rPr>
            <w:color w:val="1155CC"/>
            <w:u w:val="single"/>
          </w:rPr>
          <w:t>00:48:13 – 00:48:55</w:t>
        </w:r>
      </w:hyperlink>
    </w:p>
    <w:p>
      <w:r>
        <w:t>dördüncü bulguyu gösteriyorum, evet evet. Karşılaştırmalı olarak burada, burada, çok çok çok çok, tüm bulguları görüyorsunuz. Sadece birincisi fıtrat , yani fıtrat önermesi barışın insanın doğuştan gelen kozmik düzenine dayandığıdır ve ikincisi Rahman Hikmet, adalet, merhamet ve bilgelik aktif sosyal ahlak haline gelir. Bunlar olmadan hiçbir birlik sürdürülemez. Ve Said Nursi'ye göre iki Batı vardır. [Kaynak ifade belirsiz; kontrol edilmeli.] Biri etik, manevi ayrım coğrafyadan daha anlamlıdır ve Said Nursi temelde Müslüman ve Hristiyan işbirliğini ve ittifakını</w:t>
      </w:r>
    </w:p>
    <w:p>
      <w:pPr>
        <w:keepNext/>
      </w:pPr>
      <w:hyperlink r:id="rId75">
        <w:r>
          <w:rPr>
            <w:color w:val="1155CC"/>
            <w:u w:val="single"/>
          </w:rPr>
          <w:t>00:48:56 – 00:49:36</w:t>
        </w:r>
      </w:hyperlink>
    </w:p>
    <w:p>
      <w:r>
        <w:t>savunmuştur. Ve sonuncusu, aşağıdan yukarıya değişim, çok önemlidir. Bireysel dönüşüm önceliği, inanç ve uygulamalar temelinde yapısal birliktir ve vardığım sonuç, Müslüman dayanışması krizinin yalnızca siyasi iktidarın teknik bir sorunu olarak çözülemeyeceğidir. Nursi, İslami birliği devletin ele geçirilmesinden bireyin manevi dönüşümüne, [Kaynak ifade belirsiz; kontrol edilmeli.] egodan kardeşliğe, zorlamadan gönüllü eğitime ve nihayetinde adalet, merhamet ve bilgelikle</w:t>
      </w:r>
    </w:p>
    <w:p>
      <w:pPr>
        <w:keepNext/>
      </w:pPr>
      <w:hyperlink r:id="rId76">
        <w:r>
          <w:rPr>
            <w:color w:val="1155CC"/>
            <w:u w:val="single"/>
          </w:rPr>
          <w:t>00:49:37 – 00:50:24</w:t>
        </w:r>
      </w:hyperlink>
    </w:p>
    <w:p>
      <w:r>
        <w:t>çözülen çatışmaya taşır . Risale-i Nur , sivil toplum temelli , zorlayıcı olmayan bir paradigma sunarak, sivil bir arada yaşama, dinler arası ittifak [Kaynak ifade belirsiz; kontrol edilmeli.] ve evrensel barışı sağlar. Son olarak, liderler, eğitimciler ve politika yapıcılar için bu model, tepkisel kimlik politikasına değer odaklı bir alternatif sunar. Benim tarafımdan bu kadar. Çok teşekkür ederim. Çok teşekkür ederim, Profesör Mahmud. Siyaset ve Nursi'nin neden geçici olarak siyasetten uzaklaştığı hakkında konuştuğunuzda bunu gerçekten ilginç buldum . Bunlardan biri de</w:t>
      </w:r>
    </w:p>
    <w:p>
      <w:pPr>
        <w:keepNext/>
      </w:pPr>
      <w:hyperlink r:id="rId77">
        <w:r>
          <w:rPr>
            <w:color w:val="1155CC"/>
            <w:u w:val="single"/>
          </w:rPr>
          <w:t>00:50:24 – 00:51:06</w:t>
        </w:r>
      </w:hyperlink>
    </w:p>
    <w:p>
      <w:r>
        <w:t>artık inanç temeline bağlı olmadığını fark ettiğini söylemenizdi. Diğer bir sebep ise Müslümanların birbirleriyle savaşması, çok fazla bölünmüşlük olmasıydı. Evet, sonra o, samimiyeti ve siyasetin temellerine, yani siyasetin neye dayanması gerektiğine dair yazılar yazarak anlattı. Bu gerçekten çok önemli, çok teşekkür ederim. Peki, panel için soru sormak için yarım saatiniz veya en uygun zamanınız var mı? Sanırım</w:t>
      </w:r>
    </w:p>
    <w:p>
      <w:pPr>
        <w:keepNext/>
      </w:pPr>
      <w:hyperlink r:id="rId78">
        <w:r>
          <w:rPr>
            <w:color w:val="1155CC"/>
            <w:u w:val="single"/>
          </w:rPr>
          <w:t>00:51:06 – 00:51:49</w:t>
        </w:r>
      </w:hyperlink>
    </w:p>
    <w:p>
      <w:r>
        <w:t>bu konunun etkisi nedir diye sormak istiyorum, ama bu sefer gördüm ki Dershane'nin konunuz üzerindeki etkisi nedir? Lütfen tekrar edebilir misiniz? Bunu sordum... Bana sorduğunuz soru? Dershane'den de bahsettiğinizi gördüm, ama maalesef zamanınız az olduğu için tam olarak göremedik. Peki, Dershane'nin sunumunuz üzerindeki etkisi nedir ? Çok teşekkür ederim. Bu iyi bir soru.</w:t>
      </w:r>
    </w:p>
    <w:p>
      <w:pPr>
        <w:keepNext/>
      </w:pPr>
      <w:hyperlink r:id="rId79">
        <w:r>
          <w:rPr>
            <w:color w:val="1155CC"/>
            <w:u w:val="single"/>
          </w:rPr>
          <w:t>00:51:49 – 00:52:31</w:t>
        </w:r>
      </w:hyperlink>
    </w:p>
    <w:p>
      <w:r>
        <w:t>Bir slaytım var, özel bir konu, ama zaman kısıtlamaları nedeniyle onu aktaramadım. Yani Dershane temelde farklı ve çeşitli insanları Dershane'ye davet ediyor. Ne zaman bir araya gelseler, orada otomatik olarak görünmez bir birlik kuruluyor. Örneğin, Dershane, her türlü siyasetin tamamen ötesinde. Yani herkes gelebilir, hatta ateistler, laikler bile, mesela Bangladeş'te, görüyorsunuz, birçok siyasi partimiz var. Yani tüm partiler bir araya geliyor, buluşuyor, hatta tartışmadan sonra bir fincan çay içerek dinliyorlar.</w:t>
      </w:r>
    </w:p>
    <w:p>
      <w:pPr>
        <w:keepNext/>
      </w:pPr>
      <w:hyperlink r:id="rId80">
        <w:r>
          <w:rPr>
            <w:color w:val="1155CC"/>
            <w:u w:val="single"/>
          </w:rPr>
          <w:t>00:52:31 – 00:53:11</w:t>
        </w:r>
      </w:hyperlink>
    </w:p>
    <w:p>
      <w:r>
        <w:t>Bu şekilde, okuma yoluyla aralarında manevi bir birlik sağladıklarını görüyoruz . Bu şekilde, ümmeti birleştirmek için de güçlü ve kudretli bir araç olabilir. Çok teşekkür ederim. Bunu anladınız mı? Evet. Bununla ilgili uzun bir sorum var. Evet, başkaları için, değil mi? Kime? Herkese bir soru soracağım ama sanırım yoruldum, dediği gibi. İki soru, biri benden, diğeri Profesör Muthullah'tan. Onun sorusuyla başlayalım.</w:t>
      </w:r>
    </w:p>
    <w:p>
      <w:pPr>
        <w:keepNext/>
      </w:pPr>
      <w:hyperlink r:id="rId81">
        <w:r>
          <w:rPr>
            <w:color w:val="1155CC"/>
            <w:u w:val="single"/>
          </w:rPr>
          <w:t>00:53:12 – 00:53:53</w:t>
        </w:r>
      </w:hyperlink>
    </w:p>
    <w:p>
      <w:r>
        <w:t>Soru şu: Bediüzzaman yaklaşık 25 yıl hapis ve sürgünde kaldı. Hiçbir zaman silahlı bir hareket başlatmadı ve kardeşlerin birbirlerine silah kaldırmaması gerektiğini vurguladı. Yabancı güçlerin Türkiye'de iç çatışma ve istikrarsızlık yaratmak istemesine rağmen, devam eden barış ve toplumsal uyum, Bediüzzaman'ın pozitif eylem ilkesinin, yani müsbet hareketin bir sonucu olarak değerlendirilebilir mi ? Dışarıdan bir gözlemci olarak [Kaynak ifade belirsiz; kontrol edilmeli.] bunu nasıl yorumlarsınız?</w:t>
      </w:r>
    </w:p>
    <w:p>
      <w:pPr>
        <w:keepNext/>
      </w:pPr>
      <w:hyperlink r:id="rId82">
        <w:r>
          <w:rPr>
            <w:color w:val="1155CC"/>
            <w:u w:val="single"/>
          </w:rPr>
          <w:t>00:53:54 – 00:54:35</w:t>
        </w:r>
      </w:hyperlink>
    </w:p>
    <w:p>
      <w:r>
        <w:t>Yani soru Profesör [Alam?]'dan geliyor. İkinci konuşmacıya geçiyor. Cevaplamak ister misiniz? Evet, sorunun son kısmına geçeyim. Devam eden barış ve toplumsal uyum , Bediüzzaman'ın pozitif eylem ilkesinin, yani müsbet hareketin bir sonucu olarak değerlendirilebilir mi ? Dışarıdan bir gözlemci olarak bunu nasıl yorumlarsınız? Anladınız mı? Önce buna, sonra benimkine mi cevap verirsiniz? Hayır, her iki soruyu da cevaplayın. Şimdi sorum aslında İslamofobi olarak adlandırdığınız şeyi analiz etmek</w:t>
      </w:r>
    </w:p>
    <w:p>
      <w:pPr>
        <w:keepNext/>
      </w:pPr>
      <w:hyperlink r:id="rId83">
        <w:r>
          <w:rPr>
            <w:color w:val="1155CC"/>
            <w:u w:val="single"/>
          </w:rPr>
          <w:t>00:54:35 – 00:55:20</w:t>
        </w:r>
      </w:hyperlink>
    </w:p>
    <w:p>
      <w:r>
        <w:t>için kullandığınız çok önemli bir kavrama gidiyor . Ve bu terminolojiyle ilgili sorunları gündeme getirdiğinizde, bu aslında benimle de yankı buldu, çünkü terminolojik kapsam, istenmeyen sonuçlara yol açacak şekilde konulara verilebilir . İslamofobi dediğiniz, yani kurgulanmış nefret dediğiniz şeyin nedenini incelemiş olsaydınız daha iyi olur muydu sizce ? Çünkü bunu yaparsanız, muhtemelen kendi terminolojimize ulaşabilirsiniz. Çünkü bana göre Müslümanların ve İslam'ın şiddet yanlısı olarak gösterilmesinin nedeni,</w:t>
      </w:r>
    </w:p>
    <w:p>
      <w:pPr>
        <w:keepNext/>
      </w:pPr>
      <w:hyperlink r:id="rId84">
        <w:r>
          <w:rPr>
            <w:color w:val="1155CC"/>
            <w:u w:val="single"/>
          </w:rPr>
          <w:t>00:55:21 – 00:56:05</w:t>
        </w:r>
      </w:hyperlink>
    </w:p>
    <w:p>
      <w:r>
        <w:t>İslam'ın şiddete karşı direnmesidir. Ve bu imajı yansıtanlar aslında tarihsel ve çağdaş olarak şiddet yanlısıdır. Köle ticareti çağına, sömürgecilik çağına ve hatta şu anda her yerdeki savaşlara bakın. [Kaynak ifade belirsiz; kontrol edilmeli.] Yani aynı insanlar ve medyaları Müslümanların ve İslam'ın şiddet yanlısı olduğunu söylüyor. Dolayısıyla, Müslümanların bu [anlaşılmayan ifade] nedenini teşhis etseydiniz, neden şiddet yanlısı olduğumuzu söylediklerinin asıl nedenini inceleyebilirdiniz, değil mi? İşte sorum bu. Ve sanırım Üstat da buna benzer bir şey söylüyor.</w:t>
      </w:r>
    </w:p>
    <w:p>
      <w:pPr>
        <w:keepNext/>
      </w:pPr>
      <w:hyperlink r:id="rId85">
        <w:r>
          <w:rPr>
            <w:color w:val="1155CC"/>
            <w:u w:val="single"/>
          </w:rPr>
          <w:t>00:56:05 – 00:56:46</w:t>
        </w:r>
      </w:hyperlink>
    </w:p>
    <w:p>
      <w:r>
        <w:t>Batı'nın , yani Batı'nın, " güçlünün haklı olduğu" fikrine dayandığından bahsetti ve "haklı olan güçtür" önermesini ortaya attı. Bu sorular için çok teşekkür ederim , gerçekten çok önemli. Barış ve toplumsal uyumdan bahsettiğimde , evet , Said Nursi'nin tüm mücadelesini biliyorum , ama benim asıl kaygım şu ki , Batı'daki popüler söylemlerde İslam, tırnak içinde "</w:t>
      </w:r>
    </w:p>
    <w:p>
      <w:pPr>
        <w:keepNext/>
      </w:pPr>
      <w:hyperlink r:id="rId86">
        <w:r>
          <w:rPr>
            <w:color w:val="1155CC"/>
            <w:u w:val="single"/>
          </w:rPr>
          <w:t>00:56:46 – 00:57:30</w:t>
        </w:r>
      </w:hyperlink>
    </w:p>
    <w:p>
      <w:r>
        <w:t>çok şiddet içeren bir şey" olarak gösteriliyor. Bu yüzden Said Nursi'yi bu şiddete yanıt veren bir kişi olarak sunmaya çalışıyoruz . Said Nursi'yi barışçıl bir Müslüman olarak sunarak İslam'ı şiddet içeren bir şey olarak göstermeye çalışıyoruz. Bazı Müslüman alimler İslam'ı çok barışçıl bir şekilde yorumlamaya çalışıyorlar. Bu yüzden, Said Nursi'nin müsbet hareket kavramını, İslam geleneğinde zaten var olan, yani rivayetlerde yer alan bir şekilde ortaya koyarak bu anlatıyı yıkmaya çalışıyorum . [Kaynak ifade belirsiz; kontrol edilmeli.]</w:t>
      </w:r>
    </w:p>
    <w:p>
      <w:pPr>
        <w:keepNext/>
      </w:pPr>
      <w:hyperlink r:id="rId87">
        <w:r>
          <w:rPr>
            <w:color w:val="1155CC"/>
            <w:u w:val="single"/>
          </w:rPr>
          <w:t>00:57:30 – 00:58:16</w:t>
        </w:r>
      </w:hyperlink>
    </w:p>
    <w:p>
      <w:r>
        <w:t>Yani, bunu çok barışçıl bir şey olarak okumak yerine, bu bütün ikiliğe, yani barışçıl ve şiddet içeren İslam'a aşina olduğunuzu tahmin ediyorum. Mahmud Mamdani'nin yazdığı "İyi Müslüman, Kötü Müslüman" kitabını biliyorsunuzdur. Yani bu ikilik yaratıldı; iyi Müslüman çünkü Sufi , kötü Müslüman çünkü İslamcı. Bu ikiliği de sorunlaştırmaya çalışıyorum. İslamofobi hakkındaki ikinci sorunuza gelince, evet, sizin görüşünüze katılıyorum . Ama İslamofobinin var olduğunu kabul etmeliyiz. Peki bu İslamofobiye nasıl yanıt verebiliriz? İslam'ın barışçıl unsurları olduğunu söylemekle değil,</w:t>
      </w:r>
    </w:p>
    <w:p>
      <w:pPr>
        <w:keepNext/>
      </w:pPr>
      <w:hyperlink r:id="rId88">
        <w:r>
          <w:rPr>
            <w:color w:val="1155CC"/>
            <w:u w:val="single"/>
          </w:rPr>
          <w:t>00:58:16 – 00:58:56</w:t>
        </w:r>
      </w:hyperlink>
    </w:p>
    <w:p>
      <w:r>
        <w:t>geleneğimizde cihat kelimesi var, bu yüzden cihadı özür dileyerek sunmamalıyız , yorumunu sunmalıyız ve... Cihatın gerekli olduğu bağlamı, kendi geleneğimizle ilişkilendirerek ele almalıyız; burada Talal Esad'ın söylemsel gelenek kavramını devreye sokuyorum, bu çok önemli çünkü İslam geleneğinde dinin farklı yorumları var, ancak bunlar içsel olarak üretilmiş yorumlar. Müslüman olmayan birini alıp onun ikili görüşünü benimseyerek,</w:t>
      </w:r>
    </w:p>
    <w:p>
      <w:pPr>
        <w:keepNext/>
      </w:pPr>
      <w:hyperlink r:id="rId89">
        <w:r>
          <w:rPr>
            <w:color w:val="1155CC"/>
            <w:u w:val="single"/>
          </w:rPr>
          <w:t>00:58:56 – 00:59:38</w:t>
        </w:r>
      </w:hyperlink>
    </w:p>
    <w:p>
      <w:r>
        <w:t>örneğin Hindistan'da Said Nursi üzerine bir konferansta bir alimin Mahatma Gandhi ve Bediüzzaman Said Nursi'yi benzer figürler olarak sunmaya çalıştığını söylemeye çalışamayız ki bu çok sorunlu. Çünkü Nursi Müslüman bir alim. Din yorumunu tamamen bu gelenekten alıyor. Gandhi ise farklı. O barışçıl ve Bediüzzaman'ın barış anlayışı farklı. İkisini birbirinden ayırmalıyız, aralarında bir çizgi çekmeliyiz. Umarım soruları cevaplamışımdır. Teşekkür ederim. Kısa bir yorum daha yapabilir miyiz? Haklısınız ve bu</w:t>
      </w:r>
    </w:p>
    <w:p>
      <w:pPr>
        <w:keepNext/>
      </w:pPr>
      <w:hyperlink r:id="rId90">
        <w:r>
          <w:rPr>
            <w:color w:val="1155CC"/>
            <w:u w:val="single"/>
          </w:rPr>
          <w:t>00:59:38 – 01:00:22</w:t>
        </w:r>
      </w:hyperlink>
    </w:p>
    <w:p>
      <w:r>
        <w:t>hikmet ve farklılaştırmanın İslam'a dayanması gerektiği konusunda sizinle aynı fikirdeyim. Peki ama biliyorsunuz, dil önemlidir, nasıl konuştuğumuz önemlidir, kelimeler önemlidir, seküler bir dili miras alıyoruz ve sonra onu haklı çıkarmaya, eklemeler yaparak güzelleştirmeye çalışıyoruz, ama fobi sorun değil, masum bir şey değil. Biliyorsunuz, birçok insanın örümcek fobisi var ve onlara acıyorsunuz, İslamofobiye de acıyorsunuz çünkü İslam'dan korkmayı haklı çıkarıyorlar, ama durum böyle değil, bu kurgulanmış bir nefret. Tüm medya, her şey siyasi, ideolojik, sosyal, ekonomik nedenlerle çalışıyor. Bu nefret</w:t>
      </w:r>
    </w:p>
    <w:p>
      <w:pPr>
        <w:keepNext/>
      </w:pPr>
      <w:hyperlink r:id="rId91">
        <w:r>
          <w:rPr>
            <w:color w:val="1155CC"/>
            <w:u w:val="single"/>
          </w:rPr>
          <w:t>01:00:22 – 01:01:07</w:t>
        </w:r>
      </w:hyperlink>
    </w:p>
    <w:p>
      <w:r>
        <w:t>kurgulanmış ve tanımlarla başlamamız gerekiyor, aksi takdirde onların tanımını kullanıyoruz: sekülerleşme, yani belirli kişilerin çıkarlarını gözeten bir tanım. İşte bu , Müslümanlar olarak bize verilen jargonun yapısını çözmemiz gerçekten çok önemli. Aslında bunu giriş bölümümde yaptım, ama bu yapıyı teorize etmek için vaktimiz yok. Biliyorum, ama size yardımcı olacağım. Tamam, teşekkürler. Başka sorunuz var mı? Soru? [Kısa bir açıklama anlaşılmaz.] Özür dilerim. Merhaba. Bangladeşli iki erkek kardeşim var.</w:t>
      </w:r>
    </w:p>
    <w:p>
      <w:pPr>
        <w:keepNext/>
      </w:pPr>
      <w:hyperlink r:id="rId92">
        <w:r>
          <w:rPr>
            <w:color w:val="1155CC"/>
            <w:u w:val="single"/>
          </w:rPr>
          <w:t>01:01:07 – 01:01:48</w:t>
        </w:r>
      </w:hyperlink>
    </w:p>
    <w:p>
      <w:r>
        <w:t>Toplumdaki maneviyattan bahsettiniz . Sorum şu ki, Nursi'nin siyasetle hiç ilgisi yok muydu? Sunumunuzda okumadım ama İslam'ın sadece toplumla değil, siyasetin gücü ve bir tür hilafetle de ilgilendiğini gösteren manevi bir siyasetten bahsettiniz. [Kaynak ifade belirsiz; kontrol edilmeli.] Peki Nursi'nin İslami siyaset anlayışı nedir? Sanırım buna da cevap vermek istersiniz, değil mi? Bu soruya cevap vermek ister miydiniz?</w:t>
      </w:r>
    </w:p>
    <w:p>
      <w:pPr>
        <w:keepNext/>
      </w:pPr>
      <w:hyperlink r:id="rId93">
        <w:r>
          <w:rPr>
            <w:color w:val="1155CC"/>
            <w:u w:val="single"/>
          </w:rPr>
          <w:t>01:01:48 – 01:02:31</w:t>
        </w:r>
      </w:hyperlink>
    </w:p>
    <w:p>
      <w:r>
        <w:t>Evet. Çok teşekkür ederim. Öncelikle, Said Nursi'nin sözde siyaseti esasen inşa ettiği dönemin arka planını anlamamız gerekiyor. Her şeyden önce, Osmanlı döneminin son günlerine geri dönmeliyiz. Bu çok önemli. Özellikle o dönemde Osmanlı genç kuşağı yüksek öğrenim için Batı'ya gitti ve laik ve ateist fikirlerle geri döndü. [Kaynak ifade belirsiz; kontrol edilmeli.] Bu ilk endişem. Uzun ama inşallah kısaltacağım.</w:t>
      </w:r>
    </w:p>
    <w:p>
      <w:pPr>
        <w:keepNext/>
      </w:pPr>
      <w:hyperlink r:id="rId94">
        <w:r>
          <w:rPr>
            <w:color w:val="1155CC"/>
            <w:u w:val="single"/>
          </w:rPr>
          <w:t>01:02:31 – 01:03:11</w:t>
        </w:r>
      </w:hyperlink>
    </w:p>
    <w:p>
      <w:r>
        <w:t>İkincisi, belki de genç Türklerin oluşumunu biliyorsunuzdur. O nesil tamamen dinden ve Osmanlı Sultanlığı'nın ideolojik temelinden uzaktı . Üçüncüsü, bu çok önemli. Bediüzzaman Said Nursi bir ustazdı ve Doğu Türkiye'de bir medrese işletiyordu. Birinci Dünya Savaşı yeni başladığında, medresenin tamamıyla fiziksel olarak savaşa katıldı. Medresesi, belki biliyorsunuzdur, Birinci Dünya Savaşı'nın</w:t>
      </w:r>
    </w:p>
    <w:p>
      <w:pPr>
        <w:keepNext/>
      </w:pPr>
      <w:hyperlink r:id="rId95">
        <w:r>
          <w:rPr>
            <w:color w:val="1155CC"/>
            <w:u w:val="single"/>
          </w:rPr>
          <w:t>01:03:11 – 01:03:51</w:t>
        </w:r>
      </w:hyperlink>
    </w:p>
    <w:p>
      <w:r>
        <w:t>garnizonu olarak kullanıldı ve sonunda savaş alanında Ruslar tarafından yakalandı ve Rusya'da savaş esiri olarak esir alındı . Tarihsel olarak geri döndüğünde, o zamanki hükümet tarafından karşılandı ve İstanbul'da çok, çok, çok görkemli bir şekilde karşılandı. Daha sonra İstanbul'da kaldı. Ve Mustafa Kemal, o zamanlar, 1924'te, Türkleştirme projesinin yeni yolculuğuna başladığında, Bediüzzaman'ı istiyordu...</w:t>
      </w:r>
    </w:p>
    <w:p>
      <w:pPr>
        <w:keepNext/>
      </w:pPr>
      <w:hyperlink r:id="rId96">
        <w:r>
          <w:rPr>
            <w:color w:val="1155CC"/>
            <w:u w:val="single"/>
          </w:rPr>
          <w:t>01:03:52 – 01:04:33</w:t>
        </w:r>
      </w:hyperlink>
    </w:p>
    <w:p>
      <w:r>
        <w:t>Eğer benimle olursa, tüm dini politika benim için uygun olabilir. Bu yüzden Bediüzzaman'ı Milli Meclis'e davet etti . Zaman kısıtlamaları nedeniyle bu konuya değinemedim. Oraya gittiğinde, isimleri Müslüman olan ancak faaliyetleri az önce bahsettiğim gibi, çoğunluğu barış yanlısı olan milletvekillerinin hemen yeni Türkleştirme politikalarını uygulamaya koyduklarını gördü. Namaz kılmıyorlardı. Neden? Çünkü</w:t>
      </w:r>
    </w:p>
    <w:p>
      <w:pPr>
        <w:keepNext/>
      </w:pPr>
      <w:hyperlink r:id="rId97">
        <w:r>
          <w:rPr>
            <w:color w:val="1155CC"/>
            <w:u w:val="single"/>
          </w:rPr>
          <w:t>01:04:33 – 01:05:15</w:t>
        </w:r>
      </w:hyperlink>
    </w:p>
    <w:p>
      <w:r>
        <w:t>namaz kılarlarsa, Mustafa Kemal ve yetkilileri bunu farklı yorumlayabilirlerdi. İşte bu yüzden. Bu durumu gözlemleyen Bediüzzaman Said Nursi, çağının bir simgesi olarak, Mustafa Kemal'in rehberliğinde ve liderliğinde, siyasi boyutun doğru yöne gitmeyebileceğini anladı. Bu yüzden bildiğim kadarıyla yedi günden fazla kaldı ve her şeyi gözlemledi. Sonunda, Mustafa Kemal'in kendisine Türkiye'nin,</w:t>
      </w:r>
    </w:p>
    <w:p>
      <w:pPr>
        <w:keepNext/>
      </w:pPr>
      <w:hyperlink r:id="rId98">
        <w:r>
          <w:rPr>
            <w:color w:val="1155CC"/>
            <w:u w:val="single"/>
          </w:rPr>
          <w:t>01:05:16 – 01:06:00</w:t>
        </w:r>
      </w:hyperlink>
    </w:p>
    <w:p>
      <w:r>
        <w:t>özellikle doğu kesiminin baş vaizi, dalîsi olarak teklif ettiği her şeyden kaçındı , ama o her şeyi reddetti ve Barla'ya geri döndü. Orada [Kaynak ifade belirsiz; kontrol edilmeli.] tefekkür etti ve sonunda yazmaya başladı, gördüğünüz gibi bu Risale-i Nur. Bu, Bediüzzaman için siyasetin haram olduğu anlamına gelmez . O zamanlar durum öyleydi ki, eğer Mustafa Kemal Atatürk ile ilişkisi olsaydı, Risale-i Nur bu şekilde yazılmayabilirdi . Yönü değişebilirdi, buna benzer bir şey. Ama bu iyi bir şey, görüyorsunuz, bir girişim. Elhamdülillah, Allah onu hidayete erdi. Bu yüzden</w:t>
      </w:r>
    </w:p>
    <w:p>
      <w:pPr>
        <w:keepNext/>
      </w:pPr>
      <w:hyperlink r:id="rId99">
        <w:r>
          <w:rPr>
            <w:color w:val="1155CC"/>
            <w:u w:val="single"/>
          </w:rPr>
          <w:t>01:06:00 – 01:06:40</w:t>
        </w:r>
      </w:hyperlink>
    </w:p>
    <w:p>
      <w:r>
        <w:t>siyasete girmedi. Ve ikinci konu çok önemli. Adnan Menderes iktidara geldiğinde, ve Türkiye tarihçileri de açıkça belirtiyor ki, Nursi ve Risale-i Nur öğrencilerinin yardımıyla Adnan Menderes'i açıkça desteklediler. Üstad'ın da Adnan Menderes'i tebrik eden bir yazısı ve mektubu var. Ve sonuç olarak, bundan sonra Arapça ezanı yasallaştırdı, biliyorsunuzdur. Bundan sonra, askeri olarak asıldı, görüyorsunuz.</w:t>
      </w:r>
    </w:p>
    <w:p>
      <w:pPr>
        <w:keepNext/>
      </w:pPr>
      <w:hyperlink r:id="rId100">
        <w:r>
          <w:rPr>
            <w:color w:val="1155CC"/>
            <w:u w:val="single"/>
          </w:rPr>
          <w:t>01:06:40 – 01:07:21</w:t>
        </w:r>
      </w:hyperlink>
    </w:p>
    <w:p>
      <w:r>
        <w:t>Orada açık bir talimat var: Risale-i Nur öğrencileri lütfen Adnan Menderes lehine oy kullanın, diye anladım. Yani Adnan Menderes'i görmeden önce iki boyutu var; temelde siyasete karışmadı, hatta öğrencilerinin siyasete karışmasına bile izin vermedi. Ama sonra, şu anda hatırlayamadığım başka bir boyut daha var Şu anda hatırlayamıyorum. Nur talebelerinin siyasete karışmaması gerektiğini söylüyordu. Sadece birkaçının siyaseti yönlendirmesine izin verin. Bu, Bediüzzaman Said Nursi'nin</w:t>
      </w:r>
    </w:p>
    <w:p>
      <w:pPr>
        <w:keepNext/>
      </w:pPr>
      <w:hyperlink r:id="rId101">
        <w:r>
          <w:rPr>
            <w:color w:val="1155CC"/>
            <w:u w:val="single"/>
          </w:rPr>
          <w:t>01:07:21 – 01:08:03</w:t>
        </w:r>
      </w:hyperlink>
    </w:p>
    <w:p>
      <w:r>
        <w:t>siyaset adına verdiği son talimattır. Sanırım, size açık anlatabildim mi? Evet, çok teşekkür ederim. Yani, sorduğum şey şu, biliyorsunuz, siyaset kavramını daraltmaya çalışıyorsunuz. Evet. Said Nursi'nin yaptığı şey [siyasi] olabilir. Seçim siyaseti ile siyasetin kendisi arasında ayrım yapmalısınız . Çünkü, biliyorsunuz, lider olan bazı kişilere mektup yazıyor ve onları tebrik ediyor. Bu siyasetin bir parçası olabilir. Hatta hapishanede bile müsbet hareketten, olumlu eylemden bahsetmeye çalıştı.</w:t>
      </w:r>
    </w:p>
    <w:p>
      <w:pPr>
        <w:keepNext/>
      </w:pPr>
      <w:hyperlink r:id="rId102">
        <w:r>
          <w:rPr>
            <w:color w:val="1155CC"/>
            <w:u w:val="single"/>
          </w:rPr>
          <w:t>01:08:03 – 01:08:46</w:t>
        </w:r>
      </w:hyperlink>
    </w:p>
    <w:p>
      <w:r>
        <w:t>Bu da siyasetin bir parçası olabilir. Yani anladığım kadarıyla siyasetin geniş bir alanı var. Sadece seçim siyasetiyle ilgili değil. Seçim siyaseti farklı olabilir. Ama bir şeyi açıklığa kavuşturmalıyım. Evet. Sanırım yine de terminoloji meselesine geliyor. Terminoloji ve terminoloji konusunda her zaman çok dikkatli olmalıyız. Örneğin, İslam'da imare, [velayet?] ve siyasah vardır. Yani Nursi'nin söyledikleri [belirsiz]. Yani bunu İngilizceye çevirmek istediğimizde, uygun kelime siyaset.</w:t>
      </w:r>
    </w:p>
    <w:p>
      <w:pPr>
        <w:keepNext/>
      </w:pPr>
      <w:hyperlink r:id="rId103">
        <w:r>
          <w:rPr>
            <w:color w:val="1155CC"/>
            <w:u w:val="single"/>
          </w:rPr>
          <w:t>01:08:46 – 01:09:27</w:t>
        </w:r>
      </w:hyperlink>
    </w:p>
    <w:p>
      <w:r>
        <w:t>Evet. Sanırım her zaman "Evet, evet, evet" dememiz gerekiyor. [Üst üste gelen onay.] Çok teşekkür ederim. Ama sanırım bir şeyi kaçırdım . Çok önemli bir nokta. Bakın, Bediüzzaman'ın [hayatının?] 33 yıldan fazla bir süresi [Kaynak ifade belirsiz; kontrol edilmeli.] hapisteydi, değil mi? Neden? Çünkü o zamanki hükümet, Bediüzzaman'ın bir şekilde siyasi bir parti kuracağını varsayıyordu. O zamanki hükümetin en büyük endişesi buydu. Bu yüzden, bir strateji olarak, Bediüzzaman esasen sözde siyasetten ve siyasi partilerden kendini çekti. Birinci sebep bu.</w:t>
      </w:r>
    </w:p>
    <w:p>
      <w:pPr>
        <w:keepNext/>
      </w:pPr>
      <w:hyperlink r:id="rId104">
        <w:r>
          <w:rPr>
            <w:color w:val="1155CC"/>
            <w:u w:val="single"/>
          </w:rPr>
          <w:t>01:09:28 – 01:10:08</w:t>
        </w:r>
      </w:hyperlink>
    </w:p>
    <w:p>
      <w:r>
        <w:t>İkincisi, Mustafa Kemal Atatürk çok kinciydi, biliyorsunuz, Arapça'nın basımını yasakladı. Ezan bile, biliyorsunuz, o zamanlar ezan, genel anlamda Türkleştirme projesiydi. Hutbelerin tamamı, hatta Bangladeşli kardeşimiz Mohibullah'tan bildiğim kadarıyla , Cuma gününü bile değiştirmek istedi. Bakın, orada yazılı bir belge var. Hatta Mustafa Kemal'in cuma hutbesi verdiği bir resim gördüm;</w:t>
      </w:r>
    </w:p>
    <w:p>
      <w:pPr>
        <w:keepNext/>
      </w:pPr>
      <w:hyperlink r:id="rId105">
        <w:r>
          <w:rPr>
            <w:color w:val="1155CC"/>
            <w:u w:val="single"/>
          </w:rPr>
          <w:t>01:10:08 – 01:10:49</w:t>
        </w:r>
      </w:hyperlink>
    </w:p>
    <w:p>
      <w:r>
        <w:t>bir elinde Kur'an-ı Kerim, diğer elinde ise minarede sigara içiyordu. O zamanlar çok korkunç bir dönemdi, o çağda bunu hayal bile edemeyiz. Bu yüzden, insanlığı Rusya ve Avrupa'dan gelen [ateist?] akımdan kurtarmayı öncelikli hedef edinen bir hareketin olması gerektiğini savundu. Üçüncüsü, [Kaynak ifade belirsiz; kontrol edilmeli.] iman tahkikiyi yaydı; bu onun öncelikli amacıydı, siyaset ikinci plandaydı. İman</w:t>
      </w:r>
    </w:p>
    <w:p>
      <w:pPr>
        <w:keepNext/>
      </w:pPr>
      <w:hyperlink r:id="rId106">
        <w:r>
          <w:rPr>
            <w:color w:val="1155CC"/>
            <w:u w:val="single"/>
          </w:rPr>
          <w:t>01:10:49 – 01:11:25</w:t>
        </w:r>
      </w:hyperlink>
    </w:p>
    <w:p>
      <w:r>
        <w:t>tahkiki, doğrulanmış imanı ve bu insanların kimse tarafından yanlış yönlendirilmemesi anlamına gelir. Onun asıl argümanı , o dönemde Türk kardeşler arasında tahkiki imanını nasıl yeniden canlandıracağıydı . Risale-i Nur'dan anladığım kadarıyla durum böyle. Çok teşekkür ederim. [Kaynak ifade belirsiz; kontrol edilmeli.] Panelistlerden herhangi biri bu konuda ek yorum yapmak ister mi? Mülteci meselesine değinmek gerekirse. Evet, çok teşekkür ederim. Sorunuza cevap vermeye çalışacağım.</w:t>
      </w:r>
    </w:p>
    <w:p>
      <w:pPr>
        <w:keepNext/>
      </w:pPr>
      <w:hyperlink r:id="rId107">
        <w:r>
          <w:rPr>
            <w:color w:val="1155CC"/>
            <w:u w:val="single"/>
          </w:rPr>
          <w:t>01:11:30 – 01:12:17</w:t>
        </w:r>
      </w:hyperlink>
    </w:p>
    <w:p>
      <w:r>
        <w:t>Risale'de, belki de el-Lama'at, el-Şu'at, el-Kelimet'te, merhamet ve şefkatten çok güzel bir şekilde [Kaynak ifade belirsiz; kontrol edilmeli.] bahsediyor. Her Risale'de, belki de, Bismillahi Teâlâ, Bismillahi Rahmani Rahim, Rahman Rahim, mülteciler sembolü var. Bence merhamet onun için çok önemli. Yani mülteciler, mülteci kavramı,</w:t>
      </w:r>
    </w:p>
    <w:p>
      <w:pPr>
        <w:keepNext/>
      </w:pPr>
      <w:hyperlink r:id="rId108">
        <w:r>
          <w:rPr>
            <w:color w:val="1155CC"/>
            <w:u w:val="single"/>
          </w:rPr>
          <w:t>01:12:17 – 01:13:01</w:t>
        </w:r>
      </w:hyperlink>
    </w:p>
    <w:p>
      <w:r>
        <w:t>evet, bu yüzden o [anlaşılmıyor]. Çok teşekkür ederim. Bence önemli olan , bizlerin de mülteci olduğumuzu hatırlamak . Bu yüzden , bu tür koşullara düşmek zorunda kalan insanları ötekileştirmeyelim ve mülteciler olarak şükredelim. Şeytandan sığınma aldığımızı söylüyoruz ama biz mülteciyiz ve sahip olduklarımız bizim hakkımız değil, bizim Nemamız, Allah'tan bir hediye.</w:t>
      </w:r>
    </w:p>
    <w:p>
      <w:pPr>
        <w:keepNext/>
      </w:pPr>
      <w:hyperlink r:id="rId109">
        <w:r>
          <w:rPr>
            <w:color w:val="1155CC"/>
            <w:u w:val="single"/>
          </w:rPr>
          <w:t>01:13:01 – 01:13:41</w:t>
        </w:r>
      </w:hyperlink>
    </w:p>
    <w:p>
      <w:r>
        <w:t>Bahsettiğiniz mülkiyet kavramı, tüm tutumu değiştiriyor, değil mi? Evet. Son bir soru. Son bir soru mu? Evet. Dr. Mahmud, sanki rekabet konusunu veya kavramını eleştiriyormuşsunuz gibi bahsettiniz . Oysa Kur'an'da çok açık bir şekilde "Fastabiqul khayrat" - iyi işlerde rekabet edin - yazıyor. Endonezya'da, aslında gelişmek için sloganı olan Muhammediye örgütü var. 40 milyon insanları var. Bu "fastabiqul khayrat" sayesinde.</w:t>
      </w:r>
    </w:p>
    <w:p>
      <w:pPr>
        <w:keepNext/>
      </w:pPr>
      <w:hyperlink r:id="rId110">
        <w:r>
          <w:rPr>
            <w:color w:val="1155CC"/>
            <w:u w:val="single"/>
          </w:rPr>
          <w:t>01:13:41 – 01:14:21</w:t>
        </w:r>
      </w:hyperlink>
    </w:p>
    <w:p>
      <w:r>
        <w:t>Ama siz bunu eleştiriyorsunuz. Bunu nasıl açıklarsınız? Evet, muhtemelen. Teşekkür ederim. Bu Endonezya bağlamı. Ama Kuran-ı Kerim'e atıfta bulunmalıyım. Ve siz ateş çukurunun kenarındaydınız ve O sizi ondan kurtardı. Bediüzzaman Said Nursi'nin o dönemde oynadığı rol çok harika bir roldü . Bakın orada, lise seviyesindeki birçok öğrenci Bediüzzaman'a gelip, " Öğretmenim Tanrı'nın hiç olmadığını öğretiyor, bu yüzden çözüm ne olacak?" diyorlardı.</w:t>
      </w:r>
    </w:p>
    <w:p>
      <w:pPr>
        <w:keepNext/>
      </w:pPr>
      <w:hyperlink r:id="rId111">
        <w:r>
          <w:rPr>
            <w:color w:val="1155CC"/>
            <w:u w:val="single"/>
          </w:rPr>
          <w:t>01:14:21 – 01:15:05</w:t>
        </w:r>
      </w:hyperlink>
    </w:p>
    <w:p>
      <w:r>
        <w:t>Düşünsenize, nasıl bir etki yaratıyorlar. O dönemdeki gençler arasında ateist ve seküler fikirlerin yaygın olduğunu gören kişi, siyaseti değiştiremeyeceğimizi , müfredatı değiştiremeyeceğimizi ama en azından insanlığı değiştirebileceğimizi anlamıştı . O zamanlar Türk kardeşlerimiz ve Türkiye'deki durum, Allah'ın rivayet ettiği gibi, cehennem ateşine çok yakındınız ve o zamanki insanlar da böyleydi. Hükümet bile , yarın kimsenin başörtüsü, sakal ve benzeri şeylerle ofise gelemeyeceğine dair bir kararname yayınlıyordu</w:t>
      </w:r>
    </w:p>
    <w:p>
      <w:pPr>
        <w:keepNext/>
      </w:pPr>
      <w:hyperlink r:id="rId112">
        <w:r>
          <w:rPr>
            <w:color w:val="1155CC"/>
            <w:u w:val="single"/>
          </w:rPr>
          <w:t>01:15:05 – 01:15:50</w:t>
        </w:r>
      </w:hyperlink>
    </w:p>
    <w:p>
      <w:r>
        <w:t>. Belki bugün bile sakalsız birçok hatip görmüşsünüzdür . Ama bunu Malezya perspektifinden, hayır, hayır, Malezya perspektifinden, Bangladeş ve alt kıta perspektifinden düşünemeyiz . Sakalsız, cübbe giymeden ve bir ölçüde sarıksız kimse imam olamaz. Dolayısıyla bir ölçüde kendi bakış açımızdan yargılayamayız. Bazen belirli zaman ve yer perspektifini anlamamız gerekir. Bunu yapmadan bağlamı yanlış anlayabiliriz . Bu yüzden o zamanlar bu çok önemliydi. Size tekrar anlatıyorum,</w:t>
      </w:r>
    </w:p>
    <w:p>
      <w:pPr>
        <w:keepNext/>
      </w:pPr>
      <w:hyperlink r:id="rId113">
        <w:r>
          <w:rPr>
            <w:color w:val="1155CC"/>
            <w:u w:val="single"/>
          </w:rPr>
          <w:t>01:15:50 – 01:16:35</w:t>
        </w:r>
      </w:hyperlink>
    </w:p>
    <w:p>
      <w:r>
        <w:t>o dönemde Türkiye'deki müminleri nasıl kurtarabilmişti. Bu yüzden temelde çok dikkatli bir şekilde siyasetten uzak durdu. Öyle siyasete karşı fetva vermedi. Hayır, kesinlikle değil. Daha sonra öğrencilerinin birçoğu onun yaşamı boyunca doğrudan siyasete karıştı, ancak o onların siyasete karışmasını yasaklamadı. Bazıları, [isim hatırlayamıyorum], [isim belirsiz], Üstad'ın doğrudan öğrencisi, [belirsiz] bestecisiydi, pardon,</w:t>
      </w:r>
    </w:p>
    <w:p>
      <w:pPr>
        <w:keepNext/>
      </w:pPr>
      <w:hyperlink r:id="rId114">
        <w:r>
          <w:rPr>
            <w:color w:val="1155CC"/>
            <w:u w:val="single"/>
          </w:rPr>
          <w:t>01:16:35 – 01:17:16</w:t>
        </w:r>
      </w:hyperlink>
    </w:p>
    <w:p>
      <w:r>
        <w:t>[başlık belirsiz]. Adını unuttum, bir tanesi... Ve bir diğeri, onlar da siyasete karışmışlardı. Ve temelde siyasetten çok dikkatli bir şekilde net bir ayrım yapmak istediler . Üstad'ın Risale-i Nur'daki söylemlerinden anladığım bu . Size bir ölçüde açıklayabilir miyim? Ve Muhammediye'yi eleştirmeyeceğiz. Endonezya'da büyük destekleri olduğunu biliyorum. Aynı şekilde Bangladeş'te de. Örneğin, Hindistan, Bangladeş</w:t>
      </w:r>
    </w:p>
    <w:p>
      <w:pPr>
        <w:keepNext/>
      </w:pPr>
      <w:hyperlink r:id="rId115">
        <w:r>
          <w:rPr>
            <w:color w:val="1155CC"/>
            <w:u w:val="single"/>
          </w:rPr>
          <w:t>01:17:16 – 01:18:00</w:t>
        </w:r>
      </w:hyperlink>
    </w:p>
    <w:p>
      <w:r>
        <w:t>ve Pakistan'daki Cemaat-i İslami'nin siyasi İslami söylemleri var. Birçok takipçileri var. Örneğin, Bangladeş'te 300 seçim bölgesinden [168?]'ini kazandılar. Ancak farklı eyaletler ve askeri güçler, gece saat 3'e kadar durumu değiştirdiler ve sonunda Cemaat-i İslami'ye sadece [68?] milletvekili verdiler . Resmi olarak zaferi onlar elde etti, bu bir gerçek. Ama çoğu insan onların toplumda yer aldığını, siyasete dahil olduklarını görüyor. Yani Muhammediye veya başka bir</w:t>
      </w:r>
    </w:p>
    <w:p>
      <w:pPr>
        <w:keepNext/>
      </w:pPr>
      <w:hyperlink r:id="rId116">
        <w:r>
          <w:rPr>
            <w:color w:val="1155CC"/>
            <w:u w:val="single"/>
          </w:rPr>
          <w:t>01:18:00 – 01:18:44</w:t>
        </w:r>
      </w:hyperlink>
    </w:p>
    <w:p>
      <w:r>
        <w:t>siyasi örgütü eleştirmiyoruz, çok özür dileriz. Biz esasen inanç ve uygulamalarla ilgileniyoruz. Örneğin, ben Müslümanım, adım Abdullah, Allah ile çok ilgili en güzel isimlerden biri . Ama namaz kılmıyorum. Yani biri bana hangi mezhebe mensup olduğumu, hangi fıkıh ekolünü takip ettiğimi sorarsa , bunun bir önemi yok, bu konuyu anlıyorlar. Yani ben Abdullah olduğum sürece, en önemli görevim inancıma, Kur'an ve Sünnete göre hareket etmektir. Bediüzzaman Said Nursi özellikle bu noktaya vurgu yapıyor, başka hiçbir şeye değil ve diyor ki,</w:t>
      </w:r>
    </w:p>
    <w:p>
      <w:pPr>
        <w:keepNext/>
      </w:pPr>
      <w:hyperlink r:id="rId117">
        <w:r>
          <w:rPr>
            <w:color w:val="1155CC"/>
            <w:u w:val="single"/>
          </w:rPr>
          <w:t>01:18:44 – 01:19:28</w:t>
        </w:r>
      </w:hyperlink>
    </w:p>
    <w:p>
      <w:r>
        <w:t>eğer yönlendirmesi doğruysa, bir gün oyunu doğrudan kullanacak, ya da [anlaşılmıyor], çok çok çok kesin, görüyorsunuz ki kimse onu kandıramaz, şeytan bile kandıramaz, hepsi bu. Çok teşekkür ederim. Sanırım hepimizin Abdullah olduğunu söyleyebiliriz, bu yüzden bundan kaçamayız ve bu yüzden, hepimize Allah'ın isimleri söylendiği için, farklı inançlardan olanlar için bile ortak noktalarımız olabilir, farklı seviyelerde farklı insanlarla birleşebiliriz.</w:t>
      </w:r>
    </w:p>
    <w:p>
      <w:pPr>
        <w:keepNext/>
      </w:pPr>
      <w:hyperlink r:id="rId118">
        <w:r>
          <w:rPr>
            <w:color w:val="1155CC"/>
            <w:u w:val="single"/>
          </w:rPr>
          <w:t>01:19:32 – 01:20:12</w:t>
        </w:r>
      </w:hyperlink>
    </w:p>
    <w:p>
      <w:r>
        <w:t>Teşekkür ederim. Gerçekten çok heyecan verici ve ilginç bir konuşma. Bu, yaptığımız dersleri yansıtıyor. Teşekkür ederim. Dağıtılacak sertifikalar var mı? Evet. Birkaçını burada alabilir miyiz? Evet. Hep birlikte? Evet, elbette. Sertifikalarınızı tutmak ister misiniz? Evet, elbette. Dr. Shakoor Alam. Dr. Shakoor, lütfen buyurun. Çekebilir misiniz? Hayır, tamam. Lütfen?</w:t>
      </w:r>
    </w:p>
    <w:p>
      <w:pPr>
        <w:keepNext/>
      </w:pPr>
      <w:hyperlink r:id="rId119">
        <w:r>
          <w:rPr>
            <w:color w:val="1155CC"/>
            <w:u w:val="single"/>
          </w:rPr>
          <w:t>01:20:15 – 01:20:55</w:t>
        </w:r>
      </w:hyperlink>
    </w:p>
    <w:p>
      <w:r>
        <w:t>Bir, iki ve üç. Bir, iki, salas. Teşekkür ederim. Kapalı. Teşekkür ederim. Teşekkür ederim . Tamam. Dr. Owais Manzoor Dar'dan özür dilemem gerekiyor. Listede başka bir isim daha var, ama bu geçici. Birini verecekler, diğerini geri alacaklar. Fotoğraf için parmağınızı oraya koyabilirsiniz . Birisi fotoğraf çekecek mi? Evet. Tamam. Tamam, belki ona gönderebilirsiniz. Bir, iki, üç, bir, iki, üç,</w:t>
      </w:r>
    </w:p>
    <w:p>
      <w:pPr>
        <w:keepNext/>
      </w:pPr>
      <w:hyperlink r:id="rId120">
        <w:r>
          <w:rPr>
            <w:color w:val="1155CC"/>
            <w:u w:val="single"/>
          </w:rPr>
          <w:t>01:20:55 – 01:21:29</w:t>
        </w:r>
      </w:hyperlink>
    </w:p>
    <w:p>
      <w:r>
        <w:t>üç, iki, tamam, üç. Evet, tamam. Teşekkür ederim. Sadece adınızın yazılı olduğu farklı bir tane alacaksınız. Evet, ve kenara verin. Tamam, gönderin . Tamam. Tamam. Telefonu açayım mı? Evet. Dr. Mauidlotun Nisa.</w:t>
      </w:r>
    </w:p>
    <w:p>
      <w:pPr>
        <w:keepNext/>
      </w:pPr>
      <w:hyperlink r:id="rId121">
        <w:r>
          <w:rPr>
            <w:color w:val="1155CC"/>
            <w:u w:val="single"/>
          </w:rPr>
          <w:t>01:21:35 – 01:22:15</w:t>
        </w:r>
      </w:hyperlink>
    </w:p>
    <w:p>
      <w:r>
        <w:t>Sizinle. İsterseniz burada, size öğreteceğiz. Yani üç. Üç. Ve son üçü. Tamam. Teşekkür ederim. Çok teşekkür ederim. Bu sizin. Aferin. Teşekkür ederim, Maşallah. Ve Dr. Abdullah Mahmud. Tek başınıza mı yoksa benimle mi istiyorsunuz? Evet, evet, evet. Bir, iki, üç. Bir, iki, üç. Bir ve iki ve son üç. Çok teşekkür ederim. Evet, buraya gelebiliriz. Ayağa</w:t>
      </w:r>
    </w:p>
    <w:p>
      <w:pPr>
        <w:keepNext/>
      </w:pPr>
      <w:hyperlink r:id="rId122">
        <w:r>
          <w:rPr>
            <w:color w:val="1155CC"/>
            <w:u w:val="single"/>
          </w:rPr>
          <w:t>01:22:16 – 01:22:53</w:t>
        </w:r>
      </w:hyperlink>
    </w:p>
    <w:p>
      <w:r>
        <w:t>kalkın, ayağa kalkın. Buraya gelmek ister misiniz? Tamam. Herkes lütfen. Duruma bağlı... Evet, duruma bağlı... [Kısa bir açıklama anlaşılmadı.] [Kısa bir açıklama anlaşılmadı.] Ayağa kalkın, ayağa kalkın. Gerçekten mi? Fotoğrafa oturmak isteyen var mı? Hayır, hayır, hayır. Evet, aynen böyle, sandalyeyle, evet, yerde. [Kısa bir talimat anlaşılmadı.] Ah, [Kısa bir açıklama anlaşılmadı.]</w:t>
      </w:r>
    </w:p>
    <w:p>
      <w:pPr>
        <w:keepNext/>
      </w:pPr>
      <w:hyperlink r:id="rId123">
        <w:r>
          <w:rPr>
            <w:color w:val="1155CC"/>
            <w:u w:val="single"/>
          </w:rPr>
          <w:t>01:23:00 – 01:23:41</w:t>
        </w:r>
      </w:hyperlink>
    </w:p>
    <w:p>
      <w:r>
        <w:t>[Kısa bir talimat anlaşılmadı.] [Kısa bir talimat anlaşılmadı.] Tamam, bir, iki ve üç, bir, iki ve üç tekrar, ve bir, iki ve sonuncusu. Teşekkür ederim, [isim anlaşılmadı]. Tamam, çok teşekkür ederim, çok teşekkür ederim, tanıştığımıza memnun oldum</w:t>
      </w:r>
    </w:p>
    <w:p>
      <w:pPr>
        <w:keepNext/>
      </w:pPr>
      <w:hyperlink r:id="rId124">
        <w:r>
          <w:rPr>
            <w:color w:val="1155CC"/>
            <w:u w:val="single"/>
          </w:rPr>
          <w:t>01:23:41 – 01:23:56</w:t>
        </w:r>
      </w:hyperlink>
    </w:p>
    <w:p>
      <w:r>
        <w:t>, tanıştığımıza memnun oldum, e-posta adresinize bir e-posta göndereceğim.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RE4Q7PklEKg" TargetMode="External"/><Relationship Id="rId10" Type="http://schemas.openxmlformats.org/officeDocument/2006/relationships/hyperlink" Target="https://youtu.be/RE4Q7PklEKg?t=4" TargetMode="External"/><Relationship Id="rId11" Type="http://schemas.openxmlformats.org/officeDocument/2006/relationships/hyperlink" Target="https://youtu.be/RE4Q7PklEKg?t=49" TargetMode="External"/><Relationship Id="rId12" Type="http://schemas.openxmlformats.org/officeDocument/2006/relationships/hyperlink" Target="https://youtu.be/RE4Q7PklEKg?t=94" TargetMode="External"/><Relationship Id="rId13" Type="http://schemas.openxmlformats.org/officeDocument/2006/relationships/hyperlink" Target="https://youtu.be/RE4Q7PklEKg?t=170" TargetMode="External"/><Relationship Id="rId14" Type="http://schemas.openxmlformats.org/officeDocument/2006/relationships/hyperlink" Target="https://youtu.be/RE4Q7PklEKg?t=225" TargetMode="External"/><Relationship Id="rId15" Type="http://schemas.openxmlformats.org/officeDocument/2006/relationships/hyperlink" Target="https://youtu.be/RE4Q7PklEKg?t=266" TargetMode="External"/><Relationship Id="rId16" Type="http://schemas.openxmlformats.org/officeDocument/2006/relationships/hyperlink" Target="https://youtu.be/RE4Q7PklEKg?t=309" TargetMode="External"/><Relationship Id="rId17" Type="http://schemas.openxmlformats.org/officeDocument/2006/relationships/hyperlink" Target="https://youtu.be/RE4Q7PklEKg?t=358" TargetMode="External"/><Relationship Id="rId18" Type="http://schemas.openxmlformats.org/officeDocument/2006/relationships/hyperlink" Target="https://youtu.be/RE4Q7PklEKg?t=402" TargetMode="External"/><Relationship Id="rId19" Type="http://schemas.openxmlformats.org/officeDocument/2006/relationships/hyperlink" Target="https://youtu.be/RE4Q7PklEKg?t=445" TargetMode="External"/><Relationship Id="rId20" Type="http://schemas.openxmlformats.org/officeDocument/2006/relationships/hyperlink" Target="https://youtu.be/RE4Q7PklEKg?t=492" TargetMode="External"/><Relationship Id="rId21" Type="http://schemas.openxmlformats.org/officeDocument/2006/relationships/hyperlink" Target="https://youtu.be/RE4Q7PklEKg?t=536" TargetMode="External"/><Relationship Id="rId22" Type="http://schemas.openxmlformats.org/officeDocument/2006/relationships/hyperlink" Target="https://youtu.be/RE4Q7PklEKg?t=576" TargetMode="External"/><Relationship Id="rId23" Type="http://schemas.openxmlformats.org/officeDocument/2006/relationships/hyperlink" Target="https://youtu.be/RE4Q7PklEKg?t=618" TargetMode="External"/><Relationship Id="rId24" Type="http://schemas.openxmlformats.org/officeDocument/2006/relationships/hyperlink" Target="https://youtu.be/RE4Q7PklEKg?t=664" TargetMode="External"/><Relationship Id="rId25" Type="http://schemas.openxmlformats.org/officeDocument/2006/relationships/hyperlink" Target="https://youtu.be/RE4Q7PklEKg?t=707" TargetMode="External"/><Relationship Id="rId26" Type="http://schemas.openxmlformats.org/officeDocument/2006/relationships/hyperlink" Target="https://youtu.be/RE4Q7PklEKg?t=767" TargetMode="External"/><Relationship Id="rId27" Type="http://schemas.openxmlformats.org/officeDocument/2006/relationships/hyperlink" Target="https://youtu.be/RE4Q7PklEKg?t=809" TargetMode="External"/><Relationship Id="rId28" Type="http://schemas.openxmlformats.org/officeDocument/2006/relationships/hyperlink" Target="https://youtu.be/RE4Q7PklEKg?t=851" TargetMode="External"/><Relationship Id="rId29" Type="http://schemas.openxmlformats.org/officeDocument/2006/relationships/hyperlink" Target="https://youtu.be/RE4Q7PklEKg?t=898" TargetMode="External"/><Relationship Id="rId30" Type="http://schemas.openxmlformats.org/officeDocument/2006/relationships/hyperlink" Target="https://youtu.be/RE4Q7PklEKg?t=938" TargetMode="External"/><Relationship Id="rId31" Type="http://schemas.openxmlformats.org/officeDocument/2006/relationships/hyperlink" Target="https://youtu.be/RE4Q7PklEKg?t=979" TargetMode="External"/><Relationship Id="rId32" Type="http://schemas.openxmlformats.org/officeDocument/2006/relationships/hyperlink" Target="https://youtu.be/RE4Q7PklEKg?t=1025" TargetMode="External"/><Relationship Id="rId33" Type="http://schemas.openxmlformats.org/officeDocument/2006/relationships/hyperlink" Target="https://youtu.be/RE4Q7PklEKg?t=1070" TargetMode="External"/><Relationship Id="rId34" Type="http://schemas.openxmlformats.org/officeDocument/2006/relationships/hyperlink" Target="https://youtu.be/RE4Q7PklEKg?t=1112" TargetMode="External"/><Relationship Id="rId35" Type="http://schemas.openxmlformats.org/officeDocument/2006/relationships/hyperlink" Target="https://youtu.be/RE4Q7PklEKg?t=1158" TargetMode="External"/><Relationship Id="rId36" Type="http://schemas.openxmlformats.org/officeDocument/2006/relationships/hyperlink" Target="https://youtu.be/RE4Q7PklEKg?t=1200" TargetMode="External"/><Relationship Id="rId37" Type="http://schemas.openxmlformats.org/officeDocument/2006/relationships/hyperlink" Target="https://youtu.be/RE4Q7PklEKg?t=1241" TargetMode="External"/><Relationship Id="rId38" Type="http://schemas.openxmlformats.org/officeDocument/2006/relationships/hyperlink" Target="https://youtu.be/RE4Q7PklEKg?t=1286" TargetMode="External"/><Relationship Id="rId39" Type="http://schemas.openxmlformats.org/officeDocument/2006/relationships/hyperlink" Target="https://youtu.be/RE4Q7PklEKg?t=1329" TargetMode="External"/><Relationship Id="rId40" Type="http://schemas.openxmlformats.org/officeDocument/2006/relationships/hyperlink" Target="https://youtu.be/RE4Q7PklEKg?t=1373" TargetMode="External"/><Relationship Id="rId41" Type="http://schemas.openxmlformats.org/officeDocument/2006/relationships/hyperlink" Target="https://youtu.be/RE4Q7PklEKg?t=1413" TargetMode="External"/><Relationship Id="rId42" Type="http://schemas.openxmlformats.org/officeDocument/2006/relationships/hyperlink" Target="https://youtu.be/RE4Q7PklEKg?t=1519" TargetMode="External"/><Relationship Id="rId43" Type="http://schemas.openxmlformats.org/officeDocument/2006/relationships/hyperlink" Target="https://youtu.be/RE4Q7PklEKg?t=1563" TargetMode="External"/><Relationship Id="rId44" Type="http://schemas.openxmlformats.org/officeDocument/2006/relationships/hyperlink" Target="https://youtu.be/RE4Q7PklEKg?t=1608" TargetMode="External"/><Relationship Id="rId45" Type="http://schemas.openxmlformats.org/officeDocument/2006/relationships/hyperlink" Target="https://youtu.be/RE4Q7PklEKg?t=1650" TargetMode="External"/><Relationship Id="rId46" Type="http://schemas.openxmlformats.org/officeDocument/2006/relationships/hyperlink" Target="https://youtu.be/RE4Q7PklEKg?t=1696" TargetMode="External"/><Relationship Id="rId47" Type="http://schemas.openxmlformats.org/officeDocument/2006/relationships/hyperlink" Target="https://youtu.be/RE4Q7PklEKg?t=1740" TargetMode="External"/><Relationship Id="rId48" Type="http://schemas.openxmlformats.org/officeDocument/2006/relationships/hyperlink" Target="https://youtu.be/RE4Q7PklEKg?t=1780" TargetMode="External"/><Relationship Id="rId49" Type="http://schemas.openxmlformats.org/officeDocument/2006/relationships/hyperlink" Target="https://youtu.be/RE4Q7PklEKg?t=1824" TargetMode="External"/><Relationship Id="rId50" Type="http://schemas.openxmlformats.org/officeDocument/2006/relationships/hyperlink" Target="https://youtu.be/RE4Q7PklEKg?t=1867" TargetMode="External"/><Relationship Id="rId51" Type="http://schemas.openxmlformats.org/officeDocument/2006/relationships/hyperlink" Target="https://youtu.be/RE4Q7PklEKg?t=1912" TargetMode="External"/><Relationship Id="rId52" Type="http://schemas.openxmlformats.org/officeDocument/2006/relationships/hyperlink" Target="https://youtu.be/RE4Q7PklEKg?t=1952" TargetMode="External"/><Relationship Id="rId53" Type="http://schemas.openxmlformats.org/officeDocument/2006/relationships/hyperlink" Target="https://youtu.be/RE4Q7PklEKg?t=1994" TargetMode="External"/><Relationship Id="rId54" Type="http://schemas.openxmlformats.org/officeDocument/2006/relationships/hyperlink" Target="https://youtu.be/RE4Q7PklEKg?t=2037" TargetMode="External"/><Relationship Id="rId55" Type="http://schemas.openxmlformats.org/officeDocument/2006/relationships/hyperlink" Target="https://youtu.be/RE4Q7PklEKg?t=2081" TargetMode="External"/><Relationship Id="rId56" Type="http://schemas.openxmlformats.org/officeDocument/2006/relationships/hyperlink" Target="https://youtu.be/RE4Q7PklEKg?t=2123" TargetMode="External"/><Relationship Id="rId57" Type="http://schemas.openxmlformats.org/officeDocument/2006/relationships/hyperlink" Target="https://youtu.be/RE4Q7PklEKg?t=2171" TargetMode="External"/><Relationship Id="rId58" Type="http://schemas.openxmlformats.org/officeDocument/2006/relationships/hyperlink" Target="https://youtu.be/RE4Q7PklEKg?t=2211" TargetMode="External"/><Relationship Id="rId59" Type="http://schemas.openxmlformats.org/officeDocument/2006/relationships/hyperlink" Target="https://youtu.be/RE4Q7PklEKg?t=2251" TargetMode="External"/><Relationship Id="rId60" Type="http://schemas.openxmlformats.org/officeDocument/2006/relationships/hyperlink" Target="https://youtu.be/RE4Q7PklEKg?t=2293" TargetMode="External"/><Relationship Id="rId61" Type="http://schemas.openxmlformats.org/officeDocument/2006/relationships/hyperlink" Target="https://youtu.be/RE4Q7PklEKg?t=2336" TargetMode="External"/><Relationship Id="rId62" Type="http://schemas.openxmlformats.org/officeDocument/2006/relationships/hyperlink" Target="https://youtu.be/RE4Q7PklEKg?t=2376" TargetMode="External"/><Relationship Id="rId63" Type="http://schemas.openxmlformats.org/officeDocument/2006/relationships/hyperlink" Target="https://youtu.be/RE4Q7PklEKg?t=2416" TargetMode="External"/><Relationship Id="rId64" Type="http://schemas.openxmlformats.org/officeDocument/2006/relationships/hyperlink" Target="https://youtu.be/RE4Q7PklEKg?t=2459" TargetMode="External"/><Relationship Id="rId65" Type="http://schemas.openxmlformats.org/officeDocument/2006/relationships/hyperlink" Target="https://youtu.be/RE4Q7PklEKg?t=2500" TargetMode="External"/><Relationship Id="rId66" Type="http://schemas.openxmlformats.org/officeDocument/2006/relationships/hyperlink" Target="https://youtu.be/RE4Q7PklEKg?t=2542" TargetMode="External"/><Relationship Id="rId67" Type="http://schemas.openxmlformats.org/officeDocument/2006/relationships/hyperlink" Target="https://youtu.be/RE4Q7PklEKg?t=2583" TargetMode="External"/><Relationship Id="rId68" Type="http://schemas.openxmlformats.org/officeDocument/2006/relationships/hyperlink" Target="https://youtu.be/RE4Q7PklEKg?t=2629" TargetMode="External"/><Relationship Id="rId69" Type="http://schemas.openxmlformats.org/officeDocument/2006/relationships/hyperlink" Target="https://youtu.be/RE4Q7PklEKg?t=2672" TargetMode="External"/><Relationship Id="rId70" Type="http://schemas.openxmlformats.org/officeDocument/2006/relationships/hyperlink" Target="https://youtu.be/RE4Q7PklEKg?t=2716" TargetMode="External"/><Relationship Id="rId71" Type="http://schemas.openxmlformats.org/officeDocument/2006/relationships/hyperlink" Target="https://youtu.be/RE4Q7PklEKg?t=2763" TargetMode="External"/><Relationship Id="rId72" Type="http://schemas.openxmlformats.org/officeDocument/2006/relationships/hyperlink" Target="https://youtu.be/RE4Q7PklEKg?t=2807" TargetMode="External"/><Relationship Id="rId73" Type="http://schemas.openxmlformats.org/officeDocument/2006/relationships/hyperlink" Target="https://youtu.be/RE4Q7PklEKg?t=2849" TargetMode="External"/><Relationship Id="rId74" Type="http://schemas.openxmlformats.org/officeDocument/2006/relationships/hyperlink" Target="https://youtu.be/RE4Q7PklEKg?t=2893" TargetMode="External"/><Relationship Id="rId75" Type="http://schemas.openxmlformats.org/officeDocument/2006/relationships/hyperlink" Target="https://youtu.be/RE4Q7PklEKg?t=2936" TargetMode="External"/><Relationship Id="rId76" Type="http://schemas.openxmlformats.org/officeDocument/2006/relationships/hyperlink" Target="https://youtu.be/RE4Q7PklEKg?t=2977" TargetMode="External"/><Relationship Id="rId77" Type="http://schemas.openxmlformats.org/officeDocument/2006/relationships/hyperlink" Target="https://youtu.be/RE4Q7PklEKg?t=3024" TargetMode="External"/><Relationship Id="rId78" Type="http://schemas.openxmlformats.org/officeDocument/2006/relationships/hyperlink" Target="https://youtu.be/RE4Q7PklEKg?t=3066" TargetMode="External"/><Relationship Id="rId79" Type="http://schemas.openxmlformats.org/officeDocument/2006/relationships/hyperlink" Target="https://youtu.be/RE4Q7PklEKg?t=3109" TargetMode="External"/><Relationship Id="rId80" Type="http://schemas.openxmlformats.org/officeDocument/2006/relationships/hyperlink" Target="https://youtu.be/RE4Q7PklEKg?t=3151" TargetMode="External"/><Relationship Id="rId81" Type="http://schemas.openxmlformats.org/officeDocument/2006/relationships/hyperlink" Target="https://youtu.be/RE4Q7PklEKg?t=3192" TargetMode="External"/><Relationship Id="rId82" Type="http://schemas.openxmlformats.org/officeDocument/2006/relationships/hyperlink" Target="https://youtu.be/RE4Q7PklEKg?t=3234" TargetMode="External"/><Relationship Id="rId83" Type="http://schemas.openxmlformats.org/officeDocument/2006/relationships/hyperlink" Target="https://youtu.be/RE4Q7PklEKg?t=3275" TargetMode="External"/><Relationship Id="rId84" Type="http://schemas.openxmlformats.org/officeDocument/2006/relationships/hyperlink" Target="https://youtu.be/RE4Q7PklEKg?t=3321" TargetMode="External"/><Relationship Id="rId85" Type="http://schemas.openxmlformats.org/officeDocument/2006/relationships/hyperlink" Target="https://youtu.be/RE4Q7PklEKg?t=3365" TargetMode="External"/><Relationship Id="rId86" Type="http://schemas.openxmlformats.org/officeDocument/2006/relationships/hyperlink" Target="https://youtu.be/RE4Q7PklEKg?t=3406" TargetMode="External"/><Relationship Id="rId87" Type="http://schemas.openxmlformats.org/officeDocument/2006/relationships/hyperlink" Target="https://youtu.be/RE4Q7PklEKg?t=3450" TargetMode="External"/><Relationship Id="rId88" Type="http://schemas.openxmlformats.org/officeDocument/2006/relationships/hyperlink" Target="https://youtu.be/RE4Q7PklEKg?t=3496" TargetMode="External"/><Relationship Id="rId89" Type="http://schemas.openxmlformats.org/officeDocument/2006/relationships/hyperlink" Target="https://youtu.be/RE4Q7PklEKg?t=3536" TargetMode="External"/><Relationship Id="rId90" Type="http://schemas.openxmlformats.org/officeDocument/2006/relationships/hyperlink" Target="https://youtu.be/RE4Q7PklEKg?t=3578" TargetMode="External"/><Relationship Id="rId91" Type="http://schemas.openxmlformats.org/officeDocument/2006/relationships/hyperlink" Target="https://youtu.be/RE4Q7PklEKg?t=3622" TargetMode="External"/><Relationship Id="rId92" Type="http://schemas.openxmlformats.org/officeDocument/2006/relationships/hyperlink" Target="https://youtu.be/RE4Q7PklEKg?t=3667" TargetMode="External"/><Relationship Id="rId93" Type="http://schemas.openxmlformats.org/officeDocument/2006/relationships/hyperlink" Target="https://youtu.be/RE4Q7PklEKg?t=3708" TargetMode="External"/><Relationship Id="rId94" Type="http://schemas.openxmlformats.org/officeDocument/2006/relationships/hyperlink" Target="https://youtu.be/RE4Q7PklEKg?t=3751" TargetMode="External"/><Relationship Id="rId95" Type="http://schemas.openxmlformats.org/officeDocument/2006/relationships/hyperlink" Target="https://youtu.be/RE4Q7PklEKg?t=3791" TargetMode="External"/><Relationship Id="rId96" Type="http://schemas.openxmlformats.org/officeDocument/2006/relationships/hyperlink" Target="https://youtu.be/RE4Q7PklEKg?t=3832" TargetMode="External"/><Relationship Id="rId97" Type="http://schemas.openxmlformats.org/officeDocument/2006/relationships/hyperlink" Target="https://youtu.be/RE4Q7PklEKg?t=3873" TargetMode="External"/><Relationship Id="rId98" Type="http://schemas.openxmlformats.org/officeDocument/2006/relationships/hyperlink" Target="https://youtu.be/RE4Q7PklEKg?t=3916" TargetMode="External"/><Relationship Id="rId99" Type="http://schemas.openxmlformats.org/officeDocument/2006/relationships/hyperlink" Target="https://youtu.be/RE4Q7PklEKg?t=3960" TargetMode="External"/><Relationship Id="rId100" Type="http://schemas.openxmlformats.org/officeDocument/2006/relationships/hyperlink" Target="https://youtu.be/RE4Q7PklEKg?t=4000" TargetMode="External"/><Relationship Id="rId101" Type="http://schemas.openxmlformats.org/officeDocument/2006/relationships/hyperlink" Target="https://youtu.be/RE4Q7PklEKg?t=4041" TargetMode="External"/><Relationship Id="rId102" Type="http://schemas.openxmlformats.org/officeDocument/2006/relationships/hyperlink" Target="https://youtu.be/RE4Q7PklEKg?t=4083" TargetMode="External"/><Relationship Id="rId103" Type="http://schemas.openxmlformats.org/officeDocument/2006/relationships/hyperlink" Target="https://youtu.be/RE4Q7PklEKg?t=4126" TargetMode="External"/><Relationship Id="rId104" Type="http://schemas.openxmlformats.org/officeDocument/2006/relationships/hyperlink" Target="https://youtu.be/RE4Q7PklEKg?t=4168" TargetMode="External"/><Relationship Id="rId105" Type="http://schemas.openxmlformats.org/officeDocument/2006/relationships/hyperlink" Target="https://youtu.be/RE4Q7PklEKg?t=4208" TargetMode="External"/><Relationship Id="rId106" Type="http://schemas.openxmlformats.org/officeDocument/2006/relationships/hyperlink" Target="https://youtu.be/RE4Q7PklEKg?t=4249" TargetMode="External"/><Relationship Id="rId107" Type="http://schemas.openxmlformats.org/officeDocument/2006/relationships/hyperlink" Target="https://youtu.be/RE4Q7PklEKg?t=4290" TargetMode="External"/><Relationship Id="rId108" Type="http://schemas.openxmlformats.org/officeDocument/2006/relationships/hyperlink" Target="https://youtu.be/RE4Q7PklEKg?t=4337" TargetMode="External"/><Relationship Id="rId109" Type="http://schemas.openxmlformats.org/officeDocument/2006/relationships/hyperlink" Target="https://youtu.be/RE4Q7PklEKg?t=4381" TargetMode="External"/><Relationship Id="rId110" Type="http://schemas.openxmlformats.org/officeDocument/2006/relationships/hyperlink" Target="https://youtu.be/RE4Q7PklEKg?t=4421" TargetMode="External"/><Relationship Id="rId111" Type="http://schemas.openxmlformats.org/officeDocument/2006/relationships/hyperlink" Target="https://youtu.be/RE4Q7PklEKg?t=4461" TargetMode="External"/><Relationship Id="rId112" Type="http://schemas.openxmlformats.org/officeDocument/2006/relationships/hyperlink" Target="https://youtu.be/RE4Q7PklEKg?t=4505" TargetMode="External"/><Relationship Id="rId113" Type="http://schemas.openxmlformats.org/officeDocument/2006/relationships/hyperlink" Target="https://youtu.be/RE4Q7PklEKg?t=4550" TargetMode="External"/><Relationship Id="rId114" Type="http://schemas.openxmlformats.org/officeDocument/2006/relationships/hyperlink" Target="https://youtu.be/RE4Q7PklEKg?t=4595" TargetMode="External"/><Relationship Id="rId115" Type="http://schemas.openxmlformats.org/officeDocument/2006/relationships/hyperlink" Target="https://youtu.be/RE4Q7PklEKg?t=4636" TargetMode="External"/><Relationship Id="rId116" Type="http://schemas.openxmlformats.org/officeDocument/2006/relationships/hyperlink" Target="https://youtu.be/RE4Q7PklEKg?t=4680" TargetMode="External"/><Relationship Id="rId117" Type="http://schemas.openxmlformats.org/officeDocument/2006/relationships/hyperlink" Target="https://youtu.be/RE4Q7PklEKg?t=4724" TargetMode="External"/><Relationship Id="rId118" Type="http://schemas.openxmlformats.org/officeDocument/2006/relationships/hyperlink" Target="https://youtu.be/RE4Q7PklEKg?t=4772" TargetMode="External"/><Relationship Id="rId119" Type="http://schemas.openxmlformats.org/officeDocument/2006/relationships/hyperlink" Target="https://youtu.be/RE4Q7PklEKg?t=4815" TargetMode="External"/><Relationship Id="rId120" Type="http://schemas.openxmlformats.org/officeDocument/2006/relationships/hyperlink" Target="https://youtu.be/RE4Q7PklEKg?t=4855" TargetMode="External"/><Relationship Id="rId121" Type="http://schemas.openxmlformats.org/officeDocument/2006/relationships/hyperlink" Target="https://youtu.be/RE4Q7PklEKg?t=4895" TargetMode="External"/><Relationship Id="rId122" Type="http://schemas.openxmlformats.org/officeDocument/2006/relationships/hyperlink" Target="https://youtu.be/RE4Q7PklEKg?t=4936" TargetMode="External"/><Relationship Id="rId123" Type="http://schemas.openxmlformats.org/officeDocument/2006/relationships/hyperlink" Target="https://youtu.be/RE4Q7PklEKg?t=4980" TargetMode="External"/><Relationship Id="rId124" Type="http://schemas.openxmlformats.org/officeDocument/2006/relationships/hyperlink" Target="https://youtu.be/RE4Q7PklEKg?t=5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16.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