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44. Oturum — Arapça / çalışma metni</w:t>
      </w:r>
    </w:p>
    <w:p>
      <w:r>
        <w:t>06.10.2026 • Kardeşlik, Şûra ve Toplumsal Barış: Said Nursî Düşüncesinde Cemaat ve Birlik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نحن ممتنون جدا لذلك. أردت أن أقول لكم ذلك فورا باسم [اسم غير واضح]. وبالطبع، لم يُخصص لنا سوى ساعة ونصف. لكن بعد ذلك لدينا ساعة ونصف أخرى للغداء، وكذلك للصلاة. والآن ننتظر خمسة عروض. أعتقد أنه إذا قدم كل شخص عرضه في نحو 15 دقيقة، فربما يكفي ذلك. وبذلك يمكننا إتمامها كلها بهدوء، إن شاء الله. والآن مقدم العرض الأول، أو المتحدث الأول،</w:t>
      </w:r>
    </w:p>
    <w:p>
      <w:pPr>
        <w:keepNext/>
      </w:pPr>
      <w:hyperlink r:id="rId11">
        <w:r>
          <w:rPr>
            <w:color w:val="1155CC"/>
            <w:u w:val="single"/>
          </w:rPr>
          <w:t>00:00:42 – 00:01:23</w:t>
        </w:r>
      </w:hyperlink>
    </w:p>
    <w:p>
      <w:pPr>
        <w:bidi w:val="1"/>
        <w:jc w:val="right"/>
      </w:pPr>
      <w:r>
        <w:rPr>
          <w:rFonts w:ascii="Arial" w:hAnsi="Arial"/>
          <w:sz w:val="24"/>
          <w:rtl w:val="1"/>
        </w:rPr>
        <w:t>هو فاديم جومابيكوف من أوكرانيا. وهو إمام المركز الثقافي الإسلامي الذي يحمل اسم محمد أسد في مدينة لفيف. تفضل يا فاديم، تفضل. نمنحك نحو 15 دقيقة. [شرائح؟] لا حاجة إلى عرض؟ لا، صحيح؟ لا حاجة إلى عرض؟ لا، لا، لا. لا، حسنا. أيها الإخوة والأخوات الكرام، أحييكم. إنه لشرف كبير لي بالطبع أن أخاطبكم اليوم.</w:t>
      </w:r>
    </w:p>
    <w:p>
      <w:pPr>
        <w:keepNext/>
      </w:pPr>
      <w:hyperlink r:id="rId12">
        <w:r>
          <w:rPr>
            <w:color w:val="1155CC"/>
            <w:u w:val="single"/>
          </w:rPr>
          <w:t>00:01:25 – 00:02:07</w:t>
        </w:r>
      </w:hyperlink>
    </w:p>
    <w:p>
      <w:pPr>
        <w:bidi w:val="1"/>
        <w:jc w:val="right"/>
      </w:pPr>
      <w:r>
        <w:rPr>
          <w:rFonts w:ascii="Arial" w:hAnsi="Arial"/>
          <w:sz w:val="24"/>
          <w:rtl w:val="1"/>
        </w:rPr>
        <w:t>كما يشرفني كثيرا أن أتحدث اليوم في إسطنبول، المدينة التي كانت تاريخيا ملتقى للحضارة، وملتقى لثقافات وشعوب مختلفة منذ تأسيسها. وأود أن أقدم بحثا مخصصا لإحدى أكثر مشكلات عصرنا إيلاما وحدة. موضوع حديثي: «الحل القرآني لمشكلة العنصرية. مفهوم القومية الإيجابية لبديع الزمان سعيد النورسي، رحمه الله، في عالم اليوم». أيها الإخوة الأعزاء، نعيش حقا في زمن فريد،</w:t>
      </w:r>
    </w:p>
    <w:p>
      <w:pPr>
        <w:keepNext/>
      </w:pPr>
      <w:hyperlink r:id="rId13">
        <w:r>
          <w:rPr>
            <w:color w:val="1155CC"/>
            <w:u w:val="single"/>
          </w:rPr>
          <w:t>00:02:07 – 00:02:49</w:t>
        </w:r>
      </w:hyperlink>
    </w:p>
    <w:p>
      <w:pPr>
        <w:bidi w:val="1"/>
        <w:jc w:val="right"/>
      </w:pPr>
      <w:r>
        <w:rPr>
          <w:rFonts w:ascii="Arial" w:hAnsi="Arial"/>
          <w:sz w:val="24"/>
          <w:rtl w:val="1"/>
        </w:rPr>
        <w:t>لكنه في الوقت نفسه حافل بتناقضات عميقة. أعلن كثير من الفلاسفة وعلماء الاجتماع أن عصرنا، القرن 21، هو عصر الانتصار الكامل للعولمة والوحدة المعلوماتية والتجاوز النهائي للحواجز بين الجماعات العرقية. أصبحت حدود الدول شفافة أمام الاقتصاد، والتقنيات الرقمية والتدفقات اللوجستية. لكن في ظل هذه القفزة التقنية غير المسبوقة، يعيش المجتمع العالمي مفارقة عميقة للغاية. بدلا من الأخوة والانسجام المتوقعين،</w:t>
      </w:r>
    </w:p>
    <w:p>
      <w:pPr>
        <w:keepNext/>
      </w:pPr>
      <w:hyperlink r:id="rId14">
        <w:r>
          <w:rPr>
            <w:color w:val="1155CC"/>
            <w:u w:val="single"/>
          </w:rPr>
          <w:t>00:02:49 – 00:03:30</w:t>
        </w:r>
      </w:hyperlink>
    </w:p>
    <w:p>
      <w:pPr>
        <w:bidi w:val="1"/>
        <w:jc w:val="right"/>
      </w:pPr>
      <w:r>
        <w:rPr>
          <w:rFonts w:ascii="Arial" w:hAnsi="Arial"/>
          <w:sz w:val="24"/>
          <w:rtl w:val="1"/>
        </w:rPr>
        <w:t>نرصد تراجعا كبيرا إلى أشكال من [مصطلح اجتماعي غير واضح]، وتصاعدا سريعا لكراهية الأجانب والشوفينية، والقومية العدوانية والتعصب العرقي. إن تقسيم الناس بحسب الأصل ولون البشرة، واللغة والانتماء القبلي لم يصبح مجرد ماض، بل يتخذ أشكالا أكثر تعقيدا وخطورة وهجينا. وهو يغذي الحروب الإقليمية، ويدمر النسيج الاجتماعي للمدن الكبرى، ويزيد الأجندة السياسية تطرفا في أنحاء العالم. وبالطبع، لا يسعني إلا أن أشير</w:t>
      </w:r>
    </w:p>
    <w:p>
      <w:pPr>
        <w:keepNext/>
      </w:pPr>
      <w:hyperlink r:id="rId15">
        <w:r>
          <w:rPr>
            <w:color w:val="1155CC"/>
            <w:u w:val="single"/>
          </w:rPr>
          <w:t>00:03:30 – 00:04:11</w:t>
        </w:r>
      </w:hyperlink>
    </w:p>
    <w:p>
      <w:pPr>
        <w:bidi w:val="1"/>
        <w:jc w:val="right"/>
      </w:pPr>
      <w:r>
        <w:rPr>
          <w:rFonts w:ascii="Arial" w:hAnsi="Arial"/>
          <w:sz w:val="24"/>
          <w:rtl w:val="1"/>
        </w:rPr>
        <w:t>إلى أن حروب اليوم، ومنها «روسيا ضد الحرب» [تفريغ آلي]، تقوم تحديدا على مبادئ العنصرية، ومبادئ الشوفينية والإنكار التام لخصوصية أوكرانيا وتاريخها. ويمكنني القول من تجربتي إنني تحدثت أيضا إلى أسرى حرب روس، وهناك كراهية تامة لكل ما هو أوكراني، حتى بين أفراد الأقليات القومية [العبارة غير مؤكدة]، مثل شعوب داغستان وغيرها. أي إن الشوفينية الروسية، على صعيد الدولة والعرق، تتغلغل في جميع القوميات في روسيا بلا استثناء.</w:t>
      </w:r>
    </w:p>
    <w:p>
      <w:pPr>
        <w:keepNext/>
      </w:pPr>
      <w:hyperlink r:id="rId16">
        <w:r>
          <w:rPr>
            <w:color w:val="1155CC"/>
            <w:u w:val="single"/>
          </w:rPr>
          <w:t>00:04:12 – 00:04:56</w:t>
        </w:r>
      </w:hyperlink>
    </w:p>
    <w:p>
      <w:pPr>
        <w:bidi w:val="1"/>
        <w:jc w:val="right"/>
      </w:pPr>
      <w:r>
        <w:rPr>
          <w:rFonts w:ascii="Arial" w:hAnsi="Arial"/>
          <w:sz w:val="24"/>
          <w:rtl w:val="1"/>
        </w:rPr>
        <w:t>وهنا يبرز لنا بالطبع سؤال محوري. لماذا تعجز المؤسسات الدولية الحديثة والقوانين العلمانية، وقرارات الأمم المتحدة والعهود الكثيرة بشأن التسامح، أمام وباء الكراهية هذا؟ يبين التحليل التاريخي... والاجتماعي، عفوا، وليس الاشتراكي، أن القانون العلماني وظيفي بطبيعته. وهو لا يستطيع إلا تنظيم المظاهر الخارجية للتمييز، وردع جرائم الكراهية بالخوف من العقاب. لكن القواعد القانونية لا تصل إلى عالم الإنسان الداخلي،</w:t>
      </w:r>
    </w:p>
    <w:p>
      <w:pPr>
        <w:keepNext/>
      </w:pPr>
      <w:hyperlink r:id="rId17">
        <w:r>
          <w:rPr>
            <w:color w:val="1155CC"/>
            <w:u w:val="single"/>
          </w:rPr>
          <w:t>00:04:57 – 00:05:40</w:t>
        </w:r>
      </w:hyperlink>
    </w:p>
    <w:p>
      <w:pPr>
        <w:bidi w:val="1"/>
        <w:jc w:val="right"/>
      </w:pPr>
      <w:r>
        <w:rPr>
          <w:rFonts w:ascii="Arial" w:hAnsi="Arial"/>
          <w:sz w:val="24"/>
          <w:rtl w:val="1"/>
        </w:rPr>
        <w:t>ولا إلى معتقداته ودوافعه وقلبه. يحاول النموذج العلماني علاج أعراض المرض، لكنه يترك السبب نفسه، العنصرية، دون مساس. ولا يمنح الإنسان أساسا ميتافيزيقيا متعاليا لوحدته الداخلية «الأنثولوجية» مع إنسان آخر [تفريغ آلي]. ونتيجة لذلك ينشأ فراغ روحي، سرعان ما تملؤه أيديولوجيات التفوق والأنانية الاجتماعية. في ظروف ما بعد الحداثة، تبدأ القومية العدوانية بالعمل بوصفها أيديولوجيا شبه دينية حقيقية، أو دينا بديلا. عند مواجهة الإحباط وفقدان المعاني الأبدية،</w:t>
      </w:r>
    </w:p>
    <w:p>
      <w:pPr>
        <w:keepNext/>
      </w:pPr>
      <w:hyperlink r:id="rId18">
        <w:r>
          <w:rPr>
            <w:color w:val="1155CC"/>
            <w:u w:val="single"/>
          </w:rPr>
          <w:t>00:05:40 – 00:06:23</w:t>
        </w:r>
      </w:hyperlink>
    </w:p>
    <w:p>
      <w:pPr>
        <w:bidi w:val="1"/>
        <w:jc w:val="right"/>
      </w:pPr>
      <w:r>
        <w:rPr>
          <w:rFonts w:ascii="Arial" w:hAnsi="Arial"/>
          <w:sz w:val="24"/>
          <w:rtl w:val="1"/>
        </w:rPr>
        <w:t>يبحث الوعي الجمعي عن سند بسيط، ويجده في شعور قديم بالكبرياء الجماعي. تقدم الشوفينية للإنسان وهم التفرد المطلق، وهو وهم لا يتطلب منه إطلاقا أي جهد شخصي أو روحي أو أخلاقي. يُدعى الإنسان إلى الفخر بمجرد ولادته، بما لم يختره وبنشأته [عبارة مضطربة]، وما لم يبذل فيه ذرة من جهده. وفضلا عن ذلك، في مفهوم التسامح العلماني الأساسي خلل مفاهيمي. فالتسامح، من جهة الاشتقاق، لا يعني سوى التحمل، وصفقة عملية تتيح تحمل وجود الآخر مؤقتا،</w:t>
      </w:r>
    </w:p>
    <w:p>
      <w:pPr>
        <w:keepNext/>
      </w:pPr>
      <w:hyperlink r:id="rId19">
        <w:r>
          <w:rPr>
            <w:color w:val="1155CC"/>
            <w:u w:val="single"/>
          </w:rPr>
          <w:t>00:06:23 – 00:07:06</w:t>
        </w:r>
      </w:hyperlink>
    </w:p>
    <w:p>
      <w:pPr>
        <w:bidi w:val="1"/>
        <w:jc w:val="right"/>
      </w:pPr>
      <w:r>
        <w:rPr>
          <w:rFonts w:ascii="Arial" w:hAnsi="Arial"/>
          <w:sz w:val="24"/>
          <w:rtl w:val="1"/>
        </w:rPr>
        <w:t>من أجل الحفاظ على النظام الاجتماعي. لكن التحمل ليس وحدة، وليس محبة ولا أخوة. ما إن يواجه المجتمع أزمات شديدة، واضطرابات اقتصادية وحروبا وما إلى ذلك، أو ضغط الهجرة، ينهار فورا هذا «الاتصال» القانوني الضعيف [تفريغ آلي]، ويتحول التوتر الكامن إلى عدوان صريح. لاقتلاع جذور [العنصرية؟] إلى الأبد، يحتاج المجتمع إلى أساس ميتافيزيقي عميق ومختلف جذريا. نحتاج إلى الانتقال من التحمل العملي للآخر إلى مفهوم الأخوة في الخالق الواحد. هذا بالضبط هو الأساس، والنهج الجوهري،</w:t>
      </w:r>
    </w:p>
    <w:p>
      <w:pPr>
        <w:keepNext/>
      </w:pPr>
      <w:hyperlink r:id="rId20">
        <w:r>
          <w:rPr>
            <w:color w:val="1155CC"/>
            <w:u w:val="single"/>
          </w:rPr>
          <w:t>00:07:06 – 00:07:47</w:t>
        </w:r>
      </w:hyperlink>
    </w:p>
    <w:p>
      <w:pPr>
        <w:bidi w:val="1"/>
        <w:jc w:val="right"/>
      </w:pPr>
      <w:r>
        <w:rPr>
          <w:rFonts w:ascii="Arial" w:hAnsi="Arial"/>
          <w:sz w:val="24"/>
          <w:rtl w:val="1"/>
        </w:rPr>
        <w:t>الذي يقدمه القرآن الكريم، وقد كشفه بعبقرية ونظمه وكيفه مع واقع العصر الحديث المفكر الإسلامي والمفسر البارز، من القرن العشرين، بديع الزمان سعيد النورسي. «أنثولوجيا» الوحدة والتنوع القرآنية [تفريغ آلي]. الأساس المنهجي واللاهوتي لدراستنا هو الآية الثالثة عشرة من سورة الحجرات. هذه الآية بيان اجتماعي عالمي للإسلام، موجه إلى البشرية كلها، ويقول فيه الله تعالى: «أيها الناس، حقا خلقناكم من رجل وامرأة،</w:t>
      </w:r>
    </w:p>
    <w:p>
      <w:pPr>
        <w:keepNext/>
      </w:pPr>
      <w:hyperlink r:id="rId21">
        <w:r>
          <w:rPr>
            <w:color w:val="1155CC"/>
            <w:u w:val="single"/>
          </w:rPr>
          <w:t>00:07:47 – 00:08:28</w:t>
        </w:r>
      </w:hyperlink>
    </w:p>
    <w:p>
      <w:pPr>
        <w:bidi w:val="1"/>
        <w:jc w:val="right"/>
      </w:pPr>
      <w:r>
        <w:rPr>
          <w:rFonts w:ascii="Arial" w:hAnsi="Arial"/>
          <w:sz w:val="24"/>
          <w:rtl w:val="1"/>
        </w:rPr>
        <w:t>وجعلناكم شعوبا وقبائل لكي تتعرفوا أو يعرف بعضكم بعضا. والأكثر تكريما منكم عند الله هم الأكثر تقوى. حقا، الله عليم خبير». والتحليل «الغيرمينيستي» [تفريغ آلي]، أي تفسير هذه الآية، وهذا الوحي العظيم، يتيح استخلاص ثلاثة مبادئ أساسية تهدم تماما الأساس الفكري واللاهوتي للعنصرية. الأول هو وحدة الأصل الإنساني. تبدأ الآية بعبارة «يا أيها الناس»، أي «أيها الناس». لا يخاطب القرآن جماعة أو طائفة أو طبقة معينة، بل البشرية كلها معا.</w:t>
      </w:r>
    </w:p>
    <w:p>
      <w:pPr>
        <w:keepNext/>
      </w:pPr>
      <w:hyperlink r:id="rId22">
        <w:r>
          <w:rPr>
            <w:color w:val="1155CC"/>
            <w:u w:val="single"/>
          </w:rPr>
          <w:t>00:08:28 – 00:09:11</w:t>
        </w:r>
      </w:hyperlink>
    </w:p>
    <w:p>
      <w:pPr>
        <w:bidi w:val="1"/>
        <w:jc w:val="right"/>
      </w:pPr>
      <w:r>
        <w:rPr>
          <w:rFonts w:ascii="Arial" w:hAnsi="Arial"/>
          <w:sz w:val="24"/>
          <w:rtl w:val="1"/>
        </w:rPr>
        <w:t>تذكير، كتذكير بخلق جميع الناس من أصل واحد، رجل وامرأة. ويوجه ضربة قاصمة لكل نظريات تعدد الآلهة الروسية [تفريغ آلي]، التي استخدمها العلم الزائف في القرنين 19 و20 لتبرير الاستعمار وتحسين النسل والفصل العنصري. لقد أكد القرآن ويؤكد أن أصل جميع الشعوب واحد تماما. لا يمكن لأي عرق أو جماعة إثنية أن تدعي تفوقا بيولوجيا أو وراثيا فطريا، لأن أسلاف الجميع مشتركون. والاختلافات في لون البشرة والعينين وشكل الوجه،</w:t>
      </w:r>
    </w:p>
    <w:p>
      <w:pPr>
        <w:keepNext/>
      </w:pPr>
      <w:hyperlink r:id="rId23">
        <w:r>
          <w:rPr>
            <w:color w:val="1155CC"/>
            <w:u w:val="single"/>
          </w:rPr>
          <w:t>00:09:11 – 00:09:52</w:t>
        </w:r>
      </w:hyperlink>
    </w:p>
    <w:p>
      <w:pPr>
        <w:bidi w:val="1"/>
        <w:jc w:val="right"/>
      </w:pPr>
      <w:r>
        <w:rPr>
          <w:rFonts w:ascii="Arial" w:hAnsi="Arial"/>
          <w:sz w:val="24"/>
          <w:rtl w:val="1"/>
        </w:rPr>
        <w:t>ليست علامات لتصنيف الناس إلى درجات، بل مجرد تنوع في الشكل داخل الجنس البشري الواحد، الذي خلقه الخالق سبحانه وتعالى. النقطة الثانية التي نستطيع استخلاصها من هذه الآية هي الأخلاق والتنوع ومفهوم «لتعارفوا»، أي «لكي يعرف بعضكم بعضا». في الحقيقة، تكشف هذه الآية المقصد الإلهي من تقسيم الناس إلى شعوب وقبائل. كثيرا ما نظر العلم العلماني إلى الجماعة الإثنية بوصفها «حروب» العزلة الجغرافية الفوضوية والتاريخية [تفريغ آلي]،</w:t>
      </w:r>
    </w:p>
    <w:p>
      <w:pPr>
        <w:keepNext/>
      </w:pPr>
      <w:hyperlink r:id="rId24">
        <w:r>
          <w:rPr>
            <w:color w:val="1155CC"/>
            <w:u w:val="single"/>
          </w:rPr>
          <w:t>00:09:52 – 00:10:34</w:t>
        </w:r>
      </w:hyperlink>
    </w:p>
    <w:p>
      <w:pPr>
        <w:bidi w:val="1"/>
        <w:jc w:val="right"/>
      </w:pPr>
      <w:r>
        <w:rPr>
          <w:rFonts w:ascii="Arial" w:hAnsi="Arial"/>
          <w:sz w:val="24"/>
          <w:rtl w:val="1"/>
        </w:rPr>
        <w:t>أو الطفرات العشوائية [عبارة مضطربة]. أما القرآن فيكشف أن التنوع القومي واللغوي ليس مصادفة ولا لعنة، بل فعل مقصود وحكيم من إرادة الله تعالى. وتنوع الثقافات علامة، وآية، على القدرة الإلهية وجمال الخالق اللامتناهي. لكن ما غاية هذا التنوع؟ يجيب القرآن بتعبير واحد جامع: «لتعارفوا»، أي لكي يعرف بعضكم بعضا. فالفعل القرآني «تعارف» لا يعني التأمل السلبي ولا التحمل البارد، بل عملية نشطة من المعرفة المتبادلة والتبادل الثقافي، وبناء الروابط الاجتماعية والتضامن.</w:t>
      </w:r>
    </w:p>
    <w:p>
      <w:pPr>
        <w:keepNext/>
      </w:pPr>
      <w:hyperlink r:id="rId25">
        <w:r>
          <w:rPr>
            <w:color w:val="1155CC"/>
            <w:u w:val="single"/>
          </w:rPr>
          <w:t>00:10:34 – 00:11:20</w:t>
        </w:r>
      </w:hyperlink>
    </w:p>
    <w:p>
      <w:pPr>
        <w:bidi w:val="1"/>
        <w:jc w:val="right"/>
      </w:pPr>
      <w:r>
        <w:rPr>
          <w:rFonts w:ascii="Arial" w:hAnsi="Arial"/>
          <w:sz w:val="24"/>
          <w:rtl w:val="1"/>
        </w:rPr>
        <w:t>أُعطيت الاختلافات للناس من أجل التواصل المتبادل، لا من أجل الحروب أو الاستغلال أو التمييز. في المنظور القرآني، الإنسان من ثقافة أخرى ليس غريبا ولا عدوا، بل مرآة، نعرف بها مقصد الخالق بصورة أفضل، وشريك في أداء مهمة الاستخلاف، الخلافة، في الأرض. وتناقض العنصرية هذه الغاية مباشرة، إذ تستبدل المعرفة المتبادلة، التعارف، بالتناكر والرفض المتبادل والعداوة. عفوا، كم بقي من الوقت؟ نحو خمس دقائق. حسنا. يشير الجزء الروحي من هذه الآية إلى أن الله تعالى يهدم فيها وهم التفوق البيولوجي،</w:t>
      </w:r>
    </w:p>
    <w:p>
      <w:pPr>
        <w:keepNext/>
      </w:pPr>
      <w:hyperlink r:id="rId26">
        <w:r>
          <w:rPr>
            <w:color w:val="1155CC"/>
            <w:u w:val="single"/>
          </w:rPr>
          <w:t>00:11:20 – 00:12:04</w:t>
        </w:r>
      </w:hyperlink>
    </w:p>
    <w:p>
      <w:pPr>
        <w:bidi w:val="1"/>
        <w:jc w:val="right"/>
      </w:pPr>
      <w:r>
        <w:rPr>
          <w:rFonts w:ascii="Arial" w:hAnsi="Arial"/>
          <w:sz w:val="24"/>
          <w:rtl w:val="1"/>
        </w:rPr>
        <w:t>وأن القرآن يقرر المعيار الوحيد الممكن والموضوعي والعادل لعظمة الإنسان: وهو التقوى، أي خشية الله والطهارة الروحية والمسؤولية أمامه. هذا المعيار ثوري بطبيعته. أولا، القومية والعرق ولون البشرة تُعطى للإنسان عند ولادته دون اختياره؛ أن يفخر بما أُعطي له دون جهد خاص، أي إن الإنسان لم يبذل شيئا من أجله، بل وُلد هكذا فحسب. أما التقوى فهي ثمرة الاختيار الأخلاقي الشخصي، والعمل الروحي اليومي ومجاهدة الأنا. ثانيا، هذا المعيار ديمقراطي، إن جاز لنا وصفه بذلك.</w:t>
      </w:r>
    </w:p>
    <w:p>
      <w:pPr>
        <w:keepNext/>
      </w:pPr>
      <w:hyperlink r:id="rId27">
        <w:r>
          <w:rPr>
            <w:color w:val="1155CC"/>
            <w:u w:val="single"/>
          </w:rPr>
          <w:t>00:12:04 – 00:12:44</w:t>
        </w:r>
      </w:hyperlink>
    </w:p>
    <w:p>
      <w:pPr>
        <w:bidi w:val="1"/>
        <w:jc w:val="right"/>
      </w:pPr>
      <w:r>
        <w:rPr>
          <w:rFonts w:ascii="Arial" w:hAnsi="Arial"/>
          <w:sz w:val="24"/>
          <w:rtl w:val="1"/>
        </w:rPr>
        <w:t>يمكن لأي إنسان، بصرف النظر عن أصله ولون بشرته ولغته، ومكانته الاجتماعية، أن يبلغ أعلى درجات التقوى. وثالثا: يؤكد القرآن درجة التقوى الحقيقية؛ فالإنسان لا يستطيع الاطلاع على قلب غيره. لا يعلم ذلك إلا الله تعالى، ولهذا لا يمكننا الادعاء بأن «هذا أكثر تقوى»، أو «أنا أفضل من الآخرين». يؤكد سعيد النورسي في مؤلفاته أن للقومية مكانا، باختصار. لكن هذه القومية لا تحمل طابعا سلبيا. سعيد النورسي، رحمه الله، يميز؛</w:t>
      </w:r>
    </w:p>
    <w:p>
      <w:pPr>
        <w:keepNext/>
      </w:pPr>
      <w:hyperlink r:id="rId28">
        <w:r>
          <w:rPr>
            <w:color w:val="1155CC"/>
            <w:u w:val="single"/>
          </w:rPr>
          <w:t>00:12:44 – 00:13:27</w:t>
        </w:r>
      </w:hyperlink>
    </w:p>
    <w:p>
      <w:pPr>
        <w:bidi w:val="1"/>
        <w:jc w:val="right"/>
      </w:pPr>
      <w:r>
        <w:rPr>
          <w:rFonts w:ascii="Arial" w:hAnsi="Arial"/>
          <w:sz w:val="24"/>
          <w:rtl w:val="1"/>
        </w:rPr>
        <w:t>فهو يقر أولا بوجود القومية، لكنه يقسمها إلى فئتين: قومية إيجابية وقومية سلبية. القومية السلبية هي التي تتغذى على كراهية الآخر، وتعيش على الكراهية وابتلاع الآخرين وما إلى ذلك، وتقدم نفسها بوصفها الأفضل. أما القومية الإيجابية فهي أن نقر بأننا مختلفون: لي ثقافتي ولي لغتي، بالطريقة نفسها، كما أن للآخر ثقافته ولغته. وقد قسمنا الله تعالى منذ البداية إلى قوميات مختلفة لكي يخدم بعضنا بعضا، ولكي يفهم بعضنا بعضا، ونعمق علاقتنا بالله تعالى</w:t>
      </w:r>
    </w:p>
    <w:p>
      <w:pPr>
        <w:keepNext/>
      </w:pPr>
      <w:hyperlink r:id="rId29">
        <w:r>
          <w:rPr>
            <w:color w:val="1155CC"/>
            <w:u w:val="single"/>
          </w:rPr>
          <w:t>00:13:27 – 00:14:10</w:t>
        </w:r>
      </w:hyperlink>
    </w:p>
    <w:p>
      <w:pPr>
        <w:bidi w:val="1"/>
        <w:jc w:val="right"/>
      </w:pPr>
      <w:r>
        <w:rPr>
          <w:rFonts w:ascii="Arial" w:hAnsi="Arial"/>
          <w:sz w:val="24"/>
          <w:rtl w:val="1"/>
        </w:rPr>
        <w:t>عن طريق خدمة بعضنا بعضا. كما يقدم سعيد النورسي مثالا جميلا ليوضح أن الرابطة الأسمى بيننا جميعا، بالطبع، هي الرابطة الروحية، رابطة الإيمان. ويسميها ألف نقطة التقاء: يجمعنا نبي واحد، ودين واحد وإله واحد نعبده، وكتاب واحد نتبعه. أما الأشياء التي قد تفرقنا، نعم، فهي الاختلاف في لغتنا والاختلاف في مولدنا؛ ويمكن في الحقيقة عدها على أصابع يد واحدة حرفيا.</w:t>
      </w:r>
    </w:p>
    <w:p>
      <w:pPr>
        <w:keepNext/>
      </w:pPr>
      <w:hyperlink r:id="rId30">
        <w:r>
          <w:rPr>
            <w:color w:val="1155CC"/>
            <w:u w:val="single"/>
          </w:rPr>
          <w:t>00:14:11 – 00:14:52</w:t>
        </w:r>
      </w:hyperlink>
    </w:p>
    <w:p>
      <w:pPr>
        <w:bidi w:val="1"/>
        <w:jc w:val="right"/>
      </w:pPr>
      <w:r>
        <w:rPr>
          <w:rFonts w:ascii="Arial" w:hAnsi="Arial"/>
          <w:sz w:val="24"/>
          <w:rtl w:val="1"/>
        </w:rPr>
        <w:t>لذلك لا ينبغي التضحية بآلاف الروابط بيننا من أجل روابط صغيرة تنقطع أيضا بعد موت الإنسان. فنصيبها مؤقت فحسب، وفي العالم الآخر لا تبقى بيننا إلا تلك الآلاف من الروابط المختلفة. لكن سعيد النورسي لا يقترح أيضا أن يبقى ذلك نظريا فقط؛ بل يقدم أيضا بعض المقترحات المفاهيمية، المتعلقة، مثلا، بنظام التعليم. ينبغي إدراج هذا النهج في المناهج المدرسية نفسها،</w:t>
      </w:r>
    </w:p>
    <w:p>
      <w:pPr>
        <w:keepNext/>
      </w:pPr>
      <w:hyperlink r:id="rId31">
        <w:r>
          <w:rPr>
            <w:color w:val="1155CC"/>
            <w:u w:val="single"/>
          </w:rPr>
          <w:t>00:14:52 – 00:15:32</w:t>
        </w:r>
      </w:hyperlink>
    </w:p>
    <w:p>
      <w:pPr>
        <w:bidi w:val="1"/>
        <w:jc w:val="right"/>
      </w:pPr>
      <w:r>
        <w:rPr>
          <w:rFonts w:ascii="Arial" w:hAnsi="Arial"/>
          <w:sz w:val="24"/>
          <w:rtl w:val="1"/>
        </w:rPr>
        <w:t>وفي المناهج الجامعية، كي يتخذ طابعا شاملا، وينشأ الناس في إطار مفهوم القومية الإيجابية منذ صغرهم. وبذلك تزول القومية السلبية تدريجيا. [غير واضح.] دقيقتان. نعم، نعم، دقيقتان. حسنا. النتائج الختامية. في القرن العشرين، في ظل العولمة الرقمية، واجهت البشرية مفارقة شديدة من الاغتراب. إذ يعيش الناس في مدن مكتظة، وفي قرب مادي وافتراضي مستمر</w:t>
      </w:r>
    </w:p>
    <w:p>
      <w:pPr>
        <w:keepNext/>
      </w:pPr>
      <w:hyperlink r:id="rId32">
        <w:r>
          <w:rPr>
            <w:color w:val="1155CC"/>
            <w:u w:val="single"/>
          </w:rPr>
          <w:t>00:15:32 – 00:16:13</w:t>
        </w:r>
      </w:hyperlink>
    </w:p>
    <w:p>
      <w:pPr>
        <w:bidi w:val="1"/>
        <w:jc w:val="right"/>
      </w:pPr>
      <w:r>
        <w:rPr>
          <w:rFonts w:ascii="Arial" w:hAnsi="Arial"/>
          <w:sz w:val="24"/>
          <w:rtl w:val="1"/>
        </w:rPr>
        <w:t>يبقون غرباء يصم بعضهم عن بعض. والازدحام المادي دون رابطة روحية يولد الخوف من الآخر ويغذي كراهية الأجانب. وصفات الاندماج العلمانية القائمة فقط على البراغماتية، والاقتصاد والتسامح السلبي، أثبتت ضعفها. لا يمكن لبنيان السلم الاجتماعي أن يقوم على رمال المصالح المؤقتة. إن التراث الفكري لبديع الزمان سعيد النورسي يقدم للعالم الحديث المرتكز الوحيد الموثوق والأبدي، والعميق ميتافيزيقيا. أولا، يعيد للإنسان المنظور القرآني: ليرى في «تمثيل» أي شعب [تفريغ ملتبس] لا منافسا ولا عدوا،</w:t>
      </w:r>
    </w:p>
    <w:p>
      <w:pPr>
        <w:keepNext/>
      </w:pPr>
      <w:hyperlink r:id="rId33">
        <w:r>
          <w:rPr>
            <w:color w:val="1155CC"/>
            <w:u w:val="single"/>
          </w:rPr>
          <w:t>00:16:13 – 00:16:56</w:t>
        </w:r>
      </w:hyperlink>
    </w:p>
    <w:p>
      <w:pPr>
        <w:bidi w:val="1"/>
        <w:jc w:val="right"/>
      </w:pPr>
      <w:r>
        <w:rPr>
          <w:rFonts w:ascii="Arial" w:hAnsi="Arial"/>
          <w:sz w:val="24"/>
          <w:rtl w:val="1"/>
        </w:rPr>
        <w:t>بل خلقا فريدا وعملا جميلا للخالق الواحد. ثانيا، يحول الانتماء القومي من سبب للغرور الآثم والكبر إلى أداة للخدمة الاجتماعية والمعرفة المتبادلة، «لتعارفوا»، لكي يعرف بعضكم بعضا. ثالثا، يستبدل التسامح الهش بأخوة قرآنية لا تتحطم، تلحمها سلاسل فولاذية من الإيمان بالله الواحد. والتخلي عن أيديولوجيا الانقسام المتمحورة حول الذات، والانتقال إلى بناء الأخوة القرآنية، ليس مجرد مثال لاهوتي مجرد، بل هو الضرورة الأشد إلحاحا للأمن والاستقرار والبقاء</w:t>
      </w:r>
    </w:p>
    <w:p>
      <w:pPr>
        <w:keepNext/>
      </w:pPr>
      <w:hyperlink r:id="rId34">
        <w:r>
          <w:rPr>
            <w:color w:val="1155CC"/>
            <w:u w:val="single"/>
          </w:rPr>
          <w:t>00:16:56 – 00:17:38</w:t>
        </w:r>
      </w:hyperlink>
    </w:p>
    <w:p>
      <w:pPr>
        <w:bidi w:val="1"/>
        <w:jc w:val="right"/>
      </w:pPr>
      <w:r>
        <w:rPr>
          <w:rFonts w:ascii="Arial" w:hAnsi="Arial"/>
          <w:sz w:val="24"/>
          <w:rtl w:val="1"/>
        </w:rPr>
        <w:t>لعالمنا المجزأ في القرن 20 [تفريغ آلي]. شكرا لإصغائكم. عليكم سلام الله تعالى ورحمته وبركاته. شكرا جزيلا يا فاديم. شكرا لكم. هل من أسئلة؟ سؤال واحد فقط إن أمكن، ثم سأترجم قليلا إلى الإنجليزية للضيوف، على الأرجح. إن كانت هناك أسئلة... أو نطرح الأسئلة لاحقا. حسنا. حسنا. شكرا. عذرا، هل ينبغي أن أتحدث بالإنجليزية؟ قليلا فقط، للتوضيح. تفهمون الإنجليزية، صحيح؟ لا مشكلة.</w:t>
      </w:r>
    </w:p>
    <w:p>
      <w:pPr>
        <w:keepNext/>
      </w:pPr>
      <w:hyperlink r:id="rId35">
        <w:r>
          <w:rPr>
            <w:color w:val="1155CC"/>
            <w:u w:val="single"/>
          </w:rPr>
          <w:t>00:17:38 – 00:18:21</w:t>
        </w:r>
      </w:hyperlink>
    </w:p>
    <w:p>
      <w:pPr>
        <w:bidi w:val="1"/>
        <w:jc w:val="right"/>
      </w:pPr>
      <w:r>
        <w:rPr>
          <w:rFonts w:ascii="Arial" w:hAnsi="Arial"/>
          <w:sz w:val="24"/>
          <w:rtl w:val="1"/>
        </w:rPr>
        <w:t>إذن، هذه جلسة باللغة الروسية. وننظمها للمرة الأولى. شكرًا لـ[سعيد آبي؟]، وكما قلت في بداية هذه الجلسة، لـ[سعيد آبي؟] وبهرام آبي والدكتور سيرغي ميخايلوف، وللآخرين الذين ساعدوا وعملوا معا لعقد هذه الجلسات الثلاث بالروسية هذه المرة. وقد عقدنا صباحا ثلاث جلسات، واحدة بالروسية [تفريغ آلي]، بعروض ممتازة، كلها متعلقة بالمستوى النفسي، والمستوى الروحي وأفكار بديع الزمان سعيد النورسي.</w:t>
      </w:r>
    </w:p>
    <w:p>
      <w:pPr>
        <w:keepNext/>
      </w:pPr>
      <w:hyperlink r:id="rId36">
        <w:r>
          <w:rPr>
            <w:color w:val="1155CC"/>
            <w:u w:val="single"/>
          </w:rPr>
          <w:t>00:18:21 – 00:19:05</w:t>
        </w:r>
      </w:hyperlink>
    </w:p>
    <w:p>
      <w:pPr>
        <w:bidi w:val="1"/>
        <w:jc w:val="right"/>
      </w:pPr>
      <w:r>
        <w:rPr>
          <w:rFonts w:ascii="Arial" w:hAnsi="Arial"/>
          <w:sz w:val="24"/>
          <w:rtl w:val="1"/>
        </w:rPr>
        <w:t>في هذه الجلسة سنناقش أساسًا أفكار [بديع الزمان؟] سعيد النورسي حول المشكلات السياسية. كان عرضنا الأول من أوكرانيا، قدمه فاديم جومابيكوف، إمام أحد المساجد في لفيف بأوكرانيا. وتحدث عن كيف أن فكرة العنصرية تدمر أخوتنا اليوم حقا، وكيف يمكننا تجاوز هذه المشكلة اليوم باستخدام أفكار بديع الزمان سعيد النورسي. ونشكره على هذا العرض الجميل. والآن ننتقل إلى العرض التالي.</w:t>
      </w:r>
    </w:p>
    <w:p>
      <w:pPr>
        <w:keepNext/>
      </w:pPr>
      <w:hyperlink r:id="rId37">
        <w:r>
          <w:rPr>
            <w:color w:val="1155CC"/>
            <w:u w:val="single"/>
          </w:rPr>
          <w:t>00:19:05 – 00:19:51</w:t>
        </w:r>
      </w:hyperlink>
    </w:p>
    <w:p>
      <w:pPr>
        <w:bidi w:val="1"/>
        <w:jc w:val="right"/>
      </w:pPr>
      <w:r>
        <w:rPr>
          <w:rFonts w:ascii="Arial" w:hAnsi="Arial"/>
          <w:sz w:val="24"/>
          <w:rtl w:val="1"/>
        </w:rPr>
        <w:t>إذا كانت لديكم أسئلة، فربما سنعود إليها لاحقا، وبعد ذلك نستطيع طرحها على أخينا فاديم. ومقدم العرض التالي، المتحدث، من كازاخستان، الأستاذ المشارك المحترم بقسم دراسات الأديان والثقافة، من جامعة الفارابي الكازاخية الوطنية، الدكتور تيمور أمانقول. تفضل. والآن معنا أستاذ مشارك من كازاخستان، من جامعة الفارابي. وسيتحدث عن مفهوم الشورى.</w:t>
      </w:r>
    </w:p>
    <w:p>
      <w:pPr>
        <w:keepNext/>
      </w:pPr>
      <w:hyperlink r:id="rId38">
        <w:r>
          <w:rPr>
            <w:color w:val="1155CC"/>
            <w:u w:val="single"/>
          </w:rPr>
          <w:t>00:19:51 – 00:20:35</w:t>
        </w:r>
      </w:hyperlink>
    </w:p>
    <w:p>
      <w:pPr>
        <w:bidi w:val="1"/>
        <w:jc w:val="right"/>
      </w:pPr>
      <w:r>
        <w:rPr>
          <w:rFonts w:ascii="Arial" w:hAnsi="Arial"/>
          <w:sz w:val="24"/>
          <w:rtl w:val="1"/>
        </w:rPr>
        <w:t>كيف يمكن للشورى في الفلسفة السياسية والاجتماعية لبديع الزمان سعيد النورسي أن تساعدنا في إصلاح النظام، وجعل النظام أفضل. تفضل، لديك أيضاً خمس عشرة دقيقة. [بداية التحية ناقصة.] أهلاً وسهلاً، مرحباً بكم. أتقدم بخالص الشكر والامتنان إلى المنظمة، وخاصة [سعيد]. أود أن أعبر</w:t>
      </w:r>
    </w:p>
    <w:p>
      <w:pPr>
        <w:keepNext/>
      </w:pPr>
      <w:hyperlink r:id="rId39">
        <w:r>
          <w:rPr>
            <w:color w:val="1155CC"/>
            <w:u w:val="single"/>
          </w:rPr>
          <w:t>00:20:35 – 00:21:20</w:t>
        </w:r>
      </w:hyperlink>
    </w:p>
    <w:p>
      <w:pPr>
        <w:bidi w:val="1"/>
        <w:jc w:val="right"/>
      </w:pPr>
      <w:r>
        <w:rPr>
          <w:rFonts w:ascii="Arial" w:hAnsi="Arial"/>
          <w:sz w:val="24"/>
          <w:rtl w:val="1"/>
        </w:rPr>
        <w:t>عن شكري وامتناني لمنظمي هذه الجلسة الجميلة. إنها ندوة رائعة. إنها منصة كبيرة لنا للآراء والخبرات [العبارة غير واضحة]. بقلب صاف ومن كل روحي، أتمنى كل الخير لكل من يشارك في هذه الندوة. شكرا جزيلا. عنوان محاضرتي اليوم هو:</w:t>
      </w:r>
    </w:p>
    <w:p>
      <w:pPr>
        <w:keepNext/>
      </w:pPr>
      <w:hyperlink r:id="rId40">
        <w:r>
          <w:rPr>
            <w:color w:val="1155CC"/>
            <w:u w:val="single"/>
          </w:rPr>
          <w:t>00:21:20 – 00:22:06</w:t>
        </w:r>
      </w:hyperlink>
    </w:p>
    <w:p>
      <w:pPr>
        <w:bidi w:val="1"/>
        <w:jc w:val="right"/>
      </w:pPr>
      <w:r>
        <w:rPr>
          <w:rFonts w:ascii="Arial" w:hAnsi="Arial"/>
          <w:sz w:val="24"/>
          <w:rtl w:val="1"/>
        </w:rPr>
        <w:t>«مفهوم الشورى في الفلسفة السياسية والاجتماعية لبديع الزمان سعيد النورسي». من الدستورية الإسلامية إلى الديمقراطية التداولية». نعلم جميعا أن العالم واللاهوتي والعبقري، المفكر الكبير بديع الزمان سعيد النورسي، حين كان، كما يسمي نفسه، في قصة حياته، سعيد القديم، كان مرتبطا ارتباطا وثيقا بأكبر التحولات السياسية في عصره.</w:t>
      </w:r>
    </w:p>
    <w:p>
      <w:pPr>
        <w:keepNext/>
      </w:pPr>
      <w:hyperlink r:id="rId41">
        <w:r>
          <w:rPr>
            <w:color w:val="1155CC"/>
            <w:u w:val="single"/>
          </w:rPr>
          <w:t>00:22:06 – 00:22:47</w:t>
        </w:r>
      </w:hyperlink>
    </w:p>
    <w:p>
      <w:pPr>
        <w:bidi w:val="1"/>
        <w:jc w:val="right"/>
      </w:pPr>
      <w:r>
        <w:rPr>
          <w:rFonts w:ascii="Arial" w:hAnsi="Arial"/>
          <w:sz w:val="24"/>
          <w:rtl w:val="1"/>
        </w:rPr>
        <w:t>ونعلم أنه شهد العقود الأخيرة للإمبراطورية العثمانية. وشهد ثورة عام 1908، وإعادة الدستور والحرب العالمية الأولى. وكفاح التحرر الوطني وقيام الجمهورية التركية. أثرت هذه الأحداث تأثيرا مهما في تطور آرائه السياسية والدينية. فإذا كان النورسي قد شارك بنشاط في بداية نشاطه في النقاشات الاجتماعية والسياسية،</w:t>
      </w:r>
    </w:p>
    <w:p>
      <w:pPr>
        <w:keepNext/>
      </w:pPr>
      <w:hyperlink r:id="rId42">
        <w:r>
          <w:rPr>
            <w:color w:val="1155CC"/>
            <w:u w:val="single"/>
          </w:rPr>
          <w:t>00:22:48 – 00:23:31</w:t>
        </w:r>
      </w:hyperlink>
    </w:p>
    <w:p>
      <w:pPr>
        <w:bidi w:val="1"/>
        <w:jc w:val="right"/>
      </w:pPr>
      <w:r>
        <w:rPr>
          <w:rFonts w:ascii="Arial" w:hAnsi="Arial"/>
          <w:sz w:val="24"/>
          <w:rtl w:val="1"/>
        </w:rPr>
        <w:t>مؤيدا النظام الدستوري، ويُسمى «المشروطية». أي النظام الدستوري؛ وكان ينتقد الاستبداد آنذاك، ويقول إن ذلك عقبة أمام التنمية والازدهار والتقدم. هذا الاستبداد تراجع وليس تقدما. ثم تحول اهتمامه لاحقا إلى تجديد الفرد روحيا،</w:t>
      </w:r>
    </w:p>
    <w:p>
      <w:pPr>
        <w:keepNext/>
      </w:pPr>
      <w:hyperlink r:id="rId43">
        <w:r>
          <w:rPr>
            <w:color w:val="1155CC"/>
            <w:u w:val="single"/>
          </w:rPr>
          <w:t>00:23:31 – 00:24:15</w:t>
        </w:r>
      </w:hyperlink>
    </w:p>
    <w:p>
      <w:pPr>
        <w:bidi w:val="1"/>
        <w:jc w:val="right"/>
      </w:pPr>
      <w:r>
        <w:rPr>
          <w:rFonts w:ascii="Arial" w:hAnsi="Arial"/>
          <w:sz w:val="24"/>
          <w:rtl w:val="1"/>
        </w:rPr>
        <w:t>وتقوية الإيمان وتكوين مجتمع مسؤول أخلاقيا. أردت أن أقول: ينبغي قراءة رسالته «المناظرات». له هذا العمل، وحجمه صغير، لكنه يتضمن معاني عظيمة جدا. معنى المشروطية. وهذا يعني في عصرنا الديمقراطية، والحرية، والعدالة، «عدالت»،</w:t>
      </w:r>
    </w:p>
    <w:p>
      <w:pPr>
        <w:keepNext/>
      </w:pPr>
      <w:hyperlink r:id="rId44">
        <w:r>
          <w:rPr>
            <w:color w:val="1155CC"/>
            <w:u w:val="single"/>
          </w:rPr>
          <w:t>00:24:15 – 00:24:59</w:t>
        </w:r>
      </w:hyperlink>
    </w:p>
    <w:p>
      <w:pPr>
        <w:bidi w:val="1"/>
        <w:jc w:val="right"/>
      </w:pPr>
      <w:r>
        <w:rPr>
          <w:rFonts w:ascii="Arial" w:hAnsi="Arial"/>
          <w:sz w:val="24"/>
          <w:rtl w:val="1"/>
        </w:rPr>
        <w:t>والمساواة؛ هذه مبادئ مهمة جدا للنظام السياسي. وفي «المناظرات» يؤكد خاصة أسئلة محاوريه. كتب هذه الرسالة أثناء سفره في الإمبراطورية العثمانية، في ولاياتها الشرقية. وكان يشرح ويوضح ويفسر لهم</w:t>
      </w:r>
    </w:p>
    <w:p>
      <w:pPr>
        <w:keepNext/>
      </w:pPr>
      <w:hyperlink r:id="rId45">
        <w:r>
          <w:rPr>
            <w:color w:val="1155CC"/>
            <w:u w:val="single"/>
          </w:rPr>
          <w:t>00:24:59 – 00:25:40</w:t>
        </w:r>
      </w:hyperlink>
    </w:p>
    <w:p>
      <w:pPr>
        <w:bidi w:val="1"/>
        <w:jc w:val="right"/>
      </w:pPr>
      <w:r>
        <w:rPr>
          <w:rFonts w:ascii="Arial" w:hAnsi="Arial"/>
          <w:sz w:val="24"/>
          <w:rtl w:val="1"/>
        </w:rPr>
        <w:t>ضرورة المشروطية ويدعو الجميع إلى المشروطية [العبارة غير واضحة]، كالدستورية. والآن اتخذت هذه الدستورية شكلا جديدا: الديمقراطية. وفي رأي بديع الزمان، هذا مهم جدا، بوصفه مبدأ للتنمية. وهو يجيب عن أسئلة محاوريه.</w:t>
      </w:r>
    </w:p>
    <w:p>
      <w:pPr>
        <w:keepNext/>
      </w:pPr>
      <w:hyperlink r:id="rId46">
        <w:r>
          <w:rPr>
            <w:color w:val="1155CC"/>
            <w:u w:val="single"/>
          </w:rPr>
          <w:t>00:25:40 – 00:26:22</w:t>
        </w:r>
      </w:hyperlink>
    </w:p>
    <w:p>
      <w:pPr>
        <w:bidi w:val="1"/>
        <w:jc w:val="right"/>
      </w:pPr>
      <w:r>
        <w:rPr>
          <w:rFonts w:ascii="Arial" w:hAnsi="Arial"/>
          <w:sz w:val="24"/>
          <w:rtl w:val="1"/>
        </w:rPr>
        <w:t>يسعى بديع الزمان إلى إثبات أن النظام الدستوري، المشروطية، ليس غريبا عن التراث الإسلامي. بل يراه شكلا تاريخيا لتحقيق مبدأ الشورى، المقرر في القرآن وممارسة الأجيال الأولى من المسلمين. لكن المفهوم القرآني للشورى يستند إلى آيتين. كما نعلم، هناك آية في سورة آل عمران. يقول: «شاوره». وتُحسم الأمور بالتشاور المتبادل بينهم.</w:t>
      </w:r>
    </w:p>
    <w:p>
      <w:pPr>
        <w:keepNext/>
      </w:pPr>
      <w:hyperlink r:id="rId47">
        <w:r>
          <w:rPr>
            <w:color w:val="1155CC"/>
            <w:u w:val="single"/>
          </w:rPr>
          <w:t>00:26:27 – 00:27:08</w:t>
        </w:r>
      </w:hyperlink>
    </w:p>
    <w:p>
      <w:pPr>
        <w:bidi w:val="1"/>
        <w:jc w:val="right"/>
      </w:pPr>
      <w:r>
        <w:rPr>
          <w:rFonts w:ascii="Arial" w:hAnsi="Arial"/>
          <w:sz w:val="24"/>
          <w:rtl w:val="1"/>
        </w:rPr>
        <w:t>والآية الثانية. في القرآن سورة الشورى، يُقال فيها؛ وقد شكلت آياتها أساس الفكر السياسي الإسلامي، وأثرت في مفهوم شرعية السلطة، والمسؤولية الجماعية والمشاركة العامة. وما المعنى الذي يحمله... الشورى أساس [قرآني؟]،</w:t>
      </w:r>
    </w:p>
    <w:p>
      <w:pPr>
        <w:keepNext/>
      </w:pPr>
      <w:hyperlink r:id="rId48">
        <w:r>
          <w:rPr>
            <w:color w:val="1155CC"/>
            <w:u w:val="single"/>
          </w:rPr>
          <w:t>00:27:09 – 00:27:52</w:t>
        </w:r>
      </w:hyperlink>
    </w:p>
    <w:p>
      <w:pPr>
        <w:bidi w:val="1"/>
        <w:jc w:val="right"/>
      </w:pPr>
      <w:r>
        <w:rPr>
          <w:rFonts w:ascii="Arial" w:hAnsi="Arial"/>
          <w:sz w:val="24"/>
          <w:rtl w:val="1"/>
        </w:rPr>
        <w:t>إنها مشورة وتشاور، وتحمل في طياتها معاني كثيرة جدا. لا يمنح الاستعمار الناس حرية الفكر، ولا حرية الكلام ولا حرية الاختيار. حين لا يعرف الإنسان هذه القيم، يصبح عبدا ولا يستطيع الازدهار والتطور. هذه الأنواع من الاستبداد عقبة</w:t>
      </w:r>
    </w:p>
    <w:p>
      <w:pPr>
        <w:keepNext/>
      </w:pPr>
      <w:hyperlink r:id="rId49">
        <w:r>
          <w:rPr>
            <w:color w:val="1155CC"/>
            <w:u w:val="single"/>
          </w:rPr>
          <w:t>00:27:52 – 00:28:32</w:t>
        </w:r>
      </w:hyperlink>
    </w:p>
    <w:p>
      <w:pPr>
        <w:bidi w:val="1"/>
        <w:jc w:val="right"/>
      </w:pPr>
      <w:r>
        <w:rPr>
          <w:rFonts w:ascii="Arial" w:hAnsi="Arial"/>
          <w:sz w:val="24"/>
          <w:rtl w:val="1"/>
        </w:rPr>
        <w:t>أمام كل تطور. كان ينتقد الاستبداد دائما ويقول إن الاستبداد سيؤدي إلى الجهل، والفقر والخلافات. حين يصبح الإنسان جاهلا، يسهل التحكم فيه،</w:t>
      </w:r>
    </w:p>
    <w:p>
      <w:pPr>
        <w:keepNext/>
      </w:pPr>
      <w:hyperlink r:id="rId50">
        <w:r>
          <w:rPr>
            <w:color w:val="1155CC"/>
            <w:u w:val="single"/>
          </w:rPr>
          <w:t>00:28:32 – 00:29:13</w:t>
        </w:r>
      </w:hyperlink>
    </w:p>
    <w:p>
      <w:pPr>
        <w:bidi w:val="1"/>
        <w:jc w:val="right"/>
      </w:pPr>
      <w:r>
        <w:rPr>
          <w:rFonts w:ascii="Arial" w:hAnsi="Arial"/>
          <w:sz w:val="24"/>
          <w:rtl w:val="1"/>
        </w:rPr>
        <w:t>بالنسبة إلى الناس، ويصبح ذا منفعة كبيرة لهم، لكي يصبح عبدا لهؤلاء الناس. في رأي المفكر، للنقاش الجماعي قيمة عملية وأخلاقية أيضا. فهو يمنع التعسف وينمي الشعور بالمسؤولية، ويسهم في تنشئة الاحترام لكرامة الآخر.</w:t>
      </w:r>
    </w:p>
    <w:p>
      <w:pPr>
        <w:keepNext/>
      </w:pPr>
      <w:hyperlink r:id="rId51">
        <w:r>
          <w:rPr>
            <w:color w:val="1155CC"/>
            <w:u w:val="single"/>
          </w:rPr>
          <w:t>00:29:13 – 00:29:56</w:t>
        </w:r>
      </w:hyperlink>
    </w:p>
    <w:p>
      <w:pPr>
        <w:bidi w:val="1"/>
        <w:jc w:val="right"/>
      </w:pPr>
      <w:r>
        <w:rPr>
          <w:rFonts w:ascii="Arial" w:hAnsi="Arial"/>
          <w:sz w:val="24"/>
          <w:rtl w:val="1"/>
        </w:rPr>
        <w:t>وهكذا تصبح الشورى مدرسة للثقافة المدنية، وليست مجرد إجراء سياسي. يتوقف الناس عن الشعور بمسؤوليتهم عن مصير الدولة، وينقلونها حصرا إلى الحاكم. لن تبقى له حرية الفكر، ولن يفكر في المستقبل، ويلقيها حصرا على من؟ على الحاكم. وقد يخطئ الحكام أيضا، وربما من أجل مصالحهم</w:t>
      </w:r>
    </w:p>
    <w:p>
      <w:pPr>
        <w:keepNext/>
      </w:pPr>
      <w:hyperlink r:id="rId52">
        <w:r>
          <w:rPr>
            <w:color w:val="1155CC"/>
            <w:u w:val="single"/>
          </w:rPr>
          <w:t>00:29:56 – 00:30:38</w:t>
        </w:r>
      </w:hyperlink>
    </w:p>
    <w:p>
      <w:pPr>
        <w:bidi w:val="1"/>
        <w:jc w:val="right"/>
      </w:pPr>
      <w:r>
        <w:rPr>
          <w:rFonts w:ascii="Arial" w:hAnsi="Arial"/>
          <w:sz w:val="24"/>
          <w:rtl w:val="1"/>
        </w:rPr>
        <w:t>يتركونهم جاهلين ويصبحون عبيدا لهؤلاء الناس [الفاعل ملتبس]. ثالثا، يقمع التطور الحر للعلم، والتعليم والفكر العام. رابعا، يتزايد الفساد، لأن غياب الرقابة العامة يهيئ الظروف لإساءة استعمال السلطة. ولهذا يرى بديع الزمان أن التشاور العام شرط ضروري للصحة السياسية للمجتمع. ويؤكد مرارا أن العقل الجماعي،</w:t>
      </w:r>
    </w:p>
    <w:p>
      <w:pPr>
        <w:keepNext/>
      </w:pPr>
      <w:hyperlink r:id="rId53">
        <w:r>
          <w:rPr>
            <w:color w:val="1155CC"/>
            <w:u w:val="single"/>
          </w:rPr>
          <w:t>00:30:38 – 00:31:22</w:t>
        </w:r>
      </w:hyperlink>
    </w:p>
    <w:p>
      <w:pPr>
        <w:bidi w:val="1"/>
        <w:jc w:val="right"/>
      </w:pPr>
      <w:r>
        <w:rPr>
          <w:rFonts w:ascii="Arial" w:hAnsi="Arial"/>
          <w:sz w:val="24"/>
          <w:rtl w:val="1"/>
        </w:rPr>
        <w:t>[المصطلح العربي غير واضح.] التشاور والمشورة، تتفوق دائما على قدرات الفرد، بصرف النظر عن مكانته ومستوى تعليمه. التشاور الجماعي العام هو أسمى خصائص المجتمع [البقية غير واضحة]، سبق أن تحدثت عن الإنسان الكامل. أوضح زميلي ألمازبيك شارابايفيتش</w:t>
      </w:r>
    </w:p>
    <w:p>
      <w:pPr>
        <w:keepNext/>
      </w:pPr>
      <w:hyperlink r:id="rId54">
        <w:r>
          <w:rPr>
            <w:color w:val="1155CC"/>
            <w:u w:val="single"/>
          </w:rPr>
          <w:t>00:31:22 – 00:32:03</w:t>
        </w:r>
      </w:hyperlink>
    </w:p>
    <w:p>
      <w:pPr>
        <w:bidi w:val="1"/>
        <w:jc w:val="right"/>
      </w:pPr>
      <w:r>
        <w:rPr>
          <w:rFonts w:ascii="Arial" w:hAnsi="Arial"/>
          <w:sz w:val="24"/>
          <w:rtl w:val="1"/>
        </w:rPr>
        <w:t>أن جميع المفكرين تحدثوا في أزمانهم عن الإنسان الكامل. «إنسان كامل» يعني الإنسان الكامل. كان بديع الزمان يؤكد دائما أن العقل الجماعي هو الإنسان الكامل. هذا العقل الجماعي... قدرات الفرد [العلاقة غير واضحة]. ويتجلى في هذا الموقف جانب مهم من فلسفته السياسية. إذا كان التقليد الليبرالي الأوروبي يبرر عادة مشاركة المواطنين</w:t>
      </w:r>
    </w:p>
    <w:p>
      <w:pPr>
        <w:keepNext/>
      </w:pPr>
      <w:hyperlink r:id="rId55">
        <w:r>
          <w:rPr>
            <w:color w:val="1155CC"/>
            <w:u w:val="single"/>
          </w:rPr>
          <w:t>00:32:03 – 00:32:46</w:t>
        </w:r>
      </w:hyperlink>
    </w:p>
    <w:p>
      <w:pPr>
        <w:bidi w:val="1"/>
        <w:jc w:val="right"/>
      </w:pPr>
      <w:r>
        <w:rPr>
          <w:rFonts w:ascii="Arial" w:hAnsi="Arial"/>
          <w:sz w:val="24"/>
          <w:rtl w:val="1"/>
        </w:rPr>
        <w:t>بالحقوق الطبيعية للفرد، يربط بديع الزمان ضرورة التشاور بمحدودية المعرفة البشرية، لأن الله وحده يملك العلم المطلق. لا يحق لأي إنسان ادعاء عصمة قراراته من الخطأ. ولهذا يصبح النقاش الجماعي تعبيرا عن التواضع الفكري والمسؤولية الدينية. وفي هذه الرسالة يطرح أيضا مسألة «حريت»، أي الحرية.</w:t>
      </w:r>
    </w:p>
    <w:p>
      <w:pPr>
        <w:keepNext/>
      </w:pPr>
      <w:hyperlink r:id="rId56">
        <w:r>
          <w:rPr>
            <w:color w:val="1155CC"/>
            <w:u w:val="single"/>
          </w:rPr>
          <w:t>00:32:46 – 00:33:28</w:t>
        </w:r>
      </w:hyperlink>
    </w:p>
    <w:p>
      <w:pPr>
        <w:bidi w:val="1"/>
        <w:jc w:val="right"/>
      </w:pPr>
      <w:r>
        <w:rPr>
          <w:rFonts w:ascii="Arial" w:hAnsi="Arial"/>
          <w:sz w:val="24"/>
          <w:rtl w:val="1"/>
        </w:rPr>
        <w:t>عن الحرية. كان بديع الزمان مؤيدا للحرية في عصره، وكما سمى نفسه، [حُر آدم؟]، أي إنسان حر. كان يحب الحرية ويكافح من أجلها في حياته السياسية. ولهذا أهمية كبيرة. الحرية هي التقدم، ومفتاح التنمية ومفتاح الازدهار. كتب بديع الزمان في رسالة أخرى،</w:t>
      </w:r>
    </w:p>
    <w:p>
      <w:pPr>
        <w:keepNext/>
      </w:pPr>
      <w:hyperlink r:id="rId57">
        <w:r>
          <w:rPr>
            <w:color w:val="1155CC"/>
            <w:u w:val="single"/>
          </w:rPr>
          <w:t>00:33:28 – 00:34:07</w:t>
        </w:r>
      </w:hyperlink>
    </w:p>
    <w:p>
      <w:pPr>
        <w:bidi w:val="1"/>
        <w:jc w:val="right"/>
      </w:pPr>
      <w:r>
        <w:rPr>
          <w:rFonts w:ascii="Arial" w:hAnsi="Arial"/>
          <w:sz w:val="24"/>
          <w:rtl w:val="1"/>
        </w:rPr>
        <w:t>«المحكمة العسكرية»، «ديوان الحرب العرفي»: يجب منح الناس حرية الفكر، كما يقول دائما. حرية الفكر هي أن يكون جميع الناس أحرارا، ويتشاوروا فيما بينهم، وإذا كانت لديهم نقائص، فسوف «يملؤون» كل هذه النقائص [تفريغ آلي]. هذا مهم جدا... عزيزي تيمور، بقيت لك نحو ثلاث دقائق.</w:t>
      </w:r>
    </w:p>
    <w:p>
      <w:pPr>
        <w:keepNext/>
      </w:pPr>
      <w:hyperlink r:id="rId58">
        <w:r>
          <w:rPr>
            <w:color w:val="1155CC"/>
            <w:u w:val="single"/>
          </w:rPr>
          <w:t>00:34:08 – 00:34:51</w:t>
        </w:r>
      </w:hyperlink>
    </w:p>
    <w:p>
      <w:pPr>
        <w:bidi w:val="1"/>
        <w:jc w:val="right"/>
      </w:pPr>
      <w:r>
        <w:rPr>
          <w:rFonts w:ascii="Arial" w:hAnsi="Arial"/>
          <w:sz w:val="24"/>
          <w:rtl w:val="1"/>
        </w:rPr>
        <w:t>ينبغي الإشارة إلى أن فهم الحرية عند بديع الزمان يختلف اختلافا جوهريا عن الليبرالية الأوروبية الكلاسيكية وعن التصورات التقليدية للثقافة السياسية [العثمانية/الأفغانية؟]. فالحرية عنده تعني أولًا تحرير الإنسان من الهيمنة الظالمة والخوف والتعسف. وهي لا تفترض إنكار القانون أو الأخلاق الدينية، بل لا تكون ممكنة إلا في ظل سيادة العدالة. ولهذا يؤكد بديع الزمان أن الحرية والإسلام لا يتعارضان. ويقول بديع الزمان أيضا في هذه الرسالة</w:t>
      </w:r>
    </w:p>
    <w:p>
      <w:pPr>
        <w:keepNext/>
      </w:pPr>
      <w:hyperlink r:id="rId59">
        <w:r>
          <w:rPr>
            <w:color w:val="1155CC"/>
            <w:u w:val="single"/>
          </w:rPr>
          <w:t>00:34:51 – 00:35:37</w:t>
        </w:r>
      </w:hyperlink>
    </w:p>
    <w:p>
      <w:pPr>
        <w:bidi w:val="1"/>
        <w:jc w:val="right"/>
      </w:pPr>
      <w:r>
        <w:rPr>
          <w:rFonts w:ascii="Arial" w:hAnsi="Arial"/>
          <w:sz w:val="24"/>
          <w:rtl w:val="1"/>
        </w:rPr>
        <w:t>إن الرب أرسل جميع الأنبياء ليمنحوا الناس الحرية. مثلا، فرعون لم يمنح الناس، اليهود، الحرية؛ بل أبقاهم في العبودية. هو، النبي موسى، أُرسل من أجل الحرية، مثل نبينا محمد [صيغة الدعاء غير واضحة]، الذي كان أيضا مؤيدا للحرية. دين الإسلام دين الحرية، لكنها مقيدة بالشريعة. ولا توجد في أي مكان</w:t>
      </w:r>
    </w:p>
    <w:p>
      <w:pPr>
        <w:keepNext/>
      </w:pPr>
      <w:hyperlink r:id="rId60">
        <w:r>
          <w:rPr>
            <w:color w:val="1155CC"/>
            <w:u w:val="single"/>
          </w:rPr>
          <w:t>00:35:37 – 00:36:18</w:t>
        </w:r>
      </w:hyperlink>
    </w:p>
    <w:p>
      <w:pPr>
        <w:bidi w:val="1"/>
        <w:jc w:val="right"/>
      </w:pPr>
      <w:r>
        <w:rPr>
          <w:rFonts w:ascii="Arial" w:hAnsi="Arial"/>
          <w:sz w:val="24"/>
          <w:rtl w:val="1"/>
        </w:rPr>
        <w:t>حرية مطلقة. إذا كانت الحرية المطلقة... فسيؤدي ذلك إلى التراجع. إذا كان كل إنسان لا يحترم الآخرين، نعم، فسيؤدي ذلك بالجميع إلى الفوضى. تعني الحرية عنده، قبل كل شيء، تحرير الإنسان من السيطرة الظالمة، والخوف والتعسف. ولا تفترض إنكار القانون، نعم، الحرية، أو الأخلاق الدينية؛ بل تكون ممكنة فقط في ظل سيادة العدالة.</w:t>
      </w:r>
    </w:p>
    <w:p>
      <w:pPr>
        <w:keepNext/>
      </w:pPr>
      <w:hyperlink r:id="rId61">
        <w:r>
          <w:rPr>
            <w:color w:val="1155CC"/>
            <w:u w:val="single"/>
          </w:rPr>
          <w:t>00:36:19 – 00:37:04</w:t>
        </w:r>
      </w:hyperlink>
    </w:p>
    <w:p>
      <w:pPr>
        <w:bidi w:val="1"/>
        <w:jc w:val="right"/>
      </w:pPr>
      <w:r>
        <w:rPr>
          <w:rFonts w:ascii="Arial" w:hAnsi="Arial"/>
          <w:sz w:val="24"/>
          <w:rtl w:val="1"/>
        </w:rPr>
        <w:t>ولهذا يؤكد بديع الزمان أن الحرية والإسلام لا يتعارضان. وفضلا عن ذلك، الحرية الحقيقية إحدى نتائج الفهم الصحيح للدين. فالإنسان الذي يقر بمسؤوليته أمام الله يدرك في الوقت نفسه حدود سلطته على الآخرين. وهذا الفهم للحرية مرتبط مباشرة بمبدأ الشورى. لا يصبح التشاور ممكنا إلا حين يستطيع المشاركون في النقاش التعبير عن آرائهم بحرية دون خوف من العقاب أو الاضطهاد. ولهذا ليست الحرية غاية في ذاتها،</w:t>
      </w:r>
    </w:p>
    <w:p>
      <w:pPr>
        <w:keepNext/>
      </w:pPr>
      <w:hyperlink r:id="rId62">
        <w:r>
          <w:rPr>
            <w:color w:val="1155CC"/>
            <w:u w:val="single"/>
          </w:rPr>
          <w:t>00:37:04 – 00:37:50</w:t>
        </w:r>
      </w:hyperlink>
    </w:p>
    <w:p>
      <w:pPr>
        <w:bidi w:val="1"/>
        <w:jc w:val="right"/>
      </w:pPr>
      <w:r>
        <w:rPr>
          <w:rFonts w:ascii="Arial" w:hAnsi="Arial"/>
          <w:sz w:val="24"/>
          <w:rtl w:val="1"/>
        </w:rPr>
        <w:t>بل شرط ضروري للحوار العام. وفي ختام كلمتي أود أن أقول إن هذه الحرية هي أسمى خير للإنسان، للإنسان وللمجتمع معا. من يريد أن يربي في أسرته أميرا أو أميرة، يجب أن نتشاور معه دائما. يجب أن نمنحهم حرية الفكر وحرية الاختيار. وكذلك ينبغي للدولة أن تتعامل بحرية مع سكانها.</w:t>
      </w:r>
    </w:p>
    <w:p>
      <w:pPr>
        <w:keepNext/>
      </w:pPr>
      <w:hyperlink r:id="rId63">
        <w:r>
          <w:rPr>
            <w:color w:val="1155CC"/>
            <w:u w:val="single"/>
          </w:rPr>
          <w:t>00:37:50 – 00:38:33</w:t>
        </w:r>
      </w:hyperlink>
    </w:p>
    <w:p>
      <w:pPr>
        <w:bidi w:val="1"/>
        <w:jc w:val="right"/>
      </w:pPr>
      <w:r>
        <w:rPr>
          <w:rFonts w:ascii="Arial" w:hAnsi="Arial"/>
          <w:sz w:val="24"/>
          <w:rtl w:val="1"/>
        </w:rPr>
        <w:t>ويسألونهم عن آرائهم. ولهذا يلزم التشاور، ولهذا تلزم الشورى. أود أن أختم كلمتي. عاشت الديمقراطية، المجد للديمقراطية، ليسقط الاستبداد. شكرا لكم. شكرا يا دكتور تيمور على هذا البحث الجميل. تذكرت قول بديع الزمان سعيد النورسي: «أستطيع أن أعيش دون خبز، لكن لا أستطيع العيش دون حريت». يستخدم هذا المصطلح، «حريت».</w:t>
      </w:r>
    </w:p>
    <w:p>
      <w:pPr>
        <w:keepNext/>
      </w:pPr>
      <w:hyperlink r:id="rId64">
        <w:r>
          <w:rPr>
            <w:color w:val="1155CC"/>
            <w:u w:val="single"/>
          </w:rPr>
          <w:t>00:38:33 – 00:39:16</w:t>
        </w:r>
      </w:hyperlink>
    </w:p>
    <w:p>
      <w:pPr>
        <w:bidi w:val="1"/>
        <w:jc w:val="right"/>
      </w:pPr>
      <w:r>
        <w:rPr>
          <w:rFonts w:ascii="Arial" w:hAnsi="Arial"/>
          <w:sz w:val="24"/>
          <w:rtl w:val="1"/>
        </w:rPr>
        <w:t>ونفهمه بمعنى الحرية، كما نفهم هذا المفهوم اليوم، لكن هذا بالطبع محل تساؤل، ومع ذلك، كما شرح بشكل جميل، [البداية غير واضحة.] حين يكون عندنا هذا المستبد، لا نستطيع تنشئة مستقبل جيد، أو مستقبل إيجابي، أو العمل الإيجابي، كما نسميه. وشكرا جزيلا لكم. كما قلت لكم، إذا كانت لديكم أسئلة فسنعود إلى كل هذه المواضيع بعد جميع المتحدثين، إذ لا يزال لدينا ثلاثة متحدثين. ومتحدثنا التالي هو قسطنطين أنطانوفيتش من بيلاروس.</w:t>
      </w:r>
    </w:p>
    <w:p>
      <w:pPr>
        <w:keepNext/>
      </w:pPr>
      <w:hyperlink r:id="rId65">
        <w:r>
          <w:rPr>
            <w:color w:val="1155CC"/>
            <w:u w:val="single"/>
          </w:rPr>
          <w:t>00:39:16 – 00:39:56</w:t>
        </w:r>
      </w:hyperlink>
    </w:p>
    <w:p>
      <w:pPr>
        <w:bidi w:val="1"/>
        <w:jc w:val="right"/>
      </w:pPr>
      <w:r>
        <w:rPr>
          <w:rFonts w:ascii="Arial" w:hAnsi="Arial"/>
          <w:sz w:val="24"/>
          <w:rtl w:val="1"/>
        </w:rPr>
        <w:t>وهو رئيس مجلس الأخوية الأرثوذكسية باسم شهداء فيلنيوس في مينسك. تفضل. السلام عليكم. طاب يومكم. [البقية غير واضحة.] عند تقديم الشهادات [غير واضح]. عند تقديم الشهادات... [غير واضح.] حسنا، إن لم يكن مشغولا جدا. لقد تحدثت مع حضرة. هو قال ذلك. حسنا، حسنا. سأخبره وأرسل إليه عبر واتساب. أشكركم على إتاحة الفرصة لي للكلام</w:t>
      </w:r>
    </w:p>
    <w:p>
      <w:pPr>
        <w:keepNext/>
      </w:pPr>
      <w:hyperlink r:id="rId66">
        <w:r>
          <w:rPr>
            <w:color w:val="1155CC"/>
            <w:u w:val="single"/>
          </w:rPr>
          <w:t>00:39:56 – 00:40:37</w:t>
        </w:r>
      </w:hyperlink>
    </w:p>
    <w:p>
      <w:pPr>
        <w:bidi w:val="1"/>
        <w:jc w:val="right"/>
      </w:pPr>
      <w:r>
        <w:rPr>
          <w:rFonts w:ascii="Arial" w:hAnsi="Arial"/>
          <w:sz w:val="24"/>
          <w:rtl w:val="1"/>
        </w:rPr>
        <w:t>في مثل هذه الندوة المهمة ذات التمثيل الواسع، المنظمة في إسطنبول بتركيا، والمخصصة لدراسة الموضوع المهم المتمثل في تجاوز الأزمة، وتجاوز الأزمة تحديدا بفضل تراث سعيد النورسي. أقول كلمتين: أعرف أعمال سعيد النورسي منذ أكثر من ثماني سنوات. وفي بيلاروس نقوم أيضا بهذا النشاط في إطار معرض دولي للكتاب،</w:t>
      </w:r>
    </w:p>
    <w:p>
      <w:pPr>
        <w:keepNext/>
      </w:pPr>
      <w:hyperlink r:id="rId67">
        <w:r>
          <w:rPr>
            <w:color w:val="1155CC"/>
            <w:u w:val="single"/>
          </w:rPr>
          <w:t>00:40:37 – 00:41:18</w:t>
        </w:r>
      </w:hyperlink>
    </w:p>
    <w:p>
      <w:pPr>
        <w:bidi w:val="1"/>
        <w:jc w:val="right"/>
      </w:pPr>
      <w:r>
        <w:rPr>
          <w:rFonts w:ascii="Arial" w:hAnsi="Arial"/>
          <w:sz w:val="24"/>
          <w:rtl w:val="1"/>
        </w:rPr>
        <w:t>لتعريف البيلاروسيين تحديدا بسعيد النورسي. لذلك ترجمت شخصيا عدة كتب إلى اللغة البيلاروسية. ونظمت بعض الوفود أيضا في أنحاء بيلاروس مثل هذه اللقاءات والعروض لتعريف الناس بالأعمال، لأن لدينا جماعة إسلامية صغيرة لكنها متماسكة، «سوبولنوست»، كيف يقال بالروسية؟ وهذا مهم أيضا بالطبع. مجتمع، جماعة.</w:t>
      </w:r>
    </w:p>
    <w:p>
      <w:pPr>
        <w:keepNext/>
      </w:pPr>
      <w:hyperlink r:id="rId68">
        <w:r>
          <w:rPr>
            <w:color w:val="1155CC"/>
            <w:u w:val="single"/>
          </w:rPr>
          <w:t>00:41:18 – 00:42:00</w:t>
        </w:r>
      </w:hyperlink>
    </w:p>
    <w:p>
      <w:pPr>
        <w:bidi w:val="1"/>
        <w:jc w:val="right"/>
      </w:pPr>
      <w:r>
        <w:rPr>
          <w:rFonts w:ascii="Arial" w:hAnsi="Arial"/>
          <w:sz w:val="24"/>
          <w:rtl w:val="1"/>
        </w:rPr>
        <w:t>والآن ننتقل إلى المداخلة. عنوانها: «ظاهرة الأخوة ردا على الأزمة وتحليل أعمال سعيد النورسي وخصائص الأخويات المسيحية البيلاروسية في القرن [السابع عشر/الخامس عشر؟]». كما قيل، أمثل أخوية أرثوذكسية. أنا مسيحي، لكنني كنت دائما مؤيدا لدراسة التراث الإسلامي. ومن خلال سعيد النورسي تصبح هذه فرصة قريبة مني، ليس حتى بقراءة القرآن مثلا، بل من خلال مفكر عظيم كهذا.</w:t>
      </w:r>
    </w:p>
    <w:p>
      <w:pPr>
        <w:keepNext/>
      </w:pPr>
      <w:hyperlink r:id="rId69">
        <w:r>
          <w:rPr>
            <w:color w:val="1155CC"/>
            <w:u w:val="single"/>
          </w:rPr>
          <w:t>00:42:00 – 00:42:41</w:t>
        </w:r>
      </w:hyperlink>
    </w:p>
    <w:p>
      <w:pPr>
        <w:bidi w:val="1"/>
        <w:jc w:val="right"/>
      </w:pPr>
      <w:r>
        <w:rPr>
          <w:rFonts w:ascii="Arial" w:hAnsi="Arial"/>
          <w:sz w:val="24"/>
          <w:rtl w:val="1"/>
        </w:rPr>
        <w:t>وتهدف هذه المداخلة إلى تحليل مقارن لظاهرة الأخوة الروحية والدينية بوصفها شكلا فريدا للوجود الجماعي، قادر على حفظ الشفرة الثقافية الوراثية للشعب في عصر الأزمات العالمية. سندرس نماذج أصيلة لكنها متوافقة بشكل مدهش. الجماعات الأخوية وفهمها وأهميتها في تراث المفكر الإسلامي البارز في القرن العشرين بديع الزمان سعيد النورسي والأخويات الأرثوذكسية في الكومنولث، وخصوصا الأراضي البيلاروسية. العصور التي أعقبت اتحاد بريست الكنسي، سنة 1596.</w:t>
      </w:r>
    </w:p>
    <w:p>
      <w:pPr>
        <w:keepNext/>
      </w:pPr>
      <w:hyperlink r:id="rId70">
        <w:r>
          <w:rPr>
            <w:color w:val="1155CC"/>
            <w:u w:val="single"/>
          </w:rPr>
          <w:t>00:42:42 – 00:43:26</w:t>
        </w:r>
      </w:hyperlink>
    </w:p>
    <w:p>
      <w:pPr>
        <w:bidi w:val="1"/>
        <w:jc w:val="right"/>
      </w:pPr>
      <w:r>
        <w:rPr>
          <w:rFonts w:ascii="Arial" w:hAnsi="Arial"/>
          <w:sz w:val="24"/>
          <w:rtl w:val="1"/>
        </w:rPr>
        <w:t>دفعني العمل على هذه المداخلة إلى البحث عن معلومات عن الأشكال الأولى للبنية الاجتماعية الأخوية على مستوى الدولة. بفضل بخروم أبي تعرفت على أخوية الآخية. وكان ذلك اكتشافا كبيرا لي، لأنها ظاهرة فريدة في تاريخ أوروبا في العصور الوسطى، ظهرت في أراضي تركيا الحالية. هنا في أنقرة، على وجه الدقة، وأصبحت لاحقا نموذجا لكيفية كيف لأيديولوجيا روحية عميقة وحكم أخوي أن ينقذا حضارة من الهلاك. في ذلك الوقت، في القرنين الثالث عشر والرابع عشر، دمرت الغزوات المغولية السلطنة السلجوقية،</w:t>
      </w:r>
    </w:p>
    <w:p>
      <w:pPr>
        <w:keepNext/>
      </w:pPr>
      <w:hyperlink r:id="rId71">
        <w:r>
          <w:rPr>
            <w:color w:val="1155CC"/>
            <w:u w:val="single"/>
          </w:rPr>
          <w:t>00:43:26 – 00:44:10</w:t>
        </w:r>
      </w:hyperlink>
    </w:p>
    <w:p>
      <w:pPr>
        <w:bidi w:val="1"/>
        <w:jc w:val="right"/>
      </w:pPr>
      <w:r>
        <w:rPr>
          <w:rFonts w:ascii="Arial" w:hAnsi="Arial"/>
          <w:sz w:val="24"/>
          <w:rtl w:val="1"/>
        </w:rPr>
        <w:t>وغرقت المنطقة في أزمة وفوضى. وتولت الجماعة الأخوية تحديدا مهام تأمين مقومات حياة المجتمع. مثلا، قامت أيديولوجيا الأخوية التي صاغها مؤسسها آخي إفران على ميثاق الفتوة. بخلاف الرهبنة المسيحية أو حتى الزهد الإسلامي التقليدي، حرمت أيديولوجيا الآخية الانعزال عن العالم، وأعلنت العمل شكلا من أشكال خدمة الله. وكانت ركائز الأخوية الأيديولوجية الأساسية أهمية الحرفة، كان على كل فرد أن تكون له مهنة وأن يكسب بعمل نزيه؛ العدالة الاقتصادية والتضامن المطلق؛</w:t>
      </w:r>
    </w:p>
    <w:p>
      <w:pPr>
        <w:keepNext/>
      </w:pPr>
      <w:hyperlink r:id="rId72">
        <w:r>
          <w:rPr>
            <w:color w:val="1155CC"/>
            <w:u w:val="single"/>
          </w:rPr>
          <w:t>00:44:10 – 00:44:52</w:t>
        </w:r>
      </w:hyperlink>
    </w:p>
    <w:p>
      <w:pPr>
        <w:bidi w:val="1"/>
        <w:jc w:val="right"/>
      </w:pPr>
      <w:r>
        <w:rPr>
          <w:rFonts w:ascii="Arial" w:hAnsi="Arial"/>
          <w:sz w:val="24"/>
          <w:rtl w:val="1"/>
        </w:rPr>
        <w:t>فأعضاء الأخوية مثلا كانوا يرون بعضهم إخوة بالدم؛ وضبط النفس الأخلاقي. فقد أوجبت قاعدة صارمة إبقاء الباب واليد والمائدة مفتوحة، لكن العينين واللسان والحزام مغلقة. كان العامل الأساسي في إنقاذ مجتمع الأناضول في العصور الوسطى شكل الحكم الأخوي نفسه، وهو نموذج فريد في العصور الوسطى للجدارة الشعبية والقيادة الجماعية، حل محل الملكية المنهارة. اختلف هذا الشكل من الحكم عن الإقطاع، وكانت فيه انتخابات ومساءلة معا. وكما تحدث المتحدث السابق عن الديمقراطية، كان هنا تحديدا نموذج أولي للديمقراطية.</w:t>
      </w:r>
    </w:p>
    <w:p>
      <w:pPr>
        <w:keepNext/>
      </w:pPr>
      <w:hyperlink r:id="rId73">
        <w:r>
          <w:rPr>
            <w:color w:val="1155CC"/>
            <w:u w:val="single"/>
          </w:rPr>
          <w:t>00:44:54 – 00:45:38</w:t>
        </w:r>
      </w:hyperlink>
    </w:p>
    <w:p>
      <w:pPr>
        <w:bidi w:val="1"/>
        <w:jc w:val="right"/>
      </w:pPr>
      <w:r>
        <w:rPr>
          <w:rFonts w:ascii="Arial" w:hAnsi="Arial"/>
          <w:sz w:val="24"/>
          <w:rtl w:val="1"/>
        </w:rPr>
        <w:t>وبالطبع هذه تجربة مثيرة للاهتمام. لن أتعمق فيها كثيرا لأن الوقت لا يسمح، لكنني أظن أنه إذا نشرت المداخلة فسيكون بالإمكان الاطلاع عليها. سأقول فقط إن جمهورية الآخية في أنقرة، بين عامي 1290 و1354، تمثل ذروة هذا النموذج. وهي في جوهرها جمهورية أخوية، ودولة أخوية. وهذا أيضا مثال شيق وفريد بالنسبة لي. وبالمناسبة، من هذه الجمهورية الأخوية الآخية تحديدا... بل يعتبرها بعض العلماء «بودموروك»، أي الأساس،</w:t>
      </w:r>
    </w:p>
    <w:p>
      <w:pPr>
        <w:keepNext/>
      </w:pPr>
      <w:hyperlink r:id="rId74">
        <w:r>
          <w:rPr>
            <w:color w:val="1155CC"/>
            <w:u w:val="single"/>
          </w:rPr>
          <w:t>00:45:38 – 00:46:25</w:t>
        </w:r>
      </w:hyperlink>
    </w:p>
    <w:p>
      <w:pPr>
        <w:bidi w:val="1"/>
        <w:jc w:val="right"/>
      </w:pPr>
      <w:r>
        <w:rPr>
          <w:rFonts w:ascii="Arial" w:hAnsi="Arial"/>
          <w:sz w:val="24"/>
          <w:rtl w:val="1"/>
        </w:rPr>
        <w:t>أساس الدولة العثمانية. وتلك الكوادر، كل ذلك ظهر تحديدا في الوقت الذي حين كانت الدولة العثمانية تتشكل. والأكثر إثارة أنه إذا نظرنا إلى التجربة التاريخية لتركيا وبيلاروس، نجد الكثير، لنقل، من نقاط التقاطع والتلاقي تحديدا من منظور الحكم الأخوي للدولة. وأظن أن زميلنا من كييف يعلم أيضا أنه كانت هناك روس الكييفية وإمارة بولوتسك وإمارة كييف. وكانت هذه من أولى الإمارات التي تمثل قيام الدولة في أراضينا البيلاروسية والأوكرانية.</w:t>
      </w:r>
    </w:p>
    <w:p>
      <w:pPr>
        <w:keepNext/>
      </w:pPr>
      <w:hyperlink r:id="rId75">
        <w:r>
          <w:rPr>
            <w:color w:val="1155CC"/>
            <w:u w:val="single"/>
          </w:rPr>
          <w:t>00:46:25 – 00:47:09</w:t>
        </w:r>
      </w:hyperlink>
    </w:p>
    <w:p>
      <w:pPr>
        <w:bidi w:val="1"/>
        <w:jc w:val="right"/>
      </w:pPr>
      <w:r>
        <w:rPr>
          <w:rFonts w:ascii="Arial" w:hAnsi="Arial"/>
          <w:sz w:val="24"/>
          <w:rtl w:val="1"/>
        </w:rPr>
        <w:t>وكان هناك مجلس فيتشه، وفي كييف أيضا كان مجلس فيتشه. وكان هذا أيضا في جوهره حكما أخويا، حين يجتمع الإخوة ويقررون أي أمير يعينون، وأي أمير يعزلون إن لم يلتزم بالمبادئ الروحية. وكانت تلك فترة تشكل المسيحية. إذن دور الدين، في تركيا وفي بيلاروس وأوكرانيا على السواء، هو دور أساسي للديمقراطية الأخوية. ليس الأمر مجرد اجتماع الرجال أو تجمع الشعب. لا،</w:t>
      </w:r>
    </w:p>
    <w:p>
      <w:pPr>
        <w:keepNext/>
      </w:pPr>
      <w:hyperlink r:id="rId76">
        <w:r>
          <w:rPr>
            <w:color w:val="1155CC"/>
            <w:u w:val="single"/>
          </w:rPr>
          <w:t>00:47:09 – 00:47:50</w:t>
        </w:r>
      </w:hyperlink>
    </w:p>
    <w:p>
      <w:pPr>
        <w:bidi w:val="1"/>
        <w:jc w:val="right"/>
      </w:pPr>
      <w:r>
        <w:rPr>
          <w:rFonts w:ascii="Arial" w:hAnsi="Arial"/>
          <w:sz w:val="24"/>
          <w:rtl w:val="1"/>
        </w:rPr>
        <w:t>إنه مبدأ العمل والعمل المشترك، والدين، المسيحية والإسلام. ولهذا جلب الدين إلى هذه الأراضي وإلى أراضينا الكتابة والثقافة معا. لذا فهذه نقطة جوهرية جدا. حسنا، حسنا، حسنا، حسنا. في التقليد الإسلامي تجسدت هذه الظاهرة بعمق نظريا وعمليا. عند المفكر سعيد النورسي ليست الأخوة مجرد جماعة اجتماعية، بل بديل حقيقي للقومية السياسية المدمرة.</w:t>
      </w:r>
    </w:p>
    <w:p>
      <w:pPr>
        <w:keepNext/>
      </w:pPr>
      <w:hyperlink r:id="rId77">
        <w:r>
          <w:rPr>
            <w:color w:val="1155CC"/>
            <w:u w:val="single"/>
          </w:rPr>
          <w:t>00:47:50 – 00:48:29</w:t>
        </w:r>
      </w:hyperlink>
    </w:p>
    <w:p>
      <w:pPr>
        <w:bidi w:val="1"/>
        <w:jc w:val="right"/>
      </w:pPr>
      <w:r>
        <w:rPr>
          <w:rFonts w:ascii="Arial" w:hAnsi="Arial"/>
          <w:sz w:val="24"/>
          <w:rtl w:val="1"/>
        </w:rPr>
        <w:t>وهنا تحديدا السلبية... ومجددا تتلاقى المداخلات كلها كثيرا بحيث أود استذكار كل واحدة منها، ومنها ما يتعلق بالقومية. وهنا يشير سعيد النورسي أيضا تحديدا إلى جانب القومية السلبية. رأى سعيد النورسي في الأخوة العلاج الفعال الوحيد للتفرق، وهو أحد أعداء العالم الإسلامي الرئيسيين. في منظومته الفلسفية تستطيع الوحدة الروحية للمؤمنين حفظ المعاني المقدسة حتى في ظروف انهيار الإمبراطورية و[البنى الفوقية؟] للدولة.</w:t>
      </w:r>
    </w:p>
    <w:p>
      <w:pPr>
        <w:keepNext/>
      </w:pPr>
      <w:hyperlink r:id="rId78">
        <w:r>
          <w:rPr>
            <w:color w:val="1155CC"/>
            <w:u w:val="single"/>
          </w:rPr>
          <w:t>00:48:31 – 00:49:12</w:t>
        </w:r>
      </w:hyperlink>
    </w:p>
    <w:p>
      <w:pPr>
        <w:bidi w:val="1"/>
        <w:jc w:val="right"/>
      </w:pPr>
      <w:r>
        <w:rPr>
          <w:rFonts w:ascii="Arial" w:hAnsi="Arial"/>
          <w:sz w:val="24"/>
          <w:rtl w:val="1"/>
        </w:rPr>
        <w:t>هكذا. لتناول هذا الموضوع بعمق أكبر، لا بد من دراسة تفصيلية لكيفية بناء بديع الزمان سعيد النورسي والأخويات الأرثوذكسية في الكومنولث على الأراضي البيلاروسية لتصوراتهم الأصيلة للوحدة الروحية. رغم البعد الزمني واختلاف اللغات اللاهوتية، قدم النموذجان جوابين متشابهين للتحدي ذاته: كيف نحفظ إيمان الشعب وهويته حين تستسلم المؤسسات الرسمية تماما؟ في التقليد الإسلامي للقرن العشرين، جرى تأصيل هذه الظاهرة نظريا في أعمال المفكر سعيد النورسي،</w:t>
      </w:r>
    </w:p>
    <w:p>
      <w:pPr>
        <w:keepNext/>
      </w:pPr>
      <w:hyperlink r:id="rId79">
        <w:r>
          <w:rPr>
            <w:color w:val="1155CC"/>
            <w:u w:val="single"/>
          </w:rPr>
          <w:t>00:49:12 – 00:49:55</w:t>
        </w:r>
      </w:hyperlink>
    </w:p>
    <w:p>
      <w:pPr>
        <w:bidi w:val="1"/>
        <w:jc w:val="right"/>
      </w:pPr>
      <w:r>
        <w:rPr>
          <w:rFonts w:ascii="Arial" w:hAnsi="Arial"/>
          <w:sz w:val="24"/>
          <w:rtl w:val="1"/>
        </w:rPr>
        <w:t>وتحديدا في عمله الشامل [العنوان غير واضح]، حيث أسس مفهوم الأخوة بوصفه بديلا روحيا للعلمانية السياسية، التي كانت تدمر المجتمع بعد تفكك الإمبراطورية الإسلامية. الأخوة في جوهرها هي العلاج الوحيد للتفرق، الذي عده سعيد النورسي أحد الأعداء الرئيسيين. حين توقفت هرمية الدولة عن حماية القيم الروحية، نقل بديع الزمان التركيز من المؤسسات السياسية إلى التحول الداخلي والفكري والأخلاقي للإنسان في دائرة الإخوة. ففي منظومته، تذوب «الأنا» الفردية في «النحن» الجماعية بخدمة هدف مشترك.</w:t>
      </w:r>
    </w:p>
    <w:p>
      <w:pPr>
        <w:keepNext/>
      </w:pPr>
      <w:hyperlink r:id="rId80">
        <w:r>
          <w:rPr>
            <w:color w:val="1155CC"/>
            <w:u w:val="single"/>
          </w:rPr>
          <w:t>00:49:57 – 00:50:37</w:t>
        </w:r>
      </w:hyperlink>
    </w:p>
    <w:p>
      <w:pPr>
        <w:bidi w:val="1"/>
        <w:jc w:val="right"/>
      </w:pPr>
      <w:r>
        <w:rPr>
          <w:rFonts w:ascii="Arial" w:hAnsi="Arial"/>
          <w:sz w:val="24"/>
          <w:rtl w:val="1"/>
        </w:rPr>
        <w:t>الجماعة، أخوة سعيد النورسي، أصبحت جماعة روحية منيعة. كانت الرسائل تنسخ يدويا في سرية عميقة وتنتقل من يد إلى يد، مشكلة مدرسة «نور». أخوة تربطها لا الروابط الدنيوية، بل الرغبة المشتركة في الحقيقة. حدثت عمليات مشابهة، لكن قبل ذلك بثلاثة قرون، في السياق المسيحي على أراضي بيلاروس وأوكرانيا، حيث بعد قبول الاتحاد، عندما كانت الأرثوذكسية تتحد، كانت الأرثوذكسية في جوهرها تصبح كاثوليكية، لأن الكاثوليك لم يذهبوا إلى أي مكان، بينما نقل الأرثوذكس فعليا إلى الاتحاد.</w:t>
      </w:r>
    </w:p>
    <w:p>
      <w:pPr>
        <w:keepNext/>
      </w:pPr>
      <w:hyperlink r:id="rId81">
        <w:r>
          <w:rPr>
            <w:color w:val="1155CC"/>
            <w:u w:val="single"/>
          </w:rPr>
          <w:t>00:50:38 – 00:51:22</w:t>
        </w:r>
      </w:hyperlink>
    </w:p>
    <w:p>
      <w:pPr>
        <w:bidi w:val="1"/>
        <w:jc w:val="right"/>
      </w:pPr>
      <w:r>
        <w:rPr>
          <w:rFonts w:ascii="Arial" w:hAnsi="Arial"/>
          <w:sz w:val="24"/>
          <w:rtl w:val="1"/>
        </w:rPr>
        <w:t>ولم يوافق الجميع على ذلك، لأن جوانب ثقافية وجوانب متعلقة بالهوية كانت تتلاشى. ولذلك بدأت الأخويات تتشكل بنشاط. وفي الأيام الماضية، هنا في هذه المدينة بالذات، اكتشفت أمرا، حين تعمقت في الموضوع: كانت هذه الأخويات تابعة لبطريرك القسطنطينية، هنا في إسطنبول تحديدا، حين كانت إسطنبول قد أصبحت تركية بالفعل. وفي الجوهر، وأنا ممثل أخوية... النموذج الأول لأخوياتنا، التي وجدت في القرنين السابع عشر و[السادس عشر/الخامس عشر؟]، كانت في جوهرها على صلة بإسطنبول، بهذه الأرض.</w:t>
      </w:r>
    </w:p>
    <w:p>
      <w:pPr>
        <w:keepNext/>
      </w:pPr>
      <w:hyperlink r:id="rId82">
        <w:r>
          <w:rPr>
            <w:color w:val="1155CC"/>
            <w:u w:val="single"/>
          </w:rPr>
          <w:t>00:51:22 – 00:52:04</w:t>
        </w:r>
      </w:hyperlink>
    </w:p>
    <w:p>
      <w:pPr>
        <w:bidi w:val="1"/>
        <w:jc w:val="right"/>
      </w:pPr>
      <w:r>
        <w:rPr>
          <w:rFonts w:ascii="Arial" w:hAnsi="Arial"/>
          <w:sz w:val="24"/>
          <w:rtl w:val="1"/>
        </w:rPr>
        <w:t>وهنا أيضا توجد نقاط كثيرة للتلاقي. وفي الجوهر، استنادا إلى تقاليد قانون ماغديبورغ ونظام الفيتشه، قام أهل المدن بإنشاء بنية موازية للحكم، لا بدافع حساب سياسي، بل رغبة في حفظ إيمان الآباء. تميزت هذه الأخويات بأنها حصلت من أعلى قيادة كنسية حق الاستافروبيجيا. كما قلت، كانت تابعة في جوهرها للبطريرك. وكانوا يبنون الكنائس، وكانوا هم تحديدا ينشئون مدارس الأخويات ودور النشر. وهذه أيضا نقطة مهمة جدا، مهمة.</w:t>
      </w:r>
    </w:p>
    <w:p>
      <w:pPr>
        <w:keepNext/>
      </w:pPr>
      <w:hyperlink r:id="rId83">
        <w:r>
          <w:rPr>
            <w:color w:val="1155CC"/>
            <w:u w:val="single"/>
          </w:rPr>
          <w:t>00:52:04 – 00:52:44</w:t>
        </w:r>
      </w:hyperlink>
    </w:p>
    <w:p>
      <w:pPr>
        <w:bidi w:val="1"/>
        <w:jc w:val="right"/>
      </w:pPr>
      <w:r>
        <w:rPr>
          <w:rFonts w:ascii="Arial" w:hAnsi="Arial"/>
          <w:sz w:val="24"/>
          <w:rtl w:val="1"/>
        </w:rPr>
        <w:t>ومجددا، حين تناولت هذا الموضوع... مصطلح «الأخوة» نفسه متعدد المعاني. لأنه يمكن القول: الأخوة هي... في الأسرة، هناك أخوان، وهذا بحد ذاته أخوة. وفي جماعة ما أيضا، نحن إخوة فيها. ومجددا، القرابة وغير القرابة، والمشترك فحسب، من المهم أيضا التمييز بينها. وكما أشار سعيد النورسي، فإن الأخوة في الإيمان</w:t>
      </w:r>
    </w:p>
    <w:p>
      <w:pPr>
        <w:keepNext/>
      </w:pPr>
      <w:hyperlink r:id="rId84">
        <w:r>
          <w:rPr>
            <w:color w:val="1155CC"/>
            <w:u w:val="single"/>
          </w:rPr>
          <w:t>00:52:44 – 00:53:25</w:t>
        </w:r>
      </w:hyperlink>
    </w:p>
    <w:p>
      <w:pPr>
        <w:bidi w:val="1"/>
        <w:jc w:val="right"/>
      </w:pPr>
      <w:r>
        <w:rPr>
          <w:rFonts w:ascii="Arial" w:hAnsi="Arial"/>
          <w:sz w:val="24"/>
          <w:rtl w:val="1"/>
        </w:rPr>
        <w:t>أكثر متانة وأهمية تاريخية. لذلك، إذا كان في الوقت نفسه، مثلا... أكد سعيد النورسي أن الأخوة الإسلامية تتجاوز كل الفوارق القومية والعرقية. والآن سأقتبس من سعيد النورسي. نعم، الاتحاد على أساس الإيمان سيقتضي بالطبع اتحاد القلوب. ووحدة المعتقدات ستقتضي وحدة المجتمع. نعم، لا يمكنك أن تنكر: أنك حين تكون مع شخص في فرقة واحدة، تشعر نحوه بالصداقة؛ وحين تكونان تحت إمرة قائد واحد،</w:t>
      </w:r>
    </w:p>
    <w:p>
      <w:pPr>
        <w:keepNext/>
      </w:pPr>
      <w:hyperlink r:id="rId85">
        <w:r>
          <w:rPr>
            <w:color w:val="1155CC"/>
            <w:u w:val="single"/>
          </w:rPr>
          <w:t>00:53:25 – 00:54:07</w:t>
        </w:r>
      </w:hyperlink>
    </w:p>
    <w:p>
      <w:pPr>
        <w:bidi w:val="1"/>
        <w:jc w:val="right"/>
      </w:pPr>
      <w:r>
        <w:rPr>
          <w:rFonts w:ascii="Arial" w:hAnsi="Arial"/>
          <w:sz w:val="24"/>
          <w:rtl w:val="1"/>
        </w:rPr>
        <w:t>تنشأ بينكما رابطة الزمالة. وحين تكونان في بلد واحد، تشعر نحوه بالأخوة. وأكد سعيد النورسي أن الانتماء العرقي أعطي للإنسان فقط وسيلة للتعارف المتبادل، لا أساسا لـ«الإنتاج» أو الانقسام [نص آلي ملتبس]. حسنا، كم دقيقة؟ دقيقتان. دقيقتان، آه، إذن نعم. نعم، الوقت يمر سريعا؛ لقد مضت دقائقكم الخمس عشرة بالفعل. إذن سأكتفي بذكر بعض النقاط. وهنا مثلا أشرت إلى أنه جرى النظر إلى الأخوة</w:t>
      </w:r>
    </w:p>
    <w:p>
      <w:pPr>
        <w:keepNext/>
      </w:pPr>
      <w:hyperlink r:id="rId86">
        <w:r>
          <w:rPr>
            <w:color w:val="1155CC"/>
            <w:u w:val="single"/>
          </w:rPr>
          <w:t>00:54:07 – 00:54:48</w:t>
        </w:r>
      </w:hyperlink>
    </w:p>
    <w:p>
      <w:pPr>
        <w:bidi w:val="1"/>
        <w:jc w:val="right"/>
      </w:pPr>
      <w:r>
        <w:rPr>
          <w:rFonts w:ascii="Arial" w:hAnsi="Arial"/>
          <w:sz w:val="24"/>
          <w:rtl w:val="1"/>
        </w:rPr>
        <w:t>أيضا من منظور محاربة الأنانية لإرساء الوحدة. وكذلك، كما أشرت بشأن القومية، لدي «قسم» [النص الآلي: رازديلكا]: «الأخوة منقذا للهوية القومية». وتناول هذا أيضا فكر سعيد النورسي وأعماله، وأنشطة الأخويات الأرثوذكسية في الكومنولث، في بيلاروس. وأكد سعيد النورسي أيضا بصورة واسعة جدا أن التعليم والتنوير سلاح لحماية الأخوة،</w:t>
      </w:r>
    </w:p>
    <w:p>
      <w:pPr>
        <w:keepNext/>
      </w:pPr>
      <w:hyperlink r:id="rId87">
        <w:r>
          <w:rPr>
            <w:color w:val="1155CC"/>
            <w:u w:val="single"/>
          </w:rPr>
          <w:t>00:54:48 – 00:55:29</w:t>
        </w:r>
      </w:hyperlink>
    </w:p>
    <w:p>
      <w:pPr>
        <w:bidi w:val="1"/>
        <w:jc w:val="right"/>
      </w:pPr>
      <w:r>
        <w:rPr>
          <w:rFonts w:ascii="Arial" w:hAnsi="Arial"/>
          <w:sz w:val="24"/>
          <w:rtl w:val="1"/>
        </w:rPr>
        <w:t>وسلاح لحماية الجماعة. ويلاحظ هذا أيضا في أخويات القرنين السابع عشر والسادس عشر، حيث كانت مدارس الأخويات تبنى بالضرورة بجانب الكنائس، وكان التعليم يجري فيها. وحتى منافسوهم، إن صح التعبير، لاحظوا ارتفاع مستوى إعدادهم. وفي الختام أذكر نقطة أخرى: الابتعاد عن السياسة بوصفه استراتيجية للبقاء. ويمكن أيضا الإشارة إلى أن سعيد النورسي ابتعد عن النشاط السياسي</w:t>
      </w:r>
    </w:p>
    <w:p>
      <w:pPr>
        <w:keepNext/>
      </w:pPr>
      <w:hyperlink r:id="rId88">
        <w:r>
          <w:rPr>
            <w:color w:val="1155CC"/>
            <w:u w:val="single"/>
          </w:rPr>
          <w:t>00:55:29 – 00:56:11</w:t>
        </w:r>
      </w:hyperlink>
    </w:p>
    <w:p>
      <w:pPr>
        <w:bidi w:val="1"/>
        <w:jc w:val="right"/>
      </w:pPr>
      <w:r>
        <w:rPr>
          <w:rFonts w:ascii="Arial" w:hAnsi="Arial"/>
          <w:sz w:val="24"/>
          <w:rtl w:val="1"/>
        </w:rPr>
        <w:t>من أجل التوحيد في جماعة تحديدا، وكان هذا أيضا في الأخوة [العبارة ملتبسة]. والنقطة الأخيرة: ما ذكره سعيد النورسي في اللمعة العشرين هي الإخلاص محركا روحيا للأخوة. وهذه أيضا نقطة مهمة علينا جميعا تذكرها، لأننا عندما نعمل لقضية مشتركة، ونساعد الناس وننقذ الكوكب، فالأهم بالطبع أن نفعل ذلك بإخلاص. ليس فقط أن نتخلى عن الأكواب البلاستيكية وينتهي الأمر،</w:t>
      </w:r>
    </w:p>
    <w:p>
      <w:pPr>
        <w:keepNext/>
      </w:pPr>
      <w:hyperlink r:id="rId89">
        <w:r>
          <w:rPr>
            <w:color w:val="1155CC"/>
            <w:u w:val="single"/>
          </w:rPr>
          <w:t>00:56:11 – 00:56:51</w:t>
        </w:r>
      </w:hyperlink>
    </w:p>
    <w:p>
      <w:pPr>
        <w:bidi w:val="1"/>
        <w:jc w:val="right"/>
      </w:pPr>
      <w:r>
        <w:rPr>
          <w:rFonts w:ascii="Arial" w:hAnsi="Arial"/>
          <w:sz w:val="24"/>
          <w:rtl w:val="1"/>
        </w:rPr>
        <w:t>ويكون الكوكب قد أنقذ. لا، فبدون مثل هذا النهج الروحي المخلص، للأسف، إنجاز شيء ما، إنجازه فعلا، لا مجرد إنفاق أموال بعض الرعاة، أمر مستحيل. ولهذا كان سعيد النورسي يسعى بإلحاح لإقناعنا جميعا بذلك. وعملت على ذلك أيضا الأخويات الأرثوذكسية في العصور الوسطى. وبالطبع من المهم تذكر هذا ومراعاته في عملنا اليوم. شكرا. شكرا جزيلا. من الصعب جدا علي بالتأكيد إيقاف الناس،</w:t>
      </w:r>
    </w:p>
    <w:p>
      <w:pPr>
        <w:keepNext/>
      </w:pPr>
      <w:hyperlink r:id="rId90">
        <w:r>
          <w:rPr>
            <w:color w:val="1155CC"/>
            <w:u w:val="single"/>
          </w:rPr>
          <w:t>00:56:51 – 00:57:36</w:t>
        </w:r>
      </w:hyperlink>
    </w:p>
    <w:p>
      <w:pPr>
        <w:bidi w:val="1"/>
        <w:jc w:val="right"/>
      </w:pPr>
      <w:r>
        <w:rPr>
          <w:rFonts w:ascii="Arial" w:hAnsi="Arial"/>
          <w:sz w:val="24"/>
          <w:rtl w:val="1"/>
        </w:rPr>
        <w:t>متحدثينا. وشكرا على هذه المداخلة الرائعة. أظن أنه إن أتيحت الفرصة فسيكون النشر جيدا، نجمع كل هذه المداخلات وننشرها في مجموعة باللغة الروسية، سيكون ذلك جيدا. ولذلك، إن شاء الله، نأمل أن نناقش هذا الموضوع بعد هذه الندوة، ونعمل من أجل مجموعة ذات مستوى جيد تنشر فيها هذه المداخلات كلها. ننتقل الآن إلى المداخلة الرابعة. ومعنا الأخ المحترم قنات جايلوباييف.</w:t>
      </w:r>
    </w:p>
    <w:p>
      <w:pPr>
        <w:keepNext/>
      </w:pPr>
      <w:hyperlink r:id="rId91">
        <w:r>
          <w:rPr>
            <w:color w:val="1155CC"/>
            <w:u w:val="single"/>
          </w:rPr>
          <w:t>00:57:37 – 00:58:18</w:t>
        </w:r>
      </w:hyperlink>
    </w:p>
    <w:p>
      <w:pPr>
        <w:bidi w:val="1"/>
        <w:jc w:val="right"/>
      </w:pPr>
      <w:r>
        <w:rPr>
          <w:rFonts w:ascii="Arial" w:hAnsi="Arial"/>
          <w:sz w:val="24"/>
          <w:rtl w:val="1"/>
        </w:rPr>
        <w:t>وهو عضو في التحالف الإسلامي المسيحي، وهو أيضا المدير الإقليمي لمنظمة «طلاب علم النفس الإسلامي الدولية» [اسم المنظمة ملتبس]. تفضل، لديكم أيضا خمس عشرة دقيقة. نعم. السلام عليكم ورحمة الله وبركاته. أشكر أولا المنظمين، [اسم المؤسسة غير واضح] للثقافة والمعرفة، [الاختصار غير واضح]، و[أصلان/أسلم؟] بيه على التنظيم ودعم إنشاء، إنشاء أول جلسة باللغة الروسية في ندوة سعيد النورسي.</w:t>
      </w:r>
    </w:p>
    <w:p>
      <w:pPr>
        <w:keepNext/>
      </w:pPr>
      <w:hyperlink r:id="rId92">
        <w:r>
          <w:rPr>
            <w:color w:val="1155CC"/>
            <w:u w:val="single"/>
          </w:rPr>
          <w:t>00:58:18 – 00:59:02</w:t>
        </w:r>
      </w:hyperlink>
    </w:p>
    <w:p>
      <w:pPr>
        <w:bidi w:val="1"/>
        <w:jc w:val="right"/>
      </w:pPr>
      <w:r>
        <w:rPr>
          <w:rFonts w:ascii="Arial" w:hAnsi="Arial"/>
          <w:sz w:val="24"/>
          <w:rtl w:val="1"/>
        </w:rPr>
        <w:t>وإن شاء الله سيكون موضوعي حلقة الكتاب، أي «book circle» بالإنجليزية، أو بالروسية القراءة الدائرية. سأشرح إن شاء الله خصائص مفهوم القراءة الدائرية، هذه المنهجية النبوية، الأولى للتعليم. إنها حلقة الكتاب. لماذا حلقة الكتاب؟ لأن سعيد النورسي تحديدا، حين في هذه الأرض وعندنا أيضا، خصوصا حين أغلق النظام الملحد [اللفظ غير مؤكد] المدارس الدينية،</w:t>
      </w:r>
    </w:p>
    <w:p>
      <w:pPr>
        <w:keepNext/>
      </w:pPr>
      <w:hyperlink r:id="rId93">
        <w:r>
          <w:rPr>
            <w:color w:val="1155CC"/>
            <w:u w:val="single"/>
          </w:rPr>
          <w:t>00:59:02 – 00:59:44</w:t>
        </w:r>
      </w:hyperlink>
    </w:p>
    <w:p>
      <w:pPr>
        <w:bidi w:val="1"/>
        <w:jc w:val="right"/>
      </w:pPr>
      <w:r>
        <w:rPr>
          <w:rFonts w:ascii="Arial" w:hAnsi="Arial"/>
          <w:sz w:val="24"/>
          <w:rtl w:val="1"/>
        </w:rPr>
        <w:t>وأغلق الزوايا، أي أماكن الذكر للطرق الصوفية. وأدخلت الجامعات نظرية المعرفة العلمانية، و[علم الوجود؟]، أي النموذج العلمي. حتى في المساجد منع الأذان [الباقي غير واضح]. ما الذي يميز سعيد النورسي؟ أنشأ المنسي، أعاد إحياء هذا المفهوم. لم يصنع شيئا جديدا. ما كان موجودا في نظامنا الإسلامي [التعليمي؟]، أعاده: كتاب حلقة، «كيتاب حلقه سي»،</w:t>
      </w:r>
    </w:p>
    <w:p>
      <w:pPr>
        <w:keepNext/>
      </w:pPr>
      <w:hyperlink r:id="rId94">
        <w:r>
          <w:rPr>
            <w:color w:val="1155CC"/>
            <w:u w:val="single"/>
          </w:rPr>
          <w:t>00:59:44 – 01:00:28</w:t>
        </w:r>
      </w:hyperlink>
    </w:p>
    <w:p>
      <w:pPr>
        <w:bidi w:val="1"/>
        <w:jc w:val="right"/>
      </w:pPr>
      <w:r>
        <w:rPr>
          <w:rFonts w:ascii="Arial" w:hAnsi="Arial"/>
          <w:sz w:val="24"/>
          <w:rtl w:val="1"/>
        </w:rPr>
        <w:t>بالتركية. كان هذا أول منهج تعليمي للنبي [صلاة وسلام]، في المسجد، في المدينة، في العهد المدني. وخصوصا في بيوت مكة كان يشكل حلقة، حلقة. الأكثر علما وتعليما، مثل [ابن عباس؟]، كان يجلسهم في الحلقة الأولى، والمبتدئين أكثر في الثانية. وكان يتحاور ويتواصل معهم هكذا، كما فعلنا: مطالعة، مناظرة، تواصل. أي هذا المفهوم من جديد، إذ لا مدرسة [العبارة ملتبسة]، هذا ممنوع في المساجد، والزوايا [غير واضح]، وسجنوا الجميع.</w:t>
      </w:r>
    </w:p>
    <w:p>
      <w:pPr>
        <w:keepNext/>
      </w:pPr>
      <w:hyperlink r:id="rId95">
        <w:r>
          <w:rPr>
            <w:color w:val="1155CC"/>
            <w:u w:val="single"/>
          </w:rPr>
          <w:t>01:00:28 – 01:01:08</w:t>
        </w:r>
      </w:hyperlink>
    </w:p>
    <w:p>
      <w:pPr>
        <w:bidi w:val="1"/>
        <w:jc w:val="right"/>
      </w:pPr>
      <w:r>
        <w:rPr>
          <w:rFonts w:ascii="Arial" w:hAnsi="Arial"/>
          <w:sz w:val="24"/>
          <w:rtl w:val="1"/>
        </w:rPr>
        <w:t>ماذا بقي؟ العودة إلى تلك الطريقة، حيث نسي كل شيء وفقد. كيف بدأ كل شيء. نعم، كيف بدأ كل شيء، من جديد. وفي هذا المفهوم تعليم، وتربية وتفكير. وفي هذه الشريحة أريد القول أن [العلاج بالمعنى؟]، أي البحث عن المعاني، أي الآن منهجية جديدة... جديدة، التفكير خماسي الأبعاد. [البداية غير واضحة]، أي إن هذا يسمى المعنى الحرفي. والضيوف العرب يتساءلون أيضا: ما المعنى الحرفي؟</w:t>
      </w:r>
    </w:p>
    <w:p>
      <w:pPr>
        <w:keepNext/>
      </w:pPr>
      <w:hyperlink r:id="rId96">
        <w:r>
          <w:rPr>
            <w:color w:val="1155CC"/>
            <w:u w:val="single"/>
          </w:rPr>
          <w:t>01:01:08 – 01:01:52</w:t>
        </w:r>
      </w:hyperlink>
    </w:p>
    <w:p>
      <w:pPr>
        <w:bidi w:val="1"/>
        <w:jc w:val="right"/>
      </w:pPr>
      <w:r>
        <w:rPr>
          <w:rFonts w:ascii="Arial" w:hAnsi="Arial"/>
          <w:sz w:val="24"/>
          <w:rtl w:val="1"/>
        </w:rPr>
        <w:t>يسأل الجميع بعضهم، أي استوعب كل شيء في حلقة القراءة هذه. الشريحة التالية. ولماذا، نعم، لماذا هذا، هذه... في هذا النظام لا يتكلم الشيخ وحده ويجلس الجميع يكتبون، فهو ليس سلبيا بل نشط، كما يقال بالإنجليزية «engagement». الجميع مشاركون، الجميع يسألون ويطرحون الأسئلة. هذا تواصل أكثر حيوية، وليس الشيخ وحده [غير واضح]. والجميع جالسون هكذا ولا شيء يحدث. لا، إنه تواصل أكثر حيوية. عندما ذهبت إلى المدرسة أول مرة صدمت، لأننا اعتدنا أن يجلس الطالب ويستمع تسعين دقيقة.</w:t>
      </w:r>
    </w:p>
    <w:p>
      <w:pPr>
        <w:keepNext/>
      </w:pPr>
      <w:hyperlink r:id="rId97">
        <w:r>
          <w:rPr>
            <w:color w:val="1155CC"/>
            <w:u w:val="single"/>
          </w:rPr>
          <w:t>01:01:52 – 01:02:33</w:t>
        </w:r>
      </w:hyperlink>
    </w:p>
    <w:p>
      <w:pPr>
        <w:bidi w:val="1"/>
        <w:jc w:val="right"/>
      </w:pPr>
      <w:r>
        <w:rPr>
          <w:rFonts w:ascii="Arial" w:hAnsi="Arial"/>
          <w:sz w:val="24"/>
          <w:rtl w:val="1"/>
        </w:rPr>
        <w:t>ليس الأمر كذلك؛ إنه مختلف تماما. من يعرف يسأل، ونحن نجلس هناك وندون. حلقة كهذه، طريقة كهذه. الطرق هنا، أي القارئ... [عبارة ملتبسة] أي [المنسق/الميسر؟]، ربما مقدم الجلسة نفسه، يعين شخصا للقراءة، ثم يسأل عن الرأي. أي إن هذا يمنح [غير واضح] مزيدا من حرية الفكر. أي إن المرء في الصف يخشى السؤال، أما هنا... في الأحاديث كان الصحابة يسألون دائما دون حرج: ما هذا، ما هذا؟</w:t>
      </w:r>
    </w:p>
    <w:p>
      <w:pPr>
        <w:keepNext/>
      </w:pPr>
      <w:hyperlink r:id="rId98">
        <w:r>
          <w:rPr>
            <w:color w:val="1155CC"/>
            <w:u w:val="single"/>
          </w:rPr>
          <w:t>01:02:33 – 01:03:14</w:t>
        </w:r>
      </w:hyperlink>
    </w:p>
    <w:p>
      <w:pPr>
        <w:bidi w:val="1"/>
        <w:jc w:val="right"/>
      </w:pPr>
      <w:r>
        <w:rPr>
          <w:rFonts w:ascii="Arial" w:hAnsi="Arial"/>
          <w:sz w:val="24"/>
          <w:rtl w:val="1"/>
        </w:rPr>
        <w:t>أما الآن فهناك هذا الشعور، أي الاستبداد في القمة، وكذلك الاستبداد في العلم والمعرفة. أي لا يسمحون للإنسان حتى بطرح الأسئلة. وهذا أيضا ليس رأسيا، بل تفكير أفقي، لأن كل شيء يجب أن يبدأ من الأسفل، أي من الأسرة. حلقات القراءة مطلوبة ليس فقط [في المدارس الدينية؟] بل في البيوت أيضا. خصوصا للأخوات؛ حيث يقرأ الأب والأم والابن بعضهم لبعض، ويشارك الجميع. أما الآن فعصر، إن صح التعبير، المعرفة المجزأة.</w:t>
      </w:r>
    </w:p>
    <w:p>
      <w:pPr>
        <w:keepNext/>
      </w:pPr>
      <w:hyperlink r:id="rId99">
        <w:r>
          <w:rPr>
            <w:color w:val="1155CC"/>
            <w:u w:val="single"/>
          </w:rPr>
          <w:t>01:03:14 – 01:03:56</w:t>
        </w:r>
      </w:hyperlink>
    </w:p>
    <w:p>
      <w:pPr>
        <w:bidi w:val="1"/>
        <w:jc w:val="right"/>
      </w:pPr>
      <w:r>
        <w:rPr>
          <w:rFonts w:ascii="Arial" w:hAnsi="Arial"/>
          <w:sz w:val="24"/>
          <w:rtl w:val="1"/>
        </w:rPr>
        <w:t>الجميع على الهواتف، وأنا أيضا لست استثناء. كلنا على الهواتف ولا يوجد تواصل. لكن حين تقرأ كتبا مشتركة ومعاني مشتركة وأشياء مشتركة، عندئذ [العبارة غير واضحة]. حسنا، يمكن الانتقال قليلا. لكن في زمن الصحابة لم يكن هناك كتاب، أما الآن فالكتب كثيرة جدا، ونحن [العبارة غير واضحة]، نعم. أي كتاب نقرأ، ماذا نقرأ؟ سابقا، عندما كنا ندرس، كانت الكتب قليلة، لكن كل شيء كان ورقيا. والآن كله رقمي ومليء بالكتب. أي إن المشكلة الآن، بالعكس، كثرة الكتب. ومن أين نبدأ؟</w:t>
      </w:r>
    </w:p>
    <w:p>
      <w:pPr>
        <w:keepNext/>
      </w:pPr>
      <w:hyperlink r:id="rId100">
        <w:r>
          <w:rPr>
            <w:color w:val="1155CC"/>
            <w:u w:val="single"/>
          </w:rPr>
          <w:t>01:03:58 – 01:04:42</w:t>
        </w:r>
      </w:hyperlink>
    </w:p>
    <w:p>
      <w:pPr>
        <w:bidi w:val="1"/>
        <w:jc w:val="right"/>
      </w:pPr>
      <w:r>
        <w:rPr>
          <w:rFonts w:ascii="Arial" w:hAnsi="Arial"/>
          <w:sz w:val="24"/>
          <w:rtl w:val="1"/>
        </w:rPr>
        <w:t>أي الكتب ينبغي إعطاؤها الأولوية؟ كل ذلك من جديد؛ نصل إلى هذا: علينا أن نبدأ مرة أخرى بحلقة الكتاب. أي إن حلقة الكتاب تكون هكذا، نعم، حلقة كهذه. أو نصف دائرة؛ يوجد [ميسر؟] يقرأ النص. ويمكن إجراء تجارب مختلفة هناك، ربما يكون الجزء الأول، كيف أقول، أكثر اعتمادا على النقاش، وفي الجزء الثاني يمكن طلب الإجابات؛ ويمكن التجريب. مثل هذا التكامل. ماذا يقدم؟ يوفر تركيزا، وتوجها لا إلى الشخص بل إلى الكتاب والنص،</w:t>
      </w:r>
    </w:p>
    <w:p>
      <w:pPr>
        <w:keepNext/>
      </w:pPr>
      <w:hyperlink r:id="rId101">
        <w:r>
          <w:rPr>
            <w:color w:val="1155CC"/>
            <w:u w:val="single"/>
          </w:rPr>
          <w:t>01:04:42 – 01:05:27</w:t>
        </w:r>
      </w:hyperlink>
    </w:p>
    <w:p>
      <w:pPr>
        <w:bidi w:val="1"/>
        <w:jc w:val="right"/>
      </w:pPr>
      <w:r>
        <w:rPr>
          <w:rFonts w:ascii="Arial" w:hAnsi="Arial"/>
          <w:sz w:val="24"/>
          <w:rtl w:val="1"/>
        </w:rPr>
        <w:t>لأن الإنسان قد يخطئ، أما الكتاب فثابت بالفعل، لا يمكنك تغييرها بعد ذلك. وهذا يتيح العمل المتعمق على النص. لأنني أكرر أن المعلومات الآن كثيرة، المقاطع القصيرة، يوتيوب شورتس، ولا تمنح الإنسان فرصة التركيز على النصوص. ولهذا سنعود إلى فكرة أن مثل هذه النصوص الطويلة والنقاشات التي تستمر ساعة تمنح الإنسان نفسية أكثر اعتدالا وتربية طبيعية، وبصورة طبيعية، كيف يتعلم بصورة طبيعية. إلى الأمام أيضا.</w:t>
      </w:r>
    </w:p>
    <w:p>
      <w:pPr>
        <w:keepNext/>
      </w:pPr>
      <w:hyperlink r:id="rId102">
        <w:r>
          <w:rPr>
            <w:color w:val="1155CC"/>
            <w:u w:val="single"/>
          </w:rPr>
          <w:t>01:05:27 – 01:06:11</w:t>
        </w:r>
      </w:hyperlink>
    </w:p>
    <w:p>
      <w:pPr>
        <w:bidi w:val="1"/>
        <w:jc w:val="right"/>
      </w:pPr>
      <w:r>
        <w:rPr>
          <w:rFonts w:ascii="Arial" w:hAnsi="Arial"/>
          <w:sz w:val="24"/>
          <w:rtl w:val="1"/>
        </w:rPr>
        <w:t>وحتى في زمن الصحابة، في زمن الصحابة، هم، عندما هم... عندما [غير واضح] للصلاة، يقولون: «من يعرف سورة البقرة؟» الجميع يحفظونها. لكن حين قالوا: «من يعرف البقرة، من يعيشها، من عاشها، من اختبرها عمليا، من يعرف، ولم يتقدم واحد [العبارة ملتبسة]. أي إن المعرفة الآن كثيرة، ونحن نأخذ قليلا قليلا، وهذا يمنحنا نوعا من التفكير المجزأ. للأسف، في العلوم وفي كل مكان يستمر هذا الاتجاه. وهذه خصوصية رسائل النور من هذا الجانب:</w:t>
      </w:r>
    </w:p>
    <w:p>
      <w:pPr>
        <w:keepNext/>
      </w:pPr>
      <w:hyperlink r:id="rId103">
        <w:r>
          <w:rPr>
            <w:color w:val="1155CC"/>
            <w:u w:val="single"/>
          </w:rPr>
          <w:t>01:06:12 – 01:06:52</w:t>
        </w:r>
      </w:hyperlink>
    </w:p>
    <w:p>
      <w:pPr>
        <w:bidi w:val="1"/>
        <w:jc w:val="right"/>
      </w:pPr>
      <w:r>
        <w:rPr>
          <w:rFonts w:ascii="Arial" w:hAnsi="Arial"/>
          <w:sz w:val="24"/>
          <w:rtl w:val="1"/>
        </w:rPr>
        <w:t>ما السورة الأولى؟ السورة الأولى، نعم، «اقرأ»، اقرأ. لكن ماذا نقرأ؟ هذه الآية الأولى. نعم، القرآن كان للتو... أي الوحي. وهناك مفهوم: قراءتان. أقول ثلاث قراءات. تقرأ القرآن، وتقرأ الكون، كتاب الكائنات؛ وفي إطارنا [الآية الكبرى؟]، وتقرأ نفسك، ذاتك: من أنا؟ وعندئذ [الاسم والعبارة غير واضحين]، يقول: أي إن هناك ثلاثة معرفين. كيف نقول «معرف» بالروسية؟ ثلاثة مصادر للمعلومات. ثلاثة مصادر للمعلومات.</w:t>
      </w:r>
    </w:p>
    <w:p>
      <w:pPr>
        <w:keepNext/>
      </w:pPr>
      <w:hyperlink r:id="rId104">
        <w:r>
          <w:rPr>
            <w:color w:val="1155CC"/>
            <w:u w:val="single"/>
          </w:rPr>
          <w:t>01:06:52 – 01:07:36</w:t>
        </w:r>
      </w:hyperlink>
    </w:p>
    <w:p>
      <w:pPr>
        <w:bidi w:val="1"/>
        <w:jc w:val="right"/>
      </w:pPr>
      <w:r>
        <w:rPr>
          <w:rFonts w:ascii="Arial" w:hAnsi="Arial"/>
          <w:sz w:val="24"/>
          <w:rtl w:val="1"/>
        </w:rPr>
        <w:t>هذا كتاب الكون؛ أي أولا كلمات الله، كلام الله، ثم كتاب الكائنات، كتاب الكون، والنبي نفسه، أي الإنسان. وبدون هذه المناهج المعرفية لا يستطيع الإنسان معرفة الله. وعلينا قراءة هذا الكون لا لهذه الأسباب الثلاثة [العبارة ملتبسة]، بل لمعرفة ما وراء هذا التدبير. وهذا المفهوم، المعنى الحرفي، يبين: أي حقيقة، ماذا وراءه، وما المعنى فيه؟ والأمر نفسه روحيا؛ هناك كتب علاجية كثيرة، نعم، الخامس والعشرون وما إلى ذلك. وكذلك كتاب الكائنات، كتاب الكون.</w:t>
      </w:r>
    </w:p>
    <w:p>
      <w:pPr>
        <w:keepNext/>
      </w:pPr>
      <w:hyperlink r:id="rId105">
        <w:r>
          <w:rPr>
            <w:color w:val="1155CC"/>
            <w:u w:val="single"/>
          </w:rPr>
          <w:t>01:07:37 – 01:08:22</w:t>
        </w:r>
      </w:hyperlink>
    </w:p>
    <w:p>
      <w:pPr>
        <w:bidi w:val="1"/>
        <w:jc w:val="right"/>
      </w:pPr>
      <w:r>
        <w:rPr>
          <w:rFonts w:ascii="Arial" w:hAnsi="Arial"/>
          <w:sz w:val="24"/>
          <w:rtl w:val="1"/>
        </w:rPr>
        <w:t>في مدينة قسطموني يأتي طالبان أو ثلاثة ويسألون: معلمونا لا يتحدثون عن الله، الخالق، في الصفوف. ماذا يقول؟ «نظام [كافر؟]، لا تقرؤوا»؛ هو لا يقول ذلك. «لا تسمعوا للمعلمين؛ اسمعوا لهذه المواد». ماذا تقول؟ أرأيتم؟ أما بعض العلماء، يقول هؤلاء العلماء: «[كفري؟]، أحرقوه!» «لا تقرؤوا؛ فهذا كله [غير واضح]، تجديف». [لا/نعم؟]، هذه معرفة أيضا. لكن بمثل هذا الصغير... بمنهج علمي صغير، يعلم الأستاذ القراءة بالمعنى الحرفي.</w:t>
      </w:r>
    </w:p>
    <w:p>
      <w:pPr>
        <w:keepNext/>
      </w:pPr>
      <w:hyperlink r:id="rId106">
        <w:r>
          <w:rPr>
            <w:color w:val="1155CC"/>
            <w:u w:val="single"/>
          </w:rPr>
          <w:t>01:08:22 – 01:09:05</w:t>
        </w:r>
      </w:hyperlink>
    </w:p>
    <w:p>
      <w:pPr>
        <w:bidi w:val="1"/>
        <w:jc w:val="right"/>
      </w:pPr>
      <w:r>
        <w:rPr>
          <w:rFonts w:ascii="Arial" w:hAnsi="Arial"/>
          <w:sz w:val="24"/>
          <w:rtl w:val="1"/>
        </w:rPr>
        <w:t>أي هكذا؛ لقد طلبت... النماذج الأربعة لهذا. الأول [المصطلح غير واضح]: يكتسب الإنسان الإيمان بوعي. حين تكون لديه جراح روحية، يقرأ تفسيرا روحيا: ماذا يقول القرآن عن المرض والشيخوخة، [غير واضح]، وعن [وساوس؟] الشيطان. وكذلك الكتاب... كيف نقرأ كتاب الوجود قراءة صحيحة؛ لأن في القرآن... «باسمه»، أول [آية؟]، «باسمه»؛ وليس ذلك مصادفة، أن «باسمه»، كلمة «باسمه»: ابدأ بالأسماء. أي إن كل ما في الكون هو أسماء الله.</w:t>
      </w:r>
    </w:p>
    <w:p>
      <w:pPr>
        <w:keepNext/>
      </w:pPr>
      <w:hyperlink r:id="rId107">
        <w:r>
          <w:rPr>
            <w:color w:val="1155CC"/>
            <w:u w:val="single"/>
          </w:rPr>
          <w:t>01:09:05 – 01:09:47</w:t>
        </w:r>
      </w:hyperlink>
    </w:p>
    <w:p>
      <w:pPr>
        <w:bidi w:val="1"/>
        <w:jc w:val="right"/>
      </w:pPr>
      <w:r>
        <w:rPr>
          <w:rFonts w:ascii="Arial" w:hAnsi="Arial"/>
          <w:sz w:val="24"/>
          <w:rtl w:val="1"/>
        </w:rPr>
        <w:t>أينما نظرت، في كل مكان ترى الجمال، هناك أسماء الله، الجمال؛ ترى الجميل، هذا لطيف. أي إن الله [العبارة غير واضحة]. وهذا أيضا تفسير، قراءة النفس. أسماء الله؛ ورسائل النور بوصفها كتابا كهذا، يعلم تحديدا قراءة الأسماء. أما في التعاليم الأخرى... في كتب كثيرة لا أرى مثل هذا... [العبارة ملتبسة] بهذا المنهج، [معرفة الله؟]، قراءة الأسماء. لأنه في التعاليم الأخرى ماذا يقال؟ لكي نحب الله،</w:t>
      </w:r>
    </w:p>
    <w:p>
      <w:pPr>
        <w:keepNext/>
      </w:pPr>
      <w:hyperlink r:id="rId108">
        <w:r>
          <w:rPr>
            <w:color w:val="1155CC"/>
            <w:u w:val="single"/>
          </w:rPr>
          <w:t>01:09:47 – 01:10:28</w:t>
        </w:r>
      </w:hyperlink>
    </w:p>
    <w:p>
      <w:pPr>
        <w:bidi w:val="1"/>
        <w:jc w:val="right"/>
      </w:pPr>
      <w:r>
        <w:rPr>
          <w:rFonts w:ascii="Arial" w:hAnsi="Arial"/>
          <w:sz w:val="24"/>
          <w:rtl w:val="1"/>
        </w:rPr>
        <w:t>ينكرون الجوهر. لا نحتاج إلا أن نعشقه. لكن إن لم تعرف كيف تعشق، فالأفضل بلوغ الخالق من خلال الخلق. ربما لم يكن هذا ملحا سابقا، لكن في عصر الإلحاد والعلمانية وسائر المذاهب، يجب إحياء هذه الطريقة من جديد، ودراستها. دراستها. الشريحة التالية. هذه النظرة من خلال [الإيمان التحقيقي؟] مهمة جدا،</w:t>
      </w:r>
    </w:p>
    <w:p>
      <w:pPr>
        <w:keepNext/>
      </w:pPr>
      <w:hyperlink r:id="rId109">
        <w:r>
          <w:rPr>
            <w:color w:val="1155CC"/>
            <w:u w:val="single"/>
          </w:rPr>
          <w:t>01:10:28 – 01:11:08</w:t>
        </w:r>
      </w:hyperlink>
    </w:p>
    <w:p>
      <w:pPr>
        <w:bidi w:val="1"/>
        <w:jc w:val="right"/>
      </w:pPr>
      <w:r>
        <w:rPr>
          <w:rFonts w:ascii="Arial" w:hAnsi="Arial"/>
          <w:sz w:val="24"/>
          <w:rtl w:val="1"/>
        </w:rPr>
        <w:t>لأن التوحيد... والأخت أيضا تحدثت عن التوحيد، ما شاء الله، شرحت التوحيد جيدا. ما التوحيد عند كثيرين؟ وحدانية الله. لكن التوحيد هو الكلية كلها، كلية أسماء الله، وكلية الوجود. هذا نموذج، حين ينال الإنسان الإيمان التحقيقي، أو كما يقول بعضهم: الإيمان اليقيني؛ فيرى آيات الله في الخلق كله. أي في التعاليم السابقة، لبلوغ النعيم الأبدي، كانوا يكثرون من الذكر. وحين تكثر من الذكر،</w:t>
      </w:r>
    </w:p>
    <w:p>
      <w:pPr>
        <w:keepNext/>
      </w:pPr>
      <w:hyperlink r:id="rId110">
        <w:r>
          <w:rPr>
            <w:color w:val="1155CC"/>
            <w:u w:val="single"/>
          </w:rPr>
          <w:t>01:11:08 – 01:11:50</w:t>
        </w:r>
      </w:hyperlink>
    </w:p>
    <w:p>
      <w:pPr>
        <w:bidi w:val="1"/>
        <w:jc w:val="right"/>
      </w:pPr>
      <w:r>
        <w:rPr>
          <w:rFonts w:ascii="Arial" w:hAnsi="Arial"/>
          <w:sz w:val="24"/>
          <w:rtl w:val="1"/>
        </w:rPr>
        <w:t>تتجه إلى داخلك وتنال النعيم. يتحدث الأستاذ، بمنهج الإيمان التحقيقي، عن المنهج الشهودي. ترى أسماء الله في كل مكان، وينشأ لديك الحضور. أي لا يلزم نسيان نفسك عبر القلب والذكر المستمر. يقول إن كل شيء في كل مكان يتحدث عن الله أصلا. عليك فقط أن تعرف كيف تقرأ. كما في الآية الأولى: «اقرأ». اقرأ. اقرأ نفسك والكون والقرآن. وهذه ثلاثة كتب، ثلاث قراءات. [العلواني/الألباني؟]، يتحدث العلماء عن قراءتين. لكن أظن أن [الأستاذ؟] يقول: ثلاث قراءات، ثلاثة كتب.</w:t>
      </w:r>
    </w:p>
    <w:p>
      <w:pPr>
        <w:keepNext/>
      </w:pPr>
      <w:hyperlink r:id="rId111">
        <w:r>
          <w:rPr>
            <w:color w:val="1155CC"/>
            <w:u w:val="single"/>
          </w:rPr>
          <w:t>01:11:50 – 01:12:36</w:t>
        </w:r>
      </w:hyperlink>
    </w:p>
    <w:p>
      <w:pPr>
        <w:bidi w:val="1"/>
        <w:jc w:val="right"/>
      </w:pPr>
      <w:r>
        <w:rPr>
          <w:rFonts w:ascii="Arial" w:hAnsi="Arial"/>
          <w:sz w:val="24"/>
          <w:rtl w:val="1"/>
        </w:rPr>
        <w:t>حين لم توجد كتب، كانت هذه الكتب الثلاثة معنا دائما. هي «أنفسنا»، وكتاب «الوجود»، و... أقول دقيقتان. نعم، نعم، دقيقتان. لقد فهم خطأ. أشير إلى دقيقتين، وهو يقول اثنتين-أربعا. كلمات أخيرة. نعم، دقيقتان. سيكون هذا نفسيا بعض الشيء. أردت أن أبين أن الكتاب، وحلقة القراءة، يمكن ممارستها بوصفها علاجا بالقراءة، أي أي الكتاب؛ «بيبليا» باليونانية تعني كتابا، أي الكتاب ليس سلبيا، بل نشطا، وإذا تركته مع كتاب، يتحول هذا إلى علاج بالكتاب.</w:t>
      </w:r>
    </w:p>
    <w:p>
      <w:pPr>
        <w:keepNext/>
      </w:pPr>
      <w:hyperlink r:id="rId112">
        <w:r>
          <w:rPr>
            <w:color w:val="1155CC"/>
            <w:u w:val="single"/>
          </w:rPr>
          <w:t>01:12:36 – 01:13:18</w:t>
        </w:r>
      </w:hyperlink>
    </w:p>
    <w:p>
      <w:pPr>
        <w:bidi w:val="1"/>
        <w:jc w:val="right"/>
      </w:pPr>
      <w:r>
        <w:rPr>
          <w:rFonts w:ascii="Arial" w:hAnsi="Arial"/>
          <w:sz w:val="24"/>
          <w:rtl w:val="1"/>
        </w:rPr>
        <w:t>ليتعمق الإنسان، ولإتاحة التأمل، وتسجيل ما يريده وما يفكر فيه. حلقة الكتاب صيغة يمكن إجراء علاج جماعي فيها، أي إنها أداة جيدة، يمكن استخدامها في التربية، وعلم النفس والعلاج والتدريب، يمكن [غير واضح] هذا الإطار بعمق، وهذا... أي ينبغي لنا دراسة هذا كله. عرضت ذلك بإيجاز. إن شاء الله، عندما يصدر المقال، سيشرح فيه بالتفصيل. أي، أي...</w:t>
      </w:r>
    </w:p>
    <w:p>
      <w:pPr>
        <w:keepNext/>
      </w:pPr>
      <w:hyperlink r:id="rId113">
        <w:r>
          <w:rPr>
            <w:color w:val="1155CC"/>
            <w:u w:val="single"/>
          </w:rPr>
          <w:t>01:13:18 – 01:14:00</w:t>
        </w:r>
      </w:hyperlink>
    </w:p>
    <w:p>
      <w:pPr>
        <w:bidi w:val="1"/>
        <w:jc w:val="right"/>
      </w:pPr>
      <w:r>
        <w:rPr>
          <w:rFonts w:ascii="Arial" w:hAnsi="Arial"/>
          <w:sz w:val="24"/>
          <w:rtl w:val="1"/>
        </w:rPr>
        <w:t>قراءة الكتاب، الآن عصر الإعلام، لكننا مجددا... مجددا، اعذروا التكرار، علينا أن نعود مجددا إلى نصنا، إلى النصوص الأساسية، للانخراط في هذه الثروة اللغوية، إنه كلام قوي جدا، جدا بالفعل، وأنماط منطقية... منطقية قوية جدا، وثروة لغوية قوية جدا. لقد كتبت كلمة «إرادة»، [«اختيار»؟]، مع أنها موجودة في الأوزبكية، يوضح هنا كيف يحدث ذلك. أي إذا كانت حصيلتك من مفردات المعرفة الإسلامية قليلة، تفكر داخل هذه الحدود. لكن عندما تفكر</w:t>
      </w:r>
    </w:p>
    <w:p>
      <w:pPr>
        <w:keepNext/>
      </w:pPr>
      <w:hyperlink r:id="rId114">
        <w:r>
          <w:rPr>
            <w:color w:val="1155CC"/>
            <w:u w:val="single"/>
          </w:rPr>
          <w:t>01:14:00 – 01:14:41</w:t>
        </w:r>
      </w:hyperlink>
    </w:p>
    <w:p>
      <w:pPr>
        <w:bidi w:val="1"/>
        <w:jc w:val="right"/>
      </w:pPr>
      <w:r>
        <w:rPr>
          <w:rFonts w:ascii="Arial" w:hAnsi="Arial"/>
          <w:sz w:val="24"/>
          <w:rtl w:val="1"/>
        </w:rPr>
        <w:t>بالمصطلحات الإسلامية، يصبح كل شيء أوسع لديك. وهكذا في عموم تركيا. حتى لو، لا أعرف متى، ربما هذه رومانسية؛ حتى لو أعيد إحياء التركية العثمانية، لا أحد في تركيا، عدا طلاب رسائل النور، يتقن العثمانية بهذه الطلاقة؛ لا يكتبها ويتحدث بها إلا طلاب رسائل النور. أي إن الأستاذ حفظ بهذه الطريقة اللغة، وكذلك الإيمان وفكر الثقافة العثمانية، وكل ما تراكم منها. أي إن لينين دمر تراكم الشعب الروسي عبر ستة قرون.</w:t>
      </w:r>
    </w:p>
    <w:p>
      <w:pPr>
        <w:keepNext/>
      </w:pPr>
      <w:hyperlink r:id="rId115">
        <w:r>
          <w:rPr>
            <w:color w:val="1155CC"/>
            <w:u w:val="single"/>
          </w:rPr>
          <w:t>01:14:41 – 01:15:22</w:t>
        </w:r>
      </w:hyperlink>
    </w:p>
    <w:p>
      <w:pPr>
        <w:bidi w:val="1"/>
        <w:jc w:val="right"/>
      </w:pPr>
      <w:r>
        <w:rPr>
          <w:rFonts w:ascii="Arial" w:hAnsi="Arial"/>
          <w:sz w:val="24"/>
          <w:rtl w:val="1"/>
        </w:rPr>
        <w:t>للأسف لم تكن هناك طريقة كهذه. لكن الأستاذ، إذ عاش هنا، فعل الشيء نفسه: حفظه. بل يوجد بعض الإخوة الذين لا يزالون يكتبون بالعثمانية. ونحن، إن شاء الله، نقرأ بهذه الطريقة. لقد حفظنا هذه اللغة العثمانية. هذا كل شيء، الشريحة الأخيرة، انتهيت. شكرا. هذا كل شيء، أشكركم. شكرا جزيلا. ونعم، [كان الوقت كافيا؟] للتفكير خماسي الأبعاد، اشتركوا في قناتي على يوتيوب «منصة المعنى»، وهناك كل ما يتعلق بالتفكير خماسي الأبعاد بصيغة فيديو. «منصة المعنى». هذا كل شيء، شكرا. شكرا جزيلا، شكرا.</w:t>
      </w:r>
    </w:p>
    <w:p>
      <w:pPr>
        <w:keepNext/>
      </w:pPr>
      <w:hyperlink r:id="rId116">
        <w:r>
          <w:rPr>
            <w:color w:val="1155CC"/>
            <w:u w:val="single"/>
          </w:rPr>
          <w:t>01:15:24 – 01:16:06</w:t>
        </w:r>
      </w:hyperlink>
    </w:p>
    <w:p>
      <w:pPr>
        <w:bidi w:val="1"/>
        <w:jc w:val="right"/>
      </w:pPr>
      <w:r>
        <w:rPr>
          <w:rFonts w:ascii="Arial" w:hAnsi="Arial"/>
          <w:sz w:val="24"/>
          <w:rtl w:val="1"/>
        </w:rPr>
        <w:t>أردت فقط أن أقول، بهرام أبي، سيكون لدينا الآن المتحدث الأخير، إذا أردتم دعوة [سعيد آبي؟]. لكن إذا أرسلت له رسالة واتساب، فقد لا يراها. حسنا، إن أراد أن يأتي. أظن أنهم يجلسون بالقرب منا. ها نحن مع الأخير، الحمد لله، الأخير... المتحدث أنطون باخونوف من موسكو، من معهد موسكو الإسلامي، مدون ومؤثر. تفضل. السلام عليكم ورحمة الله... وبركاته. إخوتي وأخواتي الأعزاء، أود التعبير عن امتناني لدعوتي إلى هذه الندوة التي تناقش القضايا الملحة.</w:t>
      </w:r>
    </w:p>
    <w:p>
      <w:pPr>
        <w:keepNext/>
      </w:pPr>
      <w:hyperlink r:id="rId117">
        <w:r>
          <w:rPr>
            <w:color w:val="1155CC"/>
            <w:u w:val="single"/>
          </w:rPr>
          <w:t>01:16:07 – 01:16:48</w:t>
        </w:r>
      </w:hyperlink>
    </w:p>
    <w:p>
      <w:pPr>
        <w:bidi w:val="1"/>
        <w:jc w:val="right"/>
      </w:pPr>
      <w:r>
        <w:rPr>
          <w:rFonts w:ascii="Arial" w:hAnsi="Arial"/>
          <w:sz w:val="24"/>
          <w:rtl w:val="1"/>
        </w:rPr>
        <w:t>يتعارف الناس ويتواصلون ويتقاربون، أيها الإخوة. لذلك أود الحديث قليلا عن القضايا الملحة، إن صح التعبير، عما يجري في العالم الآن. لذلك موضوع مداخلتي هو رؤية الحضارة في النظام العالمي الجديد من منظور مثال الوحدة الإسلامية. العالم الذي نعيش فيه يمر الآن بأزمة عميقة للغاية. نشهد اليوم صداما هائلا. من جهة، تسعى البشرية إلى تعدد الأقطاب وإلى عالم تستطيع فيه الشعوب والثقافات والحضارات المختلفة العيش بحرية، مع الحفاظ على إيمانها وتقاليدها وسيادتها. ومن جهة أخرى، تقف في وجه هذا النظام الطبيعي</w:t>
      </w:r>
    </w:p>
    <w:p>
      <w:pPr>
        <w:keepNext/>
      </w:pPr>
      <w:hyperlink r:id="rId118">
        <w:r>
          <w:rPr>
            <w:color w:val="1155CC"/>
            <w:u w:val="single"/>
          </w:rPr>
          <w:t>01:16:48 – 01:17:28</w:t>
        </w:r>
      </w:hyperlink>
    </w:p>
    <w:p>
      <w:pPr>
        <w:bidi w:val="1"/>
        <w:jc w:val="right"/>
      </w:pPr>
      <w:r>
        <w:rPr>
          <w:rFonts w:ascii="Arial" w:hAnsi="Arial"/>
          <w:sz w:val="24"/>
          <w:rtl w:val="1"/>
        </w:rPr>
        <w:t>قوى محددة ومتجذرة بعمق. يمكننا تسميتها مركزا جماعيا ملحدا، تحكمه هياكل سرية. أهدافها بسيطة للغاية ومرعبة في الوقت نفسه. منذ سنوات يخلون بنظام الكوكب الذي رتبه الله بانسجام. ونتيجة لذلك يسيئون حياة الناس ويدمرون التنوع في عالم الحيوان كله على الكوكب عبر التلوث، والحروب المختلفة والكوارث التقنية المفتعلة. إذا كنتم تتابعون وسائل التواصل، فقد تلاحظون أن الأجواء تتوتر كثيرا الآن في أرجاء العالم المختلفة؛ أي تقع نزاعات وكوارث.</w:t>
      </w:r>
    </w:p>
    <w:p>
      <w:pPr>
        <w:keepNext/>
      </w:pPr>
      <w:hyperlink r:id="rId119">
        <w:r>
          <w:rPr>
            <w:color w:val="1155CC"/>
            <w:u w:val="single"/>
          </w:rPr>
          <w:t>01:17:28 – 01:18:10</w:t>
        </w:r>
      </w:hyperlink>
    </w:p>
    <w:p>
      <w:pPr>
        <w:bidi w:val="1"/>
        <w:jc w:val="right"/>
      </w:pPr>
      <w:r>
        <w:rPr>
          <w:rFonts w:ascii="Arial" w:hAnsi="Arial"/>
          <w:sz w:val="24"/>
          <w:rtl w:val="1"/>
        </w:rPr>
        <w:t>وأحيانا يبدو أنها مفتعلة، أي لا تقع من تلقاء نفسها. النزاع نفسه بين أوكرانيا وروسيا، أي روسيا وأوكرانيا، هذا واضح؛ لكن... نزاع عالمي، نزاع عالمي، نعم. إذا نظرتم أعمق، فهناك أساسا أشخاص مألوفون جدا في الأعلى، أظنهم يديرون الأمر. وهناك... هناك شخص له مصلحة في هذا النزاع. نعم، أي ليس ذلك عبثا. ليقدم المتحدث مداخلته أولا، ثم نناقش. حسنا. رغبتهم تدمير النظام القائم على الإيمان بالله. ولتحقيق أهدافهم يحاولون فرض</w:t>
      </w:r>
    </w:p>
    <w:p>
      <w:pPr>
        <w:keepNext/>
      </w:pPr>
      <w:hyperlink r:id="rId120">
        <w:r>
          <w:rPr>
            <w:color w:val="1155CC"/>
            <w:u w:val="single"/>
          </w:rPr>
          <w:t>01:18:10 – 01:18:52</w:t>
        </w:r>
      </w:hyperlink>
    </w:p>
    <w:p>
      <w:pPr>
        <w:bidi w:val="1"/>
        <w:jc w:val="right"/>
      </w:pPr>
      <w:r>
        <w:rPr>
          <w:rFonts w:ascii="Arial" w:hAnsi="Arial"/>
          <w:sz w:val="24"/>
          <w:rtl w:val="1"/>
        </w:rPr>
        <w:t>سيطرة احتكارية شاملة على البشرية كلها. هدف مداخلتي إثبات أنه في هذه الظروف الحرجة، لم يعد مثال الوحدة الإسلامية مجرد شعار ديني. إنه المشروع الجيوسياسي السيادي الحقيقي الوحيد القادر على إحباط مخططات العولمة الملحدة وإنقاذ البشرية من العبودية الرقمية، التي يحاولون فرضها تدريجيا تحت ستار تحسين الحياة الاجتماعية. لفهم كيف يعمل الملحدون اليوم، علينا النظر إلى الماضي. ليس تنفيذ مخططهم وليد اليوم. وقبل أكثر من قرن أصبحت الدولة العثمانية العظمى هدفهم الرئيسي. لماذا هي تحديدا [العبارة غير واضحة]؟ لأن الدولة العثمانية لقرون</w:t>
      </w:r>
    </w:p>
    <w:p>
      <w:pPr>
        <w:keepNext/>
      </w:pPr>
      <w:hyperlink r:id="rId121">
        <w:r>
          <w:rPr>
            <w:color w:val="1155CC"/>
            <w:u w:val="single"/>
          </w:rPr>
          <w:t>01:18:52 – 01:19:33</w:t>
        </w:r>
      </w:hyperlink>
    </w:p>
    <w:p>
      <w:pPr>
        <w:bidi w:val="1"/>
        <w:jc w:val="right"/>
      </w:pPr>
      <w:r>
        <w:rPr>
          <w:rFonts w:ascii="Arial" w:hAnsi="Arial"/>
          <w:sz w:val="24"/>
          <w:rtl w:val="1"/>
        </w:rPr>
        <w:t>الرسالة المقدسة للخلافة. كانت الدرع السياسي والعسكري للعالم الإسلامي كله، ورمز وحدة الأمة. بالنسبة إلى الملحدين، الإسلام هو العدو الرئيسي منذ البداية. لأن الإسلام يعلم الإنسان طاعة الله وحده، وأن يقر بأن شرائعه فوق اختراعات البشر كلها، ويدافع عن العدل. وكما قد تلاحظون، هناك سيل إعلامي سلبي موجه إلى الإسلام. وفي بلدان مختلفة يجري إنشاء مدونين معينين كثيرين عمدا، ويبدؤون بتوتير الأجواء بالكثير من السلبية والأكاذيب عن الإسلام. أي إن هذا أيضا لا يحدث عبثا. أدركت القوى الملحدة أن سحق الدولة العثمانية</w:t>
      </w:r>
    </w:p>
    <w:p>
      <w:pPr>
        <w:keepNext/>
      </w:pPr>
      <w:hyperlink r:id="rId122">
        <w:r>
          <w:rPr>
            <w:color w:val="1155CC"/>
            <w:u w:val="single"/>
          </w:rPr>
          <w:t>01:19:33 – 01:20:15</w:t>
        </w:r>
      </w:hyperlink>
    </w:p>
    <w:p>
      <w:pPr>
        <w:bidi w:val="1"/>
        <w:jc w:val="right"/>
      </w:pPr>
      <w:r>
        <w:rPr>
          <w:rFonts w:ascii="Arial" w:hAnsi="Arial"/>
          <w:sz w:val="24"/>
          <w:rtl w:val="1"/>
        </w:rPr>
        <w:t>بضربة عسكرية خارجية وحدها بالغ الصعوبة، لذلك استخدموا تكتيكهم الأكثر فعالية: التقويض من الداخل بواسطة الخونة وإدخال تيارات زائفة هدامة. وجدوا نقاط ضعف في جهاز الدولة بالإمبراطورية، وبدؤوا بإشعال قومية مصطنعة بين شعوب الخلافة المختلفة. والأهم أنهم مولوا ورعوا الخيانة الداخلية بين المسلمين أنفسهم. وأدى الترويج للتيارات الهدامة دورا خاصا في ذلك. استخدم الغرب الملحد هذه الأيديولوجيات المحرفة ودعمها عمدا. لشق المجتمع الإسلامي من الداخل. وأصبحت أدوات في أيدي الملحدين.</w:t>
      </w:r>
    </w:p>
    <w:p>
      <w:pPr>
        <w:keepNext/>
      </w:pPr>
      <w:hyperlink r:id="rId123">
        <w:r>
          <w:rPr>
            <w:color w:val="1155CC"/>
            <w:u w:val="single"/>
          </w:rPr>
          <w:t>01:20:15 – 01:20:59</w:t>
        </w:r>
      </w:hyperlink>
    </w:p>
    <w:p>
      <w:pPr>
        <w:bidi w:val="1"/>
        <w:jc w:val="right"/>
      </w:pPr>
      <w:r>
        <w:rPr>
          <w:rFonts w:ascii="Arial" w:hAnsi="Arial"/>
          <w:sz w:val="24"/>
          <w:rtl w:val="1"/>
        </w:rPr>
        <w:t>ومتسترين بشعارات نقاء الإيمان، بدأ أتباع هذه التيارات بتكفير المسلمين الآخرين، وزرع الشقاق وإشعال حروب داخلية وتدمير التقاليد الإسلامية العريقة. وأتاح ذلك للغرب تحقيق أهدافه الجيوسياسية بأيدي الآخرين. في الواقع، بأيدي المسلمين. حين ظهرت التيارات الهدامة، كما كنتم تقولون، هناك إخوة معينون شديدو التطرف، ويبدؤون بإثارة الفتنة داخل [الأمة؟]. إنهم نشطون جدا في المساجد. للأسف علماؤنا ليسوا نشطين دائما، يستطيعون إيصال المعلومات جيدا. أما هم فنشطون جدا [ASR?]، مع أن معرفتهم ليست عميقة، ليست عميقة،</w:t>
      </w:r>
    </w:p>
    <w:p>
      <w:pPr>
        <w:keepNext/>
      </w:pPr>
      <w:hyperlink r:id="rId124">
        <w:r>
          <w:rPr>
            <w:color w:val="1155CC"/>
            <w:u w:val="single"/>
          </w:rPr>
          <w:t>01:20:59 – 01:21:42</w:t>
        </w:r>
      </w:hyperlink>
    </w:p>
    <w:p>
      <w:pPr>
        <w:bidi w:val="1"/>
        <w:jc w:val="right"/>
      </w:pPr>
      <w:r>
        <w:rPr>
          <w:rFonts w:ascii="Arial" w:hAnsi="Arial"/>
          <w:sz w:val="24"/>
          <w:rtl w:val="1"/>
        </w:rPr>
        <w:t>ومع ذلك لديهم رغبة كبيرة ويحاولون إظهار أنفسهم، ولذلك يستحوذون على الجمهور بصورة سطحية. والناس الذين لا يعرفون الإسلام يبدؤون بالتعرف عليهم أولا. أدى إدخال الطوائف وأعمال النخب المحلية الخيانية إلى تفاقم المشاكل الداخلية للدولة العثمانية. وحرمها من الاستقرار الداخلي، وفي النهاية أدى إلى تفككها المأساوي بعد الحرب العالمية الأولى. وبعد تدمير الدرع المشترك للمسلمين، الدولة العثمانية، انتقلت القوى الملحدة إلى النهب الاستعماري. قسم الدبلوماسيون الأوروبيون أراضي الأمة اصطناعيا بالمسطرة، لزرع ألغام النزاعات الحدودية لقرون قادمة. كما تعلمون، قسموا الدولة العثمانية تاريخيا.</w:t>
      </w:r>
    </w:p>
    <w:p>
      <w:pPr>
        <w:keepNext/>
      </w:pPr>
      <w:hyperlink r:id="rId125">
        <w:r>
          <w:rPr>
            <w:color w:val="1155CC"/>
            <w:u w:val="single"/>
          </w:rPr>
          <w:t>01:21:42 – 01:22:23</w:t>
        </w:r>
      </w:hyperlink>
    </w:p>
    <w:p>
      <w:pPr>
        <w:bidi w:val="1"/>
        <w:jc w:val="right"/>
      </w:pPr>
      <w:r>
        <w:rPr>
          <w:rFonts w:ascii="Arial" w:hAnsi="Arial"/>
          <w:sz w:val="24"/>
          <w:rtl w:val="1"/>
        </w:rPr>
        <w:t>حتى بعض الدول في شرائط مستقيمة [ASR?]، وغرسوا القومية؛ أي هذا التقسيم المفضل، تقسيم المسلمين جميعا إلى أمم، ليفكر كل منهم أنهم مختارون بشكل ما، وبدؤوا باستغلال ذلك، ومجرد النهب. حسنا، لحظة واحدة. كانت النتيجة الرئيسية لهذا الخراب الفرض العدواني للإلحاد والعلمانية. والمسلمون غرست فيهم لعدة قرون عقدة النقص وأجبروا على الاعتقاد بأن دينهم مرادف للتخلف. وخصوصا الآن، كما قد تلاحظون، الأجيال الجديدة،</w:t>
      </w:r>
    </w:p>
    <w:p>
      <w:pPr>
        <w:keepNext/>
      </w:pPr>
      <w:hyperlink r:id="rId126">
        <w:r>
          <w:rPr>
            <w:color w:val="1155CC"/>
            <w:u w:val="single"/>
          </w:rPr>
          <w:t>01:22:23 – 01:23:04</w:t>
        </w:r>
      </w:hyperlink>
    </w:p>
    <w:p>
      <w:pPr>
        <w:bidi w:val="1"/>
        <w:jc w:val="right"/>
      </w:pPr>
      <w:r>
        <w:rPr>
          <w:rFonts w:ascii="Arial" w:hAnsi="Arial"/>
          <w:sz w:val="24"/>
          <w:rtl w:val="1"/>
        </w:rPr>
        <w:t>التي لا تعرف الإسلام جيدا، أي إنهم، في رابطة الدول المستقلة، في الاتحاد السوفيتي، يظنون أن الإسلام دين متخلف ما. مثلا، عندما تعرفت على الإسلام، كان لدي تصور أنه دين متخلف، لأنهم في العهد السوفيتي كانوا يلقنوننا أن كل ما يرتبط بالدين يعني التخلف، إن صح التعبير. ثم حين بدأت أدرس أكثر، أدرس الإسلام، دهشت لأن أسس الإنجازات العلمية كلها وضعها المسلمون تحديدا، لكن هذا يبدو مخفيا في عصرنا. لكن كما أرى، بدأنا الآن تدريجيا نخترق حجاب الجهل.</w:t>
      </w:r>
    </w:p>
    <w:p>
      <w:pPr>
        <w:keepNext/>
      </w:pPr>
      <w:hyperlink r:id="rId127">
        <w:r>
          <w:rPr>
            <w:color w:val="1155CC"/>
            <w:u w:val="single"/>
          </w:rPr>
          <w:t>01:23:04 – 01:23:46</w:t>
        </w:r>
      </w:hyperlink>
    </w:p>
    <w:p>
      <w:pPr>
        <w:bidi w:val="1"/>
        <w:jc w:val="right"/>
      </w:pPr>
      <w:r>
        <w:rPr>
          <w:rFonts w:ascii="Arial" w:hAnsi="Arial"/>
          <w:sz w:val="24"/>
          <w:rtl w:val="1"/>
        </w:rPr>
        <w:t>حسنا، حسنا، حسنا، حسنا. في منتصف القرن العشرين قدموا لنا مسرحية ضخمة بعنوان «الحرب الباردة». وأجبر العالم كله على الإيمان بصراع لا يقبل المصالحة بين الغرب الرأسمالي والشرق الاشتراكي. لكن النظامين لهما جذر مادي ملحد واحد. وفي الرأسمالية والاشتراكية ليس الإنسان إلا سلعة أو ترسا صغيرا. احتاجت القوى الملحدة إلى لعبة الخصمين هذه لإبقاء البشرية في خوف، وتعزيز مواقعها الديكتاتورية في كل البلدان، واستنزاف موارد هائلة من العالم الإسلامي دون عائق. تدفقت تريليونات الدولارات من النفط والغاز والذهب إلى الغرب، لتغذية اقتصاده، بينما أبقي العالم الإسلامي اصطناعيا</w:t>
      </w:r>
    </w:p>
    <w:p>
      <w:pPr>
        <w:keepNext/>
      </w:pPr>
      <w:hyperlink r:id="rId128">
        <w:r>
          <w:rPr>
            <w:color w:val="1155CC"/>
            <w:u w:val="single"/>
          </w:rPr>
          <w:t>01:23:46 – 01:24:28</w:t>
        </w:r>
      </w:hyperlink>
    </w:p>
    <w:p>
      <w:pPr>
        <w:bidi w:val="1"/>
        <w:jc w:val="right"/>
      </w:pPr>
      <w:r>
        <w:rPr>
          <w:rFonts w:ascii="Arial" w:hAnsi="Arial"/>
          <w:sz w:val="24"/>
          <w:rtl w:val="1"/>
        </w:rPr>
        <w:t>في الفقر والتشرذم. وكان الرؤساء أو قادة الدول المقاومون لهذا النهب يزاحون عادة عبر تدخلات خارجية في البلاد أو بمساعدة خونة الداخل. اليوم، في القرن الحادي والعشرين، خلع الغرب الجماعي الملحد كل الأقنعة. انتقلوا إلى المرحلة الأخيرة. أمام أعيننا يحاولون [فعل غير واضح] ما يسمى الحكم الرقمي الشامل للعالم. في نظرهم، المستقبل المثالي معسكر اعتقال رقمي عالمي. الصين مثال جيد جدا؛ إذ يظهرون هناك بوضوح كيف يحاولون إدخال الرقمنة إلى الحياة الاجتماعية للناس. وظهر ذلك بوضوح شديد، خصوصا خلال كوفيد. أي إنهم قيدوا مناطق معينة، ولا تستطيع دخول منزلك دون بطاقة معينة،</w:t>
      </w:r>
    </w:p>
    <w:p>
      <w:pPr>
        <w:keepNext/>
      </w:pPr>
      <w:hyperlink r:id="rId129">
        <w:r>
          <w:rPr>
            <w:color w:val="1155CC"/>
            <w:u w:val="single"/>
          </w:rPr>
          <w:t>01:24:29 – 01:25:10</w:t>
        </w:r>
      </w:hyperlink>
    </w:p>
    <w:p>
      <w:pPr>
        <w:bidi w:val="1"/>
        <w:jc w:val="right"/>
      </w:pPr>
      <w:r>
        <w:rPr>
          <w:rFonts w:ascii="Arial" w:hAnsi="Arial"/>
          <w:sz w:val="24"/>
          <w:rtl w:val="1"/>
        </w:rPr>
        <w:t>بإذن يحدد أين يجوز لك التحرك وأين لا يجوز. أي إنهم يحاولون الآن تطبيق هذا تدريجيا. وربما كان كوفيد نفسه السبب، اختبارا صغيرا للناس لمعرفة... هل سينخدعون أم لا، إن صح التعبير. انخدعوا، نعم، لكن ليس طويلا. ولهذا يحاولون إدخال عملات رقمية قابلة للبرمجة [BDC/BTC؟] في كل مكان، وتتيح تجميد أموال أي شخص بطرفة إصبع، لا يرضى عنه النظام. كما يروج لمفهوم مدن الخمس عشرة دقيقة، وهي فعليا مناطق محجوزة يحاولون فيها عزل الناس، تحت ستار الاهتمام بالبيئة وسكان المدن،</w:t>
      </w:r>
    </w:p>
    <w:p>
      <w:pPr>
        <w:keepNext/>
      </w:pPr>
      <w:hyperlink r:id="rId130">
        <w:r>
          <w:rPr>
            <w:color w:val="1155CC"/>
            <w:u w:val="single"/>
          </w:rPr>
          <w:t>01:25:10 – 01:25:51</w:t>
        </w:r>
      </w:hyperlink>
    </w:p>
    <w:p>
      <w:pPr>
        <w:bidi w:val="1"/>
        <w:jc w:val="right"/>
      </w:pPr>
      <w:r>
        <w:rPr>
          <w:rFonts w:ascii="Arial" w:hAnsi="Arial"/>
          <w:sz w:val="24"/>
          <w:rtl w:val="1"/>
        </w:rPr>
        <w:t>مع تقييد حرية تنقلهم، كما شهدنا خلال كوفيد. وتشمل خططهم أيضا التوجه نحو خفض عدد سكان الأرض، لأنه مع تطور الروبوتات والذكاء الاصطناعي، تنتفي الحاجة إلى قوة عاملة حية، إذ أصبح من الأصعب التلاعب بها وإبقاؤها جاهلة بخططهم. أظن أنكم أيضا ربما لاحظتم الآن، وبكثافة شديدة، يجري إدخال الروبوتات وكذلك الذكاء الاصطناعي. بدأت مهن كثيرة تفقد ضرورتها بالفعل، كالمصممين مثلا، فالحاسوب يقوم بكل شيء الآن، ويبعد الناس ببساطة عن العمل. وبالطبع عليهم إيجاد حل ما للسكان الذين سيفقدون العمل،</w:t>
      </w:r>
    </w:p>
    <w:p>
      <w:pPr>
        <w:keepNext/>
      </w:pPr>
      <w:hyperlink r:id="rId131">
        <w:r>
          <w:rPr>
            <w:color w:val="1155CC"/>
            <w:u w:val="single"/>
          </w:rPr>
          <w:t>01:25:51 – 01:26:31</w:t>
        </w:r>
      </w:hyperlink>
    </w:p>
    <w:p>
      <w:pPr>
        <w:bidi w:val="1"/>
        <w:jc w:val="right"/>
      </w:pPr>
      <w:r>
        <w:rPr>
          <w:rFonts w:ascii="Arial" w:hAnsi="Arial"/>
          <w:sz w:val="24"/>
          <w:rtl w:val="1"/>
        </w:rPr>
        <w:t>لأنهم سيسألون الدولة ويطرحون الأسئلة. وتفتعل مشاكل وحروب، حيث يجري التخلص من الناس ببساطة، بتعبير فظ. مثل الحرب في روسيا وأوكرانيا. في الظروف المعاصرة ليس للحضارة الإسلامية حق الخطأ. مثال الوحدة الإسلامية اليوم هو الرد السيادي الوحيد على المؤامرة العالمية للقوى الملحدة. لا تستطيع أي دولة الصمود وحدها. فقط معا، بتوحيد الموارد والقوة الروحية، يستطيع المسلمون حماية أنفسهم ويصبحون سندا لعالم عادل متعدد الأقطاب. لا سيما أن ثماني عقبات قد سقطت عمليا في العالم المعاصر، التي عددها سعيد النورسي في «خطبة دمشق». العقبات الثلاث الأولى: جهل الأجانب،</w:t>
      </w:r>
    </w:p>
    <w:p>
      <w:pPr>
        <w:keepNext/>
      </w:pPr>
      <w:hyperlink r:id="rId132">
        <w:r>
          <w:rPr>
            <w:color w:val="1155CC"/>
            <w:u w:val="single"/>
          </w:rPr>
          <w:t>01:26:31 – 01:27:13</w:t>
        </w:r>
      </w:hyperlink>
    </w:p>
    <w:p>
      <w:pPr>
        <w:bidi w:val="1"/>
        <w:jc w:val="right"/>
      </w:pPr>
      <w:r>
        <w:rPr>
          <w:rFonts w:ascii="Arial" w:hAnsi="Arial"/>
          <w:sz w:val="24"/>
          <w:rtl w:val="1"/>
        </w:rPr>
        <w:t>ووحشيتهم وتعصبهم لأديانهم. انكسرت هذه العقبات الثلاث بفضل المعرفة وإنجازات الحضارة الجميلة. واختفت عمليا في العالم المعاصر. ومع تطور التقنيات بدأ الناس يعرفون معلومات أكثر. إذا كان الإنسان قديما، في العصور الوسطى، لا يعرف ما وراء محيطه، فكان يصدق ما يقال له في الكنيسة، ومحيطه... ولم يسافر كما يسافر الناس الآن، ويتعرفون ويتواصلون من بلدان مختلفة ويتلقون معلومات جديدة. وهذا يساعد على اختراق ذلك الحجاب، حين يبدأ الناس التعرف على الإسلام، عبر يوتيوب مثلا.</w:t>
      </w:r>
    </w:p>
    <w:p>
      <w:pPr>
        <w:keepNext/>
      </w:pPr>
      <w:hyperlink r:id="rId133">
        <w:r>
          <w:rPr>
            <w:color w:val="1155CC"/>
            <w:u w:val="single"/>
          </w:rPr>
          <w:t>01:27:13 – 01:27:55</w:t>
        </w:r>
      </w:hyperlink>
    </w:p>
    <w:p>
      <w:pPr>
        <w:bidi w:val="1"/>
        <w:jc w:val="right"/>
      </w:pPr>
      <w:r>
        <w:rPr>
          <w:rFonts w:ascii="Arial" w:hAnsi="Arial"/>
          <w:sz w:val="24"/>
          <w:rtl w:val="1"/>
        </w:rPr>
        <w:t>يعمل [علي آبي؟] بنشاط كبير ويخترق هذا الحاجز، مع أنهم لم يسمحوا له بالنشاط هناك، لكن تقنيات المعلومات تساعد على التطور، ويبدأ الناس بالتعرف على الإسلام. العقبتان الرابعة والخامسة: سيطرة رجال الدين والزعماء الدينيين وضغطهم، وكذلك تقليد الأجانب لهم تقليدا أعمى. واختفت هاتان العقبتان أيضا مع ظهور أفكار الاستقلال في المجتمع البشري، وبفضل التعطش والميل إلى البحث عن الحقيقة. وهذا أيضا يتعلق تحديدا بتقنيات المعلومات. يبدأ الناس بالبحث والدراسة والتعرف. وبات الأمر أصعب على الأديان التي كانت قد رسخت مكانتها،</w:t>
      </w:r>
    </w:p>
    <w:p>
      <w:pPr>
        <w:keepNext/>
      </w:pPr>
      <w:hyperlink r:id="rId134">
        <w:r>
          <w:rPr>
            <w:color w:val="1155CC"/>
            <w:u w:val="single"/>
          </w:rPr>
          <w:t>01:27:55 – 01:28:39</w:t>
        </w:r>
      </w:hyperlink>
    </w:p>
    <w:p>
      <w:pPr>
        <w:bidi w:val="1"/>
        <w:jc w:val="right"/>
      </w:pPr>
      <w:r>
        <w:rPr>
          <w:rFonts w:ascii="Arial" w:hAnsi="Arial"/>
          <w:sz w:val="24"/>
          <w:rtl w:val="1"/>
        </w:rPr>
        <w:t>فأصبح الحفاظ على مواقعها أصعب، لأن الناس يبدؤون بالتنور واكتساب معرفة أوسع. العقبتان السادسة والسابعة: الاستبداد السائد وسوء الأخلاق الناجم عن عدم الالتزام بأحكام الشريعة. العقبة الثامنة: لأن بعض اكتشافات العلم في الماضي بدت مناقضة ومعارضة للمعاني الظاهرية لحقيقة الإسلام، فأصبح ذلك عائقا إلى حد ما أمام انتشار تلك الحقائق قديما. لكن توجد الآن مئات الأمثلة على أنه بعد معرفة الجوهر الحقيقي للمسألة، يضطر حتى أشد الفلاسفة الماديين عنادا إلى الإقرار بها والموافقة. في رسالة «معجزات القرآن»، أظهر [رسائل النور؟] إشراق بلاغة القرآن في كل آية تعرضت للنقد العلمي.</w:t>
      </w:r>
    </w:p>
    <w:p>
      <w:pPr>
        <w:keepNext/>
      </w:pPr>
      <w:hyperlink r:id="rId135">
        <w:r>
          <w:rPr>
            <w:color w:val="1155CC"/>
            <w:u w:val="single"/>
          </w:rPr>
          <w:t>01:28:39 – 01:29:21</w:t>
        </w:r>
      </w:hyperlink>
    </w:p>
    <w:p>
      <w:pPr>
        <w:bidi w:val="1"/>
        <w:jc w:val="right"/>
      </w:pPr>
      <w:r>
        <w:rPr>
          <w:rFonts w:ascii="Arial" w:hAnsi="Arial"/>
          <w:sz w:val="24"/>
          <w:rtl w:val="1"/>
        </w:rPr>
        <w:t>وفي الآيات التي انتقدها العلماء، وفي كلماتها وجملها، كشف [رسائل النور؟] حقائق سامية إلى حد لا تستطيع أيدي العلم بلوغه، واضطر حتى أشد الفلاسفة اقتناعا إلى الموافقة. في العالم المعاصر بلغ العلم مستوى لا يستطيعون معه إنكار ما كتب في القرآن. وفوق ذلك يشرح سعيد النورسي هذا الموضوع كاملا، بتفصيل وبصورة فكرية، فلا يبقى حتى للفلاسفة إلا الكذب علنا أو الموافقة عليه. وقتكم يوشك أن ينتهي. حسنا، نعم، أنا أنهي. قريبا، مع السقوط النهائي لهذه العقبات الثماني، التي عددها سعيد النورسي، ينبغي أن تظهر حقائق الإسلام</w:t>
      </w:r>
    </w:p>
    <w:p>
      <w:pPr>
        <w:keepNext/>
      </w:pPr>
      <w:hyperlink r:id="rId136">
        <w:r>
          <w:rPr>
            <w:color w:val="1155CC"/>
            <w:u w:val="single"/>
          </w:rPr>
          <w:t>01:29:21 – 01:30:02</w:t>
        </w:r>
      </w:hyperlink>
    </w:p>
    <w:p>
      <w:pPr>
        <w:bidi w:val="1"/>
        <w:jc w:val="right"/>
      </w:pPr>
      <w:r>
        <w:rPr>
          <w:rFonts w:ascii="Arial" w:hAnsi="Arial"/>
          <w:sz w:val="24"/>
          <w:rtl w:val="1"/>
        </w:rPr>
        <w:t>وتنتشر في العالم كله الذي أنهكه الإلحاد. كما ترون، بدأ الناس جميعا يتعبون من هذه الفوضى ويتجهون بأنفسهم إلى الدين ومعرفة الحقائق الحقيقية. لكن كما يقال: «توكل على الله، ولا تهمل واجبك». أظن أن كثيرين يعرفون الحديث: أمر نبينا الحبيب محمد، صلى الله عليه وسلم، المسلمين ألا يكتفوا بالتوكل على الله دون عمل، بل أن يجمعوا بين التوكل والأفعال الضرورية للإنسان. لذلك سأعدد في عملي مجموعة توصيات محددة وعملية قد تساعد العالم الإسلامي على التطور. أولا: التخلي عن أولوية القيم المادية. الأداة الرئيسية للقوى الملحدة للتأثير على المسلمين هي</w:t>
      </w:r>
    </w:p>
    <w:p>
      <w:pPr>
        <w:keepNext/>
      </w:pPr>
      <w:hyperlink r:id="rId137">
        <w:r>
          <w:rPr>
            <w:color w:val="1155CC"/>
            <w:u w:val="single"/>
          </w:rPr>
          <w:t>01:30:02 – 01:30:48</w:t>
        </w:r>
      </w:hyperlink>
    </w:p>
    <w:p>
      <w:pPr>
        <w:bidi w:val="1"/>
        <w:jc w:val="right"/>
      </w:pPr>
      <w:r>
        <w:rPr>
          <w:rFonts w:ascii="Arial" w:hAnsi="Arial"/>
          <w:sz w:val="24"/>
          <w:rtl w:val="1"/>
        </w:rPr>
        <w:t>فرض الإسراف وحب القيم المادية. وبواسطتها يسهل التلاعب بالمسلمين في النظام الملحد. لذلك مهمتنا بصفتنا مسلمين عاديين تقليل الاحتياجات المادية في حياتنا إلى أدنى حد. شرح بديع الزمان هذا الموضوع بتفصيل كبير في اللمعة التاسعة عشرة. المجموعة الثانية: تنقية الأمة الإسلامية من التيارات الهدامة. يجب اجتثاث تأثير الطوائف الهدامة المفروضة غربيا تماما [ASR?]، عبر تكثيف توعية الناس في وسائل التواصل وغيرها. ويحتاج جهاز الدولة إلى أدوات للحظر الصارم لـ«دوكتيري» [مصطلح ملتبس] ولأي توعية دينية هدامة. لكي نستطيع الاتحاد على أساس الإسلام الحقيقي البناء. يجري الآن شيء مشابه في كازاخستان. إنهم يراقبون وسائل التواصل ويتحكمون بها بصرامة شديدة.</w:t>
      </w:r>
    </w:p>
    <w:p>
      <w:pPr>
        <w:keepNext/>
      </w:pPr>
      <w:hyperlink r:id="rId138">
        <w:r>
          <w:rPr>
            <w:color w:val="1155CC"/>
            <w:u w:val="single"/>
          </w:rPr>
          <w:t>01:30:49 – 01:31:33</w:t>
        </w:r>
      </w:hyperlink>
    </w:p>
    <w:p>
      <w:pPr>
        <w:bidi w:val="1"/>
        <w:jc w:val="right"/>
      </w:pPr>
      <w:r>
        <w:rPr>
          <w:rFonts w:ascii="Arial" w:hAnsi="Arial"/>
          <w:sz w:val="24"/>
          <w:rtl w:val="1"/>
        </w:rPr>
        <w:t>المجموعة الثالثة: السيادة الاقتصادية والرقمية. ينبغي للمسلمين رفض إدخال العملات الرقمية إلى حياتهم اليومية. كما ينبغي للدول الإسلامية التخلي تدريجيا عن الدولار والنظام المصرفي الربوي الغربي. يجب إنشاء شبكات تواصل مستقلة خاصة بنا، وتطوير طبنا ومخزونات البذور النباتية، بالخروج من إملاءات منظمة الصحة العالمية. المجموعة الرابعة: التكامل الجيوسياسي. على مؤسسات مثل منظمة التعاون الإسلامي، «OOIS»، أن تتحول من نوادي نقاش إلى مراكز قوة حقيقية، بمصاحبة لجان للأمن الجماعي. وعلى العالم الإسلامي، بصفته قطبا واحدا، بناء تحالفات مع جميع الدول ذات السيادة على الكوكب التي تكافح أيضا الديكتاتورية الملحدة. ولا تستطيع الحضارة الإسلامية إلا باستعادة التضامن الحقيقي وإزالة العقبات الداخلية</w:t>
      </w:r>
    </w:p>
    <w:p>
      <w:pPr>
        <w:keepNext/>
      </w:pPr>
      <w:hyperlink r:id="rId139">
        <w:r>
          <w:rPr>
            <w:color w:val="1155CC"/>
            <w:u w:val="single"/>
          </w:rPr>
          <w:t>01:31:33 – 01:32:16</w:t>
        </w:r>
      </w:hyperlink>
    </w:p>
    <w:p>
      <w:pPr>
        <w:bidi w:val="1"/>
        <w:jc w:val="right"/>
      </w:pPr>
      <w:r>
        <w:rPr>
          <w:rFonts w:ascii="Arial" w:hAnsi="Arial"/>
          <w:sz w:val="24"/>
          <w:rtl w:val="1"/>
        </w:rPr>
        <w:t>حماية المؤمنين من الإبادة، وإحباط خطط بناء معسكر اعتقال رقمي، وإعادة العدل الحقيقي إلى الأرض. هذا كل شيء. شكرا. وشكرا لكم أيضا. شكرا جزيلا. هل هذا المفهوم لجمهورنا، أم...؟ عموما، نحن... أمة واحدة [الباقي غير واضح]. أمة واحدة للنبي محمد [صلاة وسلام]. هل سنطبع هذا في مكان ما؟ أين؟ [عبارة غير مكتملة] قالوا عن هذا إن... سيناقشون أين سيكون. فهمت. شكرا جزيلا لكم. شكرا. ولدينا... بالطبع انتهى الوقت، لكن المداخلات كانت شيقة جدا.</w:t>
      </w:r>
    </w:p>
    <w:p>
      <w:pPr>
        <w:keepNext/>
      </w:pPr>
      <w:hyperlink r:id="rId140">
        <w:r>
          <w:rPr>
            <w:color w:val="1155CC"/>
            <w:u w:val="single"/>
          </w:rPr>
          <w:t>01:32:16 – 01:32:58</w:t>
        </w:r>
      </w:hyperlink>
    </w:p>
    <w:p>
      <w:pPr>
        <w:bidi w:val="1"/>
        <w:jc w:val="right"/>
      </w:pPr>
      <w:r>
        <w:rPr>
          <w:rFonts w:ascii="Arial" w:hAnsi="Arial"/>
          <w:sz w:val="24"/>
          <w:rtl w:val="1"/>
        </w:rPr>
        <w:t>إن كانت هناك أسئلة، فالأمر نفسه لديكم [ASR?]. وشكرا على كل هذه التوصيات في نهاية المداخلة. بالطبع سيكون جيدا لو استطعنا مناقشة هذه الأسئلة كلها. نظن أننا مع [صلاح الدين؟]، إن شاء الله، نأمل أن نعمل وننشر مداخلاتكم كلها في مجموعة. سننشر إن شاء الله، ونعمل بعد الندوة. وإن شاء الله، لأنه لا يمنح إلا خمس عشرة دقيقة، وأنا أيضا قدمت مداخلتي أمس، قدمت المقدمة فقط وانقضت دقائقي الخمس عشرة كلها.</w:t>
      </w:r>
    </w:p>
    <w:p>
      <w:pPr>
        <w:keepNext/>
      </w:pPr>
      <w:hyperlink r:id="rId141">
        <w:r>
          <w:rPr>
            <w:color w:val="1155CC"/>
            <w:u w:val="single"/>
          </w:rPr>
          <w:t>01:32:58 – 01:33:40</w:t>
        </w:r>
      </w:hyperlink>
    </w:p>
    <w:p>
      <w:pPr>
        <w:bidi w:val="1"/>
        <w:jc w:val="right"/>
      </w:pPr>
      <w:r>
        <w:rPr>
          <w:rFonts w:ascii="Arial" w:hAnsi="Arial"/>
          <w:sz w:val="24"/>
          <w:rtl w:val="1"/>
        </w:rPr>
        <w:t>أفهم هذا جيدا. والأهم أننا في مثل هذه المنتديات والندوات نجتمع لنتعارف. كما قال الله سبحانه وتعالى في القرآن: لتعارفوا. ومع انتهاء مثل هذه الندوات، مع ختامها، لا ينتهي عملنا؛ إنما هذه البداية فقط. ونأمل أن نبقى دائما معا مثل، مثل الإخوة، كل الإخوة والأخوات سنعمل معا في المستقبل، إن شاء الله. لكن الوقت انتهى بالطبع؛ إن كانت لديكم أسئلة... أم أن [سعيد آبي؟] ينتظر بالفعل؟ فلنقدم الشهادات إذن.</w:t>
      </w:r>
    </w:p>
    <w:p>
      <w:pPr>
        <w:keepNext/>
      </w:pPr>
      <w:hyperlink r:id="rId142">
        <w:r>
          <w:rPr>
            <w:color w:val="1155CC"/>
            <w:u w:val="single"/>
          </w:rPr>
          <w:t>01:33:40 – 01:34:22</w:t>
        </w:r>
      </w:hyperlink>
    </w:p>
    <w:p>
      <w:pPr>
        <w:bidi w:val="1"/>
        <w:jc w:val="right"/>
      </w:pPr>
      <w:r>
        <w:rPr>
          <w:rFonts w:ascii="Arial" w:hAnsi="Arial"/>
          <w:sz w:val="24"/>
          <w:rtl w:val="1"/>
        </w:rPr>
        <w:t>قال [سعيد آبي؟]: سيقدم العلماء الشهادات. إنهم قادمون. إذن لن نخرج. لدينا وقت بينما [يدخلون؟]. نعم، الأسئلة. إن كانت هناك أسئلة أو نقاط، فلنناقشها كيلا نضيع الوقت. ونحن ننتظر [بقية العبارة غير واضحة]. حسنا، يمكن بعد ذلك أيضا. يمكن التقاط الصور. لم لا؟ إن أردتم، نعم. يمكن الآن... نعم، كانت لدينا خمس مداخلات. موضوعات شيقة جدا.</w:t>
      </w:r>
    </w:p>
    <w:p>
      <w:pPr>
        <w:keepNext/>
      </w:pPr>
      <w:hyperlink r:id="rId143">
        <w:r>
          <w:rPr>
            <w:color w:val="1155CC"/>
            <w:u w:val="single"/>
          </w:rPr>
          <w:t>01:34:22 – 01:35:04</w:t>
        </w:r>
      </w:hyperlink>
    </w:p>
    <w:p>
      <w:pPr>
        <w:bidi w:val="1"/>
        <w:jc w:val="right"/>
      </w:pPr>
      <w:r>
        <w:rPr>
          <w:rFonts w:ascii="Arial" w:hAnsi="Arial"/>
          <w:sz w:val="24"/>
          <w:rtl w:val="1"/>
        </w:rPr>
        <w:t>حول موضوعات شيقة، أي العقلانية والقومية والأخوة، وكذلك، منهجية القراءة التي تحدث عنها كانات، وكذلك، ما ينتظرنا في المستقبل وما يمكننا فعله لنجعل مستقبلنا أكثر أمانا بكثير. أكثر أمانا، كيلا تقع مثل هذه الأزمات، الأزمات العالمية مستقبلا، و... إن كانت لديكم أسئلة، فتفضلوا. والأكثر إثارة، أتعلمون، أنني أشارك أساسا في الجلسات، أشارك منذ زمن في ندوات بديع الزمان سعيد النورسي هذه.</w:t>
      </w:r>
    </w:p>
    <w:p>
      <w:pPr>
        <w:keepNext/>
      </w:pPr>
      <w:hyperlink r:id="rId144">
        <w:r>
          <w:rPr>
            <w:color w:val="1155CC"/>
            <w:u w:val="single"/>
          </w:rPr>
          <w:t>01:35:04 – 01:35:38</w:t>
        </w:r>
      </w:hyperlink>
    </w:p>
    <w:p>
      <w:pPr>
        <w:bidi w:val="1"/>
        <w:jc w:val="right"/>
      </w:pPr>
      <w:r>
        <w:rPr>
          <w:rFonts w:ascii="Arial" w:hAnsi="Arial"/>
          <w:sz w:val="24"/>
          <w:rtl w:val="1"/>
        </w:rPr>
        <w:t>ويبدو أن هذه مشاركتي العاشرة، لكن دائما بالإنجليزية. عشت في ماليزيا وكنت أحضر دائما. هكذا، هكذا. نعم، بعد ذلك. «آمين، عليكم» [ASR?]. [السعودية؟]، رئيس [مركز الإعجاز العلمي؟]، [الأستاذ عبد الله المصلح؟]. قلت: لنجعله يقدم الشهادات. [العبارة غير واضحة.] قل أسماءهم، نادهم، وأنا [أقدمها؟]. حسنا. [هل يأتون؟]</w:t>
      </w:r>
    </w:p>
    <w:p>
      <w:pPr>
        <w:keepNext/>
      </w:pPr>
      <w:hyperlink r:id="rId145">
        <w:r>
          <w:rPr>
            <w:color w:val="1155CC"/>
            <w:u w:val="single"/>
          </w:rPr>
          <w:t>01:35:52 – 01:36:31</w:t>
        </w:r>
      </w:hyperlink>
    </w:p>
    <w:p>
      <w:pPr>
        <w:bidi w:val="1"/>
        <w:jc w:val="right"/>
      </w:pPr>
      <w:r>
        <w:rPr>
          <w:rFonts w:ascii="Arial" w:hAnsi="Arial"/>
          <w:sz w:val="24"/>
          <w:rtl w:val="1"/>
        </w:rPr>
        <w:t>سيأتي إلينا الآن كثير من القياديين من الدول العربية، الموجودون هنا، وسيقدمون هذه الشهادات كلها. وستلتقطون الصور معهم، إن شاء الله. البروفيسور [أشرف تورفيل؟]، [غير واضح]، هو أفروآسيا، جامعة، الأمين العام. لدينا البروفيسور أشرف؛ [منصبه في أفروآسيا غير واضح]. موحد، موحد. [الباقي غير واضح.] أشرف، البروفيسور أشرف.</w:t>
      </w:r>
    </w:p>
    <w:p>
      <w:pPr>
        <w:keepNext/>
      </w:pPr>
      <w:hyperlink r:id="rId146">
        <w:r>
          <w:rPr>
            <w:color w:val="1155CC"/>
            <w:u w:val="single"/>
          </w:rPr>
          <w:t>01:37:02 – 01:37:42</w:t>
        </w:r>
      </w:hyperlink>
    </w:p>
    <w:p>
      <w:pPr>
        <w:bidi w:val="1"/>
        <w:jc w:val="right"/>
      </w:pPr>
      <w:r>
        <w:rPr>
          <w:rFonts w:ascii="Arial" w:hAnsi="Arial"/>
          <w:sz w:val="24"/>
          <w:rtl w:val="1"/>
        </w:rPr>
        <w:t>الدكتور ياسين. أوكرانيا. كم يوجد؟ لنضف المزيد. نضيف، نضيف. كثير جدا. الدكتور تيمور أمانكول من كازاخستان. [قسطنطين أنطونوفيتش إسلوسين؛ الاسم غير مؤكد.]</w:t>
      </w:r>
    </w:p>
    <w:p>
      <w:pPr>
        <w:keepNext/>
      </w:pPr>
      <w:hyperlink r:id="rId147">
        <w:r>
          <w:rPr>
            <w:color w:val="1155CC"/>
            <w:u w:val="single"/>
          </w:rPr>
          <w:t>01:37:59 – 01:38:31</w:t>
        </w:r>
      </w:hyperlink>
    </w:p>
    <w:p>
      <w:pPr>
        <w:bidi w:val="1"/>
        <w:jc w:val="right"/>
      </w:pPr>
      <w:r>
        <w:rPr>
          <w:rFonts w:ascii="Arial" w:hAnsi="Arial"/>
          <w:sz w:val="24"/>
          <w:rtl w:val="1"/>
        </w:rPr>
        <w:t>كازاخستان. كيف يقال هذا بالروسية؟ سأترجمه إلى التركية الآن. جمعيتكم. الأخوة. في بيلاروس يعمل المسيحيون، والمسلمون أيضا، يعملون معا.</w:t>
      </w:r>
    </w:p>
    <w:p>
      <w:pPr>
        <w:keepNext/>
      </w:pPr>
      <w:hyperlink r:id="rId148">
        <w:r>
          <w:rPr>
            <w:color w:val="1155CC"/>
            <w:u w:val="single"/>
          </w:rPr>
          <w:t>01:38:44 – 01:39:17</w:t>
        </w:r>
      </w:hyperlink>
    </w:p>
    <w:p>
      <w:pPr>
        <w:bidi w:val="1"/>
        <w:jc w:val="right"/>
      </w:pPr>
      <w:r>
        <w:rPr>
          <w:rFonts w:ascii="Arial" w:hAnsi="Arial"/>
          <w:sz w:val="24"/>
          <w:rtl w:val="1"/>
        </w:rPr>
        <w:t>كازاخستان، كازاخستان. كازاخستان. هو [يدرس/يعمل؟] في علم النفس الإسلامي، مع المسيحيين، ومع المسلمين، نعم، مع المسلمين؛ وهناك أيضا [الفعل غير واضح]. السيد [أنطون باخونوف؟]، من موسكو، مدوّن ومؤثر، الجامعة الإسلامية، من موسكو. موسكو، من موسكو. من موسكو.</w:t>
      </w:r>
    </w:p>
    <w:p>
      <w:pPr>
        <w:keepNext/>
      </w:pPr>
      <w:hyperlink r:id="rId149">
        <w:r>
          <w:rPr>
            <w:color w:val="1155CC"/>
            <w:u w:val="single"/>
          </w:rPr>
          <w:t>01:39:29 – 01:40:10</w:t>
        </w:r>
      </w:hyperlink>
    </w:p>
    <w:p>
      <w:pPr>
        <w:bidi w:val="1"/>
        <w:jc w:val="right"/>
      </w:pPr>
      <w:r>
        <w:rPr>
          <w:rFonts w:ascii="Arial" w:hAnsi="Arial"/>
          <w:sz w:val="24"/>
          <w:rtl w:val="1"/>
        </w:rPr>
        <w:t>من أيضًا؟ هنا [غير واضح]. قدّم عرضًا هناك صباحًا أيضًا. هو، هو. من بشكيك، قيرغيزستان. راشد تاجيباي في كازاخستان. هناك عالم بارز في الخارج. أحضره. [أعطوني أيضًا؟] انظر، يبدو وقورًا. كازاخستان. حسنا. حسنا. بقي اثنان آخران. هنا الدكتور، البروفيسور راشد تاجيباييف من كازاخستان. كازاخستان. هناك، انظر، البروفيسور يفعل ذلك.</w:t>
      </w:r>
    </w:p>
    <w:p>
      <w:pPr>
        <w:keepNext/>
      </w:pPr>
      <w:hyperlink r:id="rId150">
        <w:r>
          <w:rPr>
            <w:color w:val="1155CC"/>
            <w:u w:val="single"/>
          </w:rPr>
          <w:t>01:40:24 – 01:41:06</w:t>
        </w:r>
      </w:hyperlink>
    </w:p>
    <w:p>
      <w:pPr>
        <w:bidi w:val="1"/>
        <w:jc w:val="right"/>
      </w:pPr>
      <w:r>
        <w:rPr>
          <w:rFonts w:ascii="Arial" w:hAnsi="Arial"/>
          <w:sz w:val="24"/>
          <w:rtl w:val="1"/>
        </w:rPr>
        <w:t>من بقي أيضا؟ التالي أصلان بيك شاغيرباي. أصلان بيك؟ نعم، أسرتنا الشابة [ASR?]. من أين؟ هناك، من كازاخستان. من كازاخستان. تفضل يا أستاذ. انتهى؟ انتهى؛ هل نخرج معا ونلتقط صورة معكم؟ لنفعل هكذا. أيها الشباب، إلى هنا. لنقدم أساتذتنا إلى الأمام، لأننا لن نتسع. الصورة نفسها؟ الصورة نفسها. في الخارج، في البيت أم في الخارج أفضل [ASR?]؟ قل ذلك. صورة بالخارج؟ «أناكابيسي» [ASR?]. يمكننا الخروج والتقاط صورة معًا. «أناكابيسي»، قل له. «أناكابيسي»، قل له. «أناكابيسي»، قل له [ASR?].</w:t>
      </w:r>
    </w:p>
    <w:p>
      <w:pPr>
        <w:keepNext/>
      </w:pPr>
      <w:hyperlink r:id="rId151">
        <w:r>
          <w:rPr>
            <w:color w:val="1155CC"/>
            <w:u w:val="single"/>
          </w:rPr>
          <w:t>01:41:07 – 01:41:13</w:t>
        </w:r>
      </w:hyperlink>
    </w:p>
    <w:p>
      <w:pPr>
        <w:bidi w:val="1"/>
        <w:jc w:val="right"/>
      </w:pPr>
      <w:r>
        <w:rPr>
          <w:rFonts w:ascii="Arial" w:hAnsi="Arial"/>
          <w:sz w:val="24"/>
          <w:rtl w:val="1"/>
        </w:rPr>
        <w:t>هناك، ذلك، لنا... حسنا، حسنا، حسنا. «بيرك أتاس». هناك «كامتاريز». حسنا، حسنا [ASR?].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CJjQvxq88k" TargetMode="External"/><Relationship Id="rId10" Type="http://schemas.openxmlformats.org/officeDocument/2006/relationships/hyperlink" Target="https://youtu.be/QCJjQvxq88k?t=0" TargetMode="External"/><Relationship Id="rId11" Type="http://schemas.openxmlformats.org/officeDocument/2006/relationships/hyperlink" Target="https://youtu.be/QCJjQvxq88k?t=42" TargetMode="External"/><Relationship Id="rId12" Type="http://schemas.openxmlformats.org/officeDocument/2006/relationships/hyperlink" Target="https://youtu.be/QCJjQvxq88k?t=85" TargetMode="External"/><Relationship Id="rId13" Type="http://schemas.openxmlformats.org/officeDocument/2006/relationships/hyperlink" Target="https://youtu.be/QCJjQvxq88k?t=127" TargetMode="External"/><Relationship Id="rId14" Type="http://schemas.openxmlformats.org/officeDocument/2006/relationships/hyperlink" Target="https://youtu.be/QCJjQvxq88k?t=169" TargetMode="External"/><Relationship Id="rId15" Type="http://schemas.openxmlformats.org/officeDocument/2006/relationships/hyperlink" Target="https://youtu.be/QCJjQvxq88k?t=210" TargetMode="External"/><Relationship Id="rId16" Type="http://schemas.openxmlformats.org/officeDocument/2006/relationships/hyperlink" Target="https://youtu.be/QCJjQvxq88k?t=252" TargetMode="External"/><Relationship Id="rId17" Type="http://schemas.openxmlformats.org/officeDocument/2006/relationships/hyperlink" Target="https://youtu.be/QCJjQvxq88k?t=297" TargetMode="External"/><Relationship Id="rId18" Type="http://schemas.openxmlformats.org/officeDocument/2006/relationships/hyperlink" Target="https://youtu.be/QCJjQvxq88k?t=340" TargetMode="External"/><Relationship Id="rId19" Type="http://schemas.openxmlformats.org/officeDocument/2006/relationships/hyperlink" Target="https://youtu.be/QCJjQvxq88k?t=383" TargetMode="External"/><Relationship Id="rId20" Type="http://schemas.openxmlformats.org/officeDocument/2006/relationships/hyperlink" Target="https://youtu.be/QCJjQvxq88k?t=426" TargetMode="External"/><Relationship Id="rId21" Type="http://schemas.openxmlformats.org/officeDocument/2006/relationships/hyperlink" Target="https://youtu.be/QCJjQvxq88k?t=467" TargetMode="External"/><Relationship Id="rId22" Type="http://schemas.openxmlformats.org/officeDocument/2006/relationships/hyperlink" Target="https://youtu.be/QCJjQvxq88k?t=508" TargetMode="External"/><Relationship Id="rId23" Type="http://schemas.openxmlformats.org/officeDocument/2006/relationships/hyperlink" Target="https://youtu.be/QCJjQvxq88k?t=551" TargetMode="External"/><Relationship Id="rId24" Type="http://schemas.openxmlformats.org/officeDocument/2006/relationships/hyperlink" Target="https://youtu.be/QCJjQvxq88k?t=592" TargetMode="External"/><Relationship Id="rId25" Type="http://schemas.openxmlformats.org/officeDocument/2006/relationships/hyperlink" Target="https://youtu.be/QCJjQvxq88k?t=634" TargetMode="External"/><Relationship Id="rId26" Type="http://schemas.openxmlformats.org/officeDocument/2006/relationships/hyperlink" Target="https://youtu.be/QCJjQvxq88k?t=680" TargetMode="External"/><Relationship Id="rId27" Type="http://schemas.openxmlformats.org/officeDocument/2006/relationships/hyperlink" Target="https://youtu.be/QCJjQvxq88k?t=724" TargetMode="External"/><Relationship Id="rId28" Type="http://schemas.openxmlformats.org/officeDocument/2006/relationships/hyperlink" Target="https://youtu.be/QCJjQvxq88k?t=764" TargetMode="External"/><Relationship Id="rId29" Type="http://schemas.openxmlformats.org/officeDocument/2006/relationships/hyperlink" Target="https://youtu.be/QCJjQvxq88k?t=807" TargetMode="External"/><Relationship Id="rId30" Type="http://schemas.openxmlformats.org/officeDocument/2006/relationships/hyperlink" Target="https://youtu.be/QCJjQvxq88k?t=851" TargetMode="External"/><Relationship Id="rId31" Type="http://schemas.openxmlformats.org/officeDocument/2006/relationships/hyperlink" Target="https://youtu.be/QCJjQvxq88k?t=892" TargetMode="External"/><Relationship Id="rId32" Type="http://schemas.openxmlformats.org/officeDocument/2006/relationships/hyperlink" Target="https://youtu.be/QCJjQvxq88k?t=932" TargetMode="External"/><Relationship Id="rId33" Type="http://schemas.openxmlformats.org/officeDocument/2006/relationships/hyperlink" Target="https://youtu.be/QCJjQvxq88k?t=973" TargetMode="External"/><Relationship Id="rId34" Type="http://schemas.openxmlformats.org/officeDocument/2006/relationships/hyperlink" Target="https://youtu.be/QCJjQvxq88k?t=1016" TargetMode="External"/><Relationship Id="rId35" Type="http://schemas.openxmlformats.org/officeDocument/2006/relationships/hyperlink" Target="https://youtu.be/QCJjQvxq88k?t=1058" TargetMode="External"/><Relationship Id="rId36" Type="http://schemas.openxmlformats.org/officeDocument/2006/relationships/hyperlink" Target="https://youtu.be/QCJjQvxq88k?t=1101" TargetMode="External"/><Relationship Id="rId37" Type="http://schemas.openxmlformats.org/officeDocument/2006/relationships/hyperlink" Target="https://youtu.be/QCJjQvxq88k?t=1145" TargetMode="External"/><Relationship Id="rId38" Type="http://schemas.openxmlformats.org/officeDocument/2006/relationships/hyperlink" Target="https://youtu.be/QCJjQvxq88k?t=1191" TargetMode="External"/><Relationship Id="rId39" Type="http://schemas.openxmlformats.org/officeDocument/2006/relationships/hyperlink" Target="https://youtu.be/QCJjQvxq88k?t=1235" TargetMode="External"/><Relationship Id="rId40" Type="http://schemas.openxmlformats.org/officeDocument/2006/relationships/hyperlink" Target="https://youtu.be/QCJjQvxq88k?t=1280" TargetMode="External"/><Relationship Id="rId41" Type="http://schemas.openxmlformats.org/officeDocument/2006/relationships/hyperlink" Target="https://youtu.be/QCJjQvxq88k?t=1326" TargetMode="External"/><Relationship Id="rId42" Type="http://schemas.openxmlformats.org/officeDocument/2006/relationships/hyperlink" Target="https://youtu.be/QCJjQvxq88k?t=1368" TargetMode="External"/><Relationship Id="rId43" Type="http://schemas.openxmlformats.org/officeDocument/2006/relationships/hyperlink" Target="https://youtu.be/QCJjQvxq88k?t=1411" TargetMode="External"/><Relationship Id="rId44" Type="http://schemas.openxmlformats.org/officeDocument/2006/relationships/hyperlink" Target="https://youtu.be/QCJjQvxq88k?t=1455" TargetMode="External"/><Relationship Id="rId45" Type="http://schemas.openxmlformats.org/officeDocument/2006/relationships/hyperlink" Target="https://youtu.be/QCJjQvxq88k?t=1499" TargetMode="External"/><Relationship Id="rId46" Type="http://schemas.openxmlformats.org/officeDocument/2006/relationships/hyperlink" Target="https://youtu.be/QCJjQvxq88k?t=1540" TargetMode="External"/><Relationship Id="rId47" Type="http://schemas.openxmlformats.org/officeDocument/2006/relationships/hyperlink" Target="https://youtu.be/QCJjQvxq88k?t=1587" TargetMode="External"/><Relationship Id="rId48" Type="http://schemas.openxmlformats.org/officeDocument/2006/relationships/hyperlink" Target="https://youtu.be/QCJjQvxq88k?t=1629" TargetMode="External"/><Relationship Id="rId49" Type="http://schemas.openxmlformats.org/officeDocument/2006/relationships/hyperlink" Target="https://youtu.be/QCJjQvxq88k?t=1672" TargetMode="External"/><Relationship Id="rId50" Type="http://schemas.openxmlformats.org/officeDocument/2006/relationships/hyperlink" Target="https://youtu.be/QCJjQvxq88k?t=1712" TargetMode="External"/><Relationship Id="rId51" Type="http://schemas.openxmlformats.org/officeDocument/2006/relationships/hyperlink" Target="https://youtu.be/QCJjQvxq88k?t=1753" TargetMode="External"/><Relationship Id="rId52" Type="http://schemas.openxmlformats.org/officeDocument/2006/relationships/hyperlink" Target="https://youtu.be/QCJjQvxq88k?t=1796" TargetMode="External"/><Relationship Id="rId53" Type="http://schemas.openxmlformats.org/officeDocument/2006/relationships/hyperlink" Target="https://youtu.be/QCJjQvxq88k?t=1838" TargetMode="External"/><Relationship Id="rId54" Type="http://schemas.openxmlformats.org/officeDocument/2006/relationships/hyperlink" Target="https://youtu.be/QCJjQvxq88k?t=1882" TargetMode="External"/><Relationship Id="rId55" Type="http://schemas.openxmlformats.org/officeDocument/2006/relationships/hyperlink" Target="https://youtu.be/QCJjQvxq88k?t=1923" TargetMode="External"/><Relationship Id="rId56" Type="http://schemas.openxmlformats.org/officeDocument/2006/relationships/hyperlink" Target="https://youtu.be/QCJjQvxq88k?t=1966" TargetMode="External"/><Relationship Id="rId57" Type="http://schemas.openxmlformats.org/officeDocument/2006/relationships/hyperlink" Target="https://youtu.be/QCJjQvxq88k?t=2008" TargetMode="External"/><Relationship Id="rId58" Type="http://schemas.openxmlformats.org/officeDocument/2006/relationships/hyperlink" Target="https://youtu.be/QCJjQvxq88k?t=2048" TargetMode="External"/><Relationship Id="rId59" Type="http://schemas.openxmlformats.org/officeDocument/2006/relationships/hyperlink" Target="https://youtu.be/QCJjQvxq88k?t=2091" TargetMode="External"/><Relationship Id="rId60" Type="http://schemas.openxmlformats.org/officeDocument/2006/relationships/hyperlink" Target="https://youtu.be/QCJjQvxq88k?t=2137" TargetMode="External"/><Relationship Id="rId61" Type="http://schemas.openxmlformats.org/officeDocument/2006/relationships/hyperlink" Target="https://youtu.be/QCJjQvxq88k?t=2179" TargetMode="External"/><Relationship Id="rId62" Type="http://schemas.openxmlformats.org/officeDocument/2006/relationships/hyperlink" Target="https://youtu.be/QCJjQvxq88k?t=2224" TargetMode="External"/><Relationship Id="rId63" Type="http://schemas.openxmlformats.org/officeDocument/2006/relationships/hyperlink" Target="https://youtu.be/QCJjQvxq88k?t=2270" TargetMode="External"/><Relationship Id="rId64" Type="http://schemas.openxmlformats.org/officeDocument/2006/relationships/hyperlink" Target="https://youtu.be/QCJjQvxq88k?t=2313" TargetMode="External"/><Relationship Id="rId65" Type="http://schemas.openxmlformats.org/officeDocument/2006/relationships/hyperlink" Target="https://youtu.be/QCJjQvxq88k?t=2356" TargetMode="External"/><Relationship Id="rId66" Type="http://schemas.openxmlformats.org/officeDocument/2006/relationships/hyperlink" Target="https://youtu.be/QCJjQvxq88k?t=2396" TargetMode="External"/><Relationship Id="rId67" Type="http://schemas.openxmlformats.org/officeDocument/2006/relationships/hyperlink" Target="https://youtu.be/QCJjQvxq88k?t=2437" TargetMode="External"/><Relationship Id="rId68" Type="http://schemas.openxmlformats.org/officeDocument/2006/relationships/hyperlink" Target="https://youtu.be/QCJjQvxq88k?t=2478" TargetMode="External"/><Relationship Id="rId69" Type="http://schemas.openxmlformats.org/officeDocument/2006/relationships/hyperlink" Target="https://youtu.be/QCJjQvxq88k?t=2520" TargetMode="External"/><Relationship Id="rId70" Type="http://schemas.openxmlformats.org/officeDocument/2006/relationships/hyperlink" Target="https://youtu.be/QCJjQvxq88k?t=2562" TargetMode="External"/><Relationship Id="rId71" Type="http://schemas.openxmlformats.org/officeDocument/2006/relationships/hyperlink" Target="https://youtu.be/QCJjQvxq88k?t=2606" TargetMode="External"/><Relationship Id="rId72" Type="http://schemas.openxmlformats.org/officeDocument/2006/relationships/hyperlink" Target="https://youtu.be/QCJjQvxq88k?t=2650" TargetMode="External"/><Relationship Id="rId73" Type="http://schemas.openxmlformats.org/officeDocument/2006/relationships/hyperlink" Target="https://youtu.be/QCJjQvxq88k?t=2694" TargetMode="External"/><Relationship Id="rId74" Type="http://schemas.openxmlformats.org/officeDocument/2006/relationships/hyperlink" Target="https://youtu.be/QCJjQvxq88k?t=2738" TargetMode="External"/><Relationship Id="rId75" Type="http://schemas.openxmlformats.org/officeDocument/2006/relationships/hyperlink" Target="https://youtu.be/QCJjQvxq88k?t=2785" TargetMode="External"/><Relationship Id="rId76" Type="http://schemas.openxmlformats.org/officeDocument/2006/relationships/hyperlink" Target="https://youtu.be/QCJjQvxq88k?t=2829" TargetMode="External"/><Relationship Id="rId77" Type="http://schemas.openxmlformats.org/officeDocument/2006/relationships/hyperlink" Target="https://youtu.be/QCJjQvxq88k?t=2870" TargetMode="External"/><Relationship Id="rId78" Type="http://schemas.openxmlformats.org/officeDocument/2006/relationships/hyperlink" Target="https://youtu.be/QCJjQvxq88k?t=2911" TargetMode="External"/><Relationship Id="rId79" Type="http://schemas.openxmlformats.org/officeDocument/2006/relationships/hyperlink" Target="https://youtu.be/QCJjQvxq88k?t=2952" TargetMode="External"/><Relationship Id="rId80" Type="http://schemas.openxmlformats.org/officeDocument/2006/relationships/hyperlink" Target="https://youtu.be/QCJjQvxq88k?t=2997" TargetMode="External"/><Relationship Id="rId81" Type="http://schemas.openxmlformats.org/officeDocument/2006/relationships/hyperlink" Target="https://youtu.be/QCJjQvxq88k?t=3038" TargetMode="External"/><Relationship Id="rId82" Type="http://schemas.openxmlformats.org/officeDocument/2006/relationships/hyperlink" Target="https://youtu.be/QCJjQvxq88k?t=3082" TargetMode="External"/><Relationship Id="rId83" Type="http://schemas.openxmlformats.org/officeDocument/2006/relationships/hyperlink" Target="https://youtu.be/QCJjQvxq88k?t=3124" TargetMode="External"/><Relationship Id="rId84" Type="http://schemas.openxmlformats.org/officeDocument/2006/relationships/hyperlink" Target="https://youtu.be/QCJjQvxq88k?t=3164" TargetMode="External"/><Relationship Id="rId85" Type="http://schemas.openxmlformats.org/officeDocument/2006/relationships/hyperlink" Target="https://youtu.be/QCJjQvxq88k?t=3205" TargetMode="External"/><Relationship Id="rId86" Type="http://schemas.openxmlformats.org/officeDocument/2006/relationships/hyperlink" Target="https://youtu.be/QCJjQvxq88k?t=3247" TargetMode="External"/><Relationship Id="rId87" Type="http://schemas.openxmlformats.org/officeDocument/2006/relationships/hyperlink" Target="https://youtu.be/QCJjQvxq88k?t=3288" TargetMode="External"/><Relationship Id="rId88" Type="http://schemas.openxmlformats.org/officeDocument/2006/relationships/hyperlink" Target="https://youtu.be/QCJjQvxq88k?t=3329" TargetMode="External"/><Relationship Id="rId89" Type="http://schemas.openxmlformats.org/officeDocument/2006/relationships/hyperlink" Target="https://youtu.be/QCJjQvxq88k?t=3371" TargetMode="External"/><Relationship Id="rId90" Type="http://schemas.openxmlformats.org/officeDocument/2006/relationships/hyperlink" Target="https://youtu.be/QCJjQvxq88k?t=3411" TargetMode="External"/><Relationship Id="rId91" Type="http://schemas.openxmlformats.org/officeDocument/2006/relationships/hyperlink" Target="https://youtu.be/QCJjQvxq88k?t=3457" TargetMode="External"/><Relationship Id="rId92" Type="http://schemas.openxmlformats.org/officeDocument/2006/relationships/hyperlink" Target="https://youtu.be/QCJjQvxq88k?t=3498" TargetMode="External"/><Relationship Id="rId93" Type="http://schemas.openxmlformats.org/officeDocument/2006/relationships/hyperlink" Target="https://youtu.be/QCJjQvxq88k?t=3542" TargetMode="External"/><Relationship Id="rId94" Type="http://schemas.openxmlformats.org/officeDocument/2006/relationships/hyperlink" Target="https://youtu.be/QCJjQvxq88k?t=3584" TargetMode="External"/><Relationship Id="rId95" Type="http://schemas.openxmlformats.org/officeDocument/2006/relationships/hyperlink" Target="https://youtu.be/QCJjQvxq88k?t=3628" TargetMode="External"/><Relationship Id="rId96" Type="http://schemas.openxmlformats.org/officeDocument/2006/relationships/hyperlink" Target="https://youtu.be/QCJjQvxq88k?t=3668" TargetMode="External"/><Relationship Id="rId97" Type="http://schemas.openxmlformats.org/officeDocument/2006/relationships/hyperlink" Target="https://youtu.be/QCJjQvxq88k?t=3712" TargetMode="External"/><Relationship Id="rId98" Type="http://schemas.openxmlformats.org/officeDocument/2006/relationships/hyperlink" Target="https://youtu.be/QCJjQvxq88k?t=3753" TargetMode="External"/><Relationship Id="rId99" Type="http://schemas.openxmlformats.org/officeDocument/2006/relationships/hyperlink" Target="https://youtu.be/QCJjQvxq88k?t=3794" TargetMode="External"/><Relationship Id="rId100" Type="http://schemas.openxmlformats.org/officeDocument/2006/relationships/hyperlink" Target="https://youtu.be/QCJjQvxq88k?t=3838" TargetMode="External"/><Relationship Id="rId101" Type="http://schemas.openxmlformats.org/officeDocument/2006/relationships/hyperlink" Target="https://youtu.be/QCJjQvxq88k?t=3882" TargetMode="External"/><Relationship Id="rId102" Type="http://schemas.openxmlformats.org/officeDocument/2006/relationships/hyperlink" Target="https://youtu.be/QCJjQvxq88k?t=3927" TargetMode="External"/><Relationship Id="rId103" Type="http://schemas.openxmlformats.org/officeDocument/2006/relationships/hyperlink" Target="https://youtu.be/QCJjQvxq88k?t=3972" TargetMode="External"/><Relationship Id="rId104" Type="http://schemas.openxmlformats.org/officeDocument/2006/relationships/hyperlink" Target="https://youtu.be/QCJjQvxq88k?t=4012" TargetMode="External"/><Relationship Id="rId105" Type="http://schemas.openxmlformats.org/officeDocument/2006/relationships/hyperlink" Target="https://youtu.be/QCJjQvxq88k?t=4057" TargetMode="External"/><Relationship Id="rId106" Type="http://schemas.openxmlformats.org/officeDocument/2006/relationships/hyperlink" Target="https://youtu.be/QCJjQvxq88k?t=4102" TargetMode="External"/><Relationship Id="rId107" Type="http://schemas.openxmlformats.org/officeDocument/2006/relationships/hyperlink" Target="https://youtu.be/QCJjQvxq88k?t=4145" TargetMode="External"/><Relationship Id="rId108" Type="http://schemas.openxmlformats.org/officeDocument/2006/relationships/hyperlink" Target="https://youtu.be/QCJjQvxq88k?t=4187" TargetMode="External"/><Relationship Id="rId109" Type="http://schemas.openxmlformats.org/officeDocument/2006/relationships/hyperlink" Target="https://youtu.be/QCJjQvxq88k?t=4228" TargetMode="External"/><Relationship Id="rId110" Type="http://schemas.openxmlformats.org/officeDocument/2006/relationships/hyperlink" Target="https://youtu.be/QCJjQvxq88k?t=4268" TargetMode="External"/><Relationship Id="rId111" Type="http://schemas.openxmlformats.org/officeDocument/2006/relationships/hyperlink" Target="https://youtu.be/QCJjQvxq88k?t=4310" TargetMode="External"/><Relationship Id="rId112" Type="http://schemas.openxmlformats.org/officeDocument/2006/relationships/hyperlink" Target="https://youtu.be/QCJjQvxq88k?t=4356" TargetMode="External"/><Relationship Id="rId113" Type="http://schemas.openxmlformats.org/officeDocument/2006/relationships/hyperlink" Target="https://youtu.be/QCJjQvxq88k?t=4398" TargetMode="External"/><Relationship Id="rId114" Type="http://schemas.openxmlformats.org/officeDocument/2006/relationships/hyperlink" Target="https://youtu.be/QCJjQvxq88k?t=4440" TargetMode="External"/><Relationship Id="rId115" Type="http://schemas.openxmlformats.org/officeDocument/2006/relationships/hyperlink" Target="https://youtu.be/QCJjQvxq88k?t=4481" TargetMode="External"/><Relationship Id="rId116" Type="http://schemas.openxmlformats.org/officeDocument/2006/relationships/hyperlink" Target="https://youtu.be/QCJjQvxq88k?t=4524" TargetMode="External"/><Relationship Id="rId117" Type="http://schemas.openxmlformats.org/officeDocument/2006/relationships/hyperlink" Target="https://youtu.be/QCJjQvxq88k?t=4567" TargetMode="External"/><Relationship Id="rId118" Type="http://schemas.openxmlformats.org/officeDocument/2006/relationships/hyperlink" Target="https://youtu.be/QCJjQvxq88k?t=4608" TargetMode="External"/><Relationship Id="rId119" Type="http://schemas.openxmlformats.org/officeDocument/2006/relationships/hyperlink" Target="https://youtu.be/QCJjQvxq88k?t=4648" TargetMode="External"/><Relationship Id="rId120" Type="http://schemas.openxmlformats.org/officeDocument/2006/relationships/hyperlink" Target="https://youtu.be/QCJjQvxq88k?t=4690" TargetMode="External"/><Relationship Id="rId121" Type="http://schemas.openxmlformats.org/officeDocument/2006/relationships/hyperlink" Target="https://youtu.be/QCJjQvxq88k?t=4732" TargetMode="External"/><Relationship Id="rId122" Type="http://schemas.openxmlformats.org/officeDocument/2006/relationships/hyperlink" Target="https://youtu.be/QCJjQvxq88k?t=4773" TargetMode="External"/><Relationship Id="rId123" Type="http://schemas.openxmlformats.org/officeDocument/2006/relationships/hyperlink" Target="https://youtu.be/QCJjQvxq88k?t=4815" TargetMode="External"/><Relationship Id="rId124" Type="http://schemas.openxmlformats.org/officeDocument/2006/relationships/hyperlink" Target="https://youtu.be/QCJjQvxq88k?t=4859" TargetMode="External"/><Relationship Id="rId125" Type="http://schemas.openxmlformats.org/officeDocument/2006/relationships/hyperlink" Target="https://youtu.be/QCJjQvxq88k?t=4902" TargetMode="External"/><Relationship Id="rId126" Type="http://schemas.openxmlformats.org/officeDocument/2006/relationships/hyperlink" Target="https://youtu.be/QCJjQvxq88k?t=4943" TargetMode="External"/><Relationship Id="rId127" Type="http://schemas.openxmlformats.org/officeDocument/2006/relationships/hyperlink" Target="https://youtu.be/QCJjQvxq88k?t=4984" TargetMode="External"/><Relationship Id="rId128" Type="http://schemas.openxmlformats.org/officeDocument/2006/relationships/hyperlink" Target="https://youtu.be/QCJjQvxq88k?t=5026" TargetMode="External"/><Relationship Id="rId129" Type="http://schemas.openxmlformats.org/officeDocument/2006/relationships/hyperlink" Target="https://youtu.be/QCJjQvxq88k?t=5069" TargetMode="External"/><Relationship Id="rId130" Type="http://schemas.openxmlformats.org/officeDocument/2006/relationships/hyperlink" Target="https://youtu.be/QCJjQvxq88k?t=5110" TargetMode="External"/><Relationship Id="rId131" Type="http://schemas.openxmlformats.org/officeDocument/2006/relationships/hyperlink" Target="https://youtu.be/QCJjQvxq88k?t=5151" TargetMode="External"/><Relationship Id="rId132" Type="http://schemas.openxmlformats.org/officeDocument/2006/relationships/hyperlink" Target="https://youtu.be/QCJjQvxq88k?t=5191" TargetMode="External"/><Relationship Id="rId133" Type="http://schemas.openxmlformats.org/officeDocument/2006/relationships/hyperlink" Target="https://youtu.be/QCJjQvxq88k?t=5233" TargetMode="External"/><Relationship Id="rId134" Type="http://schemas.openxmlformats.org/officeDocument/2006/relationships/hyperlink" Target="https://youtu.be/QCJjQvxq88k?t=5275" TargetMode="External"/><Relationship Id="rId135" Type="http://schemas.openxmlformats.org/officeDocument/2006/relationships/hyperlink" Target="https://youtu.be/QCJjQvxq88k?t=5319" TargetMode="External"/><Relationship Id="rId136" Type="http://schemas.openxmlformats.org/officeDocument/2006/relationships/hyperlink" Target="https://youtu.be/QCJjQvxq88k?t=5361" TargetMode="External"/><Relationship Id="rId137" Type="http://schemas.openxmlformats.org/officeDocument/2006/relationships/hyperlink" Target="https://youtu.be/QCJjQvxq88k?t=5402" TargetMode="External"/><Relationship Id="rId138" Type="http://schemas.openxmlformats.org/officeDocument/2006/relationships/hyperlink" Target="https://youtu.be/QCJjQvxq88k?t=5449" TargetMode="External"/><Relationship Id="rId139" Type="http://schemas.openxmlformats.org/officeDocument/2006/relationships/hyperlink" Target="https://youtu.be/QCJjQvxq88k?t=5493" TargetMode="External"/><Relationship Id="rId140" Type="http://schemas.openxmlformats.org/officeDocument/2006/relationships/hyperlink" Target="https://youtu.be/QCJjQvxq88k?t=5536" TargetMode="External"/><Relationship Id="rId141" Type="http://schemas.openxmlformats.org/officeDocument/2006/relationships/hyperlink" Target="https://youtu.be/QCJjQvxq88k?t=5578" TargetMode="External"/><Relationship Id="rId142" Type="http://schemas.openxmlformats.org/officeDocument/2006/relationships/hyperlink" Target="https://youtu.be/QCJjQvxq88k?t=5620" TargetMode="External"/><Relationship Id="rId143" Type="http://schemas.openxmlformats.org/officeDocument/2006/relationships/hyperlink" Target="https://youtu.be/QCJjQvxq88k?t=5662" TargetMode="External"/><Relationship Id="rId144" Type="http://schemas.openxmlformats.org/officeDocument/2006/relationships/hyperlink" Target="https://youtu.be/QCJjQvxq88k?t=5704" TargetMode="External"/><Relationship Id="rId145" Type="http://schemas.openxmlformats.org/officeDocument/2006/relationships/hyperlink" Target="https://youtu.be/QCJjQvxq88k?t=5752" TargetMode="External"/><Relationship Id="rId146" Type="http://schemas.openxmlformats.org/officeDocument/2006/relationships/hyperlink" Target="https://youtu.be/QCJjQvxq88k?t=5822" TargetMode="External"/><Relationship Id="rId147" Type="http://schemas.openxmlformats.org/officeDocument/2006/relationships/hyperlink" Target="https://youtu.be/QCJjQvxq88k?t=5879" TargetMode="External"/><Relationship Id="rId148" Type="http://schemas.openxmlformats.org/officeDocument/2006/relationships/hyperlink" Target="https://youtu.be/QCJjQvxq88k?t=5924" TargetMode="External"/><Relationship Id="rId149" Type="http://schemas.openxmlformats.org/officeDocument/2006/relationships/hyperlink" Target="https://youtu.be/QCJjQvxq88k?t=5969" TargetMode="External"/><Relationship Id="rId150" Type="http://schemas.openxmlformats.org/officeDocument/2006/relationships/hyperlink" Target="https://youtu.be/QCJjQvxq88k?t=6024" TargetMode="External"/><Relationship Id="rId151" Type="http://schemas.openxmlformats.org/officeDocument/2006/relationships/hyperlink" Target="https://youtu.be/QCJjQvxq88k?t=6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44.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