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1 — 37. Oturum — Rusça / çalışma metni</w:t>
      </w:r>
    </w:p>
    <w:p>
      <w:r>
        <w:t>06.10.2026 • Kur’an-ı Kerim’de İnsanın Varoluşsal İşlevi ve Bunun Gerçekleştirilme Yolları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00:00:00 – 00:00:42</w:t>
        </w:r>
      </w:hyperlink>
    </w:p>
    <w:p>
      <w:r>
        <w:t>Хвала Аллаху; благословение Мухаммаду, его семье и [сподвижникам?]. Начинаем заседание исламским приветствием. Мир вам, милость Аллаха и Его благословение. Это тринадцатое заседание этой международной конференции. На этом заседании с нами четыре уважаемых профессора. Первый — профессор Хасан ас-Суси, из школы аз-Зайтуна религиозных и [неясно] наук. Он соединяет два блага. Хвала Аллаху.</w:t>
      </w:r>
    </w:p>
    <w:p>
      <w:pPr>
        <w:keepNext/>
      </w:pPr>
      <w:hyperlink r:id="rId11">
        <w:r>
          <w:rPr>
            <w:color w:val="1155CC"/>
            <w:u w:val="single"/>
          </w:rPr>
          <w:t>00:00:42 – 00:01:26</w:t>
        </w:r>
      </w:hyperlink>
    </w:p>
    <w:p>
      <w:r>
        <w:t>Рациональные и передаваемые науки. Третье благо — встреча с вами. Да умножит Аллах. Быть с вами. Тема доклада профессора: Коранический свет и осознание [бытийной?] миссии. Подход через завет и цивилизацию в свете Корана, Мухаммадовых заветов и «Рисале-и Нур». [Очень длинно?] Да, заглавие довольно длинное. Но заглавие отражает тему. Если Аллах пожелает, мы получим пользу от нашего [профессора?]. Прошу начинать; отведённое время —</w:t>
      </w:r>
    </w:p>
    <w:p>
      <w:pPr>
        <w:keepNext/>
      </w:pPr>
      <w:hyperlink r:id="rId12">
        <w:r>
          <w:rPr>
            <w:color w:val="1155CC"/>
            <w:u w:val="single"/>
          </w:rPr>
          <w:t>00:01:26 – 00:02:10</w:t>
        </w:r>
      </w:hyperlink>
    </w:p>
    <w:p>
      <w:r>
        <w:t>Пятнадцать минут. Даст Аллах. Во имя Аллаха; хвала Аллаху, благословение и мир нашему господину, Посланнику Аллаха. Хвала Тому, Чьи знаки могущества изумляют умы. Скрытого от взоров не могут объять [предположения?]. Он выше возникновения, границ и пределов; выше подобий и [направлений?]. Воображение не объемлет Его, а</w:t>
      </w:r>
    </w:p>
    <w:p>
      <w:pPr>
        <w:keepNext/>
      </w:pPr>
      <w:hyperlink r:id="rId13">
        <w:r>
          <w:rPr>
            <w:color w:val="1155CC"/>
            <w:u w:val="single"/>
          </w:rPr>
          <w:t>00:02:10 – 00:02:54</w:t>
        </w:r>
      </w:hyperlink>
    </w:p>
    <w:p>
      <w:r>
        <w:t>понимание не достигает Его. Его знание, милость и кротость объемлют всё. Он щедро одаряет рабов, [показывает?] знамения в мире и даёт понять то, что указывает на Его единство и познание Его. Свидетельствую: нет божества, кроме единого Аллаха без сотоварищей: свидетельство раба о бедности и бессилии, бегущего от собственной силы к силе Господа. Свидетельствую, что Мухаммад — Его раб и посланник, избранный, хранитель откровения и милость Аллаха творениям. Благословение ему, семье и сподвижникам: пусть сияют сердца,</w:t>
      </w:r>
    </w:p>
    <w:p>
      <w:pPr>
        <w:keepNext/>
      </w:pPr>
      <w:hyperlink r:id="rId14">
        <w:r>
          <w:rPr>
            <w:color w:val="1155CC"/>
            <w:u w:val="single"/>
          </w:rPr>
          <w:t>00:02:54 – 00:03:34</w:t>
        </w:r>
      </w:hyperlink>
    </w:p>
    <w:p>
      <w:r>
        <w:t>озаряется прозрение, радуются души. Аллах послал его среди слепого невежества, разрозненных страстей и сердец, покрытых делами. Он призвал к Аллаху с мудростью и добрым наставлением, вернув людей на прямой путь. Он воздвиг светоч единобожия и возродил… возродил его черты, черты изначальной природы. Научил общину Писанию и мудрости, очистил души, облагородил нравы. Установил для людей прочное мерило в делах веры и мира. Передал послание, исполнил доверенное, наставил общину и развеял печаль.</w:t>
      </w:r>
    </w:p>
    <w:p>
      <w:pPr>
        <w:keepNext/>
      </w:pPr>
      <w:hyperlink r:id="rId15">
        <w:r>
          <w:rPr>
            <w:color w:val="1155CC"/>
            <w:u w:val="single"/>
          </w:rPr>
          <w:t>00:03:34 – 00:04:19</w:t>
        </w:r>
      </w:hyperlink>
    </w:p>
    <w:p>
      <w:r>
        <w:t>Он усердствовал ради Аллаха должным образом, пока через него вера не восторжествовала, милость не была завершена и довод установлен. Через него Он открыл слепые глаза, закрытые сердца и глухие уши, вывел кого пожелал из тьмы невежества и беспечности к свету знания и наставления. И из тесноты... [Начало неясно.] Благословение Мухаммаду, обладателю достохвального места, и [неясная хвала], и чистой семье, вознесённой на небо [достоинства?] [полными лунами?]; сподвижникам, переселившимся и наставлявшим, славным братьям; тем, кто следовал его стопам, держался руководства и шёл его путём до Судного дня.</w:t>
      </w:r>
    </w:p>
    <w:p>
      <w:pPr>
        <w:keepNext/>
      </w:pPr>
      <w:hyperlink r:id="rId16">
        <w:r>
          <w:rPr>
            <w:color w:val="1155CC"/>
            <w:u w:val="single"/>
          </w:rPr>
          <w:t>00:04:19 – 00:05:05</w:t>
        </w:r>
      </w:hyperlink>
    </w:p>
    <w:p>
      <w:r>
        <w:t>Далее: Рассмотрение граней коранического света и их связи с осознанием бытийной миссии — не интеллектуальная роскошь, а насущная цивилизационная необходимость переосмыслить [роль?] человека во вселенной. Подход связывает три светоча знания: Коран — источник направляющего откровения и основа завета; Мухаммадовы заветы — политическое, социальное и нравственное воплощение цивилизационного завета; и «Рисале-и Нур» имама — я утверждаю, что он был обновителем своего времени, —</w:t>
      </w:r>
    </w:p>
    <w:p>
      <w:pPr>
        <w:keepNext/>
      </w:pPr>
      <w:hyperlink r:id="rId17">
        <w:r>
          <w:rPr>
            <w:color w:val="1155CC"/>
            <w:u w:val="single"/>
          </w:rPr>
          <w:t>00:05:05 – 00:05:46</w:t>
        </w:r>
      </w:hyperlink>
    </w:p>
    <w:p>
      <w:r>
        <w:t>Бадиуззамана Саида Нурси: обновляющее прочтение, вернувшее человеку осознание бытийной функции в век материализма. [Прилагательное неясно.] Один из главных вызовов человеку сегодня — расстройство смысла, затруднение в определении смысла бытия. Возросла способность к познанию и действию, умножились средства контроля над [миром?] и изменения его облика. Но прозрение в истину собственного бытия не обязательно выросло, как и осознание цели своего существования.</w:t>
      </w:r>
    </w:p>
    <w:p>
      <w:pPr>
        <w:keepNext/>
      </w:pPr>
      <w:hyperlink r:id="rId18">
        <w:r>
          <w:rPr>
            <w:color w:val="1155CC"/>
            <w:u w:val="single"/>
          </w:rPr>
          <w:t>00:05:46 – 00:06:31</w:t>
        </w:r>
      </w:hyperlink>
    </w:p>
    <w:p>
      <w:r>
        <w:t>Проблема уже не в неспособности действовать, а в направлении, которое должно принять действие; не в нехватке средств, а в отсутствии смысла, который придаёт средствам цель. Поэтому этот подход исходит из Корана. Коран не просто даёт человеку набор частичных ответов на кризисы, а предлагает видение, позволяющее понять сам кризис, а затем — путь восстановления равновесия. Коран касается не только внешних поступков, но возвращает к истоку бытия и связи с Господом,</w:t>
      </w:r>
    </w:p>
    <w:p>
      <w:pPr>
        <w:keepNext/>
      </w:pPr>
      <w:hyperlink r:id="rId19">
        <w:r>
          <w:rPr>
            <w:color w:val="1155CC"/>
            <w:u w:val="single"/>
          </w:rPr>
          <w:t>00:06:31 – 00:07:16</w:t>
        </w:r>
      </w:hyperlink>
    </w:p>
    <w:p>
      <w:r>
        <w:t>к завету, связывающему с Ним, и к вверенной человеку ответственности, и предназначению на земле. Здесь коранический свет предстаёт основой видения. Свет в Коране — не просто знание, добавленное к знаниям, и не чувственный символ вне разума и действия. Это руководство, раскрывающее истину вещей и упорядочивающее отношения с Господом, собой, [вселенной?] и людьми. Поэтому Коран говорит о тьме во множественном числе, а о свете — в единственном: путей заблуждения много, а исток [руководства?] один.</w:t>
      </w:r>
    </w:p>
    <w:p>
      <w:pPr>
        <w:keepNext/>
      </w:pPr>
      <w:hyperlink r:id="rId20">
        <w:r>
          <w:rPr>
            <w:color w:val="1155CC"/>
            <w:u w:val="single"/>
          </w:rPr>
          <w:t>00:07:16 – 00:07:56</w:t>
        </w:r>
      </w:hyperlink>
    </w:p>
    <w:p>
      <w:r>
        <w:t>Человек может быть во тьме невежества, страсти или сомнения, или беспечности. Он может многого достичь в знаниях и обретениях, но остаться во тьме смысла или цели своего существования во вселенной. Обилие сведений не означает верного направления; обладание силой не означает знания цели. Отсюда различие между знанием, дающим сведения о вещах, и светом, дающим прозрение в их место в истине и цели.</w:t>
      </w:r>
    </w:p>
    <w:p>
      <w:pPr>
        <w:keepNext/>
      </w:pPr>
      <w:hyperlink r:id="rId21">
        <w:r>
          <w:rPr>
            <w:color w:val="1155CC"/>
            <w:u w:val="single"/>
          </w:rPr>
          <w:t>00:07:56 – 00:08:40</w:t>
        </w:r>
      </w:hyperlink>
    </w:p>
    <w:p>
      <w:r>
        <w:t>Свет связан с общим понятием, выводимым из Корана, основанным на аяте, который с точки зрения разума служит темой всех аятов. Он сказал: «Разве Я не ваш Господь?» Они ответили: «Да». В кораническом понимании человек вступил в бытие не нейтральным, а связанным с Господом, неся в своей природе след первого познания, и обязан сохранять эту связь в зримом мире. Поэтому бытийная, человеческая миссия человека — не</w:t>
      </w:r>
    </w:p>
    <w:p>
      <w:pPr>
        <w:keepNext/>
      </w:pPr>
      <w:hyperlink r:id="rId22">
        <w:r>
          <w:rPr>
            <w:color w:val="1155CC"/>
            <w:u w:val="single"/>
          </w:rPr>
          <w:t>00:08:40 – 00:09:21</w:t>
        </w:r>
      </w:hyperlink>
    </w:p>
    <w:p>
      <w:r>
        <w:t>случайный смысл, навязанный извне, а возвращение к истоку, предшествовавшему беспечности, напоминание о врождённом знании служения, нужды и возвращения к Аллаху. Так понятна функция откровения: оно не создаёт в человеке чуждого ему смысла, но [пробуждает?] смысл, скрытый беспечностью, возвращая к тому, что было известно в изначальном завете. У человека есть договор с Господом, именуемый заветом.</w:t>
      </w:r>
    </w:p>
    <w:p>
      <w:pPr>
        <w:keepNext/>
      </w:pPr>
      <w:hyperlink r:id="rId23">
        <w:r>
          <w:rPr>
            <w:color w:val="1155CC"/>
            <w:u w:val="single"/>
          </w:rPr>
          <w:t>00:09:21 – 00:10:04</w:t>
        </w:r>
      </w:hyperlink>
    </w:p>
    <w:p>
      <w:r>
        <w:t>Возможно, мусульманский философ Таха Абдуррахман из [место неясно] полезно и прекрасно раскрыл эти основы завета: от человека как владельца к человеку как хранителю этих даров. Отсюда понятие аманата — доверенного человеку. Человеку доверены разум, восприятие, выбор и способность, а также данные ему знания, имущество и сила. Поэтому наместничество — не абсолютное владение землёй,</w:t>
      </w:r>
    </w:p>
    <w:p>
      <w:pPr>
        <w:keepNext/>
      </w:pPr>
      <w:hyperlink r:id="rId24">
        <w:r>
          <w:rPr>
            <w:color w:val="1155CC"/>
            <w:u w:val="single"/>
          </w:rPr>
          <w:t>00:10:04 – 00:10:45</w:t>
        </w:r>
      </w:hyperlink>
    </w:p>
    <w:p>
      <w:r>
        <w:t>а ответственность на ней; не власть, свободная от любых ограничений, а вверенная ответственность на основе справедливости, заботы и благодеяния. Здесь важен принцип вверенной ответственности, вновь выделенный доктором Тахой Абдуррахманом. Оно раскрывает, что часть кризиса современного человека возникла при переходе от вверенной ответственности к логике владения. Человек перестал видеть себя хранителем мира, считая себя его владельцем. Знание стало не только ответственностью, но и средством контроля.</w:t>
      </w:r>
    </w:p>
    <w:p>
      <w:pPr>
        <w:keepNext/>
      </w:pPr>
      <w:hyperlink r:id="rId25">
        <w:r>
          <w:rPr>
            <w:color w:val="1155CC"/>
            <w:u w:val="single"/>
          </w:rPr>
          <w:t>00:10:45 – 00:11:26</w:t>
        </w:r>
      </w:hyperlink>
    </w:p>
    <w:p>
      <w:r>
        <w:t>Природа из доверенного дара стала материалом для эксплуатации, сила — из средства заботы в средство господства. Эта перемена раскрывает глубокую сторону цивилизационного кризиса. Забыв, что он хранитель, человек сохраняет способность действовать, но теряет компас, направляющий действие. Однако завет и аманат остаются на уровне истока и возможности, если не воплотятся в живую историческую реальность. Здесь миссия Мухаммада выступает полнейшим воплощением коранического руководства в мире людей. В его жизни, благословение ему и семье,</w:t>
      </w:r>
    </w:p>
    <w:p>
      <w:pPr>
        <w:keepNext/>
      </w:pPr>
      <w:hyperlink r:id="rId26">
        <w:r>
          <w:rPr>
            <w:color w:val="1155CC"/>
            <w:u w:val="single"/>
          </w:rPr>
          <w:t>00:11:26 – 00:12:13</w:t>
        </w:r>
      </w:hyperlink>
    </w:p>
    <w:p>
      <w:r>
        <w:t>смыслы Корана стали жизнью, вошли в жизнь: единобожие — милостью и [справедливостью?], вера — аманатом, знание — долгом, поклонение — [очищением?], братство — созиданием, свидетельство — присутствием в истории. Поэтому следовать ему, мир ему, — больше, чем соблюдать внешнюю форму поведения: это вступить в школу завета, превратить известный смысл в реальность. Он воспитывал на двух основах: [Господство и служение?] «Разве Я не ваш Господь?» Искренность перед Господом, верность доверенному перед творениями. Здесь понятны заветы</w:t>
      </w:r>
    </w:p>
    <w:p>
      <w:pPr>
        <w:keepNext/>
      </w:pPr>
      <w:hyperlink r:id="rId27">
        <w:r>
          <w:rPr>
            <w:color w:val="1155CC"/>
            <w:u w:val="single"/>
          </w:rPr>
          <w:t>00:12:13 – 00:12:55</w:t>
        </w:r>
      </w:hyperlink>
    </w:p>
    <w:p>
      <w:r>
        <w:t>Мухаммада у имама Абд аль-Ваххаба аш-Шаарани как практическое выражение этого смысла. Они ведут от признания к осуществлению, от знания к осуществлению, от идеи к поведению. Правдивость — завет, [справедливость?], милость и сохранение прав — заветы; поиск знаний и очищение сердца — заветы. Завет — уже не далёкое незримое воспоминание, а смысл, присутствующий в деталях жизни. Если Мухаммадовы заветы превращают завет в поведение, их глубинная функция — оживить в нас смысл завета.</w:t>
      </w:r>
    </w:p>
    <w:p>
      <w:pPr>
        <w:keepNext/>
      </w:pPr>
      <w:hyperlink r:id="rId28">
        <w:r>
          <w:rPr>
            <w:color w:val="1155CC"/>
            <w:u w:val="single"/>
          </w:rPr>
          <w:t>00:12:55 – 00:13:38</w:t>
        </w:r>
      </w:hyperlink>
    </w:p>
    <w:p>
      <w:r>
        <w:t>Человек может знать истину, но [привычка?] заслонит её; верить в смысл, но беспечность его покроет. Иметь знание, но [его действие в сердце угаснет?]. Обновление не добавляет вере нового смысла, а восстанавливает присутствие [подлинного?] смысла в душе и жизни. Здесь исследование достигает [вершины?] в проекте возрождения, возглавленном имамом Бадиуззаманом Саидом Нурси. Он [не?] предстаёт отдельно от завета, обязательства и света,</w:t>
      </w:r>
    </w:p>
    <w:p>
      <w:pPr>
        <w:keepNext/>
      </w:pPr>
      <w:hyperlink r:id="rId29">
        <w:r>
          <w:rPr>
            <w:color w:val="1155CC"/>
            <w:u w:val="single"/>
          </w:rPr>
          <w:t>00:13:38 – 00:14:21</w:t>
        </w:r>
      </w:hyperlink>
    </w:p>
    <w:p>
      <w:r>
        <w:t>а звеном, соединяющим их и вновь вводящим в жизнь современного человека. — Осталось четыре минуты. — Хорошо. [Нурси?] исходит из того, что современный кризис — не просто кризис информации, а возвращения человека к истине: он раб Аллаха, и у него есть завет с Аллахом, [Наставник, в котором следует раствориться?], так что он становится мерилом каждого слова и дела. Если мусульманин осознаёт эту истину, то становится [передающим откровение?].</w:t>
      </w:r>
    </w:p>
    <w:p>
      <w:pPr>
        <w:keepNext/>
      </w:pPr>
      <w:hyperlink r:id="rId30">
        <w:r>
          <w:rPr>
            <w:color w:val="1155CC"/>
            <w:u w:val="single"/>
          </w:rPr>
          <w:t>00:14:21 – 00:15:03</w:t>
        </w:r>
      </w:hyperlink>
    </w:p>
    <w:p>
      <w:r>
        <w:t>Его обращение, да будет доволен им Аллах, двояко: одно — ко всему человечеству, а основное — к общине, ответившей на призыв: вернуться к завету и воплотить этот путь, убрать с сердец ржавчину беспечности к завету: «Разве Я не ваш Господь?» Убедившись в этом, она сможет обратиться к другим народам, ведь все эти народы в [изначальном?] мире сказали: «Да». Она удаляет беспечность из этих сердец,</w:t>
      </w:r>
    </w:p>
    <w:p>
      <w:pPr>
        <w:keepNext/>
      </w:pPr>
      <w:hyperlink r:id="rId31">
        <w:r>
          <w:rPr>
            <w:color w:val="1155CC"/>
            <w:u w:val="single"/>
          </w:rPr>
          <w:t>00:15:03 – 00:15:48</w:t>
        </w:r>
      </w:hyperlink>
    </w:p>
    <w:p>
      <w:r>
        <w:t>находя основу согласия, даже при различии вероубеждений. Наш имам [Бадиуззаман?], да будет доволен им Аллах, в «Рисале-и Нур» — его послания были [человеком Мухаммадова образца?], впитавшим свет откровения и говорившим исходя из [Исследования?] проявлений смысла коранических аятов через Мухаммадово понимание. Он передал это в своё время, сделав отправной точкой, охватывающей все времена. Потому дело имама Нурси не ограничено его эпохой; оно обращено к разным временам,</w:t>
      </w:r>
    </w:p>
    <w:p>
      <w:pPr>
        <w:keepNext/>
      </w:pPr>
      <w:hyperlink r:id="rId32">
        <w:r>
          <w:rPr>
            <w:color w:val="1155CC"/>
            <w:u w:val="single"/>
          </w:rPr>
          <w:t>00:15:48 – 00:16:28</w:t>
        </w:r>
      </w:hyperlink>
    </w:p>
    <w:p>
      <w:r>
        <w:t>будучи связано с двумя основами: измерением завета в Коране и Мухаммадовым проявлением этого завета в Мухаммадовых заветах, регулирующих человеческий смысл целиком. Надеюсь, я кратко передал содержание доклада. Прошу Аллаха, чтобы вы прочли его и поделились светом дарованного вам понимания. Хвала Аллаху, благословение и мир нашему господину, Посланнику Аллаха, и его семье.</w:t>
      </w:r>
    </w:p>
    <w:p>
      <w:pPr>
        <w:keepNext/>
      </w:pPr>
      <w:hyperlink r:id="rId33">
        <w:r>
          <w:rPr>
            <w:color w:val="1155CC"/>
            <w:u w:val="single"/>
          </w:rPr>
          <w:t>00:16:30 – 00:17:10</w:t>
        </w:r>
      </w:hyperlink>
    </w:p>
    <w:p>
      <w:r>
        <w:t>Да воздаст вам Аллах благом и благословит. Спасибо, спасибо. Да, профессор Хасан, да воздаст ему Аллах благом, кратко затронул важные темы за эти минуты. Важные темы, требующие пристального внимания и размышления, предметы [споров?] и больших разногласий учёных и мыслителей на протяжении истории. Он привёл взгляды [исламского философа?] Тахи Абдуррахмана, Тахи Абдуррахмана, [далее фраза неясна],</w:t>
      </w:r>
    </w:p>
    <w:p>
      <w:pPr>
        <w:keepNext/>
      </w:pPr>
      <w:hyperlink r:id="rId34">
        <w:r>
          <w:rPr>
            <w:color w:val="1155CC"/>
            <w:u w:val="single"/>
          </w:rPr>
          <w:t>00:17:12 – 00:17:47</w:t>
        </w:r>
      </w:hyperlink>
    </w:p>
    <w:p>
      <w:r>
        <w:t>о функции человека, особенно о [доверенном хранении?]. То есть, откровенно говоря, функция человека и [хранение доверенного?]. Он упомянул виды [заветов?], описанные аш-Шаарани, некоторые кризисы цивилизации, затем — цитаты учителя [Нурси?]. Да воздаст ему Аллах. А теперь следующий докладчик, Профессор [имя неясно: … Сиддик Исмаил?]. Да.</w:t>
      </w:r>
    </w:p>
    <w:p>
      <w:pPr>
        <w:keepNext/>
      </w:pPr>
      <w:hyperlink r:id="rId35">
        <w:r>
          <w:rPr>
            <w:color w:val="1155CC"/>
            <w:u w:val="single"/>
          </w:rPr>
          <w:t>00:18:02 – 00:18:45</w:t>
        </w:r>
      </w:hyperlink>
    </w:p>
    <w:p>
      <w:r>
        <w:t>Во имя Аллаха, Милостивого, Милосердного. Хвала Аллаху, Господу миров. Лучшие благословения и [полнейший?] мир нашему господину и любимому Мухаммаду, его семье и всем сподвижникам. Господин председатель, уважаемые гости, Мир вам, милость и благословение Аллаха. Прежде всего хочу выразить искреннюю благодарность Стамбульскому фонду культуры и науки за гостеприимство на этой благословенной конференции. Прошу Аллаха даровать нам и им благословение и благо.</w:t>
      </w:r>
    </w:p>
    <w:p>
      <w:pPr>
        <w:keepNext/>
      </w:pPr>
      <w:hyperlink r:id="rId36">
        <w:r>
          <w:rPr>
            <w:color w:val="1155CC"/>
            <w:u w:val="single"/>
          </w:rPr>
          <w:t>00:18:45 – 00:19:29</w:t>
        </w:r>
      </w:hyperlink>
    </w:p>
    <w:p>
      <w:r>
        <w:t>В исследовании я хочу связать действительность с настоящим. Нам, исследователям, очень важно связать нашу действительность с настоящим, и с методом Бадиуззамана Нурси в «Рисале-и Нур», да помилует его Аллах. Глядя на мир, мы видим социальные проблемы, поведенческие, нравственные и социальные. Бадиуззаман, да помилует его Аллах, хотел решить эти вопросы, посредством Корана. Как в этом благословенном аяте говорит Аллах:</w:t>
      </w:r>
    </w:p>
    <w:p>
      <w:pPr>
        <w:keepNext/>
      </w:pPr>
      <w:hyperlink r:id="rId37">
        <w:r>
          <w:rPr>
            <w:color w:val="1155CC"/>
            <w:u w:val="single"/>
          </w:rPr>
          <w:t>00:19:29 – 00:20:16</w:t>
        </w:r>
      </w:hyperlink>
    </w:p>
    <w:p>
      <w:r>
        <w:t>«Мы ниспосылаем из Корана исцеление и милость верующим». [Чтение не подтверждено] Как вы знаете, «мин» здесь означает не часть, а род. То есть весь Коран — исцеление людям и милость верующим. Нурси предлагает человечеству цивилизационный проект, берущий Коран за отправную точку формирования верующего, [просвещённого?] ума, терпимого общества и мира, где царят любовь и милость. Мне приходит в голову вопрос, возможно, и вам тоже: Почему Бадиуззаман Саид Нурси в своих трудах в целом уделяет внимание человеку и вселенной?</w:t>
      </w:r>
    </w:p>
    <w:p>
      <w:pPr>
        <w:keepNext/>
      </w:pPr>
      <w:hyperlink r:id="rId38">
        <w:r>
          <w:rPr>
            <w:color w:val="1155CC"/>
            <w:u w:val="single"/>
          </w:rPr>
          <w:t>00:20:16 – 00:20:56</w:t>
        </w:r>
      </w:hyperlink>
    </w:p>
    <w:p>
      <w:r>
        <w:t>Читая «Рисале-и Нур» и другие его книги, видим особое внимание к человеку и вселенной. Для ответа я кратко изложил несколько положений. Первое: человек — адресат обращения и нравственных обязанностей. Нурси, да помилует его Аллах, считает человека не просто материальным существом, а творением с разумом, сердцем, духом и волей. Поэтому исправление человека и формирование сознания веры — основа исправления жизни. Второе: вселенная — открытая книга, указывающая на Творца.</w:t>
      </w:r>
    </w:p>
    <w:p>
      <w:pPr>
        <w:keepNext/>
      </w:pPr>
      <w:hyperlink r:id="rId39">
        <w:r>
          <w:rPr>
            <w:color w:val="1155CC"/>
            <w:u w:val="single"/>
          </w:rPr>
          <w:t>00:20:56 – 00:21:37</w:t>
        </w:r>
      </w:hyperlink>
    </w:p>
    <w:p>
      <w:r>
        <w:t>Нурси не видит в ней лишь материю или совокупность природных явлений; он читает существа как знамения и доказательства имён и качеств Аллаха. Поэтому в «Рисале-и Нур» много размышлений о небесах, земле, растениях, животных и человеке. Третье: человек и вселенная связаны смыслом, указывающим на иное, — «ма‘на харфи», термином, который имам Нурси часто использует. Это одна из его центральных идей. На вещи не следует смотреть как на независимые сами по себе,</w:t>
      </w:r>
    </w:p>
    <w:p>
      <w:pPr>
        <w:keepNext/>
      </w:pPr>
      <w:hyperlink r:id="rId40">
        <w:r>
          <w:rPr>
            <w:color w:val="1155CC"/>
            <w:u w:val="single"/>
          </w:rPr>
          <w:t>00:21:37 – 00:22:21</w:t>
        </w:r>
      </w:hyperlink>
    </w:p>
    <w:p>
      <w:r>
        <w:t>а как на указывающие на Творца. Для него творение несёт смысл, указывающий на иное; видеть его независимым от Творца — «ма‘на исми», самостоятельный смысл. Четвёртое: противостоять материалистическому взгляду на вселенную. Его интерес к вселенной отвечал и представлению, объясняющему бытие материально, [чисто?] материально. Он хочет перевести человека от вопроса: «Как работают вещи?» к более глубокому: «На что они указывают? В чём мудрость их существования?» Пятое: восстановление бытийного сознания. Когда</w:t>
      </w:r>
    </w:p>
    <w:p>
      <w:pPr>
        <w:keepNext/>
      </w:pPr>
      <w:hyperlink r:id="rId41">
        <w:r>
          <w:rPr>
            <w:color w:val="1155CC"/>
            <w:u w:val="single"/>
          </w:rPr>
          <w:t>00:22:21 – 00:22:58</w:t>
        </w:r>
      </w:hyperlink>
    </w:p>
    <w:p>
      <w:r>
        <w:t>человек понимает себя и вселенную через веру, меняется его взгляд… В этом вопрос между материалистами и верующими в Аллаха. К чему в итоге ведёт это исследование человека и вселенной у Нурси? К формированию человека, сознающего своё бытие, его цель и связь с Творцом и окружающей вселенной. Вот вопрос, на который я хотел ответить. Он есть и в основной части исследования.</w:t>
      </w:r>
    </w:p>
    <w:p>
      <w:pPr>
        <w:keepNext/>
      </w:pPr>
      <w:hyperlink r:id="rId42">
        <w:r>
          <w:rPr>
            <w:color w:val="1155CC"/>
            <w:u w:val="single"/>
          </w:rPr>
          <w:t>00:23:07 – 00:23:47</w:t>
        </w:r>
      </w:hyperlink>
    </w:p>
    <w:p>
      <w:r>
        <w:t>Да. Проблема исследования. В этой работе есть проблема: Как коранический подход Нурси может помочь человеку сегодня восстановить сознание своего бытия? В чём проблема понимания человека в современной мысли? Как Нурси представил вселенную как указание на Творца? Каковы основы бытийного сознания в Коране? Как размышление помогает восстановить равновесие между разумом и духом? Природа материального редукционизма основана на следующих [положениях?]:</w:t>
      </w:r>
    </w:p>
    <w:p>
      <w:pPr>
        <w:keepNext/>
      </w:pPr>
      <w:hyperlink r:id="rId43">
        <w:r>
          <w:rPr>
            <w:color w:val="1155CC"/>
            <w:u w:val="single"/>
          </w:rPr>
          <w:t>00:23:47 – 00:24:31</w:t>
        </w:r>
      </w:hyperlink>
    </w:p>
    <w:p>
      <w:r>
        <w:t>Первое: ослабление религиозного и духовного измерения; второе: превращение морали в ценности, связанные с материальной реальностью; отчуждение и тревога; экзистенциальная пустота и потеря цели. Они говорят: материя — основа бытия; [отрицание?] незримого, метафизического; материальное объяснение человека; опора на органы чувств и опыт. [Преобразование?], предлагаемое Нурси, — Коран. Нурси всегда исходит из него: всякое лекарство — в Коране, говорит он, ведь Коран — записанная книга, направляющая к чтению вселенной;</w:t>
      </w:r>
    </w:p>
    <w:p>
      <w:pPr>
        <w:keepNext/>
      </w:pPr>
      <w:hyperlink r:id="rId44">
        <w:r>
          <w:rPr>
            <w:color w:val="1155CC"/>
            <w:u w:val="single"/>
          </w:rPr>
          <w:t>00:24:31 – 00:25:14</w:t>
        </w:r>
      </w:hyperlink>
    </w:p>
    <w:p>
      <w:r>
        <w:t>человек несёт обязанности и доверенное ему сознание; вселенная — [записанная?] книга, указывающая на Творца. Приведу один пример; на самом деле их много, но будем кратки, чтобы сберечь время. Например, в этом аяте сказано: «Разве не видишь, что Аллах [гонит?] облака, затем соединяет их, затем делает [скоплением?], и видишь, как дождь [выходит?] из них; Он низводит с неба град из гор в нём, поражая им кого пожелает…» И далее до конца аята.</w:t>
      </w:r>
    </w:p>
    <w:p>
      <w:pPr>
        <w:keepNext/>
      </w:pPr>
      <w:hyperlink r:id="rId45">
        <w:r>
          <w:rPr>
            <w:color w:val="1155CC"/>
            <w:u w:val="single"/>
          </w:rPr>
          <w:t>00:25:14 – 00:25:57</w:t>
        </w:r>
      </w:hyperlink>
    </w:p>
    <w:p>
      <w:r>
        <w:t>[Нурси?] говорит: когда мы смотрим на вещи, небо или дождь, не следует смотреть [первое определение неясно] и произвольно; а следует обдумывать взгляд. Облака, на мой взгляд, не просто природное явление, а завеса сокровищ божественной милости, средство проявления следов попечения Господа в оживлении земли [животворной водой?]. Он говорит: выпадение дождя и порядок его круговорота среди ярчайших космических [свидетельств?] величия Господа и совершенства [управления?].</w:t>
      </w:r>
    </w:p>
    <w:p>
      <w:pPr>
        <w:keepNext/>
      </w:pPr>
      <w:hyperlink r:id="rId46">
        <w:r>
          <w:rPr>
            <w:color w:val="1155CC"/>
            <w:u w:val="single"/>
          </w:rPr>
          <w:t>00:25:57 – 00:26:37</w:t>
        </w:r>
      </w:hyperlink>
    </w:p>
    <w:p>
      <w:r>
        <w:t>Он даже относит их к величайшим постоянно обновляющимся чудесам, открывающимся человеку в любое время и в любом месте, указывающим на абсолютную божественную мощь и глубокую мудрость. Есть очень важный момент, дорогие друзья. [Нурси?] всегда говорит: разум и сердце должны быть вместе. Мы не должны [разделять их?]. Как он говорит, это одна из главных воспитательных основ,</w:t>
      </w:r>
    </w:p>
    <w:p>
      <w:pPr>
        <w:keepNext/>
      </w:pPr>
      <w:hyperlink r:id="rId47">
        <w:r>
          <w:rPr>
            <w:color w:val="1155CC"/>
            <w:u w:val="single"/>
          </w:rPr>
          <w:t>00:26:37 – 00:27:21</w:t>
        </w:r>
      </w:hyperlink>
    </w:p>
    <w:p>
      <w:r>
        <w:t>на которых строится проект веры Нурси. Он считает, что человек достигает подлинного совершенства, только когда сила разума согласуется с чувствами сердца на пути Аллаха. Поэтому Бадиуззаман Нурси отверг исключительно рационалистическую тенденцию. Что он отвергает? Рационалистическую тенденцию, исключающую духовное измерение, исключающую духовное измерение; отверг и эмоциональную религиозность, то есть традиционную, эмоциональную [религиозность?]. Да, она существует, которая не опирается на прозрение и доказательство.</w:t>
      </w:r>
    </w:p>
    <w:p>
      <w:pPr>
        <w:keepNext/>
      </w:pPr>
      <w:hyperlink r:id="rId48">
        <w:r>
          <w:rPr>
            <w:color w:val="1155CC"/>
            <w:u w:val="single"/>
          </w:rPr>
          <w:t>00:27:21 – 00:28:04</w:t>
        </w:r>
      </w:hyperlink>
    </w:p>
    <w:p>
      <w:r>
        <w:t>Стремился сформировать уравновешенную личность, сочетающую свет разума и жизнь сердца. Поэтому он сказал — прочту текст: «Если разум продан Аллаху, используется на Его пути и ради Него, он становится чудесным ключом, который открывает бесчисленные сокровищницы божественной милости и мудрости Господа». [Нурси?] также разъясняет важную роль поклонения в достижении этого равновесия. Без поклонения, без намаза, без столпов ислама</w:t>
      </w:r>
    </w:p>
    <w:p>
      <w:pPr>
        <w:keepNext/>
      </w:pPr>
      <w:hyperlink r:id="rId49">
        <w:r>
          <w:rPr>
            <w:color w:val="1155CC"/>
            <w:u w:val="single"/>
          </w:rPr>
          <w:t>00:28:04 – 00:28:48</w:t>
        </w:r>
      </w:hyperlink>
    </w:p>
    <w:p>
      <w:r>
        <w:t>разум не может полностью выполнить свою роль. Поэтому говорит: «Намаз сам по себе — великий покой для духа и разума вместе». В заключение… — У вас четыре минуты. — Хорошо. В заключение скажу: Кризис современного человека — не столько нехватка знаний и материального прогресса, сколько изъян в видении бытия и смысла жизни. Исследование показало: материализм, хотя помог объяснить некоторые природные явления, не дал целостного объяснения человека и его духовных и нравственных потребностей,</w:t>
      </w:r>
    </w:p>
    <w:p>
      <w:pPr>
        <w:keepNext/>
      </w:pPr>
      <w:hyperlink r:id="rId50">
        <w:r>
          <w:rPr>
            <w:color w:val="1155CC"/>
            <w:u w:val="single"/>
          </w:rPr>
          <w:t>00:28:48 – 00:29:29</w:t>
        </w:r>
      </w:hyperlink>
    </w:p>
    <w:p>
      <w:r>
        <w:t>усилив чувства отчуждения и [экзистенциальной?] пустоты. Второе: в книге «Слова» Нурси предложил целостный коранический проект восстановления бытийного сознания, основанный на чтении вселенной как открытой божественной книги, созерцании проявлений мудрости, порядка и красоты в ней как свидетельств о Творце, превыше Он всего. Нурси подчёркивал: размышление — важнейшее средство укрепления веры, а единство разума и сердца — основа</w:t>
      </w:r>
    </w:p>
    <w:p>
      <w:pPr>
        <w:keepNext/>
      </w:pPr>
      <w:hyperlink r:id="rId51">
        <w:r>
          <w:rPr>
            <w:color w:val="1155CC"/>
            <w:u w:val="single"/>
          </w:rPr>
          <w:t>00:29:29 – 00:30:10</w:t>
        </w:r>
      </w:hyperlink>
    </w:p>
    <w:p>
      <w:r>
        <w:t>формирования уравновешенного человека, способного отвечать на современные вызовы мысли. Наконец, третий пункт: коранический подход Нурси, да помилует его Аллах, не ограничивается решением познавательной проблемы, а представляет цивилизационный проект обновления, помогающий направить человека к глубокому пониманию себя, миссии в жизни, связи с Господом и окружающей вселенной. Мир вам, милость и благословение Аллаха. Да воздаст вам Аллах благом: вы принесли пользу и уложились в отведённое время.</w:t>
      </w:r>
    </w:p>
    <w:p>
      <w:pPr>
        <w:keepNext/>
      </w:pPr>
      <w:hyperlink r:id="rId52">
        <w:r>
          <w:rPr>
            <w:color w:val="1155CC"/>
            <w:u w:val="single"/>
          </w:rPr>
          <w:t>00:30:10 – 00:30:51</w:t>
        </w:r>
      </w:hyperlink>
    </w:p>
    <w:p>
      <w:r>
        <w:t>Да, господин [имя неясно], да воздаст ему Аллах благом, в ценном исследовании затронул проблемы современного человека, особенно на важности человека и вселенной во взгляде [Нурси?]. Почему учитель Нурси [занимается/не занимается?] человеком, с одной стороны, и вселенной — с другой? Наши учёные до Нурси и вместе с ним называют человека малым миром, вселенную — большим миром, или большим человеком.</w:t>
      </w:r>
    </w:p>
    <w:p>
      <w:pPr>
        <w:keepNext/>
      </w:pPr>
      <w:hyperlink r:id="rId53">
        <w:r>
          <w:rPr>
            <w:color w:val="1155CC"/>
            <w:u w:val="single"/>
          </w:rPr>
          <w:t>00:30:51 – 00:31:34</w:t>
        </w:r>
      </w:hyperlink>
    </w:p>
    <w:p>
      <w:r>
        <w:t>Так они дополняют друг друга, вселенная и человек, человек и вселенная. Это одна из важнейших черт исламского взгляда на вселенную. Это делает человека, с точки зрения ислама, [наместником?] во вселенной. Человек завершает путь и функцию вселенной, истолковывая её смысл. Что означает её существование? Вселенная не возникла из слепой случайности, без пользы. Напротив, у неё есть функция, полная функция.</w:t>
      </w:r>
    </w:p>
    <w:p>
      <w:pPr>
        <w:keepNext/>
      </w:pPr>
      <w:hyperlink r:id="rId54">
        <w:r>
          <w:rPr>
            <w:color w:val="1155CC"/>
            <w:u w:val="single"/>
          </w:rPr>
          <w:t>00:31:34 – 00:32:17</w:t>
        </w:r>
      </w:hyperlink>
    </w:p>
    <w:p>
      <w:r>
        <w:t>Прежде всего это [область?], вселенная — место проявления имён Аллаха. Верно. Человек истолковывает эти знамения, получает пользу от них и от вселенной. С этой точки зрения учитель, да помилует его Аллах, занимался человеком и [вселенной?]. Когда сегодня смотрим, как человек рассматривается современной философией, видим, что человек стал словно игрушкой,</w:t>
      </w:r>
    </w:p>
    <w:p>
      <w:pPr>
        <w:keepNext/>
      </w:pPr>
      <w:hyperlink r:id="rId55">
        <w:r>
          <w:rPr>
            <w:color w:val="1155CC"/>
            <w:u w:val="single"/>
          </w:rPr>
          <w:t>00:32:17 – 00:33:00</w:t>
        </w:r>
      </w:hyperlink>
    </w:p>
    <w:p>
      <w:r>
        <w:t>без пользы и ценности, кроме удовлетворения некоторых страстей и порывов души. Но назначение человека гораздо выше этого. Да воздаст ему Аллах благом. Спасибо за ценный доклад. Теперь переходим к третьему исследователю, господину [Мухаммаду Ахмаду Юсуфу?], управление вакфами Дамаска, Сирия. Его лекция или доклад называется «Основы праведной цивилизации у Саида Нурси», да помилует его Аллах. Прошу начинать. Да, [реплика неясна].</w:t>
      </w:r>
    </w:p>
    <w:p>
      <w:pPr>
        <w:keepNext/>
      </w:pPr>
      <w:hyperlink r:id="rId56">
        <w:r>
          <w:rPr>
            <w:color w:val="1155CC"/>
            <w:u w:val="single"/>
          </w:rPr>
          <w:t>00:33:00 – 00:33:41</w:t>
        </w:r>
      </w:hyperlink>
    </w:p>
    <w:p>
      <w:r>
        <w:t>Вам [пятнадцать?] минут. Во имя Аллаха, Милостивого, Милосердного. Хвала Аллаху, [Господу?] миров. Благословение и мир нашему господину Мухаммаду, его семье и всем сподвижникам. Уважаемые присутствующие, члены жюри, приветствую всех вас: Мир вам, милость и благословение Аллаха. Рад на этом великом собрании представить краткое изложение исследования, которое я представил для участия в этой конференции. «Основы праведной цивилизации у Саида Нурси», да помилует его Аллах.</w:t>
      </w:r>
    </w:p>
    <w:p>
      <w:pPr>
        <w:keepNext/>
      </w:pPr>
      <w:hyperlink r:id="rId57">
        <w:r>
          <w:rPr>
            <w:color w:val="1155CC"/>
            <w:u w:val="single"/>
          </w:rPr>
          <w:t>00:33:41 – 00:34:22</w:t>
        </w:r>
      </w:hyperlink>
    </w:p>
    <w:p>
      <w:r>
        <w:t>Исследование рассматривает [рациональное?] видение Бадиуззамана Саида Нурси в построении праведной цивилизации, опираясь на два главных столпа его мысли: кораническое рассуждение как средство очищения разума от косности и иллюзий; и понимание законов мироздания, или закона творения, по выражению Нурси, как строгих законов общественного подъёма и движения истории. Первое — проблема исследования, выраженная следующими вопросами:</w:t>
      </w:r>
    </w:p>
    <w:p>
      <w:pPr>
        <w:keepNext/>
      </w:pPr>
      <w:hyperlink r:id="rId58">
        <w:r>
          <w:rPr>
            <w:color w:val="1155CC"/>
            <w:u w:val="single"/>
          </w:rPr>
          <w:t>00:34:22 – 00:35:04</w:t>
        </w:r>
      </w:hyperlink>
    </w:p>
    <w:p>
      <w:r>
        <w:t>Как идеи Нурси могут основать праведную цивилизацию, соединяющую веру и разум, предлагая взвешенную модель против современных материалистических отклонений цивилизации? Каково познавательное понятие коранического рассуждения у Нурси? Как божественные закономерности образуют строгие, упорядочивающие законы подъёма цивилизации и предотвращения падения и исчезновения? Я разделил исследование на четыре раздела, каждый с несколькими темами.</w:t>
      </w:r>
    </w:p>
    <w:p>
      <w:pPr>
        <w:keepNext/>
      </w:pPr>
      <w:hyperlink r:id="rId59">
        <w:r>
          <w:rPr>
            <w:color w:val="1155CC"/>
            <w:u w:val="single"/>
          </w:rPr>
          <w:t>00:35:04 – 00:35:47</w:t>
        </w:r>
      </w:hyperlink>
    </w:p>
    <w:p>
      <w:r>
        <w:t>Первый: кораническое и рациональное рассуждение как основа праведной цивилизации. Первая тема: рассуждение у Нурси. У Бадиуззамана Саида Нурси понятие рассуждения охватывает приведение в действие [разумной?] способности для оценки истин мерилом откровения и убедительного доказательства. Оно очищает исламскую мысль от застоя и косности, и от приставших к ней иллюзий. Вторая тема: влияние Корана на построение праведной цивилизации. Для Нурси Коран — не просто книга для поклонения или извлечения правовых норм;</w:t>
      </w:r>
    </w:p>
    <w:p>
      <w:pPr>
        <w:keepNext/>
      </w:pPr>
      <w:hyperlink r:id="rId60">
        <w:r>
          <w:rPr>
            <w:color w:val="1155CC"/>
            <w:u w:val="single"/>
          </w:rPr>
          <w:t>00:35:47 – 00:36:27</w:t>
        </w:r>
      </w:hyperlink>
    </w:p>
    <w:p>
      <w:r>
        <w:t>это установление, дающее человечеству целостную цивилизационную жизнь. Нурси подробно разъясняет, как Коран излагает четыре главные цели и великие оси, на которых строится праведная цивилизация: абсолютное единобожие, направляющее пророчество, воскресение и воздаяние, справедливость со служением. Третье: кораническое рассуждение против [неясный вид сомнений], установление рационального коранического метода. Идеи Нурси отличались силой, почерпнутой из Корана.</w:t>
      </w:r>
    </w:p>
    <w:p>
      <w:pPr>
        <w:keepNext/>
      </w:pPr>
      <w:hyperlink r:id="rId61">
        <w:r>
          <w:rPr>
            <w:color w:val="1155CC"/>
            <w:u w:val="single"/>
          </w:rPr>
          <w:t>00:36:27 – 00:37:08</w:t>
        </w:r>
      </w:hyperlink>
    </w:p>
    <w:p>
      <w:r>
        <w:t>Он выдвинул довод против состоятельности западного позитивизма, осознав, что противостоять этой философии нельзя поверхностными традиционными ответами или одним лишь увещеванием. Поэтому он применил кораническое рассуждение как строгий критический инструмент для разбора западной философии и выявления несостоятельности её основ познания. Второй раздел: божественные закономерности как законы подъёма цивилизации. В нём три темы. Первая — понимание Нурси божественных закономерностей</w:t>
      </w:r>
    </w:p>
    <w:p>
      <w:pPr>
        <w:keepNext/>
      </w:pPr>
      <w:hyperlink r:id="rId62">
        <w:r>
          <w:rPr>
            <w:color w:val="1155CC"/>
            <w:u w:val="single"/>
          </w:rPr>
          <w:t>00:37:08 – 00:37:54</w:t>
        </w:r>
      </w:hyperlink>
    </w:p>
    <w:p>
      <w:r>
        <w:t>как законов подъёма цивилизации во вселенной и обществе. В «Словах» Нурси подробно описывает это прекрасное двоякое деление божественного закона: закон повеления, исходящий из атрибута речи, воплощённый в обязанностях, правовых нормах, поклонении и прочем; и закон творения, исходящий из божественной воли и могущества, законы и закономерности мироздания, движение человеческой истории и общества. Затем Нурси говорит: как есть послушание и непослушание известным религиозным повелениям,</w:t>
      </w:r>
    </w:p>
    <w:p>
      <w:pPr>
        <w:keepNext/>
      </w:pPr>
      <w:hyperlink r:id="rId63">
        <w:r>
          <w:rPr>
            <w:color w:val="1155CC"/>
            <w:u w:val="single"/>
          </w:rPr>
          <w:t>00:37:54 – 00:38:35</w:t>
        </w:r>
      </w:hyperlink>
    </w:p>
    <w:p>
      <w:r>
        <w:t>есть и непослушание повелениям творения. Обычно соблюдающий или нарушающий религиозный закон видит воздаяние и награду в будущей жизни. Соблюдающий или нарушающий законы мироздания обычно получает наказание и награду в этом мире. Вторая тема: единство аятов Корана и божественных закономерностей в проекте возрождения Саида Нурси. Необоснованное разделение религии и науки, руководства откровения и данных вселенной</w:t>
      </w:r>
    </w:p>
    <w:p>
      <w:pPr>
        <w:keepNext/>
      </w:pPr>
      <w:hyperlink r:id="rId64">
        <w:r>
          <w:rPr>
            <w:color w:val="1155CC"/>
            <w:u w:val="single"/>
          </w:rPr>
          <w:t>00:38:35 – 00:39:16</w:t>
        </w:r>
      </w:hyperlink>
    </w:p>
    <w:p>
      <w:r>
        <w:t>стало великим злом и главной причиной упадка и косности мусульман, с одной стороны, и жестокости Запада, обожествления им материи — с другой. В проекте возрождения Нурси всё совершенно иначе: наука и религия, вселенная и Коран встречаются в одном тигле. Это отличает праведную цивилизацию от других в его мысли. Третья тема: закономерности социальных изменений у Нурси. Из глубокого изучения текстов Корана Нурси выводит</w:t>
      </w:r>
    </w:p>
    <w:p>
      <w:pPr>
        <w:keepNext/>
      </w:pPr>
      <w:hyperlink r:id="rId65">
        <w:r>
          <w:rPr>
            <w:color w:val="1155CC"/>
            <w:u w:val="single"/>
          </w:rPr>
          <w:t>00:39:16 – 00:39:57</w:t>
        </w:r>
      </w:hyperlink>
    </w:p>
    <w:p>
      <w:r>
        <w:t>совокупность неотвратимых закономерностей обществ и государств, которые можно кратко изложить так: Внутреннее, душевное изменение как условие внешнего изменения цивилизации. Нурси считает, что цивилизация по сути не только внешние проявления; она начинается прежде всего внутри человека, с восстановления веры и нравственности, очищения сердца от эгоизма, разума от иллюзий. Второе — постепенность. Нурси верит в постепенное развитие и отвергает скачок,</w:t>
      </w:r>
    </w:p>
    <w:p>
      <w:pPr>
        <w:keepNext/>
      </w:pPr>
      <w:hyperlink r:id="rId66">
        <w:r>
          <w:rPr>
            <w:color w:val="1155CC"/>
            <w:u w:val="single"/>
          </w:rPr>
          <w:t>00:39:57 – 00:40:41</w:t>
        </w:r>
      </w:hyperlink>
    </w:p>
    <w:p>
      <w:r>
        <w:t>потому что скачок несовместим с порядком вселенной, основанным на законах, основанным на постепенности, на переходе от верных предпосылок к верным выводам. Поэтому он призывает к упорядоченным социальным изменениям, соблюдая законы естественного развития, от основания к вершине, [а не наоборот?], что расшатывает общественную жизнь, порождая широкое зло и большое разрушение. Закон взаимного противодействия и испытания: борьба и противодействие истины и лжи — действующая божественная закономерность.</w:t>
      </w:r>
    </w:p>
    <w:p>
      <w:pPr>
        <w:keepNext/>
      </w:pPr>
      <w:hyperlink r:id="rId67">
        <w:r>
          <w:rPr>
            <w:color w:val="1155CC"/>
            <w:u w:val="single"/>
          </w:rPr>
          <w:t>00:40:41 – 00:41:25</w:t>
        </w:r>
      </w:hyperlink>
    </w:p>
    <w:p>
      <w:r>
        <w:t>Это подтверждается Его словами: «Если бы Аллах не сдерживал людей одних другими, земля пришла бы в расстройство». Цель этого закона — не [уничтожение?] человечества, а испытание верующих, выявление их [скрытых?] сил, развитие наук и средств цивилизации, укрепление решимости отвечать на вызовы и отражать зло добром. Третий раздел: [принципы?] цивилизации, праведной, в мысли Саида Нурси. Две темы; первая — единство науки и веры. Главная проблема, стоящая перед современной западной цивилизацией, — отделение опытной науки</w:t>
      </w:r>
    </w:p>
    <w:p>
      <w:pPr>
        <w:keepNext/>
      </w:pPr>
      <w:hyperlink r:id="rId68">
        <w:r>
          <w:rPr>
            <w:color w:val="1155CC"/>
            <w:u w:val="single"/>
          </w:rPr>
          <w:t>00:41:25 – 00:42:07</w:t>
        </w:r>
      </w:hyperlink>
    </w:p>
    <w:p>
      <w:r>
        <w:t>от нравственных ценностей и веры. Из этого разделения возникла наука, создавшая смертоносные средства разрушения, такие как атомные бомбы и оружие массового уничтожения, вызывая духовное [несчастье?] и душевную [тревогу?], несмотря на материальное и техническое благополучие. Здесь Нурси предлагает известную формулу: полное [единение?] сияния сердца и света разума. Вторая тема: основные ценности, формирующие праведную цивилизацию.</w:t>
      </w:r>
    </w:p>
    <w:p>
      <w:pPr>
        <w:keepNext/>
      </w:pPr>
      <w:hyperlink r:id="rId69">
        <w:r>
          <w:rPr>
            <w:color w:val="1155CC"/>
            <w:u w:val="single"/>
          </w:rPr>
          <w:t>00:42:07 – 00:42:47</w:t>
        </w:r>
      </w:hyperlink>
    </w:p>
    <w:p>
      <w:r>
        <w:t>Цивилизационное и общественное здание у Бадиуззамана Нурси стоит на ценностях, взятых из понимания откровения и божественных закономерностей. Эти ценности коренным образом отличают её от ценностей светской материалистической цивилизации: шариатская свобода, сотрудничество, усиление самоконтроля и служение. Четвёртый раздел: сравнение праведной и материалистической цивилизаций, по нескольким пунктам. Основа: сила или право?</w:t>
      </w:r>
    </w:p>
    <w:p>
      <w:pPr>
        <w:keepNext/>
      </w:pPr>
      <w:hyperlink r:id="rId70">
        <w:r>
          <w:rPr>
            <w:color w:val="1155CC"/>
            <w:u w:val="single"/>
          </w:rPr>
          <w:t>00:42:47 – 00:43:31</w:t>
        </w:r>
      </w:hyperlink>
    </w:p>
    <w:p>
      <w:r>
        <w:t>Цель: эго или довольство Аллаха? Всё это подробно разобрано в исследовании, к которому можно обратиться, даст Аллах. Связь между людьми: расизм и национализм или человеческое братство и братство веры? Заключение. Из изложенного следуют выводы и рекомендации. Сначала выводы. Модель праведной цивилизации, выведенная из изучения идей Саида Нурси, является уникальным предложением. Она далека от сентиментального взгляда на прошлое,</w:t>
      </w:r>
    </w:p>
    <w:p>
      <w:pPr>
        <w:keepNext/>
      </w:pPr>
      <w:hyperlink r:id="rId71">
        <w:r>
          <w:rPr>
            <w:color w:val="1155CC"/>
            <w:u w:val="single"/>
          </w:rPr>
          <w:t>00:43:31 – 00:44:13</w:t>
        </w:r>
      </w:hyperlink>
    </w:p>
    <w:p>
      <w:r>
        <w:t>отвергает и необоснованное [растворение?] в западном материализме. Мы видим: кораническое рассуждение — не просто правила толкования текстов, а [идеальные?] законы, способные преобразить [мусульманский?] разум, очистить от косности и суеверия, дать ему философскую устойчивость перед современными материалистическими философскими идеями. У Нурси праведная цивилизация основана на уверенности в [неизбежности?] законов мироздания, которые он называет законом творения.</w:t>
      </w:r>
    </w:p>
    <w:p>
      <w:pPr>
        <w:keepNext/>
      </w:pPr>
      <w:hyperlink r:id="rId72">
        <w:r>
          <w:rPr>
            <w:color w:val="1155CC"/>
            <w:u w:val="single"/>
          </w:rPr>
          <w:t>00:44:13 – 00:44:59</w:t>
        </w:r>
      </w:hyperlink>
    </w:p>
    <w:p>
      <w:r>
        <w:t>Поэтому использование материальных средств, развитие научных исследований и совершенство в промышленности и технике — не просто мирские обязанности, но и религиозные обязанности; за небрежение [наказывают?] отсталостью, зависимостью и унижением в этом мире. Праведная цивилизация превосходит нравственно и по-человечески благодаря принципам, исходящим из сути религиозных учений, то есть шариатской свободе, сотрудничеству и служению. Второе — рекомендации. Исследователь рекомендует вывести «Рисале-и Нур» и мысль Нурси из области теоретической проповеди и наставления в практическое применение.</w:t>
      </w:r>
    </w:p>
    <w:p>
      <w:pPr>
        <w:keepNext/>
      </w:pPr>
      <w:hyperlink r:id="rId73">
        <w:r>
          <w:rPr>
            <w:color w:val="1155CC"/>
            <w:u w:val="single"/>
          </w:rPr>
          <w:t>00:44:59 – 00:45:42</w:t>
        </w:r>
      </w:hyperlink>
    </w:p>
    <w:p>
      <w:r>
        <w:t>Следует создать университетские программы, изучающие интеллектуальное и цивилизационное видение Бадиуззамана Саида Нурси, опираясь на «Рисале-и Нур» как исламскую познавательную альтернативу, рассматривающую [мнимое?] внешнее противоречие науки и религии. Наконец, всё благое — от Аллаха; ошибки, промахи и забывчивость — от меня и сатаны. Прошу у Аллаха прощения. Хвала Аллаху, Господу миров. Благословение Мухаммаду, его семье и сподвижникам. Да воздаст вам Аллах благом за эту ценную [лекцию?]. Да благословит вас Аллах. [Господин Мухаммад Ахмад Юсуф?], да,</w:t>
      </w:r>
    </w:p>
    <w:p>
      <w:pPr>
        <w:keepNext/>
      </w:pPr>
      <w:hyperlink r:id="rId74">
        <w:r>
          <w:rPr>
            <w:color w:val="1155CC"/>
            <w:u w:val="single"/>
          </w:rPr>
          <w:t>00:45:42 – 00:46:26</w:t>
        </w:r>
      </w:hyperlink>
    </w:p>
    <w:p>
      <w:r>
        <w:t>затронул главные черты [праведной?] цивилизации, в которых мы больше всего нуждаемся. Помня, что цивилизации [до истории?] не строились и не создавались теорией. Сегодня много [шума?] и разговоров о цивилизации и её определении, её чертах; но цивилизацию строят не так. Она строится лишь из действительной жизни, из жизни, дел и поведения людей, из разумной политики и тому подобного.</w:t>
      </w:r>
    </w:p>
    <w:p>
      <w:pPr>
        <w:keepNext/>
      </w:pPr>
      <w:hyperlink r:id="rId75">
        <w:r>
          <w:rPr>
            <w:color w:val="1155CC"/>
            <w:u w:val="single"/>
          </w:rPr>
          <w:t>00:46:26 – 00:47:08</w:t>
        </w:r>
      </w:hyperlink>
    </w:p>
    <w:p>
      <w:r>
        <w:t>Наш брат указал на главные черты высокой, праведной цивилизации, и это то, в чём мы нуждаемся. Ведь сегодня одна из главных наших бед, или бед мусульманского общества во всём мире, психологический комплекс у просвещённых людей или мыслителей, или у мусульманских учёных. В целом у многих мусульман есть глубокий психологический комплекс.</w:t>
      </w:r>
    </w:p>
    <w:p>
      <w:pPr>
        <w:keepNext/>
      </w:pPr>
      <w:hyperlink r:id="rId76">
        <w:r>
          <w:rPr>
            <w:color w:val="1155CC"/>
            <w:u w:val="single"/>
          </w:rPr>
          <w:t>00:47:08 – 00:47:48</w:t>
        </w:r>
      </w:hyperlink>
    </w:p>
    <w:p>
      <w:r>
        <w:t>Поэтому нам нужно выявить изъян в существующей структуре цивилизации, и в исламской цивилизации тоже. Но прежде всего мы должны знать: цивилизации строятся не теориями; они строятся лишь из действительности, разумной политики и дел, полезных дел, как у предков, да помилует их Аллах. Бегство к предкам — бегство от действительности. Как я говорю: что ты делаешь?</w:t>
      </w:r>
    </w:p>
    <w:p>
      <w:pPr>
        <w:keepNext/>
      </w:pPr>
      <w:hyperlink r:id="rId77">
        <w:r>
          <w:rPr>
            <w:color w:val="1155CC"/>
            <w:u w:val="single"/>
          </w:rPr>
          <w:t>00:47:48 – 00:48:30</w:t>
        </w:r>
      </w:hyperlink>
    </w:p>
    <w:p>
      <w:r>
        <w:t>«Достоинство не в словах: „Мой отец был“, а в словах: „Вот я“». Мы, мусульмане, всегда говорим: «Мой отец был…» Но отец ушёл в милость Аллаха, [Следующая реплика неясна], к сожалению. Как много прежний оставил последующему! Да, верно. Он говорит: «Хоть я последний по времени, [принесу/не принесу?] то, что не удалось…» Откровенно говоря, нам, мусульманам, нужно мышление, не подавленное и не отсталое, а уверенное в себе.</w:t>
      </w:r>
    </w:p>
    <w:p>
      <w:pPr>
        <w:keepNext/>
      </w:pPr>
      <w:hyperlink r:id="rId78">
        <w:r>
          <w:rPr>
            <w:color w:val="1155CC"/>
            <w:u w:val="single"/>
          </w:rPr>
          <w:t>00:48:30 – 00:49:12</w:t>
        </w:r>
      </w:hyperlink>
    </w:p>
    <w:p>
      <w:r>
        <w:t>Главная беда мусульман сегодня — отсутствие уверенности в себе, в своей истории, в своих принципах. При упоминании истории многие говорят: «Вы [хвалитесь?] прошлым; что делаете сегодня?» Верно: что делаете сегодня? Главное — выстроить человеческую идею, новую цивилизационную идею, человеческое [мышление?], новое общественное [мышление?], не подчинённое влиянию другого.</w:t>
      </w:r>
    </w:p>
    <w:p>
      <w:pPr>
        <w:keepNext/>
      </w:pPr>
      <w:hyperlink r:id="rId79">
        <w:r>
          <w:rPr>
            <w:color w:val="1155CC"/>
            <w:u w:val="single"/>
          </w:rPr>
          <w:t>00:49:12 – 00:49:55</w:t>
        </w:r>
      </w:hyperlink>
    </w:p>
    <w:p>
      <w:r>
        <w:t>К сожалению, сегодня мы заимствуем многие черты своей мысли у [других?], будь то Запад или Восток. Нам нужно то, что есть в нашей самобытности и нашем существе, и [воплощать это в деле?]. Исследователь указал на это среди основ [праведной?] цивилизации. Да воздаст ему Аллах благом. Теперь последний исследователь, господин Мухаммад аль-Хади [фамилия неясна], член Стамбульского фонда,</w:t>
      </w:r>
    </w:p>
    <w:p>
      <w:pPr>
        <w:keepNext/>
      </w:pPr>
      <w:hyperlink r:id="rId80">
        <w:r>
          <w:rPr>
            <w:color w:val="1155CC"/>
            <w:u w:val="single"/>
          </w:rPr>
          <w:t>00:49:55 – 00:50:35</w:t>
        </w:r>
      </w:hyperlink>
    </w:p>
    <w:p>
      <w:r>
        <w:t>то есть из домочадцев, Верно. «Аллах лишь желает [удалить от вас …], домочадцы…» [Отрывок неясен] [«Я сказал»? Повторяется.] Да. Его лекция: «Размышление о вселенной и его роль в утверждении истин веры: исследование мысли Саида [Нурси?]». Прошу начинать. [Прошу, Мухаммад…?] Во имя Аллаха, Милостивого, Милосердного. Хвала Аллаху, Господу миров. Благословение и мир нашему господину Мухаммаду, его семье и всем сподвижникам. Благодарю профессора доктора [Мухаммада Халифа?],</w:t>
      </w:r>
    </w:p>
    <w:p>
      <w:pPr>
        <w:keepNext/>
      </w:pPr>
      <w:hyperlink r:id="rId81">
        <w:r>
          <w:rPr>
            <w:color w:val="1155CC"/>
            <w:u w:val="single"/>
          </w:rPr>
          <w:t>00:50:35 – 00:51:19</w:t>
        </w:r>
      </w:hyperlink>
    </w:p>
    <w:p>
      <w:r>
        <w:t>председателя этой уважаемой комиссии. Поистине, хвала Аллаху, мне [довелось?] быть в оргкомитете этой конференции, и одновременно выступить с научным докладом. Я выбрал название: «Размышление о вселенной и его роль в утверждении истин веры» у Бадиуззамана Саида Нурси. За эти пятнадцать минут, если Аллах пожелает, постараюсь изложить основные идеи исследования. Я свёл их к десяти основным пунктам.</w:t>
      </w:r>
    </w:p>
    <w:p>
      <w:pPr>
        <w:keepNext/>
      </w:pPr>
      <w:hyperlink r:id="rId82">
        <w:r>
          <w:rPr>
            <w:color w:val="1155CC"/>
            <w:u w:val="single"/>
          </w:rPr>
          <w:t>00:51:21 – 00:52:05</w:t>
        </w:r>
      </w:hyperlink>
    </w:p>
    <w:p>
      <w:r>
        <w:t>Начну их пояснять, если Аллах пожелает. Но прежде хочу отметить чрезвычайно важный момент. До подготовки доклада я вспомнил ценные слова нашего иракского учителя, доктора Мухсина Абд аль-Хамида. Однажды, посетив наш фонд, он сказал: «Если бы заслуга Нурси была лишь в том, что он возродил и распространил размышление как поклонение, этого хватило бы». Через свои послания, «Рисале-и Нур», Нурси вновь придал значение, возродил</w:t>
      </w:r>
    </w:p>
    <w:p>
      <w:pPr>
        <w:keepNext/>
      </w:pPr>
      <w:hyperlink r:id="rId83">
        <w:r>
          <w:rPr>
            <w:color w:val="1155CC"/>
            <w:u w:val="single"/>
          </w:rPr>
          <w:t>00:52:05 – 00:52:45</w:t>
        </w:r>
      </w:hyperlink>
    </w:p>
    <w:p>
      <w:r>
        <w:t>это столь важное поклонение, особенно нужное в нашу эпоху — размышление как поклонение. Господа, размышление занимает важное место в замысле Нурси. Нельзя считать его лишь отвлечённым, частичным рассуждением или лишь сердечным созерцанием красоты природы верующим. В «Рисале-и Нур» мы видим в нём метод, целостный метод познания и веры.</w:t>
      </w:r>
    </w:p>
    <w:p>
      <w:pPr>
        <w:keepNext/>
      </w:pPr>
      <w:hyperlink r:id="rId84">
        <w:r>
          <w:rPr>
            <w:color w:val="1155CC"/>
            <w:u w:val="single"/>
          </w:rPr>
          <w:t>00:52:45 – 00:53:27</w:t>
        </w:r>
      </w:hyperlink>
    </w:p>
    <w:p>
      <w:r>
        <w:t>ведущий от следствия к его причине, от творения к Творцу, от порядка к Устроителю, от блага к его Подателю. Поэтому вселенная в «Рисале-и Нур», не набор явлений, [несущих / не несущих?] смысл за пределами их материального существования. Это обширное пространство знамений и указаний. Как есть аяты Корана, так есть и знамения во вселенной. Всё бытие, от мельчайшего атома до величайшей галактики, становится, по Нурси, пространством</w:t>
      </w:r>
    </w:p>
    <w:p>
      <w:pPr>
        <w:keepNext/>
      </w:pPr>
      <w:hyperlink r:id="rId85">
        <w:r>
          <w:rPr>
            <w:color w:val="1155CC"/>
            <w:u w:val="single"/>
          </w:rPr>
          <w:t>00:53:27 – 00:54:08</w:t>
        </w:r>
      </w:hyperlink>
    </w:p>
    <w:p>
      <w:r>
        <w:t>для [чтения?] божественных имён и познания следов божественного могущества, мудрости и милости. Нурси выразил эту мысль глубоко значимой фразой, назвав вселенную «великой книгой». Он сказал в «Маснави ан-Нури» [название повторяется], излагая доказательства познания Аллаха, Пречист Он: «Вселенная — великая книга»; он зовёт её великой книгой и великим человеком. Для него вселенная — книга, а существа — её буквы и слова,</w:t>
      </w:r>
    </w:p>
    <w:p>
      <w:pPr>
        <w:keepNext/>
      </w:pPr>
      <w:hyperlink r:id="rId86">
        <w:r>
          <w:rPr>
            <w:color w:val="1155CC"/>
            <w:u w:val="single"/>
          </w:rPr>
          <w:t>00:54:08 – 00:54:54</w:t>
        </w:r>
      </w:hyperlink>
    </w:p>
    <w:p>
      <w:r>
        <w:t>события — строки, времена года — страницы. Человеку остаётся научиться читать эту книгу. Здесь проявляется тесная связь в мысли Нурси между книгой написанной и книгой видимой, то есть между Священным Кораном и вселенной. Коран учит человека правильно смотреть на творения, а вселенная раскрывает смыслы, утверждаемые Кораном. Неудивительно, что Нурси определяет Священный Коран</w:t>
      </w:r>
    </w:p>
    <w:p>
      <w:pPr>
        <w:keepNext/>
      </w:pPr>
      <w:hyperlink r:id="rId87">
        <w:r>
          <w:rPr>
            <w:color w:val="1155CC"/>
            <w:u w:val="single"/>
          </w:rPr>
          <w:t>00:54:54 – 00:55:35</w:t>
        </w:r>
      </w:hyperlink>
    </w:p>
    <w:p>
      <w:r>
        <w:t>как «вечного толкователя великой книги творений», то есть книги вселенной. Перед человеком как будто две взаимодополняющие книги: одна читается — Коран, другая видна и наблюдаема — вселенная. Они не противоречат друг другу, ибо источник у них один. Ниспославший Коран — Тот, кто создал вселенную. Размышление также, дорогие братья, ведёт от существующего к Дарующему существование.</w:t>
      </w:r>
    </w:p>
    <w:p>
      <w:pPr>
        <w:keepNext/>
      </w:pPr>
      <w:hyperlink r:id="rId88">
        <w:r>
          <w:rPr>
            <w:color w:val="1155CC"/>
            <w:u w:val="single"/>
          </w:rPr>
          <w:t>00:55:35 – 00:56:19</w:t>
        </w:r>
      </w:hyperlink>
    </w:p>
    <w:p>
      <w:r>
        <w:t>Нурси выразил это как «значение-знак» и «значение само по себе». Эту идею он вывел из арабских грамматических определений частицы и имени. Как известно, имя обозначает смысл само по себе, а частица обозначает смысл в другом. Смотреть на вещь по значению в ней самой — видеть её саму по себе, как независимую, указывающую только на себя. Это отвергается. Значение-знак — видеть в вещи указание на нечто иное,</w:t>
      </w:r>
    </w:p>
    <w:p>
      <w:pPr>
        <w:keepNext/>
      </w:pPr>
      <w:hyperlink r:id="rId89">
        <w:r>
          <w:rPr>
            <w:color w:val="1155CC"/>
            <w:u w:val="single"/>
          </w:rPr>
          <w:t>00:56:19 – 00:56:59</w:t>
        </w:r>
      </w:hyperlink>
    </w:p>
    <w:p>
      <w:r>
        <w:t>как в следствии — указание на Создателя, в изделии — на Мастера. Нурси говорит в «Маснави ан-Нури»: верующий смотрит на вселенную как на знак, как на указание на Пречистого Творца, служащее смыслу за пределами себя и указывающее на него. Далее он объясняет: у каждого творения две стороны: одна обращена к его сути и свойствам, другая — к Создателю и прекрасным именам, явленным в нём.</w:t>
      </w:r>
    </w:p>
    <w:p>
      <w:pPr>
        <w:keepNext/>
      </w:pPr>
      <w:hyperlink r:id="rId90">
        <w:r>
          <w:rPr>
            <w:color w:val="1155CC"/>
            <w:u w:val="single"/>
          </w:rPr>
          <w:t>00:57:00 – 00:57:46</w:t>
        </w:r>
      </w:hyperlink>
    </w:p>
    <w:p>
      <w:r>
        <w:t>Он утверждает: вторая сторона шире и полнее, ибо частица может указывать на себя с одной стороны, но на [иное?] — со многих сторон. Например, цветок, увиденный сам по себе, это растительная структура с цветом, запахом и определённым [тканевым?] строением. Но если видеть в нём знак, гармония и цельность его формы указывают на мудрость, красота — на красоту божественного творения, и так далее. Таким образом, Нурси не отменяет научного познания вещи.</w:t>
      </w:r>
    </w:p>
    <w:p>
      <w:pPr>
        <w:keepNext/>
      </w:pPr>
      <w:hyperlink r:id="rId91">
        <w:r>
          <w:rPr>
            <w:color w:val="1155CC"/>
            <w:u w:val="single"/>
          </w:rPr>
          <w:t>00:57:46 – 00:58:27</w:t>
        </w:r>
      </w:hyperlink>
    </w:p>
    <w:p>
      <w:r>
        <w:t>Он переводит его от обособленного знания, отделяющего Творца от творения, к знанию, связывающему творение с Пречистым Творцом, ведущему к познанию Аллаха, Пречист Он. В мысли Нурси вселенная — зеркало божественных имён. Нурси видит творения как… Он учит видеть в них зеркала, в которых проявляются тайны прекрасных имён. Милость, окружающая творение, указывает на имя «Милосердный»,</w:t>
      </w:r>
    </w:p>
    <w:p>
      <w:pPr>
        <w:keepNext/>
      </w:pPr>
      <w:hyperlink r:id="rId92">
        <w:r>
          <w:rPr>
            <w:color w:val="1155CC"/>
            <w:u w:val="single"/>
          </w:rPr>
          <w:t>00:58:27 – 00:59:11</w:t>
        </w:r>
      </w:hyperlink>
    </w:p>
    <w:p>
      <w:r>
        <w:t>точный порядок — на имя «Мудрый», точное управление — на имя «Устроитель», и так далее. В «Сияниях» он выражает это так: «Всякое существо в одном отношении — зеркало [имён?] Солнца Вечности, являющее узор этого имени». В таком понимании мир уже не завеса, скрывающая Аллаха от человека, а становится зеркалом, в котором человек познаёт Господа, если смотрит верно. Здесь размышление как поклонение обретает глубину,</w:t>
      </w:r>
    </w:p>
    <w:p>
      <w:pPr>
        <w:keepNext/>
      </w:pPr>
      <w:hyperlink r:id="rId93">
        <w:r>
          <w:rPr>
            <w:color w:val="1155CC"/>
            <w:u w:val="single"/>
          </w:rPr>
          <w:t>00:59:11 – 00:59:58</w:t>
        </w:r>
      </w:hyperlink>
    </w:p>
    <w:p>
      <w:r>
        <w:t>ибо человек не ограничивается словами: «Это существует», а спрашивает: «Что говорит это бытие? Какое послание оно хочет мне передать? На что указывает? О чём говорит мне этот дивный порядок?» Третье: размышление в «Рисале-и Нур» ведёт к единобожию. Единобожие — главная истина веры, утверждаемая размышлением о творениях в «Рисале-и Нур». Нурси рассматривает связи между вещами, сотрудничество творений, единство законов мира и видит во всём этом свидетельства единства Творца.</w:t>
      </w:r>
    </w:p>
    <w:p>
      <w:pPr>
        <w:keepNext/>
      </w:pPr>
      <w:hyperlink r:id="rId94">
        <w:r>
          <w:rPr>
            <w:color w:val="1155CC"/>
            <w:u w:val="single"/>
          </w:rPr>
          <w:t>00:59:58 – 01:00:44</w:t>
        </w:r>
      </w:hyperlink>
    </w:p>
    <w:p>
      <w:r>
        <w:t>Например, человек не может жить независимо от солнца, воздуха, воды, земли, растений и животных. Маленький цветок может существовать лишь в обширной системе, в которой переплетены все творения. Отсюда Нурси заключает: кто поистине владеет одной вещью, должен владеть и тем, с чем она связана. Создатель глаза должен владеть светом, благодаря которому тот видит, Создатель желудка — быть способным создать подходящую ему пищу. Создатель жизни должен охватывать порядок вселенной, в котором эта жизнь продолжается.</w:t>
      </w:r>
    </w:p>
    <w:p>
      <w:pPr>
        <w:keepNext/>
      </w:pPr>
      <w:hyperlink r:id="rId95">
        <w:r>
          <w:rPr>
            <w:color w:val="1155CC"/>
            <w:u w:val="single"/>
          </w:rPr>
          <w:t>01:00:46 – 01:01:28</w:t>
        </w:r>
      </w:hyperlink>
    </w:p>
    <w:p>
      <w:r>
        <w:t>Поэтому истине единобожия уделено много места в «Рисале-и Нур». Нурси заботился о её разъяснении и часто связывает её с доказательством существования Пречистого Творца. Четвёртое: размышление о порядке и мудрости. Когда мы смотрим на вселенную и видим в ней порядок и мудрость, это одно из доказательств бытия Аллаха, Пречист Он. [Определение неясно]</w:t>
      </w:r>
    </w:p>
    <w:p>
      <w:pPr>
        <w:keepNext/>
      </w:pPr>
      <w:hyperlink r:id="rId96">
        <w:r>
          <w:rPr>
            <w:color w:val="1155CC"/>
            <w:u w:val="single"/>
          </w:rPr>
          <w:t>01:01:28 – 01:02:11</w:t>
        </w:r>
      </w:hyperlink>
    </w:p>
    <w:p>
      <w:r>
        <w:t>Вселенная полна движения и изменений, но множество движений не ведёт к хаосу. Каждую весну огромное множество растений и животных появляется в одном пространстве. И всё же каждый вид сохраняет свои особенности и порядок. Множество [видов?] возникает вместе и вместе получает пропитание. Их разные формы возникают почти из одних материалов: земли, воды, воздуха и света. Но формы не смешиваются и особенности не теряются. Это огромное множество, сопровождаемое порядком и точностью, становится для него доказательством всеохватного знания и могущества.</w:t>
      </w:r>
    </w:p>
    <w:p>
      <w:pPr>
        <w:keepNext/>
      </w:pPr>
      <w:hyperlink r:id="rId97">
        <w:r>
          <w:rPr>
            <w:color w:val="1155CC"/>
            <w:u w:val="single"/>
          </w:rPr>
          <w:t>01:02:11 – 01:02:55</w:t>
        </w:r>
      </w:hyperlink>
    </w:p>
    <w:p>
      <w:r>
        <w:t>Поэтому, например в «Сияниях», он уподобляет вселенную великому дворцу, где солнце и луна — светильники, звёзды — украшение, земля — стол благ. Так размышление ведёт от наблюдаемого порядка к Устроителю, от мудрости, явной в творениях, к Пречистому Мудрому. Также — размышление о природе. Метод размышления Нурси особенно важен в противостоянии материалистическому взгляду на вселенную и природу.</w:t>
      </w:r>
    </w:p>
    <w:p>
      <w:pPr>
        <w:keepNext/>
      </w:pPr>
      <w:hyperlink r:id="rId98">
        <w:r>
          <w:rPr>
            <w:color w:val="1155CC"/>
            <w:u w:val="single"/>
          </w:rPr>
          <w:t>01:02:55 – 01:03:39</w:t>
        </w:r>
      </w:hyperlink>
    </w:p>
    <w:p>
      <w:r>
        <w:t>Он отвергает представление о природе как независимом деятеле. У вас три минуты. Хорошо. Он различает закон и силу, осуществляющую его. Для него природа не творец, не создатель. [Повтор неясен] Она не Мастер, а [изделие?]; не резчик, а узор. По его мнению, законы природы описывают упорядоченность явлений, но не создают то, к чему закон относится. Говоря о законе роста растения, мы описываем способ роста,</w:t>
      </w:r>
    </w:p>
    <w:p>
      <w:pPr>
        <w:keepNext/>
      </w:pPr>
      <w:hyperlink r:id="rId99">
        <w:r>
          <w:rPr>
            <w:color w:val="1155CC"/>
            <w:u w:val="single"/>
          </w:rPr>
          <w:t>01:03:39 – 01:04:22</w:t>
        </w:r>
      </w:hyperlink>
    </w:p>
    <w:p>
      <w:r>
        <w:t>но не объясняем, кто создал семя и заложил в него программу, кто дал ему способность взаимодействовать с водой, [светом?] и минералами. Как я сказал, природа у Нурси — божественный закон в творении, а не независимая сила, создающая существа. Он приходит к этому, рассматривая вещи как знаки. Материалисты же останавливаются на взгляде на вещи сами по себе, отделяя природу от её Пречистого Создателя, приписывая ей силу и сотворение.</w:t>
      </w:r>
    </w:p>
    <w:p>
      <w:pPr>
        <w:keepNext/>
      </w:pPr>
      <w:hyperlink r:id="rId100">
        <w:r>
          <w:rPr>
            <w:color w:val="1155CC"/>
            <w:u w:val="single"/>
          </w:rPr>
          <w:t>01:04:22 – 01:05:07</w:t>
        </w:r>
      </w:hyperlink>
    </w:p>
    <w:p>
      <w:r>
        <w:t>Ещё одна истина веры, которую Нурси стремился утвердить через размышление, — вера в воскресение и будущую жизнь, в Сбор. Этому посвящён отдельный «Трактат о воскресении». Пройду это быстро. Размышление также ведёт от подражательной веры к осознанно подтверждённой. Как известно, подражательная вера не выдерживает сомнений этой эпохи. Одно сомнение может опровергнуть, разрушить эту подражательную веру; размышляя же, мы обретаем подтверждённую веру, как было сказано,</w:t>
      </w:r>
    </w:p>
    <w:p>
      <w:pPr>
        <w:keepNext/>
      </w:pPr>
      <w:hyperlink r:id="rId101">
        <w:r>
          <w:rPr>
            <w:color w:val="1155CC"/>
            <w:u w:val="single"/>
          </w:rPr>
          <w:t>01:05:07 – 01:05:49</w:t>
        </w:r>
      </w:hyperlink>
    </w:p>
    <w:p>
      <w:r>
        <w:t>наблюдая следы во вселенной и творения, указывающие нам на Пречистого Творца. Также, восьмой пункт, который затронул предыдущий докладчик: размышление замечательно тем, что соединяет разум и сердце. Оно не только рассудочно; сердце также играет в нём роль. Оно даёт знание, питающее или убеждающее разум, и радующее сердце.</w:t>
      </w:r>
    </w:p>
    <w:p>
      <w:pPr>
        <w:keepNext/>
      </w:pPr>
      <w:hyperlink r:id="rId102">
        <w:r>
          <w:rPr>
            <w:color w:val="1155CC"/>
            <w:u w:val="single"/>
          </w:rPr>
          <w:t>01:05:50 – 01:06:30</w:t>
        </w:r>
      </w:hyperlink>
    </w:p>
    <w:p>
      <w:r>
        <w:t>Есть также воспитательное действие размышления. Оно заново формирует отношение человека к себе и к миру. Человек, читающий вселенную как божественную книгу, не может обращаться с ней как с чем-то лишённым смысла или ценности. Размышление о благах воспитывает благодарность, о мудрости — доверие, а о могуществе Аллаха устраняет страх перед творениями, и они становятся утешающими спутниками.</w:t>
      </w:r>
    </w:p>
    <w:p>
      <w:pPr>
        <w:keepNext/>
      </w:pPr>
      <w:hyperlink r:id="rId103">
        <w:r>
          <w:rPr>
            <w:color w:val="1155CC"/>
            <w:u w:val="single"/>
          </w:rPr>
          <w:t>01:06:33 – 01:07:15</w:t>
        </w:r>
      </w:hyperlink>
    </w:p>
    <w:p>
      <w:r>
        <w:t>Наконец, размышление как средство от кризиса современного человека. Современный человек обладает огромным, подробным научным знанием о вселенной. Есть теории, широко распространённые сведения, но через размышление, основанное на взгляде на вещи как на знаки, можно прийти к истине, стоящей за этим бытием. [Можно завершить?] Да. Большое спасибо.</w:t>
      </w:r>
    </w:p>
    <w:p>
      <w:pPr>
        <w:keepNext/>
      </w:pPr>
      <w:hyperlink r:id="rId104">
        <w:r>
          <w:rPr>
            <w:color w:val="1155CC"/>
            <w:u w:val="single"/>
          </w:rPr>
          <w:t>01:07:15 – 01:07:57</w:t>
        </w:r>
      </w:hyperlink>
    </w:p>
    <w:p>
      <w:r>
        <w:t>Ещё остались важные пункты [дальнейшая реплика неясна]. Большое спасибо, господин. Важные пункты остались, но быстро перейду к заключению, если Аллах пожелает. Прочту некоторые выводы, если позволите. Да воздаст вам Аллах благом. [Если меня попросят?] что-то добавить… [Давайте остановимся?] [Слова о времени неясны.] Теперь хотим дать место комментариям, вопросам и прочему.</w:t>
      </w:r>
    </w:p>
    <w:p>
      <w:pPr>
        <w:keepNext/>
      </w:pPr>
      <w:hyperlink r:id="rId105">
        <w:r>
          <w:rPr>
            <w:color w:val="1155CC"/>
            <w:u w:val="single"/>
          </w:rPr>
          <w:t>01:07:57 – 01:08:38</w:t>
        </w:r>
      </w:hyperlink>
    </w:p>
    <w:p>
      <w:r>
        <w:t>Это были содержательные доклады, требующие глубоких мыслей и [размышления?] о многих вопросах. Прежде чем прокомментировать последний доклад, у нас пятнадцать минут для [обсуждения?], [Следующие слова неясны.] Пусть каждый желающий спросить подготовит вопрос на бумаге или в уме и затем задаст, если Аллах пожелает. Благодарим Мухаммада Хади за этот ценный доклад.</w:t>
      </w:r>
    </w:p>
    <w:p>
      <w:pPr>
        <w:keepNext/>
      </w:pPr>
      <w:hyperlink r:id="rId106">
        <w:r>
          <w:rPr>
            <w:color w:val="1155CC"/>
            <w:u w:val="single"/>
          </w:rPr>
          <w:t>01:08:38 – 01:09:25</w:t>
        </w:r>
      </w:hyperlink>
    </w:p>
    <w:p>
      <w:r>
        <w:t>В начале он сослался на слова Мухсина Абд аль-Хамида, [прекрасные?] и важные: «Если бы Нурси не сделал ничего, кроме пробуждения общины к размышлению как поклонению, этого хватило бы». Коран в первой суре, в первом аяте после басмалы, в третьем слове говорит: «Господь миров». «Господь миров» указывает на глубокие измерения размышления, верно? Так от начала до конца, в большинстве аятов, Коран продолжает</w:t>
      </w:r>
    </w:p>
    <w:p>
      <w:pPr>
        <w:keepNext/>
      </w:pPr>
      <w:hyperlink r:id="rId107">
        <w:r>
          <w:rPr>
            <w:color w:val="1155CC"/>
            <w:u w:val="single"/>
          </w:rPr>
          <w:t>01:09:25 – 01:10:06</w:t>
        </w:r>
      </w:hyperlink>
    </w:p>
    <w:p>
      <w:r>
        <w:t>призывать человека думать, размышлять, вникать, и не только во вселенную, но и в самих себя: «И в вас самих…» «Разве вы не видите?» «На земле знамения для убеждённых», и так далее. Одно из главных качеств Нурси — призыв к размышлению, его современное прочтение, на языке современников, чтобы люди понимали. В этом отношении доклад Мухаммада Хади был полезен и плодотворен. Да воздаст ему Аллах.</w:t>
      </w:r>
    </w:p>
    <w:p>
      <w:pPr>
        <w:keepNext/>
      </w:pPr>
      <w:hyperlink r:id="rId108">
        <w:r>
          <w:rPr>
            <w:color w:val="1155CC"/>
            <w:u w:val="single"/>
          </w:rPr>
          <w:t>01:10:06 – 01:10:46</w:t>
        </w:r>
      </w:hyperlink>
    </w:p>
    <w:p>
      <w:r>
        <w:t>Хочу воспользоваться случаем, извинившись перед слушателями, особенно нашими арабскими братьями, Добро пожаловать. [Слова об арабском неясны.] Да, выглядит прекрасно, машаллах. Наши арабские братья не соблюдают правила [грамматики?], Не в повседневной, а в академической речи: совершают большие ошибки. Помню, в Стамбуле выступал</w:t>
      </w:r>
    </w:p>
    <w:p>
      <w:pPr>
        <w:keepNext/>
      </w:pPr>
      <w:hyperlink r:id="rId109">
        <w:r>
          <w:rPr>
            <w:color w:val="1155CC"/>
            <w:u w:val="single"/>
          </w:rPr>
          <w:t>01:10:46 – 01:11:29</w:t>
        </w:r>
      </w:hyperlink>
    </w:p>
    <w:p>
      <w:r>
        <w:t>на конференции один из египетских профессоров, докторов, по религиозному образованию, выступал с [лекцией?]. Не преувеличу, сказав: от начала до конца не произнёс ни одного верного предложения. В слове: [винительный → именительный; родительный → винительный; именительный → родительный?] женский род превращает в мужской, а мужской — в женский, Двойственное делает единственным; [другие формы неясны], машаллах. А ведь арабский — один из лучших, самых добротных и благородных языков мира. Я, слабый раб, из своих наблюдений заключил,</w:t>
      </w:r>
    </w:p>
    <w:p>
      <w:pPr>
        <w:keepNext/>
      </w:pPr>
      <w:hyperlink r:id="rId110">
        <w:r>
          <w:rPr>
            <w:color w:val="1155CC"/>
            <w:u w:val="single"/>
          </w:rPr>
          <w:t>01:11:29 – 01:12:15</w:t>
        </w:r>
      </w:hyperlink>
    </w:p>
    <w:p>
      <w:r>
        <w:t>что арабский — язык знания, научный язык. Язык знания и научный язык. Научность этого языка состоит в этих особенностях, в соблюдении [грамматики, риторики и смыслов?], и так далее. Наши арабские братья [небрежны?] к грамматическим правилам, не только в повседневной речи, более того — в своих трудах. Вчера брат подарил мне книгу; я увидел [падежные ошибки; остальное неясно]. Второе: то, что называют «соцмедиа»,</w:t>
      </w:r>
    </w:p>
    <w:p>
      <w:pPr>
        <w:keepNext/>
      </w:pPr>
      <w:hyperlink r:id="rId111">
        <w:r>
          <w:rPr>
            <w:color w:val="1155CC"/>
            <w:u w:val="single"/>
          </w:rPr>
          <w:t>01:12:15 – 01:12:55</w:t>
        </w:r>
      </w:hyperlink>
    </w:p>
    <w:p>
      <w:r>
        <w:t>средства социального общения. Многие исследователи используют разговорный арабский; это тоже беда для языка. Просторечие используют часто. Откровенно говоря, это большая беда. Вы все знаете: одна из главных целей востоковедов — упразднить литературный арабский, на котором Аллах ниспослал Коран. Цель упразднения литературного арабского — устранить язык Корана,</w:t>
      </w:r>
    </w:p>
    <w:p>
      <w:pPr>
        <w:keepNext/>
      </w:pPr>
      <w:hyperlink r:id="rId112">
        <w:r>
          <w:rPr>
            <w:color w:val="1155CC"/>
            <w:u w:val="single"/>
          </w:rPr>
          <w:t>01:12:55 – 01:13:37</w:t>
        </w:r>
      </w:hyperlink>
    </w:p>
    <w:p>
      <w:r>
        <w:t>разорвать связь между настоящим этой общины и её прошлым. Просим наших арабских братьев обратить на это внимание и не использовать разговорный арабский, как бы вы его ни называли, в соцсетях или где-либо ещё, кроме повседневной речи. На ком [вина?]? На том, кто [выдал ему диплом?]? На всех нас и на том, кто выдал диплом [не знающему арабского?]. А теперь, братья, [реплика неясна], переходим к вопросам.</w:t>
      </w:r>
    </w:p>
    <w:p>
      <w:pPr>
        <w:keepNext/>
      </w:pPr>
      <w:hyperlink r:id="rId113">
        <w:r>
          <w:rPr>
            <w:color w:val="1155CC"/>
            <w:u w:val="single"/>
          </w:rPr>
          <w:t>01:13:37 – 01:14:17</w:t>
        </w:r>
      </w:hyperlink>
    </w:p>
    <w:p>
      <w:r>
        <w:t>Прошу, Ясин. Представьтесь и скажите, к кому обращён ваш вопрос. Я ваш брат Ясин Ибрахим, из [Чада?], живу в Турции [место неясно]. Работаю в [университет неясен], на кафедре калама. [Реплика о курдском происхождении?] Машаллах. [Выучить курдский после арабского?] Благодарим уважаемых учителей за ценные выступления, осветившие важные стороны мысли Бадиуззамана Саида Нурси. Мой вопрос уважаемому учителю Мухаммаду Ахмаду Юсуфу.</w:t>
      </w:r>
    </w:p>
    <w:p>
      <w:pPr>
        <w:keepNext/>
      </w:pPr>
      <w:hyperlink r:id="rId114">
        <w:r>
          <w:rPr>
            <w:color w:val="1155CC"/>
            <w:u w:val="single"/>
          </w:rPr>
          <w:t>01:14:18 – 01:15:00</w:t>
        </w:r>
      </w:hyperlink>
    </w:p>
    <w:p>
      <w:r>
        <w:t>[Как и все доклады?], ваш был посвящён праведной цивилизации. Вы в Шаме, машаллах, имеете древнюю цивилизацию [слова неясны]. Как через управление вакфами, если Аллах пожелает, приблизить идеи Нурси к широкой публике? Как сказал учитель [Мухаммад Халиф?], цивилизация — не только теории на конференциях. Как распространить это осознание? Прежде всего, по милости Аллаха, в Шаме [распространяются школы Нур?]. Через управление вакфами Дамаска, в нескольких школах и [мечетях?] Дамаска,</w:t>
      </w:r>
    </w:p>
    <w:p>
      <w:pPr>
        <w:keepNext/>
      </w:pPr>
      <w:hyperlink r:id="rId115">
        <w:r>
          <w:rPr>
            <w:color w:val="1155CC"/>
            <w:u w:val="single"/>
          </w:rPr>
          <w:t>01:15:00 – 01:15:41</w:t>
        </w:r>
      </w:hyperlink>
    </w:p>
    <w:p>
      <w:r>
        <w:t>преподают [«Рисале-и Нур»?]. Но, господин Ахмад, позвольте, думаю, большинство сегодня допустило серьёзную ошибку и не замечает её: они превращают средства в [цель?]. Как это происходит? Они делают средства целью. Это ловушка для мусульман во всех уголках мира. Средства делают целью. Нурси, да помилует его Аллах, сделал размышление о вселенной, о человеке и способы [доказательства?]</w:t>
      </w:r>
    </w:p>
    <w:p>
      <w:pPr>
        <w:keepNext/>
      </w:pPr>
      <w:hyperlink r:id="rId116">
        <w:r>
          <w:rPr>
            <w:color w:val="1155CC"/>
            <w:u w:val="single"/>
          </w:rPr>
          <w:t>01:15:41 – 01:16:21</w:t>
        </w:r>
      </w:hyperlink>
    </w:p>
    <w:p>
      <w:r>
        <w:t>средством величайшей цели Корана — осуществления закона Аллаха [на земле?]. К сожалению, мы останавливаемся здесь и не переходим от средства к цели. Верно или нет? Верно. Надо осознать эту истину. Да. Школы Нур, если Аллах пожелает, — средство исправления душ и создания праведной цивилизации. Как сказал Саид Нурси, она начинается внутри человека, а затем проявляется во всём обществе. Это одно из средств, если Аллах пожелает.</w:t>
      </w:r>
    </w:p>
    <w:p>
      <w:pPr>
        <w:keepNext/>
      </w:pPr>
      <w:hyperlink r:id="rId117">
        <w:r>
          <w:rPr>
            <w:color w:val="1155CC"/>
            <w:u w:val="single"/>
          </w:rPr>
          <w:t>01:16:21 – 01:17:02</w:t>
        </w:r>
      </w:hyperlink>
    </w:p>
    <w:p>
      <w:r>
        <w:t>Также есть [неясные слова] в религиозном образовании, если Аллах пожелает, чтобы применять некоторые из этих вещей. Я [занимаюсь наставлением?] в [вакфах Дамаска?] и стремлюсь, с дозволения Аллаха, применять этот метод и вести связанную с ним деятельность, со школами Нур и «Рисале-и Нур» Саида Нурси, с дозволения Аллаха [слова неясны]. Прошу, господин. Да. [Имя неясно]. Я из [город неясен], но родом из Мардина. Переехал из [город неясен] в Турцию и нахожусь в университете.</w:t>
      </w:r>
    </w:p>
    <w:p>
      <w:pPr>
        <w:keepNext/>
      </w:pPr>
      <w:hyperlink r:id="rId118">
        <w:r>
          <w:rPr>
            <w:color w:val="1155CC"/>
            <w:u w:val="single"/>
          </w:rPr>
          <w:t>01:17:02 – 01:17:44</w:t>
        </w:r>
      </w:hyperlink>
    </w:p>
    <w:p>
      <w:r>
        <w:t>[Обмен репликами о городе неясен.] Прошу, господин. Добро пожаловать на заседание, наш учитель. Мой учитель, руководивший мною издалека, [Слова о книге и исламском методе неясны.] Это ценные труды; рекомендую следить за его работами. Да воздаст Аллах вам и всем братьям [конец фразы неясен].</w:t>
      </w:r>
    </w:p>
    <w:p>
      <w:pPr>
        <w:keepNext/>
      </w:pPr>
      <w:hyperlink r:id="rId119">
        <w:r>
          <w:rPr>
            <w:color w:val="1155CC"/>
            <w:u w:val="single"/>
          </w:rPr>
          <w:t>01:17:44 – 01:18:24</w:t>
        </w:r>
      </w:hyperlink>
    </w:p>
    <w:p>
      <w:r>
        <w:t>Этот вопрос адресован [исследователю?]. Вы упомянули проблему понимания человека и вселенной в современной мысли. Каков, по-вашему, [конкретный?] цивилизационный кризис, [связанный с этим пониманием?] И как коранический взгляд на человека и вселенную, изложенный Бадиуззаманом, переходит от теоретического познания к [практическим решениям?] в современной цивилизации? Какую основную проблему вы рассматриваете в исследовании,</w:t>
      </w:r>
    </w:p>
    <w:p>
      <w:pPr>
        <w:keepNext/>
      </w:pPr>
      <w:hyperlink r:id="rId120">
        <w:r>
          <w:rPr>
            <w:color w:val="1155CC"/>
            <w:u w:val="single"/>
          </w:rPr>
          <w:t>01:18:24 – 01:19:05</w:t>
        </w:r>
      </w:hyperlink>
    </w:p>
    <w:p>
      <w:r>
        <w:t>чтобы решить кризис в нашей действительности? Проблем много, есть очень большая проблема мышления, и того, как сформировать человека, а затем общество. [Учитель?] обращается к личности, затем семье, затем обществу. Перемены должны начинаться внутри человека, в духе прежде тела, затем идти к семье и обществу. Этот целостный взгляд нужен для решения [кризисов?]. Вопрос в том: в чём [корень затруднения?], основная проблема, вокруг которой это вращается?</w:t>
      </w:r>
    </w:p>
    <w:p>
      <w:pPr>
        <w:keepNext/>
      </w:pPr>
      <w:hyperlink r:id="rId121">
        <w:r>
          <w:rPr>
            <w:color w:val="1155CC"/>
            <w:u w:val="single"/>
          </w:rPr>
          <w:t>01:19:05 – 01:19:48</w:t>
        </w:r>
      </w:hyperlink>
    </w:p>
    <w:p>
      <w:r>
        <w:t>Спасибо, доктор. Очень важный вопрос. Думаю, главная проблема — отсутствие веры. Слабость веры или её отсутствие. Бадиуззаман Саид Нурси столкнулся с этой проблемой у материалистов, которые не верили в Аллаха, Пречист Он. Он рассматривал её в трудах, особенно в книге «Слова». Он хотел противопоставить материалистам свой взгляд веры. Вера, сказал он, [решает?] этот вопрос. Верующий всегда смотрит на вселенную с верой,</w:t>
      </w:r>
    </w:p>
    <w:p>
      <w:pPr>
        <w:keepNext/>
      </w:pPr>
      <w:hyperlink r:id="rId122">
        <w:r>
          <w:rPr>
            <w:color w:val="1155CC"/>
            <w:u w:val="single"/>
          </w:rPr>
          <w:t>01:19:48 – 01:20:28</w:t>
        </w:r>
      </w:hyperlink>
    </w:p>
    <w:p>
      <w:r>
        <w:t>материалисты — материально. В этом корень проблемы. Если вначале мы уверуем в Аллаха, Пречист Он, и сделаем веру основой всего, думаю, это исправление внутреннего, и внешнего; конечно, решаем это. Основа начинается с личности? Да, конечно, с личности. Всегда личность, затем [общество?], [реплика неясна], затем круг распространяется. Круг расширяется от узкого круга. Так.</w:t>
      </w:r>
    </w:p>
    <w:p>
      <w:pPr>
        <w:keepNext/>
      </w:pPr>
      <w:hyperlink r:id="rId123">
        <w:r>
          <w:rPr>
            <w:color w:val="1155CC"/>
            <w:u w:val="single"/>
          </w:rPr>
          <w:t>01:20:30 – 01:21:11</w:t>
        </w:r>
      </w:hyperlink>
    </w:p>
    <w:p>
      <w:r>
        <w:t>[Приглашение говорить неясно.] Да. Брат Мухаммад затронул важный вопрос: размышление как поклонение. Откровенно, многие исламские группы причиняют вред, желая добра. Например, сводят религию только к поклонению, хотя аятов о поклонении — 300, а о размышлении — более 300. Например, корень «разум» — в 49 аятах: [ʿакала?], яʿкилун, ʿакалуху. Аятов, упоминающих содержание разума, — 320.</w:t>
      </w:r>
    </w:p>
    <w:p>
      <w:pPr>
        <w:keepNext/>
      </w:pPr>
      <w:hyperlink r:id="rId124">
        <w:r>
          <w:rPr>
            <w:color w:val="1155CC"/>
            <w:u w:val="single"/>
          </w:rPr>
          <w:t>01:21:12 – 01:21:53</w:t>
        </w:r>
      </w:hyperlink>
    </w:p>
    <w:p>
      <w:r>
        <w:t>Многие группы, называющие себя исламскими, говорят, например: «Мы поклоняемся Аллаху и поминаем Его или оживляем Сунну; политика нас не касается». С действительностью и политикой. Они практикуют секуляризм, [не осознавая?] этого. Практикуют, применяют секуляризм, [не осознавая?] этого. Некоторые идут дальше: тот, кто возражает против секуляризма, считается восставшим против правителя; или: «Мы должны слушаться и повиноваться». Они стоят на страже секуляризма. Что касается гордости прошлым, даже прежними учёными,</w:t>
      </w:r>
    </w:p>
    <w:p>
      <w:pPr>
        <w:keepNext/>
      </w:pPr>
      <w:hyperlink r:id="rId125">
        <w:r>
          <w:rPr>
            <w:color w:val="1155CC"/>
            <w:u w:val="single"/>
          </w:rPr>
          <w:t>01:21:53 – 01:22:39</w:t>
        </w:r>
      </w:hyperlink>
    </w:p>
    <w:p>
      <w:r>
        <w:t>[нам отказывают в этом?], поскольку многие объявили их неверующими. Ибн Сина, чьей медициной мы гордимся, многими считается неверующим. Да, объявляют неверующими. Да. Да помилует его Аллах. Я возражаю; например, [Джабир ибн Хайян?]. Да. Я говорю: он верующий, но [они объявляют его неверующим]. Например, [Джабир ибн Хайян?], аль-Газали. Да. Аль-Газали и другие. Сколько [объявляли его неверующим?] в [Магрибе?]! В [Магрибе?] запретили даже читать его книги и приказали [сжечь их?]. Даже тех учёных, которыми можно гордиться,</w:t>
      </w:r>
    </w:p>
    <w:p>
      <w:pPr>
        <w:keepNext/>
      </w:pPr>
      <w:hyperlink r:id="rId126">
        <w:r>
          <w:rPr>
            <w:color w:val="1155CC"/>
            <w:u w:val="single"/>
          </w:rPr>
          <w:t>01:22:39 – 01:23:20</w:t>
        </w:r>
      </w:hyperlink>
    </w:p>
    <w:p>
      <w:r>
        <w:t>из нашего наследия или современности объявляют неверующими. [Я против объявления их неверующими; и я не…? Слова неясны.] [Хабиб Фарши?], [министерство здравоохранения?], Марокко, также участвую в учёном совете [место неясно]. Мой вопрос — о методе Нурси в установлении основ исламской цивилизации. Размышляя над ценным докладом Мухаммада Ахмада Юсуфа, эта цивилизация основана на двух началах:</w:t>
      </w:r>
    </w:p>
    <w:p>
      <w:pPr>
        <w:keepNext/>
      </w:pPr>
      <w:hyperlink r:id="rId127">
        <w:r>
          <w:rPr>
            <w:color w:val="1155CC"/>
            <w:u w:val="single"/>
          </w:rPr>
          <w:t>01:23:20 – 01:24:06</w:t>
        </w:r>
      </w:hyperlink>
    </w:p>
    <w:p>
      <w:r>
        <w:t>одно обеспечивает правду, принадлежность священному в отношениях с Пречистым Господом. через единобожие и служение, поясняемые им в других местах. Но взаимодействие со вселенной требует силы и власти, ибо правда без силы побеждена, а сила без правды — насилие. [Для равновесия?] в мире и наместничества. «Аллах обещал уверовавшим из вас и творящим добро [сделать их преемниками…]». Наместничество — божественный плод, который Аллах дарует имеющим эти две основы. Цивилизационное [свидетельство?], возвращаясь к словам учителя о пользе речи, опирается</w:t>
      </w:r>
    </w:p>
    <w:p>
      <w:pPr>
        <w:keepNext/>
      </w:pPr>
      <w:hyperlink r:id="rId128">
        <w:r>
          <w:rPr>
            <w:color w:val="1155CC"/>
            <w:u w:val="single"/>
          </w:rPr>
          <w:t>01:24:06 – 01:24:47</w:t>
        </w:r>
      </w:hyperlink>
    </w:p>
    <w:p>
      <w:r>
        <w:t>на основы: сначала [свидетельство?] сердца, затем слова. Священный Коран, слова пророков, [остальное неясно], однако в нём сила, движущая миром сегодня. Свидетельство словом, затем делом, затем наместничеством: ступени, охваченные откровением, в пророческом методе обновления. Эти смыслы Эти смыслы сегодня нужны нам и общине для целостной картины, с взаимодополняющими ролями всех, кому Аллах дал роль в обществе, во всём их разнообразии.</w:t>
      </w:r>
    </w:p>
    <w:p>
      <w:pPr>
        <w:keepNext/>
      </w:pPr>
      <w:hyperlink r:id="rId129">
        <w:r>
          <w:rPr>
            <w:color w:val="1155CC"/>
            <w:u w:val="single"/>
          </w:rPr>
          <w:t>01:24:47 – 01:25:31</w:t>
        </w:r>
      </w:hyperlink>
    </w:p>
    <w:p>
      <w:r>
        <w:t>Имам, да помилует его Аллах и будет им доволен, охватил это и изложил в своих трудах. Мысль, здесь краткая, там подробна: читая его труды, получаешь полную картину. Да воздаст вам Аллах благом. Благодарим исследователей, да воздаст им Аллах. [Реплика о времени неясна.] Три минуты. Кратко, пожалуйста. [Несколько минут?] Прошу. [Мы в Северной Африке…?] У нас пять минут. [Реплика об арабах и исламе неясна.]</w:t>
      </w:r>
    </w:p>
    <w:p>
      <w:pPr>
        <w:keepNext/>
      </w:pPr>
      <w:hyperlink r:id="rId130">
        <w:r>
          <w:rPr>
            <w:color w:val="1155CC"/>
            <w:u w:val="single"/>
          </w:rPr>
          <w:t>01:25:31 – 01:26:11</w:t>
        </w:r>
      </w:hyperlink>
    </w:p>
    <w:p>
      <w:r>
        <w:t>[Условие о языке или поведении неясно.] Он араб в смысле [сущности?], а не [этнической принадлежности?]. Ислам пришёл устранить национализм исходя из [общности?], но принял [национальность?] по смыслу, в едином обращении на основе Корана. Это лишь в дополнение к вашим словам. Второе: объявление [имя неясно] неверующим, [Его не объявляли неверующим?] в Северной Африке. — Но что? Нет, [я сказал/не сказал «обвинение в неверии»?].</w:t>
      </w:r>
    </w:p>
    <w:p>
      <w:pPr>
        <w:keepNext/>
      </w:pPr>
      <w:hyperlink r:id="rId131">
        <w:r>
          <w:rPr>
            <w:color w:val="1155CC"/>
            <w:u w:val="single"/>
          </w:rPr>
          <w:t>01:26:11 – 01:26:56</w:t>
        </w:r>
      </w:hyperlink>
    </w:p>
    <w:p>
      <w:r>
        <w:t>Я сказал, что некоторые маликитские факихи запретили читать «Ихья», книгу аль-Газали, а некоторые даже велели её сжечь. [Историческое имя неясно: Ибн Ташфин?] [В Египте?] [Слова об «Ихья улюм ад-дин» неясны.] [В эпоху Ибн Ташфина?] В тот период, когда государство принимает идею, она становится методом. Но большинство факихов общины приняло первый подход: [Свобода мысли?] в рамках «Нет бога, кроме Аллаха; Мухаммад — Посланник Аллаха». После того периода [слова о возрождении «Ихья» неясны].</w:t>
      </w:r>
    </w:p>
    <w:p>
      <w:pPr>
        <w:keepNext/>
      </w:pPr>
      <w:hyperlink r:id="rId132">
        <w:r>
          <w:rPr>
            <w:color w:val="1155CC"/>
            <w:u w:val="single"/>
          </w:rPr>
          <w:t>01:26:56 – 01:27:28</w:t>
        </w:r>
      </w:hyperlink>
    </w:p>
    <w:p>
      <w:r>
        <w:t>Да воздаст вам Аллах. Благодарим всех вас. Да вознаградит вас Аллах. Фотограф... Да, господин. Спасибо.</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PoBE-3at_6c" TargetMode="External"/><Relationship Id="rId10" Type="http://schemas.openxmlformats.org/officeDocument/2006/relationships/hyperlink" Target="https://youtu.be/PoBE-3at_6c?t=0" TargetMode="External"/><Relationship Id="rId11" Type="http://schemas.openxmlformats.org/officeDocument/2006/relationships/hyperlink" Target="https://youtu.be/PoBE-3at_6c?t=42" TargetMode="External"/><Relationship Id="rId12" Type="http://schemas.openxmlformats.org/officeDocument/2006/relationships/hyperlink" Target="https://youtu.be/PoBE-3at_6c?t=86" TargetMode="External"/><Relationship Id="rId13" Type="http://schemas.openxmlformats.org/officeDocument/2006/relationships/hyperlink" Target="https://youtu.be/PoBE-3at_6c?t=130" TargetMode="External"/><Relationship Id="rId14" Type="http://schemas.openxmlformats.org/officeDocument/2006/relationships/hyperlink" Target="https://youtu.be/PoBE-3at_6c?t=174" TargetMode="External"/><Relationship Id="rId15" Type="http://schemas.openxmlformats.org/officeDocument/2006/relationships/hyperlink" Target="https://youtu.be/PoBE-3at_6c?t=214" TargetMode="External"/><Relationship Id="rId16" Type="http://schemas.openxmlformats.org/officeDocument/2006/relationships/hyperlink" Target="https://youtu.be/PoBE-3at_6c?t=259" TargetMode="External"/><Relationship Id="rId17" Type="http://schemas.openxmlformats.org/officeDocument/2006/relationships/hyperlink" Target="https://youtu.be/PoBE-3at_6c?t=305" TargetMode="External"/><Relationship Id="rId18" Type="http://schemas.openxmlformats.org/officeDocument/2006/relationships/hyperlink" Target="https://youtu.be/PoBE-3at_6c?t=346" TargetMode="External"/><Relationship Id="rId19" Type="http://schemas.openxmlformats.org/officeDocument/2006/relationships/hyperlink" Target="https://youtu.be/PoBE-3at_6c?t=391" TargetMode="External"/><Relationship Id="rId20" Type="http://schemas.openxmlformats.org/officeDocument/2006/relationships/hyperlink" Target="https://youtu.be/PoBE-3at_6c?t=436" TargetMode="External"/><Relationship Id="rId21" Type="http://schemas.openxmlformats.org/officeDocument/2006/relationships/hyperlink" Target="https://youtu.be/PoBE-3at_6c?t=476" TargetMode="External"/><Relationship Id="rId22" Type="http://schemas.openxmlformats.org/officeDocument/2006/relationships/hyperlink" Target="https://youtu.be/PoBE-3at_6c?t=520" TargetMode="External"/><Relationship Id="rId23" Type="http://schemas.openxmlformats.org/officeDocument/2006/relationships/hyperlink" Target="https://youtu.be/PoBE-3at_6c?t=561" TargetMode="External"/><Relationship Id="rId24" Type="http://schemas.openxmlformats.org/officeDocument/2006/relationships/hyperlink" Target="https://youtu.be/PoBE-3at_6c?t=604" TargetMode="External"/><Relationship Id="rId25" Type="http://schemas.openxmlformats.org/officeDocument/2006/relationships/hyperlink" Target="https://youtu.be/PoBE-3at_6c?t=645" TargetMode="External"/><Relationship Id="rId26" Type="http://schemas.openxmlformats.org/officeDocument/2006/relationships/hyperlink" Target="https://youtu.be/PoBE-3at_6c?t=686" TargetMode="External"/><Relationship Id="rId27" Type="http://schemas.openxmlformats.org/officeDocument/2006/relationships/hyperlink" Target="https://youtu.be/PoBE-3at_6c?t=733" TargetMode="External"/><Relationship Id="rId28" Type="http://schemas.openxmlformats.org/officeDocument/2006/relationships/hyperlink" Target="https://youtu.be/PoBE-3at_6c?t=775" TargetMode="External"/><Relationship Id="rId29" Type="http://schemas.openxmlformats.org/officeDocument/2006/relationships/hyperlink" Target="https://youtu.be/PoBE-3at_6c?t=818" TargetMode="External"/><Relationship Id="rId30" Type="http://schemas.openxmlformats.org/officeDocument/2006/relationships/hyperlink" Target="https://youtu.be/PoBE-3at_6c?t=861" TargetMode="External"/><Relationship Id="rId31" Type="http://schemas.openxmlformats.org/officeDocument/2006/relationships/hyperlink" Target="https://youtu.be/PoBE-3at_6c?t=903" TargetMode="External"/><Relationship Id="rId32" Type="http://schemas.openxmlformats.org/officeDocument/2006/relationships/hyperlink" Target="https://youtu.be/PoBE-3at_6c?t=948" TargetMode="External"/><Relationship Id="rId33" Type="http://schemas.openxmlformats.org/officeDocument/2006/relationships/hyperlink" Target="https://youtu.be/PoBE-3at_6c?t=990" TargetMode="External"/><Relationship Id="rId34" Type="http://schemas.openxmlformats.org/officeDocument/2006/relationships/hyperlink" Target="https://youtu.be/PoBE-3at_6c?t=1032" TargetMode="External"/><Relationship Id="rId35" Type="http://schemas.openxmlformats.org/officeDocument/2006/relationships/hyperlink" Target="https://youtu.be/PoBE-3at_6c?t=1082" TargetMode="External"/><Relationship Id="rId36" Type="http://schemas.openxmlformats.org/officeDocument/2006/relationships/hyperlink" Target="https://youtu.be/PoBE-3at_6c?t=1125" TargetMode="External"/><Relationship Id="rId37" Type="http://schemas.openxmlformats.org/officeDocument/2006/relationships/hyperlink" Target="https://youtu.be/PoBE-3at_6c?t=1169" TargetMode="External"/><Relationship Id="rId38" Type="http://schemas.openxmlformats.org/officeDocument/2006/relationships/hyperlink" Target="https://youtu.be/PoBE-3at_6c?t=1216" TargetMode="External"/><Relationship Id="rId39" Type="http://schemas.openxmlformats.org/officeDocument/2006/relationships/hyperlink" Target="https://youtu.be/PoBE-3at_6c?t=1256" TargetMode="External"/><Relationship Id="rId40" Type="http://schemas.openxmlformats.org/officeDocument/2006/relationships/hyperlink" Target="https://youtu.be/PoBE-3at_6c?t=1297" TargetMode="External"/><Relationship Id="rId41" Type="http://schemas.openxmlformats.org/officeDocument/2006/relationships/hyperlink" Target="https://youtu.be/PoBE-3at_6c?t=1341" TargetMode="External"/><Relationship Id="rId42" Type="http://schemas.openxmlformats.org/officeDocument/2006/relationships/hyperlink" Target="https://youtu.be/PoBE-3at_6c?t=1387" TargetMode="External"/><Relationship Id="rId43" Type="http://schemas.openxmlformats.org/officeDocument/2006/relationships/hyperlink" Target="https://youtu.be/PoBE-3at_6c?t=1427" TargetMode="External"/><Relationship Id="rId44" Type="http://schemas.openxmlformats.org/officeDocument/2006/relationships/hyperlink" Target="https://youtu.be/PoBE-3at_6c?t=1471" TargetMode="External"/><Relationship Id="rId45" Type="http://schemas.openxmlformats.org/officeDocument/2006/relationships/hyperlink" Target="https://youtu.be/PoBE-3at_6c?t=1514" TargetMode="External"/><Relationship Id="rId46" Type="http://schemas.openxmlformats.org/officeDocument/2006/relationships/hyperlink" Target="https://youtu.be/PoBE-3at_6c?t=1557" TargetMode="External"/><Relationship Id="rId47" Type="http://schemas.openxmlformats.org/officeDocument/2006/relationships/hyperlink" Target="https://youtu.be/PoBE-3at_6c?t=1597" TargetMode="External"/><Relationship Id="rId48" Type="http://schemas.openxmlformats.org/officeDocument/2006/relationships/hyperlink" Target="https://youtu.be/PoBE-3at_6c?t=1641" TargetMode="External"/><Relationship Id="rId49" Type="http://schemas.openxmlformats.org/officeDocument/2006/relationships/hyperlink" Target="https://youtu.be/PoBE-3at_6c?t=1684" TargetMode="External"/><Relationship Id="rId50" Type="http://schemas.openxmlformats.org/officeDocument/2006/relationships/hyperlink" Target="https://youtu.be/PoBE-3at_6c?t=1728" TargetMode="External"/><Relationship Id="rId51" Type="http://schemas.openxmlformats.org/officeDocument/2006/relationships/hyperlink" Target="https://youtu.be/PoBE-3at_6c?t=1769" TargetMode="External"/><Relationship Id="rId52" Type="http://schemas.openxmlformats.org/officeDocument/2006/relationships/hyperlink" Target="https://youtu.be/PoBE-3at_6c?t=1810" TargetMode="External"/><Relationship Id="rId53" Type="http://schemas.openxmlformats.org/officeDocument/2006/relationships/hyperlink" Target="https://youtu.be/PoBE-3at_6c?t=1851" TargetMode="External"/><Relationship Id="rId54" Type="http://schemas.openxmlformats.org/officeDocument/2006/relationships/hyperlink" Target="https://youtu.be/PoBE-3at_6c?t=1894" TargetMode="External"/><Relationship Id="rId55" Type="http://schemas.openxmlformats.org/officeDocument/2006/relationships/hyperlink" Target="https://youtu.be/PoBE-3at_6c?t=1937" TargetMode="External"/><Relationship Id="rId56" Type="http://schemas.openxmlformats.org/officeDocument/2006/relationships/hyperlink" Target="https://youtu.be/PoBE-3at_6c?t=1980" TargetMode="External"/><Relationship Id="rId57" Type="http://schemas.openxmlformats.org/officeDocument/2006/relationships/hyperlink" Target="https://youtu.be/PoBE-3at_6c?t=2021" TargetMode="External"/><Relationship Id="rId58" Type="http://schemas.openxmlformats.org/officeDocument/2006/relationships/hyperlink" Target="https://youtu.be/PoBE-3at_6c?t=2062" TargetMode="External"/><Relationship Id="rId59" Type="http://schemas.openxmlformats.org/officeDocument/2006/relationships/hyperlink" Target="https://youtu.be/PoBE-3at_6c?t=2104" TargetMode="External"/><Relationship Id="rId60" Type="http://schemas.openxmlformats.org/officeDocument/2006/relationships/hyperlink" Target="https://youtu.be/PoBE-3at_6c?t=2147" TargetMode="External"/><Relationship Id="rId61" Type="http://schemas.openxmlformats.org/officeDocument/2006/relationships/hyperlink" Target="https://youtu.be/PoBE-3at_6c?t=2187" TargetMode="External"/><Relationship Id="rId62" Type="http://schemas.openxmlformats.org/officeDocument/2006/relationships/hyperlink" Target="https://youtu.be/PoBE-3at_6c?t=2228" TargetMode="External"/><Relationship Id="rId63" Type="http://schemas.openxmlformats.org/officeDocument/2006/relationships/hyperlink" Target="https://youtu.be/PoBE-3at_6c?t=2274" TargetMode="External"/><Relationship Id="rId64" Type="http://schemas.openxmlformats.org/officeDocument/2006/relationships/hyperlink" Target="https://youtu.be/PoBE-3at_6c?t=2315" TargetMode="External"/><Relationship Id="rId65" Type="http://schemas.openxmlformats.org/officeDocument/2006/relationships/hyperlink" Target="https://youtu.be/PoBE-3at_6c?t=2356" TargetMode="External"/><Relationship Id="rId66" Type="http://schemas.openxmlformats.org/officeDocument/2006/relationships/hyperlink" Target="https://youtu.be/PoBE-3at_6c?t=2397" TargetMode="External"/><Relationship Id="rId67" Type="http://schemas.openxmlformats.org/officeDocument/2006/relationships/hyperlink" Target="https://youtu.be/PoBE-3at_6c?t=2441" TargetMode="External"/><Relationship Id="rId68" Type="http://schemas.openxmlformats.org/officeDocument/2006/relationships/hyperlink" Target="https://youtu.be/PoBE-3at_6c?t=2485" TargetMode="External"/><Relationship Id="rId69" Type="http://schemas.openxmlformats.org/officeDocument/2006/relationships/hyperlink" Target="https://youtu.be/PoBE-3at_6c?t=2527" TargetMode="External"/><Relationship Id="rId70" Type="http://schemas.openxmlformats.org/officeDocument/2006/relationships/hyperlink" Target="https://youtu.be/PoBE-3at_6c?t=2567" TargetMode="External"/><Relationship Id="rId71" Type="http://schemas.openxmlformats.org/officeDocument/2006/relationships/hyperlink" Target="https://youtu.be/PoBE-3at_6c?t=2611" TargetMode="External"/><Relationship Id="rId72" Type="http://schemas.openxmlformats.org/officeDocument/2006/relationships/hyperlink" Target="https://youtu.be/PoBE-3at_6c?t=2653" TargetMode="External"/><Relationship Id="rId73" Type="http://schemas.openxmlformats.org/officeDocument/2006/relationships/hyperlink" Target="https://youtu.be/PoBE-3at_6c?t=2699" TargetMode="External"/><Relationship Id="rId74" Type="http://schemas.openxmlformats.org/officeDocument/2006/relationships/hyperlink" Target="https://youtu.be/PoBE-3at_6c?t=2742" TargetMode="External"/><Relationship Id="rId75" Type="http://schemas.openxmlformats.org/officeDocument/2006/relationships/hyperlink" Target="https://youtu.be/PoBE-3at_6c?t=2786" TargetMode="External"/><Relationship Id="rId76" Type="http://schemas.openxmlformats.org/officeDocument/2006/relationships/hyperlink" Target="https://youtu.be/PoBE-3at_6c?t=2828" TargetMode="External"/><Relationship Id="rId77" Type="http://schemas.openxmlformats.org/officeDocument/2006/relationships/hyperlink" Target="https://youtu.be/PoBE-3at_6c?t=2868" TargetMode="External"/><Relationship Id="rId78" Type="http://schemas.openxmlformats.org/officeDocument/2006/relationships/hyperlink" Target="https://youtu.be/PoBE-3at_6c?t=2910" TargetMode="External"/><Relationship Id="rId79" Type="http://schemas.openxmlformats.org/officeDocument/2006/relationships/hyperlink" Target="https://youtu.be/PoBE-3at_6c?t=2952" TargetMode="External"/><Relationship Id="rId80" Type="http://schemas.openxmlformats.org/officeDocument/2006/relationships/hyperlink" Target="https://youtu.be/PoBE-3at_6c?t=2995" TargetMode="External"/><Relationship Id="rId81" Type="http://schemas.openxmlformats.org/officeDocument/2006/relationships/hyperlink" Target="https://youtu.be/PoBE-3at_6c?t=3035" TargetMode="External"/><Relationship Id="rId82" Type="http://schemas.openxmlformats.org/officeDocument/2006/relationships/hyperlink" Target="https://youtu.be/PoBE-3at_6c?t=3081" TargetMode="External"/><Relationship Id="rId83" Type="http://schemas.openxmlformats.org/officeDocument/2006/relationships/hyperlink" Target="https://youtu.be/PoBE-3at_6c?t=3125" TargetMode="External"/><Relationship Id="rId84" Type="http://schemas.openxmlformats.org/officeDocument/2006/relationships/hyperlink" Target="https://youtu.be/PoBE-3at_6c?t=3165" TargetMode="External"/><Relationship Id="rId85" Type="http://schemas.openxmlformats.org/officeDocument/2006/relationships/hyperlink" Target="https://youtu.be/PoBE-3at_6c?t=3207" TargetMode="External"/><Relationship Id="rId86" Type="http://schemas.openxmlformats.org/officeDocument/2006/relationships/hyperlink" Target="https://youtu.be/PoBE-3at_6c?t=3248" TargetMode="External"/><Relationship Id="rId87" Type="http://schemas.openxmlformats.org/officeDocument/2006/relationships/hyperlink" Target="https://youtu.be/PoBE-3at_6c?t=3294" TargetMode="External"/><Relationship Id="rId88" Type="http://schemas.openxmlformats.org/officeDocument/2006/relationships/hyperlink" Target="https://youtu.be/PoBE-3at_6c?t=3335" TargetMode="External"/><Relationship Id="rId89" Type="http://schemas.openxmlformats.org/officeDocument/2006/relationships/hyperlink" Target="https://youtu.be/PoBE-3at_6c?t=3379" TargetMode="External"/><Relationship Id="rId90" Type="http://schemas.openxmlformats.org/officeDocument/2006/relationships/hyperlink" Target="https://youtu.be/PoBE-3at_6c?t=3420" TargetMode="External"/><Relationship Id="rId91" Type="http://schemas.openxmlformats.org/officeDocument/2006/relationships/hyperlink" Target="https://youtu.be/PoBE-3at_6c?t=3466" TargetMode="External"/><Relationship Id="rId92" Type="http://schemas.openxmlformats.org/officeDocument/2006/relationships/hyperlink" Target="https://youtu.be/PoBE-3at_6c?t=3507" TargetMode="External"/><Relationship Id="rId93" Type="http://schemas.openxmlformats.org/officeDocument/2006/relationships/hyperlink" Target="https://youtu.be/PoBE-3at_6c?t=3551" TargetMode="External"/><Relationship Id="rId94" Type="http://schemas.openxmlformats.org/officeDocument/2006/relationships/hyperlink" Target="https://youtu.be/PoBE-3at_6c?t=3598" TargetMode="External"/><Relationship Id="rId95" Type="http://schemas.openxmlformats.org/officeDocument/2006/relationships/hyperlink" Target="https://youtu.be/PoBE-3at_6c?t=3646" TargetMode="External"/><Relationship Id="rId96" Type="http://schemas.openxmlformats.org/officeDocument/2006/relationships/hyperlink" Target="https://youtu.be/PoBE-3at_6c?t=3688" TargetMode="External"/><Relationship Id="rId97" Type="http://schemas.openxmlformats.org/officeDocument/2006/relationships/hyperlink" Target="https://youtu.be/PoBE-3at_6c?t=3731" TargetMode="External"/><Relationship Id="rId98" Type="http://schemas.openxmlformats.org/officeDocument/2006/relationships/hyperlink" Target="https://youtu.be/PoBE-3at_6c?t=3775" TargetMode="External"/><Relationship Id="rId99" Type="http://schemas.openxmlformats.org/officeDocument/2006/relationships/hyperlink" Target="https://youtu.be/PoBE-3at_6c?t=3819" TargetMode="External"/><Relationship Id="rId100" Type="http://schemas.openxmlformats.org/officeDocument/2006/relationships/hyperlink" Target="https://youtu.be/PoBE-3at_6c?t=3862" TargetMode="External"/><Relationship Id="rId101" Type="http://schemas.openxmlformats.org/officeDocument/2006/relationships/hyperlink" Target="https://youtu.be/PoBE-3at_6c?t=3907" TargetMode="External"/><Relationship Id="rId102" Type="http://schemas.openxmlformats.org/officeDocument/2006/relationships/hyperlink" Target="https://youtu.be/PoBE-3at_6c?t=3950" TargetMode="External"/><Relationship Id="rId103" Type="http://schemas.openxmlformats.org/officeDocument/2006/relationships/hyperlink" Target="https://youtu.be/PoBE-3at_6c?t=3993" TargetMode="External"/><Relationship Id="rId104" Type="http://schemas.openxmlformats.org/officeDocument/2006/relationships/hyperlink" Target="https://youtu.be/PoBE-3at_6c?t=4035" TargetMode="External"/><Relationship Id="rId105" Type="http://schemas.openxmlformats.org/officeDocument/2006/relationships/hyperlink" Target="https://youtu.be/PoBE-3at_6c?t=4077" TargetMode="External"/><Relationship Id="rId106" Type="http://schemas.openxmlformats.org/officeDocument/2006/relationships/hyperlink" Target="https://youtu.be/PoBE-3at_6c?t=4118" TargetMode="External"/><Relationship Id="rId107" Type="http://schemas.openxmlformats.org/officeDocument/2006/relationships/hyperlink" Target="https://youtu.be/PoBE-3at_6c?t=4165" TargetMode="External"/><Relationship Id="rId108" Type="http://schemas.openxmlformats.org/officeDocument/2006/relationships/hyperlink" Target="https://youtu.be/PoBE-3at_6c?t=4206" TargetMode="External"/><Relationship Id="rId109" Type="http://schemas.openxmlformats.org/officeDocument/2006/relationships/hyperlink" Target="https://youtu.be/PoBE-3at_6c?t=4246" TargetMode="External"/><Relationship Id="rId110" Type="http://schemas.openxmlformats.org/officeDocument/2006/relationships/hyperlink" Target="https://youtu.be/PoBE-3at_6c?t=4289" TargetMode="External"/><Relationship Id="rId111" Type="http://schemas.openxmlformats.org/officeDocument/2006/relationships/hyperlink" Target="https://youtu.be/PoBE-3at_6c?t=4335" TargetMode="External"/><Relationship Id="rId112" Type="http://schemas.openxmlformats.org/officeDocument/2006/relationships/hyperlink" Target="https://youtu.be/PoBE-3at_6c?t=4375" TargetMode="External"/><Relationship Id="rId113" Type="http://schemas.openxmlformats.org/officeDocument/2006/relationships/hyperlink" Target="https://youtu.be/PoBE-3at_6c?t=4417" TargetMode="External"/><Relationship Id="rId114" Type="http://schemas.openxmlformats.org/officeDocument/2006/relationships/hyperlink" Target="https://youtu.be/PoBE-3at_6c?t=4458" TargetMode="External"/><Relationship Id="rId115" Type="http://schemas.openxmlformats.org/officeDocument/2006/relationships/hyperlink" Target="https://youtu.be/PoBE-3at_6c?t=4500" TargetMode="External"/><Relationship Id="rId116" Type="http://schemas.openxmlformats.org/officeDocument/2006/relationships/hyperlink" Target="https://youtu.be/PoBE-3at_6c?t=4541" TargetMode="External"/><Relationship Id="rId117" Type="http://schemas.openxmlformats.org/officeDocument/2006/relationships/hyperlink" Target="https://youtu.be/PoBE-3at_6c?t=4581" TargetMode="External"/><Relationship Id="rId118" Type="http://schemas.openxmlformats.org/officeDocument/2006/relationships/hyperlink" Target="https://youtu.be/PoBE-3at_6c?t=4622" TargetMode="External"/><Relationship Id="rId119" Type="http://schemas.openxmlformats.org/officeDocument/2006/relationships/hyperlink" Target="https://youtu.be/PoBE-3at_6c?t=4664" TargetMode="External"/><Relationship Id="rId120" Type="http://schemas.openxmlformats.org/officeDocument/2006/relationships/hyperlink" Target="https://youtu.be/PoBE-3at_6c?t=4704" TargetMode="External"/><Relationship Id="rId121" Type="http://schemas.openxmlformats.org/officeDocument/2006/relationships/hyperlink" Target="https://youtu.be/PoBE-3at_6c?t=4745" TargetMode="External"/><Relationship Id="rId122" Type="http://schemas.openxmlformats.org/officeDocument/2006/relationships/hyperlink" Target="https://youtu.be/PoBE-3at_6c?t=4788" TargetMode="External"/><Relationship Id="rId123" Type="http://schemas.openxmlformats.org/officeDocument/2006/relationships/hyperlink" Target="https://youtu.be/PoBE-3at_6c?t=4830" TargetMode="External"/><Relationship Id="rId124" Type="http://schemas.openxmlformats.org/officeDocument/2006/relationships/hyperlink" Target="https://youtu.be/PoBE-3at_6c?t=4872" TargetMode="External"/><Relationship Id="rId125" Type="http://schemas.openxmlformats.org/officeDocument/2006/relationships/hyperlink" Target="https://youtu.be/PoBE-3at_6c?t=4913" TargetMode="External"/><Relationship Id="rId126" Type="http://schemas.openxmlformats.org/officeDocument/2006/relationships/hyperlink" Target="https://youtu.be/PoBE-3at_6c?t=4959" TargetMode="External"/><Relationship Id="rId127" Type="http://schemas.openxmlformats.org/officeDocument/2006/relationships/hyperlink" Target="https://youtu.be/PoBE-3at_6c?t=5000" TargetMode="External"/><Relationship Id="rId128" Type="http://schemas.openxmlformats.org/officeDocument/2006/relationships/hyperlink" Target="https://youtu.be/PoBE-3at_6c?t=5046" TargetMode="External"/><Relationship Id="rId129" Type="http://schemas.openxmlformats.org/officeDocument/2006/relationships/hyperlink" Target="https://youtu.be/PoBE-3at_6c?t=5087" TargetMode="External"/><Relationship Id="rId130" Type="http://schemas.openxmlformats.org/officeDocument/2006/relationships/hyperlink" Target="https://youtu.be/PoBE-3at_6c?t=5131" TargetMode="External"/><Relationship Id="rId131" Type="http://schemas.openxmlformats.org/officeDocument/2006/relationships/hyperlink" Target="https://youtu.be/PoBE-3at_6c?t=5171" TargetMode="External"/><Relationship Id="rId132" Type="http://schemas.openxmlformats.org/officeDocument/2006/relationships/hyperlink" Target="https://youtu.be/PoBE-3at_6c?t=5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1 — 37.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