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Yakut 1 — 37. Oturum — İngilizce / çalışma metni</w:t>
      </w:r>
    </w:p>
    <w:p>
      <w:r>
        <w:t>06.10.2026 • Kur’an-ı Kerim’de İnsanın Varoluşsal İşlevi ve Bunun Gerçekleştirilme Yolları</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İngilizce altyazı sürümüdür; özgün konuşmaların yanı sıra çeviri bölümleri içerebilir.</w:t>
      </w:r>
    </w:p>
    <w:p>
      <w:pPr>
        <w:keepNext/>
      </w:pPr>
      <w:hyperlink r:id="rId10">
        <w:r>
          <w:rPr>
            <w:color w:val="1155CC"/>
            <w:u w:val="single"/>
          </w:rPr>
          <w:t>00:00:00 – 00:00:42</w:t>
        </w:r>
      </w:hyperlink>
    </w:p>
    <w:p>
      <w:r>
        <w:t>Praise be to Allah; blessings on Muhammad, his family and [companions?]. We begin this session with the greeting of Islam. Peace, Allah’s mercy and blessings be upon you. This is the thirteenth session of this international conference. In this session, we have four esteemed professors with us. First, Professor Hassan al-Susi, from al-Zaytuna School of Religious and [unclear] Sciences. He combines two good things. Praise be to Allah.</w:t>
      </w:r>
    </w:p>
    <w:p>
      <w:pPr>
        <w:keepNext/>
      </w:pPr>
      <w:hyperlink r:id="rId11">
        <w:r>
          <w:rPr>
            <w:color w:val="1155CC"/>
            <w:u w:val="single"/>
          </w:rPr>
          <w:t>00:00:42 – 00:01:26</w:t>
        </w:r>
      </w:hyperlink>
    </w:p>
    <w:p>
      <w:r>
        <w:t>Rational and transmitted sciences. A third blessing is meeting you. May Allah grant you more. Being with you. The professor’s paper is entitled: Quranic Light and Awareness of the [Existential?] Mission. A covenantal, civilizational approach in light of the Quran, Muhammadan Covenants and Risale-i Nur. [Very long?] Yes, the title is rather long. But the title reflects its subject. God willing, we shall benefit from our [professor?]. Please begin; our allotted time is</w:t>
      </w:r>
    </w:p>
    <w:p>
      <w:pPr>
        <w:keepNext/>
      </w:pPr>
      <w:hyperlink r:id="rId12">
        <w:r>
          <w:rPr>
            <w:color w:val="1155CC"/>
            <w:u w:val="single"/>
          </w:rPr>
          <w:t>00:01:26 – 00:02:10</w:t>
        </w:r>
      </w:hyperlink>
    </w:p>
    <w:p>
      <w:r>
        <w:t>fifteen minutes. God willing. In Allah’s name; praise to Allah, blessings and peace upon our master, Allah’s Messenger. Praise to Him whose power’s signs astonish minds. Hidden from sight, He cannot be encompassed by [conjectures?]. Beyond origination, limits and ends; exalted above likenesses and [directions?]. Imagination cannot encompass Him, nor can</w:t>
      </w:r>
    </w:p>
    <w:p>
      <w:pPr>
        <w:keepNext/>
      </w:pPr>
      <w:hyperlink r:id="rId13">
        <w:r>
          <w:rPr>
            <w:color w:val="1155CC"/>
            <w:u w:val="single"/>
          </w:rPr>
          <w:t>00:02:10 – 00:02:54</w:t>
        </w:r>
      </w:hyperlink>
    </w:p>
    <w:p>
      <w:r>
        <w:t>understanding reach Him. His knowledge, mercy and forbearance embrace all. He lavishes blessings on His servants and [shows?] His signs in the horizons, showing His oneness and the way to know Him. I bear witness: no deity but Allah alone, with no partner; a servant’s witness to his poverty and helplessness, fleeing his own might to his Lord’s. I bear witness that Muhammad is His servant and messenger, chosen among creation, entrusted with revelation, mercy to His creatures. Bless him, his family and companions; may hearts shine and</w:t>
      </w:r>
    </w:p>
    <w:p>
      <w:pPr>
        <w:keepNext/>
      </w:pPr>
      <w:hyperlink r:id="rId14">
        <w:r>
          <w:rPr>
            <w:color w:val="1155CC"/>
            <w:u w:val="single"/>
          </w:rPr>
          <w:t>00:02:54 – 00:03:34</w:t>
        </w:r>
      </w:hyperlink>
    </w:p>
    <w:p>
      <w:r>
        <w:t>insight be lit, souls gladdened. Allah sent him amid blind ignorance, divided desires and hearts veiled by their deeds. He called to Allah with wisdom and good counsel, restoring creation to the straight way. He raised the beacon of divine oneness and revived… revived its signs, the signs of our innate nature. He taught the community the Book and wisdom, purified souls and refined morals. He established a firm balance for people’s religious and worldly affairs. He conveyed the message, discharged the trust, advised the community and lifted distress.</w:t>
      </w:r>
    </w:p>
    <w:p>
      <w:pPr>
        <w:keepNext/>
      </w:pPr>
      <w:hyperlink r:id="rId15">
        <w:r>
          <w:rPr>
            <w:color w:val="1155CC"/>
            <w:u w:val="single"/>
          </w:rPr>
          <w:t>00:03:34 – 00:04:19</w:t>
        </w:r>
      </w:hyperlink>
    </w:p>
    <w:p>
      <w:r>
        <w:t>He strove for Allah as due, until Allah made the religion prevail through him, completed His blessing and established His proof. Through him He opened blind eyes, closed hearts and deaf ears, and brought whom He willed from the darkness of ignorance and heedlessness to the light of knowledge and guidance. And from constriction... [Opening uncertain.] Blessings on Muhammad, holder of the praised station, and [uncertain praise], and his pure family, whom He raised in the sky of [virtue?] as [full moons?]; his companions who emigrated and counselled—blessed brothers—and those who followed his footsteps, held to his guidance and took his path until Judgment Day.</w:t>
      </w:r>
    </w:p>
    <w:p>
      <w:pPr>
        <w:keepNext/>
      </w:pPr>
      <w:hyperlink r:id="rId16">
        <w:r>
          <w:rPr>
            <w:color w:val="1155CC"/>
            <w:u w:val="single"/>
          </w:rPr>
          <w:t>00:04:19 – 00:05:05</w:t>
        </w:r>
      </w:hyperlink>
    </w:p>
    <w:p>
      <w:r>
        <w:t>To proceed: Considering Quranic light’s dimensions and its link to awareness of our existential mission is no intellectual luxury. It is an urgent civilizational need to reconsider humanity’s [role?] in the universe. This approach links three sources of knowledge: the Quran as the fount of guiding revelation and a foundation of covenant; the Muhammadan Covenants as a political, social and moral application of the civilizational covenant; and Risale-i Nur by the master imam—I claim he was a renewer of his time—</w:t>
      </w:r>
    </w:p>
    <w:p>
      <w:pPr>
        <w:keepNext/>
      </w:pPr>
      <w:hyperlink r:id="rId17">
        <w:r>
          <w:rPr>
            <w:color w:val="1155CC"/>
            <w:u w:val="single"/>
          </w:rPr>
          <w:t>00:05:05 – 00:05:46</w:t>
        </w:r>
      </w:hyperlink>
    </w:p>
    <w:p>
      <w:r>
        <w:t>Imam Bediuzzaman Said Nursi: a renewing reading restoring awareness of humanity’s existential function in an age of materialism. [Adjective uncertain.] A great challenge today is the disturbance of meaning, difficulty defining one’s existence. Human capacities have grown in knowledge and action; means of controlling the [world?] and changing its form have multiplied. Yet insight into existence has not necessarily grown, nor awareness of the purpose for which one exists.</w:t>
      </w:r>
    </w:p>
    <w:p>
      <w:pPr>
        <w:keepNext/>
      </w:pPr>
      <w:hyperlink r:id="rId18">
        <w:r>
          <w:rPr>
            <w:color w:val="1155CC"/>
            <w:u w:val="single"/>
          </w:rPr>
          <w:t>00:05:46 – 00:06:31</w:t>
        </w:r>
      </w:hyperlink>
    </w:p>
    <w:p>
      <w:r>
        <w:t>The problem is no longer inability to act, but the direction that action ought to take; not a shortage of means, but the absence of meaning that gives those means their purpose. This approach therefore begins from the Quran. The Quran does not merely give people a collection of partial answers to crises; it gives a vision for understanding the crisis itself, and then the way to regain balance. It does not treat merely outward actions, but returns people to their origin and relation to their Lord,</w:t>
      </w:r>
    </w:p>
    <w:p>
      <w:pPr>
        <w:keepNext/>
      </w:pPr>
      <w:hyperlink r:id="rId19">
        <w:r>
          <w:rPr>
            <w:color w:val="1155CC"/>
            <w:u w:val="single"/>
          </w:rPr>
          <w:t>00:06:31 – 00:07:16</w:t>
        </w:r>
      </w:hyperlink>
    </w:p>
    <w:p>
      <w:r>
        <w:t>to the covenant binding them to Him, the trust they bear, and their function on earth. Quranic light appears here as this vision’s basis. Light in the Quran is not simply knowledge added to knowledge, nor an emotional symbol detached from reason and action. It is guidance revealing the truth of things, reordering relations with the Lord, self, [universe?] and others. Thus the Quran uses the plural for darkness and the singular for light: paths of deviation are many, but the origin of [guidance?] is one.</w:t>
      </w:r>
    </w:p>
    <w:p>
      <w:pPr>
        <w:keepNext/>
      </w:pPr>
      <w:hyperlink r:id="rId20">
        <w:r>
          <w:rPr>
            <w:color w:val="1155CC"/>
            <w:u w:val="single"/>
          </w:rPr>
          <w:t>00:07:16 – 00:07:56</w:t>
        </w:r>
      </w:hyperlink>
    </w:p>
    <w:p>
      <w:r>
        <w:t>One may be in the darkness of ignorance, desire or doubt, or heedlessness. One may reach great heights in knowledge and attainments, yet remain in darkness about meaning or the purpose of existence. Much information does not entail right direction; having power does not entail knowing the goal. Hence the difference between knowledge that teaches us about things and light giving insight into their place in truth and purpose.</w:t>
      </w:r>
    </w:p>
    <w:p>
      <w:pPr>
        <w:keepNext/>
      </w:pPr>
      <w:hyperlink r:id="rId21">
        <w:r>
          <w:rPr>
            <w:color w:val="1155CC"/>
            <w:u w:val="single"/>
          </w:rPr>
          <w:t>00:07:56 – 00:08:40</w:t>
        </w:r>
      </w:hyperlink>
    </w:p>
    <w:p>
      <w:r>
        <w:t>Light is linked to a general concept derived from the Quran, founded on a verse that, rationally viewed, is the subject of all verses. He said: “Am I not your Lord?” They said: “Yes.” In the Quranic conception, people did not enter existence neutrally, but bound to their Lord, bearing the trace of the first knowledge in their nature, and required to maintain that bond in the visible world. Thus humanity’s existential mission, its human mission, is not</w:t>
      </w:r>
    </w:p>
    <w:p>
      <w:pPr>
        <w:keepNext/>
      </w:pPr>
      <w:hyperlink r:id="rId22">
        <w:r>
          <w:rPr>
            <w:color w:val="1155CC"/>
            <w:u w:val="single"/>
          </w:rPr>
          <w:t>00:08:40 – 00:09:21</w:t>
        </w:r>
      </w:hyperlink>
    </w:p>
    <w:p>
      <w:r>
        <w:t>an incidental meaning imposed from outside, but a return to an origin preceding heedlessness, a reminder of our innate servanthood, need and return to Allah. Here we understand revelation’s function: it creates no alien meaning in people, but [awakens?] the meaning hidden by heedlessness, returning us to what we knew in the original covenant. People have a bond with their Lord called the covenantal bond.</w:t>
      </w:r>
    </w:p>
    <w:p>
      <w:pPr>
        <w:keepNext/>
      </w:pPr>
      <w:hyperlink r:id="rId23">
        <w:r>
          <w:rPr>
            <w:color w:val="1155CC"/>
            <w:u w:val="single"/>
          </w:rPr>
          <w:t>00:09:21 – 00:10:04</w:t>
        </w:r>
      </w:hyperlink>
    </w:p>
    <w:p>
      <w:r>
        <w:t>Perhaps the Muslim philosopher Taha Abdurrahman, from [place uncertain], has usefully and excellently discussed these covenantal foundations: from being an owner to being entrusted with these gifts. From this arises the meaning of trust. One is entrusted with reason, perception, choice and capacity, and with the knowledge, wealth and power made available. Vicegerency, then, is not absolute ownership of the earth,</w:t>
      </w:r>
    </w:p>
    <w:p>
      <w:pPr>
        <w:keepNext/>
      </w:pPr>
      <w:hyperlink r:id="rId24">
        <w:r>
          <w:rPr>
            <w:color w:val="1155CC"/>
            <w:u w:val="single"/>
          </w:rPr>
          <w:t>00:10:04 – 00:10:45</w:t>
        </w:r>
      </w:hyperlink>
    </w:p>
    <w:p>
      <w:r>
        <w:t>but responsibility within it; not sovereignty free of every restraint, but a trust founded on justice, care and excellence. Here is the importance of the trusteeship dimension re-emphasized by Dr Taha Abdurrahman. It reveals that part of modern humanity’s crisis arose in the shift from the logic of trust to that of ownership. People no longer saw themselves as entrusted with the world, but as its owners. Knowledge ceased to be only a responsibility; it became a means of control.</w:t>
      </w:r>
    </w:p>
    <w:p>
      <w:pPr>
        <w:keepNext/>
      </w:pPr>
      <w:hyperlink r:id="rId25">
        <w:r>
          <w:rPr>
            <w:color w:val="1155CC"/>
            <w:u w:val="single"/>
          </w:rPr>
          <w:t>00:10:45 – 00:11:26</w:t>
        </w:r>
      </w:hyperlink>
    </w:p>
    <w:p>
      <w:r>
        <w:t>Nature changed from a trust to material for exploitation, power from a means of care to one of domination. This change reveals a deep aspect of the civilizational crisis. For when people forget they are trustees, they can still act, but lose the compass that governs their actions. Yet covenant and trust remain at the level of origin and possibility unless turned into living historical reality. Here Muhammad’s mission is the fullest embodiment of Quranic guidance in the human world. In his life, blessings be upon him and his family,</w:t>
      </w:r>
    </w:p>
    <w:p>
      <w:pPr>
        <w:keepNext/>
      </w:pPr>
      <w:hyperlink r:id="rId26">
        <w:r>
          <w:rPr>
            <w:color w:val="1155CC"/>
            <w:u w:val="single"/>
          </w:rPr>
          <w:t>00:11:26 – 00:12:13</w:t>
        </w:r>
      </w:hyperlink>
    </w:p>
    <w:p>
      <w:r>
        <w:t>Quranic meanings became life, became part of life: oneness became mercy and [justice?], faith became trust, knowledge responsibility, worship [purification?], brotherhood building, witness a presence in history. Thus following him, peace be upon him, is more than adhering to an outward form of behaviour; it is entering the school of covenant, turning a known covenantal meaning into reality. He educated on two foundations: [Rububiyyah and servanthood?] “Am I not your Lord?” Truthfulness with the Lord, trustworthiness with creation. Here we can understand the Covenants</w:t>
      </w:r>
    </w:p>
    <w:p>
      <w:pPr>
        <w:keepNext/>
      </w:pPr>
      <w:hyperlink r:id="rId27">
        <w:r>
          <w:rPr>
            <w:color w:val="1155CC"/>
            <w:u w:val="single"/>
          </w:rPr>
          <w:t>00:12:13 – 00:12:55</w:t>
        </w:r>
      </w:hyperlink>
    </w:p>
    <w:p>
      <w:r>
        <w:t>of Muhammad in Imam Abd al-Wahhab al-Sha‘rani as a practical expression of this meaning. They move people from assent to realization, from knowledge to realization, from idea to conduct. Truthfulness is a covenant, [Justice?], mercy and preserving rights are covenants; seeking knowledge and purifying the heart are covenants. The covenant is no distant unseen memory, but a meaning present in life’s details. If the Muhammadan Covenants turn covenant into conduct, their deeper function revives the covenant within us.</w:t>
      </w:r>
    </w:p>
    <w:p>
      <w:pPr>
        <w:keepNext/>
      </w:pPr>
      <w:hyperlink r:id="rId28">
        <w:r>
          <w:rPr>
            <w:color w:val="1155CC"/>
            <w:u w:val="single"/>
          </w:rPr>
          <w:t>00:12:55 – 00:13:38</w:t>
        </w:r>
      </w:hyperlink>
    </w:p>
    <w:p>
      <w:r>
        <w:t>People may know truth, then be veiled by [habit?]; believe in a meaning, then have heedlessness cover it. Possess knowledge, then [its effect fade in the heart?]. Renewal adds no new meaning to religion, but restores the presence of the [authentic?] meaning in the soul and life. Here the study reaches its [peak?] in the revival project led by Imam Bediuzzaman Said Nursi. It [does not?] appear separate from covenant, pledge and light,</w:t>
      </w:r>
    </w:p>
    <w:p>
      <w:pPr>
        <w:keepNext/>
      </w:pPr>
      <w:hyperlink r:id="rId29">
        <w:r>
          <w:rPr>
            <w:color w:val="1155CC"/>
            <w:u w:val="single"/>
          </w:rPr>
          <w:t>00:13:38 – 00:14:21</w:t>
        </w:r>
      </w:hyperlink>
    </w:p>
    <w:p>
      <w:r>
        <w:t>but as the link joining them and bringing them back into contemporary life. — Four minutes left, professor. — Yes, sir. [Nursi?] begins from the fact that today’s crisis is not just one of information, but of returning to the truth that one is a servant of Allah, and has a covenant with Allah, [A guide in whom one must lose oneself?], so that he governs every word and action. If a Muslim grasps this truth, he becomes [one who conveys revelation?].</w:t>
      </w:r>
    </w:p>
    <w:p>
      <w:pPr>
        <w:keepNext/>
      </w:pPr>
      <w:hyperlink r:id="rId30">
        <w:r>
          <w:rPr>
            <w:color w:val="1155CC"/>
            <w:u w:val="single"/>
          </w:rPr>
          <w:t>00:14:21 – 00:15:03</w:t>
        </w:r>
      </w:hyperlink>
    </w:p>
    <w:p>
      <w:r>
        <w:t>His discourse, may Allah be pleased with him, is thus twofold: one addressed to all humanity, and a primary address to the community that answered the call: return to this covenant and embody the method, removing from their hearts the rust of heedlessness toward the covenant, “Am I not your Lord?” Once certain of this, it can address other nations, since all those nations in the [primordial?] realm said “Yes.” It removes heedlessness from those hearts,</w:t>
      </w:r>
    </w:p>
    <w:p>
      <w:pPr>
        <w:keepNext/>
      </w:pPr>
      <w:hyperlink r:id="rId31">
        <w:r>
          <w:rPr>
            <w:color w:val="1155CC"/>
            <w:u w:val="single"/>
          </w:rPr>
          <w:t>00:15:03 – 00:15:48</w:t>
        </w:r>
      </w:hyperlink>
    </w:p>
    <w:p>
      <w:r>
        <w:t>finding a basis for agreement, even if their beliefs differ. Our imam [Bediuzzaman?], may Allah be pleased with him, in Risale-i Nur, his epistles were [a Muhammadan human being?], imbibing revelation’s light and speaking from [Surveying?] the manifestations of Quranic verses’ meaning through Muhammadan understanding. He conveyed it in his time, making it a starting point embracing every time and age. Thus Imam Nursi’s undertaking is not confined to his own period; it addresses different ages,</w:t>
      </w:r>
    </w:p>
    <w:p>
      <w:pPr>
        <w:keepNext/>
      </w:pPr>
      <w:hyperlink r:id="rId32">
        <w:r>
          <w:rPr>
            <w:color w:val="1155CC"/>
            <w:u w:val="single"/>
          </w:rPr>
          <w:t>00:15:48 – 00:16:28</w:t>
        </w:r>
      </w:hyperlink>
    </w:p>
    <w:p>
      <w:r>
        <w:t>linked to two fundamental principles: the covenantal dimension of the Quran, and the Muhammadan manifestation of this covenant in the Muhammadan Covenants governing human meaning as a whole. I hope I have briefly conveyed the paper’s content; I pray you will read it and share the light of your God-given understanding. Praise to Allah, blessings and peace upon our master, Allah’s Messenger, and his family.</w:t>
      </w:r>
    </w:p>
    <w:p>
      <w:pPr>
        <w:keepNext/>
      </w:pPr>
      <w:hyperlink r:id="rId33">
        <w:r>
          <w:rPr>
            <w:color w:val="1155CC"/>
            <w:u w:val="single"/>
          </w:rPr>
          <w:t>00:16:30 – 00:17:10</w:t>
        </w:r>
      </w:hyperlink>
    </w:p>
    <w:p>
      <w:r>
        <w:t>May Allah reward and bless you. Thank you, thank you. Yes, Professor Hassan, may Allah reward him, briefly addressed important topics in these moments. Important topics requiring close attention and thought, topics of [debate?] and great disagreement among scholars and thinkers through history. He cited views of [Islamic philosopher?] Taha Abdurrahman, Taha Abdurrahman, [the rest of the phrase is uncertain],</w:t>
      </w:r>
    </w:p>
    <w:p>
      <w:pPr>
        <w:keepNext/>
      </w:pPr>
      <w:hyperlink r:id="rId34">
        <w:r>
          <w:rPr>
            <w:color w:val="1155CC"/>
            <w:u w:val="single"/>
          </w:rPr>
          <w:t>00:17:12 – 00:17:47</w:t>
        </w:r>
      </w:hyperlink>
    </w:p>
    <w:p>
      <w:r>
        <w:t>on humanity’s function, particularly [trusteeship?]. Frankly, humanity’s function and [trusteeship?]. He mentioned some kinds of [covenants?] discussed by al-Sha‘rani, some civilizational crises, then quotations from Master [Nursi?]. May Allah reward him. Now the next speaker, Professor [name uncertain: … Siddiq Ismail?]. Yes.</w:t>
      </w:r>
    </w:p>
    <w:p>
      <w:pPr>
        <w:keepNext/>
      </w:pPr>
      <w:hyperlink r:id="rId35">
        <w:r>
          <w:rPr>
            <w:color w:val="1155CC"/>
            <w:u w:val="single"/>
          </w:rPr>
          <w:t>00:18:02 – 00:18:45</w:t>
        </w:r>
      </w:hyperlink>
    </w:p>
    <w:p>
      <w:r>
        <w:t>In Allah’s name, the Merciful, the Compassionate. Praise be to Allah, Lord of all worlds. The finest blessings and [fullest?] peace upon our master and beloved Muhammad, his family and all his companions. Mr Chair, esteemed guests, Peace and Allah’s mercy and blessings upon you. First, my sincere thanks and deep gratitude to the Istanbul Foundation for Culture and Science for hosting us at this blessed conference. I ask Allah to place goodness and blessing in us and in them.</w:t>
      </w:r>
    </w:p>
    <w:p>
      <w:pPr>
        <w:keepNext/>
      </w:pPr>
      <w:hyperlink r:id="rId36">
        <w:r>
          <w:rPr>
            <w:color w:val="1155CC"/>
            <w:u w:val="single"/>
          </w:rPr>
          <w:t>00:18:45 – 00:19:29</w:t>
        </w:r>
      </w:hyperlink>
    </w:p>
    <w:p>
      <w:r>
        <w:t>In this study, I wish to connect reality with the present. As researchers, it is important to connect our reality with the present, and Bediuzzaman Nursi’s method in Risale-i Nur, may Allah have mercy on him. Looking at this world, we find social problems, behavioural, moral and social problems. Bediuzzaman, may Allah have mercy on him, wished to address these issues, through the Quran. As in this blessed verse, Allah says:</w:t>
      </w:r>
    </w:p>
    <w:p>
      <w:pPr>
        <w:keepNext/>
      </w:pPr>
      <w:hyperlink r:id="rId37">
        <w:r>
          <w:rPr>
            <w:color w:val="1155CC"/>
            <w:u w:val="single"/>
          </w:rPr>
          <w:t>00:19:29 – 00:20:16</w:t>
        </w:r>
      </w:hyperlink>
    </w:p>
    <w:p>
      <w:r>
        <w:t>“We send down from the Quran healing and mercy for believers.” [Reading uncertain] Here “min” does not indicate a part; it indicates the kind, as you know. The whole Quran heals people and is mercy for believers. Nursi offers humanity a civilizational project, taking the Quran as the starting point for building a believer, an [enlightened?] mind, a tolerant society, and a world ruled by love and mercy. A question crosses my mind, and perhaps yours too: Why does Bediuzzaman Said Nursi focus on humanity and the universe across his writings?</w:t>
      </w:r>
    </w:p>
    <w:p>
      <w:pPr>
        <w:keepNext/>
      </w:pPr>
      <w:hyperlink r:id="rId38">
        <w:r>
          <w:rPr>
            <w:color w:val="1155CC"/>
            <w:u w:val="single"/>
          </w:rPr>
          <w:t>00:20:16 – 00:20:56</w:t>
        </w:r>
      </w:hyperlink>
    </w:p>
    <w:p>
      <w:r>
        <w:t>When we read Risale-i Nur and his other books, he gives special attention to humanity and the universe. I have summarized some points to answer this. First, humanity is the object of the address and moral obligation. Nursi holds that the human being is not merely material, but a creature with reason, heart, spirit and will. Reforming humanity and building awareness of faith is therefore the basis of reforming life. Second, the universe is an open book pointing to the Creator.</w:t>
      </w:r>
    </w:p>
    <w:p>
      <w:pPr>
        <w:keepNext/>
      </w:pPr>
      <w:hyperlink r:id="rId39">
        <w:r>
          <w:rPr>
            <w:color w:val="1155CC"/>
            <w:u w:val="single"/>
          </w:rPr>
          <w:t>00:20:56 – 00:21:37</w:t>
        </w:r>
      </w:hyperlink>
    </w:p>
    <w:p>
      <w:r>
        <w:t>Nursi does not view it as mere matter or a collection of natural phenomena. he reads beings as signs and proofs of Allah’s names and attributes. Thus Risale-i Nur often reflects on heavens, earth, plants, animals and humanity. Third, humanity and the universe are linked through relational meaning, “ma‘na harfi”, a term Imam Nursi often uses. This is one of his central ideas. We should not view things as independent in themselves,</w:t>
      </w:r>
    </w:p>
    <w:p>
      <w:pPr>
        <w:keepNext/>
      </w:pPr>
      <w:hyperlink r:id="rId40">
        <w:r>
          <w:rPr>
            <w:color w:val="1155CC"/>
            <w:u w:val="single"/>
          </w:rPr>
          <w:t>00:21:37 – 00:22:21</w:t>
        </w:r>
      </w:hyperlink>
    </w:p>
    <w:p>
      <w:r>
        <w:t>but as pointing to their Creator. For him, creation bears a relational meaning, pointing beyond itself; viewing it as independent of its Creator is “ma‘na ismi”, self-contained meaning. Fourth, confronting the materialist view of the universe. His interest in the universe also answered a conception that explains existence materially, [purely?] materially. He wishes to move people from the question, “How do things work?” to a deeper question: “What do these things point to? What is the wisdom of their existence?” Fifth, rebuilding existential awareness. When</w:t>
      </w:r>
    </w:p>
    <w:p>
      <w:pPr>
        <w:keepNext/>
      </w:pPr>
      <w:hyperlink r:id="rId41">
        <w:r>
          <w:rPr>
            <w:color w:val="1155CC"/>
            <w:u w:val="single"/>
          </w:rPr>
          <w:t>00:22:21 – 00:22:58</w:t>
        </w:r>
      </w:hyperlink>
    </w:p>
    <w:p>
      <w:r>
        <w:t>people understand themselves and the universe through faith, their view changes… This is the issue between materialists and those who believe in Allah. Where does this study of humanity and the universe in Nursi ultimately lead? To building a person aware of their existence, its purpose, and their relation to the Creator and surrounding universe. That is the question I wanted to answer. It is also present in the body of the study.</w:t>
      </w:r>
    </w:p>
    <w:p>
      <w:pPr>
        <w:keepNext/>
      </w:pPr>
      <w:hyperlink r:id="rId42">
        <w:r>
          <w:rPr>
            <w:color w:val="1155CC"/>
            <w:u w:val="single"/>
          </w:rPr>
          <w:t>00:23:07 – 00:23:47</w:t>
        </w:r>
      </w:hyperlink>
    </w:p>
    <w:p>
      <w:r>
        <w:t>Yes. The research problem. There is a problem in this study: How can Nursi’s Quranic approach help rebuild modern humanity’s existential awareness? What is problematic in contemporary thought’s understanding of humanity? How did Nursi present the universe as pointing to the Creator? What grounds existential awareness in the Quranic conception? How does reflection help restore balance between reason and spirit? The nature of materialist reductionism rests on the following [points?]:</w:t>
      </w:r>
    </w:p>
    <w:p>
      <w:pPr>
        <w:keepNext/>
      </w:pPr>
      <w:hyperlink r:id="rId43">
        <w:r>
          <w:rPr>
            <w:color w:val="1155CC"/>
            <w:u w:val="single"/>
          </w:rPr>
          <w:t>00:23:47 – 00:24:31</w:t>
        </w:r>
      </w:hyperlink>
    </w:p>
    <w:p>
      <w:r>
        <w:t>First, weakening the religious and spiritual dimension; second, turning morals into values tied to material reality; alienation and anxiety; existential emptiness and loss of purpose. They say matter is the basis of existence; [denial?] of the unseen, the metaphysical; a material explanation of humanity; reliance on the senses and experiment. The [transformation?] Nursi proposes is the Quran. Nursi always starts there: every remedy is in the Quran, he says. for the Quran is a written book guiding us to read the universe;</w:t>
      </w:r>
    </w:p>
    <w:p>
      <w:pPr>
        <w:keepNext/>
      </w:pPr>
      <w:hyperlink r:id="rId44">
        <w:r>
          <w:rPr>
            <w:color w:val="1155CC"/>
            <w:u w:val="single"/>
          </w:rPr>
          <w:t>00:24:31 – 00:25:14</w:t>
        </w:r>
      </w:hyperlink>
    </w:p>
    <w:p>
      <w:r>
        <w:t>humanity bears obligation and the trust of awareness; the universe is a [written?] book pointing to the Creator. Let me give one example; there are actually many, but let us be brief and save time. For instance, this verse says: “Do you not see that Allah [drives?] clouds, then joins them, then makes them [a mass?], and you see rain [emerge?] from within them; He sends down hail from mountains in the sky, striking whom He wills…” To the end of the verse.</w:t>
      </w:r>
    </w:p>
    <w:p>
      <w:pPr>
        <w:keepNext/>
      </w:pPr>
      <w:hyperlink r:id="rId45">
        <w:r>
          <w:rPr>
            <w:color w:val="1155CC"/>
            <w:u w:val="single"/>
          </w:rPr>
          <w:t>00:25:14 – 00:25:57</w:t>
        </w:r>
      </w:hyperlink>
    </w:p>
    <w:p>
      <w:r>
        <w:t>[Nursi?] says: when we look at things, the sky or rain, we must not look [the first adjective is unclear] and arbitrarily; rather, reflect on our looking. In my view, clouds are not merely natural phenomena, but a veil for treasures of divine mercy, a means through which the traces of divine providence appear in reviving the earth with [life-giving water?]. He says rainfall and the regularity of its cycle are among the clearest cosmic [witnesses?] to divine greatness and perfect [governance?].</w:t>
      </w:r>
    </w:p>
    <w:p>
      <w:pPr>
        <w:keepNext/>
      </w:pPr>
      <w:hyperlink r:id="rId46">
        <w:r>
          <w:rPr>
            <w:color w:val="1155CC"/>
            <w:u w:val="single"/>
          </w:rPr>
          <w:t>00:25:57 – 00:26:37</w:t>
        </w:r>
      </w:hyperlink>
    </w:p>
    <w:p>
      <w:r>
        <w:t>Indeed, he regards them as among the greatest recurring miracles, manifest to humanity at every time and place, signs of absolute divine power and profound wisdom. There is a very important point, dear friends. [Nursi?] always says reason and heart must be together. We must not [separate them?]. As he says, it is among the principal educational foundations</w:t>
      </w:r>
    </w:p>
    <w:p>
      <w:pPr>
        <w:keepNext/>
      </w:pPr>
      <w:hyperlink r:id="rId47">
        <w:r>
          <w:rPr>
            <w:color w:val="1155CC"/>
            <w:u w:val="single"/>
          </w:rPr>
          <w:t>00:26:37 – 00:27:21</w:t>
        </w:r>
      </w:hyperlink>
    </w:p>
    <w:p>
      <w:r>
        <w:t>of Nursi’s project of faith. He holds that people attain true perfection only when reason’s power harmonizes with the heart’s feelings in Allah’s path. Bediuzzaman Nursi therefore rejected the exclusively rationalist tendency. What did he reject? The rationalist tendency that excludes the spiritual dimension, that excludes the spiritual dimension; and he rejected emotional religiosity, traditional, that is—traditional emotional [religiosity?]. Yes, it exists, which has no basis in insight or proof.</w:t>
      </w:r>
    </w:p>
    <w:p>
      <w:pPr>
        <w:keepNext/>
      </w:pPr>
      <w:hyperlink r:id="rId48">
        <w:r>
          <w:rPr>
            <w:color w:val="1155CC"/>
            <w:u w:val="single"/>
          </w:rPr>
          <w:t>00:27:21 – 00:28:04</w:t>
        </w:r>
      </w:hyperlink>
    </w:p>
    <w:p>
      <w:r>
        <w:t>He sought a balanced personality, combining reason’s light and the heart’s life. Thus he said—let me read the text: “If reason is sold to Allah, used in His path and for His sake, it becomes a wonderful key, such that it opens countless treasures of divine mercy and lordly wisdom.” [Nursi?] also explains worship’s important role in achieving this balance. Without worship, without prayer, without Islam’s pillars,</w:t>
      </w:r>
    </w:p>
    <w:p>
      <w:pPr>
        <w:keepNext/>
      </w:pPr>
      <w:hyperlink r:id="rId49">
        <w:r>
          <w:rPr>
            <w:color w:val="1155CC"/>
            <w:u w:val="single"/>
          </w:rPr>
          <w:t>00:28:04 – 00:28:48</w:t>
        </w:r>
      </w:hyperlink>
    </w:p>
    <w:p>
      <w:r>
        <w:t>reason cannot fully perform its role. Thus he says: “Prayer itself is a great rest for spirit and reason together.” In conclusion… — You have four minutes left. — Okay. In conclusion, I say: The crisis of contemporary humanity lies less in lack of knowledge or material progress than in the flaw affecting its vision of existence and life’s meaning. The study showed that materialism, despite helping explain some natural phenomena, could not comprehensively explain humanity and its spiritual and moral needs,</w:t>
      </w:r>
    </w:p>
    <w:p>
      <w:pPr>
        <w:keepNext/>
      </w:pPr>
      <w:hyperlink r:id="rId50">
        <w:r>
          <w:rPr>
            <w:color w:val="1155CC"/>
            <w:u w:val="single"/>
          </w:rPr>
          <w:t>00:28:48 – 00:29:29</w:t>
        </w:r>
      </w:hyperlink>
    </w:p>
    <w:p>
      <w:r>
        <w:t>aggravating feelings of alienation and [existential?] emptiness. Second, through The Words, Nursi offered an integrated Quranic project to rebuild existential awareness, reading the universe as an open divine book, contemplating the wisdom, order and beauty in it as evidence of the Creator, exalted is He. Nursi emphasized reflection as a fundamental means of strengthening faith, and integration of reason and heart as the foundation</w:t>
      </w:r>
    </w:p>
    <w:p>
      <w:pPr>
        <w:keepNext/>
      </w:pPr>
      <w:hyperlink r:id="rId51">
        <w:r>
          <w:rPr>
            <w:color w:val="1155CC"/>
            <w:u w:val="single"/>
          </w:rPr>
          <w:t>00:29:29 – 00:30:10</w:t>
        </w:r>
      </w:hyperlink>
    </w:p>
    <w:p>
      <w:r>
        <w:t>for a balanced person able to face contemporary intellectual challenges. Lastly, the third point: Nursi’s Quranic approach, may Allah have mercy on him, is not limited to addressing an issue of knowledge, but is a civilizational project of renewal that helps reorient humanity toward understanding self, life’s mission, and relations with the Lord and universe more deeply. Peace, Allah’s mercy and blessings be upon you. May Allah reward you richly: you benefited us and kept to your allotted time.</w:t>
      </w:r>
    </w:p>
    <w:p>
      <w:pPr>
        <w:keepNext/>
      </w:pPr>
      <w:hyperlink r:id="rId52">
        <w:r>
          <w:rPr>
            <w:color w:val="1155CC"/>
            <w:u w:val="single"/>
          </w:rPr>
          <w:t>00:30:10 – 00:30:51</w:t>
        </w:r>
      </w:hyperlink>
    </w:p>
    <w:p>
      <w:r>
        <w:t>Yes, Mr [name uncertain], may Allah reward him, addressed contemporary humanity’s problems in his valuable study, focusing on the importance of humanity and the universe in [Nursi’s?] view. Why [does/doesn’t?] Master Nursi concern himself with humanity on one hand, the universe on the other? Our scholars before Nursi, and alongside him, call humanity the small world, the universe the great world, or the great human being.</w:t>
      </w:r>
    </w:p>
    <w:p>
      <w:pPr>
        <w:keepNext/>
      </w:pPr>
      <w:hyperlink r:id="rId53">
        <w:r>
          <w:rPr>
            <w:color w:val="1155CC"/>
            <w:u w:val="single"/>
          </w:rPr>
          <w:t>00:30:51 – 00:31:34</w:t>
        </w:r>
      </w:hyperlink>
    </w:p>
    <w:p>
      <w:r>
        <w:t>Thus each completes the other, the universe and humanity, humanity and the universe. This is a key feature of the Islamic view of the universe. In Islam’s view, this makes humanity [a vicegerent?] in the universe. Humanity completes the universe’s course and function, interpreting its meaning. What does its existence mean? The universe did not arise from blind chance, without benefit. Rather, it has a function, a complete function.</w:t>
      </w:r>
    </w:p>
    <w:p>
      <w:pPr>
        <w:keepNext/>
      </w:pPr>
      <w:hyperlink r:id="rId54">
        <w:r>
          <w:rPr>
            <w:color w:val="1155CC"/>
            <w:u w:val="single"/>
          </w:rPr>
          <w:t>00:31:34 – 00:32:17</w:t>
        </w:r>
      </w:hyperlink>
    </w:p>
    <w:p>
      <w:r>
        <w:t>First, it is [a realm?], the universe is a place where Allah’s names are manifested. Correct. Humanity interprets these signs, benefits from them and from the universe. From this perspective, the Master, Allah have mercy on him, cared about humanity and the [universe?]. When we look today at how humanity is treated in contemporary philosophy, we find that humanity has become like a toy,</w:t>
      </w:r>
    </w:p>
    <w:p>
      <w:pPr>
        <w:keepNext/>
      </w:pPr>
      <w:hyperlink r:id="rId55">
        <w:r>
          <w:rPr>
            <w:color w:val="1155CC"/>
            <w:u w:val="single"/>
          </w:rPr>
          <w:t>00:32:17 – 00:33:00</w:t>
        </w:r>
      </w:hyperlink>
    </w:p>
    <w:p>
      <w:r>
        <w:t>with no benefit or value except satisfying some desires and impulses of the self. Yet humanity’s function is far greater than that. May Allah reward him. Thank you for his valuable presentation. Now we turn to the third researcher, Mr [Muhammad Ahmad Yusuf?], Damascus Awqaf Directorate, Syria. His lecture or paper is entitled Foundations of a Rightly Guided Civilization in Said Nursi’s Thought, Allah have mercy on him. Please begin. Yes, [aside unclear].</w:t>
      </w:r>
    </w:p>
    <w:p>
      <w:pPr>
        <w:keepNext/>
      </w:pPr>
      <w:hyperlink r:id="rId56">
        <w:r>
          <w:rPr>
            <w:color w:val="1155CC"/>
            <w:u w:val="single"/>
          </w:rPr>
          <w:t>00:33:00 – 00:33:41</w:t>
        </w:r>
      </w:hyperlink>
    </w:p>
    <w:p>
      <w:r>
        <w:t>You have [fifteen?] minutes. In Allah’s name, Merciful, Compassionate. Praise Allah, [Lord?] of worlds. Blessings and peace upon our master Muhammad, his family and all his companions. Esteemed audience, members of the judging committee, I greet you all: Peace, Allah’s mercy and blessings be upon you. I am pleased at this great gathering to present a summary of my study, which I submitted and with which I participated in this conference. Foundations of Rightly Guided Civilization in Said Nursi. May Allah have mercy on him.</w:t>
      </w:r>
    </w:p>
    <w:p>
      <w:pPr>
        <w:keepNext/>
      </w:pPr>
      <w:hyperlink r:id="rId57">
        <w:r>
          <w:rPr>
            <w:color w:val="1155CC"/>
            <w:u w:val="single"/>
          </w:rPr>
          <w:t>00:33:41 – 00:34:22</w:t>
        </w:r>
      </w:hyperlink>
    </w:p>
    <w:p>
      <w:r>
        <w:t>It addresses Bediuzzaman’s [rational?] vision Said Nursi for building a rightly guided civilization, resting on two principal pillars in his thought: Quranic reasoning as a tool for clearing the mind of rigidity and illusions; and understanding cosmic laws, or the law of creation in Nursi’s terms, as strict laws governing social advancement and the movement of history. First, the research problem, expressed in these questions:</w:t>
      </w:r>
    </w:p>
    <w:p>
      <w:pPr>
        <w:keepNext/>
      </w:pPr>
      <w:hyperlink r:id="rId58">
        <w:r>
          <w:rPr>
            <w:color w:val="1155CC"/>
            <w:u w:val="single"/>
          </w:rPr>
          <w:t>00:34:22 – 00:35:04</w:t>
        </w:r>
      </w:hyperlink>
    </w:p>
    <w:p>
      <w:r>
        <w:t>How can Nursi’s ideas ground a rightly guided civilization uniting faith and reason, offering a balanced model able to face modern materialist civilizational deviations? What is the epistemic concept of Quranic reasoning in Nursi? How do divine patterns form strict, ordering laws for civilizational rise, avoiding fall and disappearance? I divided the study into four sections, each with several topics.</w:t>
      </w:r>
    </w:p>
    <w:p>
      <w:pPr>
        <w:keepNext/>
      </w:pPr>
      <w:hyperlink r:id="rId59">
        <w:r>
          <w:rPr>
            <w:color w:val="1155CC"/>
            <w:u w:val="single"/>
          </w:rPr>
          <w:t>00:35:04 – 00:35:47</w:t>
        </w:r>
      </w:hyperlink>
    </w:p>
    <w:p>
      <w:r>
        <w:t>First: Quranic and rational reasoning as an epistemic basis of rightly guided civilization. First topic: reasoning in Nursi. For Bediuzzaman Said Nursi, reasoning extends to activating the [rational?] faculty to assess truths by revelation and conclusive proof. It purifies Islamic thought of stagnation and rigidity, and of the illusions clinging to it. Second topic: the Quran’s effect on building rightly guided civilization. For Nursi, the Quran is not just recited for worship or used to derive legal rulings;</w:t>
      </w:r>
    </w:p>
    <w:p>
      <w:pPr>
        <w:keepNext/>
      </w:pPr>
      <w:hyperlink r:id="rId60">
        <w:r>
          <w:rPr>
            <w:color w:val="1155CC"/>
            <w:u w:val="single"/>
          </w:rPr>
          <w:t>00:35:47 – 00:36:27</w:t>
        </w:r>
      </w:hyperlink>
    </w:p>
    <w:p>
      <w:r>
        <w:t>it is the constitution providing humanity a complete civilizational life. Nursi explains in detail how the Quran presents four main purposes and great axes on which rightly guided civilization is built: absolute divine oneness, guiding prophethood, resurrection and recompense, justice with servanthood. Third: Quranic reasoning confronting [uncertain type of doubts], establishing a rational Quranic method. Nursi’s ideas drew their distinctive strength from the Quran.</w:t>
      </w:r>
    </w:p>
    <w:p>
      <w:pPr>
        <w:keepNext/>
      </w:pPr>
      <w:hyperlink r:id="rId61">
        <w:r>
          <w:rPr>
            <w:color w:val="1155CC"/>
            <w:u w:val="single"/>
          </w:rPr>
          <w:t>00:36:27 – 00:37:08</w:t>
        </w:r>
      </w:hyperlink>
    </w:p>
    <w:p>
      <w:r>
        <w:t>He argued against the validity of Western positivist philosophy, realizing that confronting this philosophy cannot rely on shallow traditional replies or mere exhortation. He thus employed Quranic reasoning as a rigorous critical tool to dissect Western philosophy and expose flaws within its epistemic foundations. Second section: divine patterns as laws of civilizational rise. It has three topics. First, Nursi’s understanding of divine patterns</w:t>
      </w:r>
    </w:p>
    <w:p>
      <w:pPr>
        <w:keepNext/>
      </w:pPr>
      <w:hyperlink r:id="rId62">
        <w:r>
          <w:rPr>
            <w:color w:val="1155CC"/>
            <w:u w:val="single"/>
          </w:rPr>
          <w:t>00:37:08 – 00:37:54</w:t>
        </w:r>
      </w:hyperlink>
    </w:p>
    <w:p>
      <w:r>
        <w:t>as laws governing civilizational advancement in universe and society. In The Words, Nursi details this fine twofold division of divine law: the law of command, issuing from the attribute of speech, embodied in obligations, legal rulings, acts of worship and so forth; and the law of creation, issuing from divine will and power, the cosmic laws and patterns, movement of human history and society. Nursi then says: just as there is obedience and disobedience to the familiar religious commands,</w:t>
      </w:r>
    </w:p>
    <w:p>
      <w:pPr>
        <w:keepNext/>
      </w:pPr>
      <w:hyperlink r:id="rId63">
        <w:r>
          <w:rPr>
            <w:color w:val="1155CC"/>
            <w:u w:val="single"/>
          </w:rPr>
          <w:t>00:37:54 – 00:38:35</w:t>
        </w:r>
      </w:hyperlink>
    </w:p>
    <w:p>
      <w:r>
        <w:t>there is also disobedience to the commands of creation. Usually, one obeying or disobeying religious law sees their recompense and reward in the hereafter. One obeying or disobeying cosmic laws usually receives punishment or reward in this world. Second topic: the integration of Quranic verses and divine patterns in Said Nursi’s project of renewal. The unjustified separation of religion and science, revelation’s guidance and cosmic facts,</w:t>
      </w:r>
    </w:p>
    <w:p>
      <w:pPr>
        <w:keepNext/>
      </w:pPr>
      <w:hyperlink r:id="rId64">
        <w:r>
          <w:rPr>
            <w:color w:val="1155CC"/>
            <w:u w:val="single"/>
          </w:rPr>
          <w:t>00:38:35 – 00:39:16</w:t>
        </w:r>
      </w:hyperlink>
    </w:p>
    <w:p>
      <w:r>
        <w:t>was the great wrong and main cause of Muslim decline and stagnation on one side, and the West’s brutality and deification of matter on the other. In Nursi’s project of renewal, matters are entirely different: science and religion, universe and Quran meet in one crucible. That distinguishes rightly guided civilization from others in his thought. Third topic: laws of social change in Nursi’s view. Through close examination of Quranic texts, Nursi derives</w:t>
      </w:r>
    </w:p>
    <w:p>
      <w:pPr>
        <w:keepNext/>
      </w:pPr>
      <w:hyperlink r:id="rId65">
        <w:r>
          <w:rPr>
            <w:color w:val="1155CC"/>
            <w:u w:val="single"/>
          </w:rPr>
          <w:t>00:39:16 – 00:39:57</w:t>
        </w:r>
      </w:hyperlink>
    </w:p>
    <w:p>
      <w:r>
        <w:t>a set of inevitable laws governing societies and states, which can be summarized as follows: inner psychological change as a condition for outward civilizational change. Nursi holds that civilization, in essence, is not just external appearances; it begins first and foremost within the human being, restoring faith and morals, cleansing the heart of egoism and the mind of illusions. Second, gradualness. Nursi believes in gradual development and rejects sudden leaps,</w:t>
      </w:r>
    </w:p>
    <w:p>
      <w:pPr>
        <w:keepNext/>
      </w:pPr>
      <w:hyperlink r:id="rId66">
        <w:r>
          <w:rPr>
            <w:color w:val="1155CC"/>
            <w:u w:val="single"/>
          </w:rPr>
          <w:t>00:39:57 – 00:40:41</w:t>
        </w:r>
      </w:hyperlink>
    </w:p>
    <w:p>
      <w:r>
        <w:t>because a leap conflicts with the universe’s law-based order, which is based on gradual progression, moving from sound premises to sound conclusions. He therefore calls for orderly social change, holding to natural development’s laws, from the base to the summit, [not the reverse?], which destabilizes social life, producing widespread evil and great destruction. The law of mutual resistance and trial: struggle and resistance between truth and falsehood is a continuing divine law.</w:t>
      </w:r>
    </w:p>
    <w:p>
      <w:pPr>
        <w:keepNext/>
      </w:pPr>
      <w:hyperlink r:id="rId67">
        <w:r>
          <w:rPr>
            <w:color w:val="1155CC"/>
            <w:u w:val="single"/>
          </w:rPr>
          <w:t>00:40:41 – 00:41:25</w:t>
        </w:r>
      </w:hyperlink>
    </w:p>
    <w:p>
      <w:r>
        <w:t>This is borne out by His saying: “Had Allah not checked people by one another, the earth would be corrupted.” This law aims not at [annihilating?] humanity, but testing believers and drawing out their [latent?] powers, developing the sciences and the means of civilization, sharpening resolve to face challenges and repel evil with good. Third section: [guiding principles?] of civilization, rightly guided, in Said Nursi’s thought. Two topics; first, integration of science and faith. The chief problem facing modern Western civilization is empirical science’s separation</w:t>
      </w:r>
    </w:p>
    <w:p>
      <w:pPr>
        <w:keepNext/>
      </w:pPr>
      <w:hyperlink r:id="rId68">
        <w:r>
          <w:rPr>
            <w:color w:val="1155CC"/>
            <w:u w:val="single"/>
          </w:rPr>
          <w:t>00:41:25 – 00:42:07</w:t>
        </w:r>
      </w:hyperlink>
    </w:p>
    <w:p>
      <w:r>
        <w:t>from moral and faith-based values. This separation gave rise to a science that produced lethal instruments of destruction, such as atomic bombs and weapons of mass destruction, causing spiritual [misery?] and psychological [anxiety?], despite immersion in material and technological comfort. Here Nursi offers his famous formula: complete [integration?] of the heart’s radiance and reason’s light. Second topic: foundational values shaping rightly guided civilization.</w:t>
      </w:r>
    </w:p>
    <w:p>
      <w:pPr>
        <w:keepNext/>
      </w:pPr>
      <w:hyperlink r:id="rId69">
        <w:r>
          <w:rPr>
            <w:color w:val="1155CC"/>
            <w:u w:val="single"/>
          </w:rPr>
          <w:t>00:42:07 – 00:42:47</w:t>
        </w:r>
      </w:hyperlink>
    </w:p>
    <w:p>
      <w:r>
        <w:t>The civilizational and social structure in Bediuzzaman Nursi rests on values drawn from understanding revelation and divine patterns. These values radically distinguish it from secular, materialist civilization’s values: freedom under divine law, cooperation, strengthened self-monitoring and service. Fourth section: comparing rightly guided civilization and materialist civilization, through several points. Its basis: power or right?</w:t>
      </w:r>
    </w:p>
    <w:p>
      <w:pPr>
        <w:keepNext/>
      </w:pPr>
      <w:hyperlink r:id="rId70">
        <w:r>
          <w:rPr>
            <w:color w:val="1155CC"/>
            <w:u w:val="single"/>
          </w:rPr>
          <w:t>00:42:47 – 00:43:31</w:t>
        </w:r>
      </w:hyperlink>
    </w:p>
    <w:p>
      <w:r>
        <w:t>Its aim: the ego or Allah’s good pleasure? All this is detailed in the study, to which you can refer, God willing. The bond among people: racism and nationalism, or human brotherhood and brotherhood in faith? Conclusion. From the above, we arrive at conclusions and recommendations. First, conclusions. The model of rightly guided civilization derived from examining Said Nursi’s ideas is a unique proposition. It is far from a sentimental view of the past,</w:t>
      </w:r>
    </w:p>
    <w:p>
      <w:pPr>
        <w:keepNext/>
      </w:pPr>
      <w:hyperlink r:id="rId71">
        <w:r>
          <w:rPr>
            <w:color w:val="1155CC"/>
            <w:u w:val="single"/>
          </w:rPr>
          <w:t>00:43:31 – 00:44:13</w:t>
        </w:r>
      </w:hyperlink>
    </w:p>
    <w:p>
      <w:r>
        <w:t>and rejects unjustified [absorption?] into Western materialism. We find Quranic reasoning is not merely rules for interpreting texts, but [ideal?] laws capable of reshaping the [Muslim?] mind, clearing it of rigidity and superstition, giving it philosophical immunity against contemporary materialist philosophical ideas. For Nursi, rightly guided civilization rests on certainty in cosmic laws’ [inevitability?], which he calls the law of creation.</w:t>
      </w:r>
    </w:p>
    <w:p>
      <w:pPr>
        <w:keepNext/>
      </w:pPr>
      <w:hyperlink r:id="rId72">
        <w:r>
          <w:rPr>
            <w:color w:val="1155CC"/>
            <w:u w:val="single"/>
          </w:rPr>
          <w:t>00:44:13 – 00:44:59</w:t>
        </w:r>
      </w:hyperlink>
    </w:p>
    <w:p>
      <w:r>
        <w:t>Thus using material means and developing scientific research and industrial and technical excellence are not merely worldly duties, but religious duties too; neglect is [punished?] with backwardness, dependency and humiliation in this world. Rightly guided civilization excels morally and humanly through principles springing from religious teachings, namely freedom under divine law, cooperation and service. Second, recommendations. The researcher recommends bringing Risale-i Nur and Nursi’s thought from theoretical preaching and guidance into practical application.</w:t>
      </w:r>
    </w:p>
    <w:p>
      <w:pPr>
        <w:keepNext/>
      </w:pPr>
      <w:hyperlink r:id="rId73">
        <w:r>
          <w:rPr>
            <w:color w:val="1155CC"/>
            <w:u w:val="single"/>
          </w:rPr>
          <w:t>00:44:59 – 00:45:42</w:t>
        </w:r>
      </w:hyperlink>
    </w:p>
    <w:p>
      <w:r>
        <w:t>University curricula should be established to teach Bediuzzaman Said Nursi’s intellectual and civilizational vision, drawing on Risale-i Nur as an Islamic epistemic alternative addressing the [supposed?] apparent conflict between science and religion. Finally, whatever is good comes from Allah; errors, slips and forgetfulness are from myself and Satan. I seek Allah’s pardon. Praise Allah, Lord of all worlds. Blessings on Muhammad, his family and companions. May Allah reward you for this valuable [lecture?]. Allah bless you. [Mr Muhammad Ahmad Yusuf?], yes,</w:t>
      </w:r>
    </w:p>
    <w:p>
      <w:pPr>
        <w:keepNext/>
      </w:pPr>
      <w:hyperlink r:id="rId74">
        <w:r>
          <w:rPr>
            <w:color w:val="1155CC"/>
            <w:u w:val="single"/>
          </w:rPr>
          <w:t>00:45:42 – 00:46:26</w:t>
        </w:r>
      </w:hyperlink>
    </w:p>
    <w:p>
      <w:r>
        <w:t>addressed the chief features of [rightly guided?] civilization, which we most need. Remember, civilizations [before history?] were not built or made by theory. Today there is much [clamour?] and talk about civilization and its definition, its features; yet that is not how civilization is built. It is built only from real life, from life, people’s deeds and behaviour, from wise policies and the like.</w:t>
      </w:r>
    </w:p>
    <w:p>
      <w:pPr>
        <w:keepNext/>
      </w:pPr>
      <w:hyperlink r:id="rId75">
        <w:r>
          <w:rPr>
            <w:color w:val="1155CC"/>
            <w:u w:val="single"/>
          </w:rPr>
          <w:t>00:46:26 – 00:47:08</w:t>
        </w:r>
      </w:hyperlink>
    </w:p>
    <w:p>
      <w:r>
        <w:t>Our brother pointed out the chief features of noble, rightly guided civilization, and that is what we need. Today, one of our greatest afflictions, or those of Muslim society throughout the world, is a psychological complex among intellectuals or thinkers, or Muslim academics. Generally, many Muslims have a deep psychological complex.</w:t>
      </w:r>
    </w:p>
    <w:p>
      <w:pPr>
        <w:keepNext/>
      </w:pPr>
      <w:hyperlink r:id="rId76">
        <w:r>
          <w:rPr>
            <w:color w:val="1155CC"/>
            <w:u w:val="single"/>
          </w:rPr>
          <w:t>00:47:08 – 00:47:48</w:t>
        </w:r>
      </w:hyperlink>
    </w:p>
    <w:p>
      <w:r>
        <w:t>Thus we need to identify the flaw in the existing civilizational structure, and in Islamic civilization too. But first and last, we must know: civilizations are not built by theories; they are built only from reality, wise policies and deeds, beneficial deeds, as our forebears did, Allah have mercy on them. Retreating to our forebears is escaping from reality. As I say, what do you do?</w:t>
      </w:r>
    </w:p>
    <w:p>
      <w:pPr>
        <w:keepNext/>
      </w:pPr>
      <w:hyperlink r:id="rId77">
        <w:r>
          <w:rPr>
            <w:color w:val="1155CC"/>
            <w:u w:val="single"/>
          </w:rPr>
          <w:t>00:47:48 – 00:48:30</w:t>
        </w:r>
      </w:hyperlink>
    </w:p>
    <w:p>
      <w:r>
        <w:t>“Worth is not in saying ‘My father was’, but in saying ‘Here I am.’” We Muslims always say, “My father was…” But the father departed to Allah’s mercy, [The following remark is uncertain], regrettably. How much the former left for the latter! Yes, true. He says: “Though last in time, [I shall/shall not bring?] what could not be achieved…” Frankly, we Muslims need a mindset neither dispirited nor backward, but self-confident.</w:t>
      </w:r>
    </w:p>
    <w:p>
      <w:pPr>
        <w:keepNext/>
      </w:pPr>
      <w:hyperlink r:id="rId78">
        <w:r>
          <w:rPr>
            <w:color w:val="1155CC"/>
            <w:u w:val="single"/>
          </w:rPr>
          <w:t>00:48:30 – 00:49:12</w:t>
        </w:r>
      </w:hyperlink>
    </w:p>
    <w:p>
      <w:r>
        <w:t>Our greatest affliction today is lack of self-confidence, lack of confidence in our history and principles. When history is mentioned, many people say, “You [boast?] of the past; what do you do today?” True: what do you do today? The key is to build a human idea, a new civilizational idea, a human [mindset?], a new social [mindset?] not shaped by others.</w:t>
      </w:r>
    </w:p>
    <w:p>
      <w:pPr>
        <w:keepNext/>
      </w:pPr>
      <w:hyperlink r:id="rId79">
        <w:r>
          <w:rPr>
            <w:color w:val="1155CC"/>
            <w:u w:val="single"/>
          </w:rPr>
          <w:t>00:49:12 – 00:49:55</w:t>
        </w:r>
      </w:hyperlink>
    </w:p>
    <w:p>
      <w:r>
        <w:t>Sadly, today we take many features of our thought from [others?], whether West or East. We need what exists in our own authenticity and being, and to [put it into practice?]. Our researcher pointed to this among the foundations of [rightly guided?] civilization. May Allah reward him richly. Now the final researcher, Mr Muhammad al-Hadi [surname uncertain], a member of the Istanbul Foundation,</w:t>
      </w:r>
    </w:p>
    <w:p>
      <w:pPr>
        <w:keepNext/>
      </w:pPr>
      <w:hyperlink r:id="rId80">
        <w:r>
          <w:rPr>
            <w:color w:val="1155CC"/>
            <w:u w:val="single"/>
          </w:rPr>
          <w:t>00:49:55 – 00:50:35</w:t>
        </w:r>
      </w:hyperlink>
    </w:p>
    <w:p>
      <w:r>
        <w:t>one of the household, Correct. “Allah only wishes to [remove … from you], people of the household…” [Fragment uncertain] [“I said”? repeated.] Yes. His lecture: Contemplating the Universe and Its Role in Establishing Truths of Faith, a Study of Said [Nursi’s?] Thought. Please begin. [Please, Muhammad…?] In Allah’s name, Merciful, Compassionate. Praise Allah, Lord of all worlds. Blessings and peace upon our master Muhammad, his family and all his companions. I thank Professor Dr [Muhammad Khalif?],</w:t>
      </w:r>
    </w:p>
    <w:p>
      <w:pPr>
        <w:keepNext/>
      </w:pPr>
      <w:hyperlink r:id="rId81">
        <w:r>
          <w:rPr>
            <w:color w:val="1155CC"/>
            <w:u w:val="single"/>
          </w:rPr>
          <w:t>00:50:35 – 00:51:19</w:t>
        </w:r>
      </w:hyperlink>
    </w:p>
    <w:p>
      <w:r>
        <w:t>chair of this esteemed panel. In fact, praise Allah, I was [enabled?] to be on this conference’s organizing committee, and at the same time to present a contribution, a scholarly paper. I chose the title: “Contemplating the Universe and Its Role in Establishing the Truths of Faith” in Bediuzzaman Said Nursi. In these fifteen minutes, God willing, I shall try to cover the main ideas addressed in the paper. I have summarized them in ten main points.</w:t>
      </w:r>
    </w:p>
    <w:p>
      <w:pPr>
        <w:keepNext/>
      </w:pPr>
      <w:hyperlink r:id="rId82">
        <w:r>
          <w:rPr>
            <w:color w:val="1155CC"/>
            <w:u w:val="single"/>
          </w:rPr>
          <w:t>00:51:21 – 00:52:05</w:t>
        </w:r>
      </w:hyperlink>
    </w:p>
    <w:p>
      <w:r>
        <w:t>I shall begin explaining them, God willing. But first I want to mention an extremely important point. Before preparing this paper, I recalled valuable words of our Iraqi teacher, Dr Muhsin Abd al-Hamid. Once, visiting our foundation, he said: “If Nursi had no other merit than reviving and spreading contemplation as worship, that would suffice.” Through his epistles, the Risale-i Nur, Nursi restored the standing of, or revived,</w:t>
      </w:r>
    </w:p>
    <w:p>
      <w:pPr>
        <w:keepNext/>
      </w:pPr>
      <w:hyperlink r:id="rId83">
        <w:r>
          <w:rPr>
            <w:color w:val="1155CC"/>
            <w:u w:val="single"/>
          </w:rPr>
          <w:t>00:52:05 – 00:52:45</w:t>
        </w:r>
      </w:hyperlink>
    </w:p>
    <w:p>
      <w:r>
        <w:t>this very important worship, needed especially in this age: contemplation as worship. Ladies and gentlemen, contemplation has a major place in Nursi’s project. We cannot view it as merely abstract, partial reflection, or simply a worshipper’s heartfelt contemplation of nature’s beauty. Rather, with the Risale-i Nur, we view it as a method, an integrated method of knowledge and faith.</w:t>
      </w:r>
    </w:p>
    <w:p>
      <w:pPr>
        <w:keepNext/>
      </w:pPr>
      <w:hyperlink r:id="rId84">
        <w:r>
          <w:rPr>
            <w:color w:val="1155CC"/>
            <w:u w:val="single"/>
          </w:rPr>
          <w:t>00:52:45 – 00:53:27</w:t>
        </w:r>
      </w:hyperlink>
    </w:p>
    <w:p>
      <w:r>
        <w:t>It takes us from the effect to its cause, from the work to its Maker, from order to its Orderer, from the blessing to its Bestower. Thus, in the Risale-i Nur, the universe, is not a set of phenomena [with/without?] meaning beyond their material existence. It is a vast realm of signs and indications. Just as there are Quranic signs, there are also signs in the universe. All existence, from the smallest atom to the greatest galaxy, becomes, in Nursi’s view, a realm</w:t>
      </w:r>
    </w:p>
    <w:p>
      <w:pPr>
        <w:keepNext/>
      </w:pPr>
      <w:hyperlink r:id="rId85">
        <w:r>
          <w:rPr>
            <w:color w:val="1155CC"/>
            <w:u w:val="single"/>
          </w:rPr>
          <w:t>00:53:27 – 00:54:08</w:t>
        </w:r>
      </w:hyperlink>
    </w:p>
    <w:p>
      <w:r>
        <w:t>for [reading?] the divine names and recognizing traces of divine power, wisdom and mercy. Nursi expressed this with a deeply significant phrase, when he described the universe as “the great book.” He said in al-Mathnawi al-Nuri [title repeated], while presenting proofs of knowledge of Allah, exalted be He: “The universe, the great book”; he calls it the great book and the great human being. For him, then, the universe is a book; beings are its letters and words,</w:t>
      </w:r>
    </w:p>
    <w:p>
      <w:pPr>
        <w:keepNext/>
      </w:pPr>
      <w:hyperlink r:id="rId86">
        <w:r>
          <w:rPr>
            <w:color w:val="1155CC"/>
            <w:u w:val="single"/>
          </w:rPr>
          <w:t>00:54:08 – 00:54:54</w:t>
        </w:r>
      </w:hyperlink>
    </w:p>
    <w:p>
      <w:r>
        <w:t>events its lines, seasons its pages. Humanity need only learn how to read this book. Here we see the close relationship in Nursi’s thought between the written book and the visible book, that is, the Noble Quran and the universe. The Quran teaches humanity the right way to look at beings; the universe reveals the meanings affirmed by the Quran. So it is no wonder that Nursi defines the Noble Quran</w:t>
      </w:r>
    </w:p>
    <w:p>
      <w:pPr>
        <w:keepNext/>
      </w:pPr>
      <w:hyperlink r:id="rId87">
        <w:r>
          <w:rPr>
            <w:color w:val="1155CC"/>
            <w:u w:val="single"/>
          </w:rPr>
          <w:t>00:54:54 – 00:55:35</w:t>
        </w:r>
      </w:hyperlink>
    </w:p>
    <w:p>
      <w:r>
        <w:t>as “the eternal interpreter of the great book of beings,” the book of the universe. It is as if humanity has two complementary books before it: one recited, the Noble Quran; one seen and witnessed, the universe. They do not conflict, for their source is one. The One who revealed the Quran is the One who created the universe. Contemplation also, dear brothers, moves from what exists to the One who gives existence.</w:t>
      </w:r>
    </w:p>
    <w:p>
      <w:pPr>
        <w:keepNext/>
      </w:pPr>
      <w:hyperlink r:id="rId88">
        <w:r>
          <w:rPr>
            <w:color w:val="1155CC"/>
            <w:u w:val="single"/>
          </w:rPr>
          <w:t>00:55:35 – 00:56:19</w:t>
        </w:r>
      </w:hyperlink>
    </w:p>
    <w:p>
      <w:r>
        <w:t>Nursi expressed this as “meaning as a sign” and “meaning in itself.” He drew this idea from Arabic grammar’s definitions of the particle and the noun. As you know, the noun signifies a meaning in itself, whereas the particle signifies a meaning in something else. To look at a thing by its meaning in itself is to view it in isolation, as independent, indicating only itself. This is rejected. Its meaning as a sign is to see it as indicating something beyond itself,</w:t>
      </w:r>
    </w:p>
    <w:p>
      <w:pPr>
        <w:keepNext/>
      </w:pPr>
      <w:hyperlink r:id="rId89">
        <w:r>
          <w:rPr>
            <w:color w:val="1155CC"/>
            <w:u w:val="single"/>
          </w:rPr>
          <w:t>00:56:19 – 00:56:59</w:t>
        </w:r>
      </w:hyperlink>
    </w:p>
    <w:p>
      <w:r>
        <w:t>an effect pointing to its Maker, a work pointing to its Craftsman. Nursi says in al-Mathnawi al-Nuri: the believer looks at the universe through its meaning as a sign, as pointing to the Creator, exalted be He, serving and pointing to a meaning beyond itself. He then explains that every made thing has two aspects: one toward its own essence and qualities, one toward its Maker and the beautiful names manifested in it.</w:t>
      </w:r>
    </w:p>
    <w:p>
      <w:pPr>
        <w:keepNext/>
      </w:pPr>
      <w:hyperlink r:id="rId90">
        <w:r>
          <w:rPr>
            <w:color w:val="1155CC"/>
            <w:u w:val="single"/>
          </w:rPr>
          <w:t>00:57:00 – 00:57:46</w:t>
        </w:r>
      </w:hyperlink>
    </w:p>
    <w:p>
      <w:r>
        <w:t>He says the second aspect is broader and more complete, for a particle may point to itself in one way, but to [something else?] in many ways. A flower, for example, viewed in itself, is a plant structure with color, scent and a certain [tissue?] composition. But viewed as a sign, the harmony and completeness of its form point to wisdom, its beauty to the beauty of divine workmanship, and so on. Thus Nursi does not abolish scientific knowledge of a thing.</w:t>
      </w:r>
    </w:p>
    <w:p>
      <w:pPr>
        <w:keepNext/>
      </w:pPr>
      <w:hyperlink r:id="rId91">
        <w:r>
          <w:rPr>
            <w:color w:val="1155CC"/>
            <w:u w:val="single"/>
          </w:rPr>
          <w:t>00:57:46 – 00:58:27</w:t>
        </w:r>
      </w:hyperlink>
    </w:p>
    <w:p>
      <w:r>
        <w:t>He transforms it from isolated knowledge separating Creator and creature into knowledge connecting the creature to the Creator, exalted be He, leading to knowledge of Allah, exalted be He. In Nursi’s thought, the universe is a mirror of the divine names. Nursi looks at beings as… He teaches us to see them as mirrors manifesting the secrets of the beautiful names. The mercy surrounding a being points to the name “the Merciful”;</w:t>
      </w:r>
    </w:p>
    <w:p>
      <w:pPr>
        <w:keepNext/>
      </w:pPr>
      <w:hyperlink r:id="rId92">
        <w:r>
          <w:rPr>
            <w:color w:val="1155CC"/>
            <w:u w:val="single"/>
          </w:rPr>
          <w:t>00:58:27 – 00:59:11</w:t>
        </w:r>
      </w:hyperlink>
    </w:p>
    <w:p>
      <w:r>
        <w:t>precise order to “the Wise,” careful governance to “the Disposer,” and so on. He expresses this in The Flashes, saying: “Every being, in one respect, is a mirror [of the names?] of the Sun of Eternity, displaying an imprint of that name.” In this view, the world no longer veils humanity from Allah; it becomes a mirror through which one knows one’s Lord, if one looks well. Here contemplation as worship acquires profound depth,</w:t>
      </w:r>
    </w:p>
    <w:p>
      <w:pPr>
        <w:keepNext/>
      </w:pPr>
      <w:hyperlink r:id="rId93">
        <w:r>
          <w:rPr>
            <w:color w:val="1155CC"/>
            <w:u w:val="single"/>
          </w:rPr>
          <w:t>00:59:11 – 00:59:58</w:t>
        </w:r>
      </w:hyperlink>
    </w:p>
    <w:p>
      <w:r>
        <w:t>for one does not merely say, “This exists,” but asks, “What does this existence say? What message does it wish to convey to me? What does it point to? What does this marvelous order tell me?” Third: contemplation in the Risale-i Nur leads us to divine unity. Divine unity is the foremost truth of faith it establishes through contemplating beings. Nursi considers the links between things, the cooperation between beings, and the unity of laws governing the world as witnesses to the Creator’s unity.</w:t>
      </w:r>
    </w:p>
    <w:p>
      <w:pPr>
        <w:keepNext/>
      </w:pPr>
      <w:hyperlink r:id="rId94">
        <w:r>
          <w:rPr>
            <w:color w:val="1155CC"/>
            <w:u w:val="single"/>
          </w:rPr>
          <w:t>00:59:58 – 01:00:44</w:t>
        </w:r>
      </w:hyperlink>
    </w:p>
    <w:p>
      <w:r>
        <w:t>For example, a human cannot live independently of the sun, air, water, earth, plants and animals. A small flower can exist only within a vast system in which all beings are interwoven. Nursi thus argues: whoever truly owns a single thing must own the things to which it is linked. The Maker of the eye must own the light by which it sees; the Creator of the stomach must be able to create foods suited to it. The Creator of life must encompass the cosmic order in which that life endures.</w:t>
      </w:r>
    </w:p>
    <w:p>
      <w:pPr>
        <w:keepNext/>
      </w:pPr>
      <w:hyperlink r:id="rId95">
        <w:r>
          <w:rPr>
            <w:color w:val="1155CC"/>
            <w:u w:val="single"/>
          </w:rPr>
          <w:t>01:00:46 – 01:01:28</w:t>
        </w:r>
      </w:hyperlink>
    </w:p>
    <w:p>
      <w:r>
        <w:t>Divine unity therefore receives a large share of attention in the Risale-i Nur. Nursi explains it, often linking it with proving the existence of the Creator, exalted be He. Fourth: contemplating order and wisdom. When we look at the universe and see its order and wisdom, this is among proofs of Allah’s existence, exalted be He. [Qualifier unclear]</w:t>
      </w:r>
    </w:p>
    <w:p>
      <w:pPr>
        <w:keepNext/>
      </w:pPr>
      <w:hyperlink r:id="rId96">
        <w:r>
          <w:rPr>
            <w:color w:val="1155CC"/>
            <w:u w:val="single"/>
          </w:rPr>
          <w:t>01:01:28 – 01:02:11</w:t>
        </w:r>
      </w:hyperlink>
    </w:p>
    <w:p>
      <w:r>
        <w:t>The universe is full of movement and change, yet this abundance does not lead to chaos. Each spring, vast numbers of plants and animals appear, sharing the same space. Yet every species retains its characteristics and order. Many [kinds?] appear together and are sustained together. Their varied forms arise from almost the same materials: earth, water, air and light. Yet their forms do not mix, nor are their characteristics lost. This immense multiplicity, accompanied by order and precision, becomes, in his view, proof of all-encompassing knowledge and power.</w:t>
      </w:r>
    </w:p>
    <w:p>
      <w:pPr>
        <w:keepNext/>
      </w:pPr>
      <w:hyperlink r:id="rId97">
        <w:r>
          <w:rPr>
            <w:color w:val="1155CC"/>
            <w:u w:val="single"/>
          </w:rPr>
          <w:t>01:02:11 – 01:02:55</w:t>
        </w:r>
      </w:hyperlink>
    </w:p>
    <w:p>
      <w:r>
        <w:t>In places such as The Flashes, he likens the universe to a great palace, with sun and moon as lamps, stars as adornment, earth as a table of blessings. Contemplation thus moves from observed order to its Orderer, from the wisdom apparent in beings to the All-Wise, exalted be He. Also, contemplation of nature. Nursi’s method of contemplation has particular importance in confronting a materialist view of the universe and nature.</w:t>
      </w:r>
    </w:p>
    <w:p>
      <w:pPr>
        <w:keepNext/>
      </w:pPr>
      <w:hyperlink r:id="rId98">
        <w:r>
          <w:rPr>
            <w:color w:val="1155CC"/>
            <w:u w:val="single"/>
          </w:rPr>
          <w:t>01:02:55 – 01:03:39</w:t>
        </w:r>
      </w:hyperlink>
    </w:p>
    <w:p>
      <w:r>
        <w:t>He rejects attributing independent agency to nature. You have three minutes. All right, sir. He distinguishes a law from the power that implements it. For him, nature is not a creator, not a maker. [Repetition uncertain] It is not the Maker, but [a work?]; not the engraver, but the engraving. Natural laws, he says, describe how events occur in an orderly way, but do not create what the law applies to. Saying there is a law of plant growth describes how growth occurs,</w:t>
      </w:r>
    </w:p>
    <w:p>
      <w:pPr>
        <w:keepNext/>
      </w:pPr>
      <w:hyperlink r:id="rId99">
        <w:r>
          <w:rPr>
            <w:color w:val="1155CC"/>
            <w:u w:val="single"/>
          </w:rPr>
          <w:t>01:03:39 – 01:04:22</w:t>
        </w:r>
      </w:hyperlink>
    </w:p>
    <w:p>
      <w:r>
        <w:t>but does not explain who brought forth the seed and placed its program within it, who enabled it to interact with water, [light?] and minerals. As I said, nature for Nursi is a divine law in creation, not an independent power bringing beings into existence. He reaches this through viewing things as signs. Materialists stop at viewing things in themselves, isolating nature from its Creator, exalted be He, and attributing power and creation to it.</w:t>
      </w:r>
    </w:p>
    <w:p>
      <w:pPr>
        <w:keepNext/>
      </w:pPr>
      <w:hyperlink r:id="rId100">
        <w:r>
          <w:rPr>
            <w:color w:val="1155CC"/>
            <w:u w:val="single"/>
          </w:rPr>
          <w:t>01:04:22 – 01:05:07</w:t>
        </w:r>
      </w:hyperlink>
    </w:p>
    <w:p>
      <w:r>
        <w:t>Another truth of faith Nursi sought to establish through contemplation is resurrection and the hereafter, the gathering. He devoted the separate Treatise on Resurrection to this. I will pass over it quickly. Contemplation also leads us from imitative faith to verified faith. As you know, imitative faith cannot withstand this age’s doubts. A single doubt can refute, can destroy, that imitative faith; through contemplation, however, we acquire verified faith, as we said,</w:t>
      </w:r>
    </w:p>
    <w:p>
      <w:pPr>
        <w:keepNext/>
      </w:pPr>
      <w:hyperlink r:id="rId101">
        <w:r>
          <w:rPr>
            <w:color w:val="1155CC"/>
            <w:u w:val="single"/>
          </w:rPr>
          <w:t>01:05:07 – 01:05:49</w:t>
        </w:r>
      </w:hyperlink>
    </w:p>
    <w:p>
      <w:r>
        <w:t>by observing the effects in the universe and beings that point us to the Creator, exalted be He. Also, the eighth point, addressed by the previous researcher: contemplation has the merit of uniting reason and heart. It is not purely rational; the heart has a role in it. It gives knowledge nourishing, or convincing, the reason, and also delighting the heart.</w:t>
      </w:r>
    </w:p>
    <w:p>
      <w:pPr>
        <w:keepNext/>
      </w:pPr>
      <w:hyperlink r:id="rId102">
        <w:r>
          <w:rPr>
            <w:color w:val="1155CC"/>
            <w:u w:val="single"/>
          </w:rPr>
          <w:t>01:05:50 – 01:06:30</w:t>
        </w:r>
      </w:hyperlink>
    </w:p>
    <w:p>
      <w:r>
        <w:t>There is also contemplation’s educational effect. It reshapes one’s relationship with oneself and the world. One who reads the universe as a divine book cannot treat it as something devoid of meaning or value. Contemplating blessings cultivates gratitude, contemplating wisdom cultivates trust; contemplating Allah’s power removes fear of these beings, and they become comforting companions.</w:t>
      </w:r>
    </w:p>
    <w:p>
      <w:pPr>
        <w:keepNext/>
      </w:pPr>
      <w:hyperlink r:id="rId103">
        <w:r>
          <w:rPr>
            <w:color w:val="1155CC"/>
            <w:u w:val="single"/>
          </w:rPr>
          <w:t>01:06:33 – 01:07:15</w:t>
        </w:r>
      </w:hyperlink>
    </w:p>
    <w:p>
      <w:r>
        <w:t>Finally, contemplation as a remedy for modern humanity’s crisis. Modern humanity has immense, detailed scientific knowledge of the universe. There are theories and widely available information, but through contemplation based on viewing things as signs, one can reach the truth, the truth behind this existence. [Can we conclude?] Yes. Thank you very much.</w:t>
      </w:r>
    </w:p>
    <w:p>
      <w:pPr>
        <w:keepNext/>
      </w:pPr>
      <w:hyperlink r:id="rId104">
        <w:r>
          <w:rPr>
            <w:color w:val="1155CC"/>
            <w:u w:val="single"/>
          </w:rPr>
          <w:t>01:07:15 – 01:07:57</w:t>
        </w:r>
      </w:hyperlink>
    </w:p>
    <w:p>
      <w:r>
        <w:t>Some important points remain [following exchange unclear]. Thank you very much, sir. Important points remain, but I shall quickly move to the conclusion, God willing. I will read some results, if permitted. May Allah reward you. [If I am asked?] to add something… [Let us stop?] [Following words about time unclear.] Now we want to give room for comments, questions and so on.</w:t>
      </w:r>
    </w:p>
    <w:p>
      <w:pPr>
        <w:keepNext/>
      </w:pPr>
      <w:hyperlink r:id="rId105">
        <w:r>
          <w:rPr>
            <w:color w:val="1155CC"/>
            <w:u w:val="single"/>
          </w:rPr>
          <w:t>01:07:57 – 01:08:38</w:t>
        </w:r>
      </w:hyperlink>
    </w:p>
    <w:p>
      <w:r>
        <w:t>These were substantial papers, requiring strong ideas and [reflection?] on many issues. Before I comment on the last paper, we have fifteen minutes for [discussion?], [The following words are unclear.] Let anyone who wishes to ask prepare the question on paper or mentally, then ask, God willing. We thank Muhammad Hadi for this valuable paper.</w:t>
      </w:r>
    </w:p>
    <w:p>
      <w:pPr>
        <w:keepNext/>
      </w:pPr>
      <w:hyperlink r:id="rId106">
        <w:r>
          <w:rPr>
            <w:color w:val="1155CC"/>
            <w:u w:val="single"/>
          </w:rPr>
          <w:t>01:08:38 – 01:09:25</w:t>
        </w:r>
      </w:hyperlink>
    </w:p>
    <w:p>
      <w:r>
        <w:t>At the outset, he referred to Muhsin Abd al-Hamid’s [fine?], important words: “If Nursi had done nothing else but awaken the community to contemplation as worship, it would suffice.” The Quran, in its first surah and first verse after the basmala, in the third word says, “Lord of the worlds.” “Lord of the worlds” points to deep dimensions of contemplation, does it not? From beginning to end, in most of its verses, the Quran continues</w:t>
      </w:r>
    </w:p>
    <w:p>
      <w:pPr>
        <w:keepNext/>
      </w:pPr>
      <w:hyperlink r:id="rId107">
        <w:r>
          <w:rPr>
            <w:color w:val="1155CC"/>
            <w:u w:val="single"/>
          </w:rPr>
          <w:t>01:09:25 – 01:10:06</w:t>
        </w:r>
      </w:hyperlink>
    </w:p>
    <w:p>
      <w:r>
        <w:t>urging humanity to think, reflect and ponder, not just on the universe, but within yourselves: “And in yourselves…” “Do you not see?” “On earth are signs for the certain in faith,” and so on. One of Nursi’s chief qualities is that he encouraged contemplation and gave it a contemporary reading, in the language of his contemporaries so that people would understand. In this respect, Muhammad Hadi’s paper was very useful and fruitful. Allah reward him.</w:t>
      </w:r>
    </w:p>
    <w:p>
      <w:pPr>
        <w:keepNext/>
      </w:pPr>
      <w:hyperlink r:id="rId108">
        <w:r>
          <w:rPr>
            <w:color w:val="1155CC"/>
            <w:u w:val="single"/>
          </w:rPr>
          <w:t>01:10:06 – 01:10:46</w:t>
        </w:r>
      </w:hyperlink>
    </w:p>
    <w:p>
      <w:r>
        <w:t>I would like to take this opportunity, with apologies to the audience, especially our Arab brothers, Welcome. [Words about Arabic unclear.] Yes, it seems beautiful, mashallah. Our Arab brothers do not observe the rules of [grammar?], Not in everyday speech, but in academic speech: they make major errors. I recall someone giving a lecture in Istanbul,</w:t>
      </w:r>
    </w:p>
    <w:p>
      <w:pPr>
        <w:keepNext/>
      </w:pPr>
      <w:hyperlink r:id="rId109">
        <w:r>
          <w:rPr>
            <w:color w:val="1155CC"/>
            <w:u w:val="single"/>
          </w:rPr>
          <w:t>01:10:46 – 01:11:29</w:t>
        </w:r>
      </w:hyperlink>
    </w:p>
    <w:p>
      <w:r>
        <w:t>at a conference, one of the Egyptian professors, in religious education, presenting [a lecture?]. I would not exaggerate to say he spoke no correct sentence, from beginning to end. In each word: [accusative → nominative, genitive → accusative, nominative → genitive?] He makes feminine masculine, masculine feminine, He makes dual singular; [other dual/plural forms unclear], mashallah. Yet Arabic is among the finest, best and noblest languages in the world. This weak servant, from my observations, has concluded</w:t>
      </w:r>
    </w:p>
    <w:p>
      <w:pPr>
        <w:keepNext/>
      </w:pPr>
      <w:hyperlink r:id="rId110">
        <w:r>
          <w:rPr>
            <w:color w:val="1155CC"/>
            <w:u w:val="single"/>
          </w:rPr>
          <w:t>01:11:29 – 01:12:15</w:t>
        </w:r>
      </w:hyperlink>
    </w:p>
    <w:p>
      <w:r>
        <w:t>Arabic is a language of knowledge, a scholarly language. A language of knowledge and a scholarly language. Its scholarly character consists in these features, observing [grammar, rhetoric and meanings?], and so on. Our Arab brothers are [lax?] about grammatical rules, not only in daily speech; more than that, in their writings. Yesterday a brother gave me a book; I saw [case errors; the rest unclear]. Second: what is called “social media,”</w:t>
      </w:r>
    </w:p>
    <w:p>
      <w:pPr>
        <w:keepNext/>
      </w:pPr>
      <w:hyperlink r:id="rId111">
        <w:r>
          <w:rPr>
            <w:color w:val="1155CC"/>
            <w:u w:val="single"/>
          </w:rPr>
          <w:t>01:12:15 – 01:12:55</w:t>
        </w:r>
      </w:hyperlink>
    </w:p>
    <w:p>
      <w:r>
        <w:t>the means of social communication. Many researchers use colloquial Arabic; this too harms Arabic. They use the vernacular extensively. Frankly, this is a great affliction. You all know that one major aim of the Orientalists is to abolish classical Arabic, in which Allah revealed the Quran. Their aim in abolishing classical Arabic is to abolish the Quran’s language,</w:t>
      </w:r>
    </w:p>
    <w:p>
      <w:pPr>
        <w:keepNext/>
      </w:pPr>
      <w:hyperlink r:id="rId112">
        <w:r>
          <w:rPr>
            <w:color w:val="1155CC"/>
            <w:u w:val="single"/>
          </w:rPr>
          <w:t>01:12:55 – 01:13:37</w:t>
        </w:r>
      </w:hyperlink>
    </w:p>
    <w:p>
      <w:r>
        <w:t>severing the link between this community’s present and past. We ask our Arab brothers to be alert to this, and not use colloquial Arabic, whatever you choose to call it, on social media or anywhere else, except daily conversation. Who bears [the blame?]? Who [awarded him the degree?]? On all of us, and whoever awarded a degree to one who [does not know Arabic?]. Now, dear brothers, [aside unclear], we move to questions.</w:t>
      </w:r>
    </w:p>
    <w:p>
      <w:pPr>
        <w:keepNext/>
      </w:pPr>
      <w:hyperlink r:id="rId113">
        <w:r>
          <w:rPr>
            <w:color w:val="1155CC"/>
            <w:u w:val="single"/>
          </w:rPr>
          <w:t>01:13:37 – 01:14:17</w:t>
        </w:r>
      </w:hyperlink>
    </w:p>
    <w:p>
      <w:r>
        <w:t>Please, Yasin. Introduce yourself and say to whom you are addressing your question. I am your brother Yasin Ibrahim, from [Chad?], residing in Turkey [place unclear]. I work at [university unclear], in theology. [Remark about Kurdish origins?] Mashallah. [Learning Kurdish after Arabic?] We thank the esteemed teachers for these valuable presentations, illuminating important aspects of Bediuzzaman Said Nursi’s thought. My question is for our esteemed teacher Muhammad Ahmad Yusuf.</w:t>
      </w:r>
    </w:p>
    <w:p>
      <w:pPr>
        <w:keepNext/>
      </w:pPr>
      <w:hyperlink r:id="rId114">
        <w:r>
          <w:rPr>
            <w:color w:val="1155CC"/>
            <w:u w:val="single"/>
          </w:rPr>
          <w:t>01:14:18 – 01:15:00</w:t>
        </w:r>
      </w:hyperlink>
    </w:p>
    <w:p>
      <w:r>
        <w:t>[Like all the papers?], yours focused on rightly guided civilization. You in al-Sham, mashallah, have an ancient civilization [wording uncertain]. How can the Awqaf Directorate, God willing, bring Nursi’s ideas closer to the wider public? As our teacher [Muhammad Khalif?] said, civilization is not just theories presented at conferences. How can this awareness be spread? To begin with, by Allah’s grace, [Nur schools are spreading?] in al-Sham. Through the Damascus Awqaf Directorate, in several schools and [mosques?] in Damascus,</w:t>
      </w:r>
    </w:p>
    <w:p>
      <w:pPr>
        <w:keepNext/>
      </w:pPr>
      <w:hyperlink r:id="rId115">
        <w:r>
          <w:rPr>
            <w:color w:val="1155CC"/>
            <w:u w:val="single"/>
          </w:rPr>
          <w:t>01:15:00 – 01:15:41</w:t>
        </w:r>
      </w:hyperlink>
    </w:p>
    <w:p>
      <w:r>
        <w:t>the [Risale-i Nur?] is taught. But Mr Ahmad, if you please, I think most people today have made a grave mistake and do not notice it: they turn means into [ends?]. How does that happen? They make means into ends. This is a trap for Muslims everywhere in the world. They make means into ends. Nursi, may Allah have mercy on him, made contemplation of the universe, of humanity, and methods of [reasoning?]</w:t>
      </w:r>
    </w:p>
    <w:p>
      <w:pPr>
        <w:keepNext/>
      </w:pPr>
      <w:hyperlink r:id="rId116">
        <w:r>
          <w:rPr>
            <w:color w:val="1155CC"/>
            <w:u w:val="single"/>
          </w:rPr>
          <w:t>01:15:41 – 01:16:21</w:t>
        </w:r>
      </w:hyperlink>
    </w:p>
    <w:p>
      <w:r>
        <w:t>a means to the Quran’s greatest aim: realizing Allah’s law [on earth?]. Sadly, we stop at this point and do not pass from means to the end. Is that right or not? Right. We must be alert to this truth. Yes. Nur schools, God willing, serve reforming souls and building rightly guided civilization. As Said Nursi said, it begins within the human being, then manifests throughout society. This is one of the means, God willing.</w:t>
      </w:r>
    </w:p>
    <w:p>
      <w:pPr>
        <w:keepNext/>
      </w:pPr>
      <w:hyperlink r:id="rId117">
        <w:r>
          <w:rPr>
            <w:color w:val="1155CC"/>
            <w:u w:val="single"/>
          </w:rPr>
          <w:t>01:16:21 – 01:17:02</w:t>
        </w:r>
      </w:hyperlink>
    </w:p>
    <w:p>
      <w:r>
        <w:t>There are also [unclear words] in religious education, God willing, to apply some of these matters. I [work in guidance?] at [Damascus Awqaf?], and seek, by Allah’s leave, to apply this method and carry out related activities, God willing, with Nur schools and Said Nursi’s Risale-i Nur, by Allah’s leave [wording uncertain]. Please, sir. Yes. [Name unclear]. I am from [city unclear], but my origins are in Mardin. I moved from [city unclear] to Turkey, and I am at the university.</w:t>
      </w:r>
    </w:p>
    <w:p>
      <w:pPr>
        <w:keepNext/>
      </w:pPr>
      <w:hyperlink r:id="rId118">
        <w:r>
          <w:rPr>
            <w:color w:val="1155CC"/>
            <w:u w:val="single"/>
          </w:rPr>
          <w:t>01:17:02 – 01:17:44</w:t>
        </w:r>
      </w:hyperlink>
    </w:p>
    <w:p>
      <w:r>
        <w:t>[Exchange about the city is unclear.] Please, sir. Welcome to this session, and welcome, our teacher. My teacher, who supervised me from afar, [Words about a book and an Islamic method are unclear.] These are valuable writings; I recommend following his work. May Allah reward you and all the brothers [closing phrase unclear].</w:t>
      </w:r>
    </w:p>
    <w:p>
      <w:pPr>
        <w:keepNext/>
      </w:pPr>
      <w:hyperlink r:id="rId119">
        <w:r>
          <w:rPr>
            <w:color w:val="1155CC"/>
            <w:u w:val="single"/>
          </w:rPr>
          <w:t>01:17:44 – 01:18:24</w:t>
        </w:r>
      </w:hyperlink>
    </w:p>
    <w:p>
      <w:r>
        <w:t>This question is addressed to [the researcher?]. You mentioned the problem of understanding humanity and the universe in contemporary thought. What, in your view, is the [concrete?] civilizational crisis [related to this conception?], and how can the Quranic view of humanity and the universe, as presented by Bediuzzaman, move from theoretical knowledge to [practical solutions?] in contemporary civilization? What is the fundamental problem addressed in your research,</w:t>
      </w:r>
    </w:p>
    <w:p>
      <w:pPr>
        <w:keepNext/>
      </w:pPr>
      <w:hyperlink r:id="rId120">
        <w:r>
          <w:rPr>
            <w:color w:val="1155CC"/>
            <w:u w:val="single"/>
          </w:rPr>
          <w:t>01:18:24 – 01:19:05</w:t>
        </w:r>
      </w:hyperlink>
    </w:p>
    <w:p>
      <w:r>
        <w:t>in resolving a crisis in our reality? There are many problems, a very great problem in thought, and how to build the human being, then society. [The teacher?] addresses the individual, then the family, then society. Change must begin within the person, in the spirit before the body, then spread to family and society. This integrated view must guide resolving [crises?]. The question is: what is the [root difficulty?], the fundamental problem around which this revolves?</w:t>
      </w:r>
    </w:p>
    <w:p>
      <w:pPr>
        <w:keepNext/>
      </w:pPr>
      <w:hyperlink r:id="rId121">
        <w:r>
          <w:rPr>
            <w:color w:val="1155CC"/>
            <w:u w:val="single"/>
          </w:rPr>
          <w:t>01:19:05 – 01:19:48</w:t>
        </w:r>
      </w:hyperlink>
    </w:p>
    <w:p>
      <w:r>
        <w:t>Thank you, Doctor. A very important question. I think the main problem is lack of faith. Weak faith, or no faith. Bediuzzaman Said Nursi faced this problem with materialists who did not believe in Allah, exalted be He. He addressed it in his writings, especially The Words. He wanted to confront materialists with his perspective of faith. Faith, he said, [addresses?] this issue. The believer always views the universe through faith;</w:t>
      </w:r>
    </w:p>
    <w:p>
      <w:pPr>
        <w:keepNext/>
      </w:pPr>
      <w:hyperlink r:id="rId122">
        <w:r>
          <w:rPr>
            <w:color w:val="1155CC"/>
            <w:u w:val="single"/>
          </w:rPr>
          <w:t>01:19:48 – 01:20:28</w:t>
        </w:r>
      </w:hyperlink>
    </w:p>
    <w:p>
      <w:r>
        <w:t>materialists view it materially. That is the root problem. If, from the outset, we believe in Allah, exalted be He, and make faith the basis of everything, I believe that means reforming within, inwardly, and outwardly; we address this, of course. The foundation begins with the individual? Yes, the individual, of course. Always the individual, then [society?], [aside unclear], then the circle spreads. It expands from the narrow circle. Like this.</w:t>
      </w:r>
    </w:p>
    <w:p>
      <w:pPr>
        <w:keepNext/>
      </w:pPr>
      <w:hyperlink r:id="rId123">
        <w:r>
          <w:rPr>
            <w:color w:val="1155CC"/>
            <w:u w:val="single"/>
          </w:rPr>
          <w:t>01:20:30 – 01:21:11</w:t>
        </w:r>
      </w:hyperlink>
    </w:p>
    <w:p>
      <w:r>
        <w:t>[Invitation unclear.] Yes. Brother Muhammad mentioned an important issue: contemplation as worship. Frankly, many Islamic groups do harm while intending good. For example, they reduce religion to worship alone, although verses on worship number 300, while verses on contemplation exceed 300. For example, 49 verses mention the root for reason: [ʿaqala?], yaʿqilun, ʿaqaluhu. Verses mentioning the contents of reason number 320.</w:t>
      </w:r>
    </w:p>
    <w:p>
      <w:pPr>
        <w:keepNext/>
      </w:pPr>
      <w:hyperlink r:id="rId124">
        <w:r>
          <w:rPr>
            <w:color w:val="1155CC"/>
            <w:u w:val="single"/>
          </w:rPr>
          <w:t>01:21:12 – 01:21:53</w:t>
        </w:r>
      </w:hyperlink>
    </w:p>
    <w:p>
      <w:r>
        <w:t>Many groups calling themselves Islamic say, for example: “We worship and remember Allah, or revive the Sunna; we have nothing to do with politics.” With reality and politics. They practice secularism without [realizing it?]. They practice, apply secularism without [realizing it?]. Some go further, saying whoever objects to secularism is regarded as rebelling against the ruler; or “We must listen and obey.” They stand guard over secularism. As for pride in the past, even pride in earlier scholars,</w:t>
      </w:r>
    </w:p>
    <w:p>
      <w:pPr>
        <w:keepNext/>
      </w:pPr>
      <w:hyperlink r:id="rId125">
        <w:r>
          <w:rPr>
            <w:color w:val="1155CC"/>
            <w:u w:val="single"/>
          </w:rPr>
          <w:t>01:21:53 – 01:22:39</w:t>
        </w:r>
      </w:hyperlink>
    </w:p>
    <w:p>
      <w:r>
        <w:t>[is denied us?], since many have declared them unbelievers. Ibn Sina, whose medicine we take pride in, is regarded as an unbeliever by many. Yes, they declare them unbelievers. Yes. May Allah have mercy on him. I object to this; for example, [Jabir ibn Hayyan?]. Yes. I say he is a believer, but [they declare him an unbeliever]. For example, [Jabir ibn Hayyan?], and al-Ghazali. Yes. Al-Ghazali and others. How many [declared him an unbeliever?] in [the Maghreb?]! In [the Maghreb?], they even forbade reading his books and ordered [their burning?]. Even those scholars we can take pride in,</w:t>
      </w:r>
    </w:p>
    <w:p>
      <w:pPr>
        <w:keepNext/>
      </w:pPr>
      <w:hyperlink r:id="rId126">
        <w:r>
          <w:rPr>
            <w:color w:val="1155CC"/>
            <w:u w:val="single"/>
          </w:rPr>
          <w:t>01:22:39 – 01:23:20</w:t>
        </w:r>
      </w:hyperlink>
    </w:p>
    <w:p>
      <w:r>
        <w:t>from our heritage or present, are declared unbelievers. [I object to declaring them unbelievers; and I am not…? Wording unclear.] [Habib Farshi?], [Ministry of Health?], Morocco, also participating in the scholarly council in [location unclear]. My question concerns Nursi’s method of establishing the pillars of Islamic civilization. Reflecting on Muhammad Ahmad Yusuf’s valuable contribution, this civilization rests on two pillars:</w:t>
      </w:r>
    </w:p>
    <w:p>
      <w:pPr>
        <w:keepNext/>
      </w:pPr>
      <w:hyperlink r:id="rId127">
        <w:r>
          <w:rPr>
            <w:color w:val="1155CC"/>
            <w:u w:val="single"/>
          </w:rPr>
          <w:t>01:23:20 – 01:24:06</w:t>
        </w:r>
      </w:hyperlink>
    </w:p>
    <w:p>
      <w:r>
        <w:t>one safeguards right, belonging to the sacred in one’s relation with the Lord, blessed and exalted. through divine unity and servanthood, which he explains elsewhere. But dealing with the universe requires possessing power and authority, for right without power is defeated, while power without right is oppression. [For balance?] in the world, and vicegerency. “Allah promised those among you who believe and do good [to make them successors…].” Vicegerency is a divine fruit Allah grants to those possessing these two foundations. Civilizational [witness?], returning to our teacher’s point on speech and its use, rests</w:t>
      </w:r>
    </w:p>
    <w:p>
      <w:pPr>
        <w:keepNext/>
      </w:pPr>
      <w:hyperlink r:id="rId128">
        <w:r>
          <w:rPr>
            <w:color w:val="1155CC"/>
            <w:u w:val="single"/>
          </w:rPr>
          <w:t>01:24:06 – 01:24:47</w:t>
        </w:r>
      </w:hyperlink>
    </w:p>
    <w:p>
      <w:r>
        <w:t>on pillars: first [witness?] of the heart, then of speech. The Noble Quran, the prophets’ words, [the remaining phrase is unclear], yet it has power to move the world today. Witness through speech, then action, then vicegerency: stages encompassed by revelation in the prophets’ method of renewal. These meanings We and the community need these meanings today so that the picture becomes complete, with complementary roles for everyone Allah has given a role in society, in all their diversity.</w:t>
      </w:r>
    </w:p>
    <w:p>
      <w:pPr>
        <w:keepNext/>
      </w:pPr>
      <w:hyperlink r:id="rId129">
        <w:r>
          <w:rPr>
            <w:color w:val="1155CC"/>
            <w:u w:val="single"/>
          </w:rPr>
          <w:t>01:24:47 – 01:25:31</w:t>
        </w:r>
      </w:hyperlink>
    </w:p>
    <w:p>
      <w:r>
        <w:t>The Imam, Allah have mercy and be pleased with him, grasped this and set it out across his works. An idea outlined here is detailed there, completing the picture for readers of his works. May Allah reward you richly. We thank the researchers; may Allah reward them. [Time-limit remark unclear.] Three minutes. Briefly, please. [A few minutes?] Go ahead. [We in North Africa…?] We have five minutes. [Unclear remark about Arabs and Islam.]</w:t>
      </w:r>
    </w:p>
    <w:p>
      <w:pPr>
        <w:keepNext/>
      </w:pPr>
      <w:hyperlink r:id="rId130">
        <w:r>
          <w:rPr>
            <w:color w:val="1155CC"/>
            <w:u w:val="single"/>
          </w:rPr>
          <w:t>01:25:31 – 01:26:11</w:t>
        </w:r>
      </w:hyperlink>
    </w:p>
    <w:p>
      <w:r>
        <w:t>[A condition involving language or conduct is unclear.] Such a person is Arab in [essential meaning?], not [ethnic meaning?]. Islam came to abolish nationalism on the basis of [community?], but accepted [nationality?] in meaning, in a shared discourse rooted in the Quran. This is only to supplement your remarks. Second: declaring [name unclear] an unbeliever, [He was not declared an unbeliever?] in North Africa. — But what? No, [I said/didn’t say “declaring one an unbeliever”?]</w:t>
      </w:r>
    </w:p>
    <w:p>
      <w:pPr>
        <w:keepNext/>
      </w:pPr>
      <w:hyperlink r:id="rId131">
        <w:r>
          <w:rPr>
            <w:color w:val="1155CC"/>
            <w:u w:val="single"/>
          </w:rPr>
          <w:t>01:26:11 – 01:26:56</w:t>
        </w:r>
      </w:hyperlink>
    </w:p>
    <w:p>
      <w:r>
        <w:t>I said some Maliki jurists forbade reading the Ihya, Imam al-Ghazali’s book, and some even ordered it burned. [Historical name unclear: Ibn Tashfin?] [In Egypt?] [Words about Ihya Ulum al-Din unclear.] [In Ibn Tashfin’s era?] In that period, when the state adopts an idea, it becomes a method. But the majority of the community’s jurists adopted the first approach: [Freedom of thought?] within “There is no god but Allah; Muhammad is Allah’s Messenger.” After that period, [words about reviving the Ihya are unclear].</w:t>
      </w:r>
    </w:p>
    <w:p>
      <w:pPr>
        <w:keepNext/>
      </w:pPr>
      <w:hyperlink r:id="rId132">
        <w:r>
          <w:rPr>
            <w:color w:val="1155CC"/>
            <w:u w:val="single"/>
          </w:rPr>
          <w:t>01:26:56 – 01:27:28</w:t>
        </w:r>
      </w:hyperlink>
    </w:p>
    <w:p>
      <w:r>
        <w:t>May Allah reward you. We thank you all. May God reward you. The photographer... Yes, sir. Thank you.</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PoBE-3at_6c" TargetMode="External"/><Relationship Id="rId10" Type="http://schemas.openxmlformats.org/officeDocument/2006/relationships/hyperlink" Target="https://youtu.be/PoBE-3at_6c?t=0" TargetMode="External"/><Relationship Id="rId11" Type="http://schemas.openxmlformats.org/officeDocument/2006/relationships/hyperlink" Target="https://youtu.be/PoBE-3at_6c?t=42" TargetMode="External"/><Relationship Id="rId12" Type="http://schemas.openxmlformats.org/officeDocument/2006/relationships/hyperlink" Target="https://youtu.be/PoBE-3at_6c?t=86" TargetMode="External"/><Relationship Id="rId13" Type="http://schemas.openxmlformats.org/officeDocument/2006/relationships/hyperlink" Target="https://youtu.be/PoBE-3at_6c?t=130" TargetMode="External"/><Relationship Id="rId14" Type="http://schemas.openxmlformats.org/officeDocument/2006/relationships/hyperlink" Target="https://youtu.be/PoBE-3at_6c?t=174" TargetMode="External"/><Relationship Id="rId15" Type="http://schemas.openxmlformats.org/officeDocument/2006/relationships/hyperlink" Target="https://youtu.be/PoBE-3at_6c?t=214" TargetMode="External"/><Relationship Id="rId16" Type="http://schemas.openxmlformats.org/officeDocument/2006/relationships/hyperlink" Target="https://youtu.be/PoBE-3at_6c?t=259" TargetMode="External"/><Relationship Id="rId17" Type="http://schemas.openxmlformats.org/officeDocument/2006/relationships/hyperlink" Target="https://youtu.be/PoBE-3at_6c?t=305" TargetMode="External"/><Relationship Id="rId18" Type="http://schemas.openxmlformats.org/officeDocument/2006/relationships/hyperlink" Target="https://youtu.be/PoBE-3at_6c?t=346" TargetMode="External"/><Relationship Id="rId19" Type="http://schemas.openxmlformats.org/officeDocument/2006/relationships/hyperlink" Target="https://youtu.be/PoBE-3at_6c?t=391" TargetMode="External"/><Relationship Id="rId20" Type="http://schemas.openxmlformats.org/officeDocument/2006/relationships/hyperlink" Target="https://youtu.be/PoBE-3at_6c?t=436" TargetMode="External"/><Relationship Id="rId21" Type="http://schemas.openxmlformats.org/officeDocument/2006/relationships/hyperlink" Target="https://youtu.be/PoBE-3at_6c?t=476" TargetMode="External"/><Relationship Id="rId22" Type="http://schemas.openxmlformats.org/officeDocument/2006/relationships/hyperlink" Target="https://youtu.be/PoBE-3at_6c?t=520" TargetMode="External"/><Relationship Id="rId23" Type="http://schemas.openxmlformats.org/officeDocument/2006/relationships/hyperlink" Target="https://youtu.be/PoBE-3at_6c?t=561" TargetMode="External"/><Relationship Id="rId24" Type="http://schemas.openxmlformats.org/officeDocument/2006/relationships/hyperlink" Target="https://youtu.be/PoBE-3at_6c?t=604" TargetMode="External"/><Relationship Id="rId25" Type="http://schemas.openxmlformats.org/officeDocument/2006/relationships/hyperlink" Target="https://youtu.be/PoBE-3at_6c?t=645" TargetMode="External"/><Relationship Id="rId26" Type="http://schemas.openxmlformats.org/officeDocument/2006/relationships/hyperlink" Target="https://youtu.be/PoBE-3at_6c?t=686" TargetMode="External"/><Relationship Id="rId27" Type="http://schemas.openxmlformats.org/officeDocument/2006/relationships/hyperlink" Target="https://youtu.be/PoBE-3at_6c?t=733" TargetMode="External"/><Relationship Id="rId28" Type="http://schemas.openxmlformats.org/officeDocument/2006/relationships/hyperlink" Target="https://youtu.be/PoBE-3at_6c?t=775" TargetMode="External"/><Relationship Id="rId29" Type="http://schemas.openxmlformats.org/officeDocument/2006/relationships/hyperlink" Target="https://youtu.be/PoBE-3at_6c?t=818" TargetMode="External"/><Relationship Id="rId30" Type="http://schemas.openxmlformats.org/officeDocument/2006/relationships/hyperlink" Target="https://youtu.be/PoBE-3at_6c?t=861" TargetMode="External"/><Relationship Id="rId31" Type="http://schemas.openxmlformats.org/officeDocument/2006/relationships/hyperlink" Target="https://youtu.be/PoBE-3at_6c?t=903" TargetMode="External"/><Relationship Id="rId32" Type="http://schemas.openxmlformats.org/officeDocument/2006/relationships/hyperlink" Target="https://youtu.be/PoBE-3at_6c?t=948" TargetMode="External"/><Relationship Id="rId33" Type="http://schemas.openxmlformats.org/officeDocument/2006/relationships/hyperlink" Target="https://youtu.be/PoBE-3at_6c?t=990" TargetMode="External"/><Relationship Id="rId34" Type="http://schemas.openxmlformats.org/officeDocument/2006/relationships/hyperlink" Target="https://youtu.be/PoBE-3at_6c?t=1032" TargetMode="External"/><Relationship Id="rId35" Type="http://schemas.openxmlformats.org/officeDocument/2006/relationships/hyperlink" Target="https://youtu.be/PoBE-3at_6c?t=1082" TargetMode="External"/><Relationship Id="rId36" Type="http://schemas.openxmlformats.org/officeDocument/2006/relationships/hyperlink" Target="https://youtu.be/PoBE-3at_6c?t=1125" TargetMode="External"/><Relationship Id="rId37" Type="http://schemas.openxmlformats.org/officeDocument/2006/relationships/hyperlink" Target="https://youtu.be/PoBE-3at_6c?t=1169" TargetMode="External"/><Relationship Id="rId38" Type="http://schemas.openxmlformats.org/officeDocument/2006/relationships/hyperlink" Target="https://youtu.be/PoBE-3at_6c?t=1216" TargetMode="External"/><Relationship Id="rId39" Type="http://schemas.openxmlformats.org/officeDocument/2006/relationships/hyperlink" Target="https://youtu.be/PoBE-3at_6c?t=1256" TargetMode="External"/><Relationship Id="rId40" Type="http://schemas.openxmlformats.org/officeDocument/2006/relationships/hyperlink" Target="https://youtu.be/PoBE-3at_6c?t=1297" TargetMode="External"/><Relationship Id="rId41" Type="http://schemas.openxmlformats.org/officeDocument/2006/relationships/hyperlink" Target="https://youtu.be/PoBE-3at_6c?t=1341" TargetMode="External"/><Relationship Id="rId42" Type="http://schemas.openxmlformats.org/officeDocument/2006/relationships/hyperlink" Target="https://youtu.be/PoBE-3at_6c?t=1387" TargetMode="External"/><Relationship Id="rId43" Type="http://schemas.openxmlformats.org/officeDocument/2006/relationships/hyperlink" Target="https://youtu.be/PoBE-3at_6c?t=1427" TargetMode="External"/><Relationship Id="rId44" Type="http://schemas.openxmlformats.org/officeDocument/2006/relationships/hyperlink" Target="https://youtu.be/PoBE-3at_6c?t=1471" TargetMode="External"/><Relationship Id="rId45" Type="http://schemas.openxmlformats.org/officeDocument/2006/relationships/hyperlink" Target="https://youtu.be/PoBE-3at_6c?t=1514" TargetMode="External"/><Relationship Id="rId46" Type="http://schemas.openxmlformats.org/officeDocument/2006/relationships/hyperlink" Target="https://youtu.be/PoBE-3at_6c?t=1557" TargetMode="External"/><Relationship Id="rId47" Type="http://schemas.openxmlformats.org/officeDocument/2006/relationships/hyperlink" Target="https://youtu.be/PoBE-3at_6c?t=1597" TargetMode="External"/><Relationship Id="rId48" Type="http://schemas.openxmlformats.org/officeDocument/2006/relationships/hyperlink" Target="https://youtu.be/PoBE-3at_6c?t=1641" TargetMode="External"/><Relationship Id="rId49" Type="http://schemas.openxmlformats.org/officeDocument/2006/relationships/hyperlink" Target="https://youtu.be/PoBE-3at_6c?t=1684" TargetMode="External"/><Relationship Id="rId50" Type="http://schemas.openxmlformats.org/officeDocument/2006/relationships/hyperlink" Target="https://youtu.be/PoBE-3at_6c?t=1728" TargetMode="External"/><Relationship Id="rId51" Type="http://schemas.openxmlformats.org/officeDocument/2006/relationships/hyperlink" Target="https://youtu.be/PoBE-3at_6c?t=1769" TargetMode="External"/><Relationship Id="rId52" Type="http://schemas.openxmlformats.org/officeDocument/2006/relationships/hyperlink" Target="https://youtu.be/PoBE-3at_6c?t=1810" TargetMode="External"/><Relationship Id="rId53" Type="http://schemas.openxmlformats.org/officeDocument/2006/relationships/hyperlink" Target="https://youtu.be/PoBE-3at_6c?t=1851" TargetMode="External"/><Relationship Id="rId54" Type="http://schemas.openxmlformats.org/officeDocument/2006/relationships/hyperlink" Target="https://youtu.be/PoBE-3at_6c?t=1894" TargetMode="External"/><Relationship Id="rId55" Type="http://schemas.openxmlformats.org/officeDocument/2006/relationships/hyperlink" Target="https://youtu.be/PoBE-3at_6c?t=1937" TargetMode="External"/><Relationship Id="rId56" Type="http://schemas.openxmlformats.org/officeDocument/2006/relationships/hyperlink" Target="https://youtu.be/PoBE-3at_6c?t=1980" TargetMode="External"/><Relationship Id="rId57" Type="http://schemas.openxmlformats.org/officeDocument/2006/relationships/hyperlink" Target="https://youtu.be/PoBE-3at_6c?t=2021" TargetMode="External"/><Relationship Id="rId58" Type="http://schemas.openxmlformats.org/officeDocument/2006/relationships/hyperlink" Target="https://youtu.be/PoBE-3at_6c?t=2062" TargetMode="External"/><Relationship Id="rId59" Type="http://schemas.openxmlformats.org/officeDocument/2006/relationships/hyperlink" Target="https://youtu.be/PoBE-3at_6c?t=2104" TargetMode="External"/><Relationship Id="rId60" Type="http://schemas.openxmlformats.org/officeDocument/2006/relationships/hyperlink" Target="https://youtu.be/PoBE-3at_6c?t=2147" TargetMode="External"/><Relationship Id="rId61" Type="http://schemas.openxmlformats.org/officeDocument/2006/relationships/hyperlink" Target="https://youtu.be/PoBE-3at_6c?t=2187" TargetMode="External"/><Relationship Id="rId62" Type="http://schemas.openxmlformats.org/officeDocument/2006/relationships/hyperlink" Target="https://youtu.be/PoBE-3at_6c?t=2228" TargetMode="External"/><Relationship Id="rId63" Type="http://schemas.openxmlformats.org/officeDocument/2006/relationships/hyperlink" Target="https://youtu.be/PoBE-3at_6c?t=2274" TargetMode="External"/><Relationship Id="rId64" Type="http://schemas.openxmlformats.org/officeDocument/2006/relationships/hyperlink" Target="https://youtu.be/PoBE-3at_6c?t=2315" TargetMode="External"/><Relationship Id="rId65" Type="http://schemas.openxmlformats.org/officeDocument/2006/relationships/hyperlink" Target="https://youtu.be/PoBE-3at_6c?t=2356" TargetMode="External"/><Relationship Id="rId66" Type="http://schemas.openxmlformats.org/officeDocument/2006/relationships/hyperlink" Target="https://youtu.be/PoBE-3at_6c?t=2397" TargetMode="External"/><Relationship Id="rId67" Type="http://schemas.openxmlformats.org/officeDocument/2006/relationships/hyperlink" Target="https://youtu.be/PoBE-3at_6c?t=2441" TargetMode="External"/><Relationship Id="rId68" Type="http://schemas.openxmlformats.org/officeDocument/2006/relationships/hyperlink" Target="https://youtu.be/PoBE-3at_6c?t=2485" TargetMode="External"/><Relationship Id="rId69" Type="http://schemas.openxmlformats.org/officeDocument/2006/relationships/hyperlink" Target="https://youtu.be/PoBE-3at_6c?t=2527" TargetMode="External"/><Relationship Id="rId70" Type="http://schemas.openxmlformats.org/officeDocument/2006/relationships/hyperlink" Target="https://youtu.be/PoBE-3at_6c?t=2567" TargetMode="External"/><Relationship Id="rId71" Type="http://schemas.openxmlformats.org/officeDocument/2006/relationships/hyperlink" Target="https://youtu.be/PoBE-3at_6c?t=2611" TargetMode="External"/><Relationship Id="rId72" Type="http://schemas.openxmlformats.org/officeDocument/2006/relationships/hyperlink" Target="https://youtu.be/PoBE-3at_6c?t=2653" TargetMode="External"/><Relationship Id="rId73" Type="http://schemas.openxmlformats.org/officeDocument/2006/relationships/hyperlink" Target="https://youtu.be/PoBE-3at_6c?t=2699" TargetMode="External"/><Relationship Id="rId74" Type="http://schemas.openxmlformats.org/officeDocument/2006/relationships/hyperlink" Target="https://youtu.be/PoBE-3at_6c?t=2742" TargetMode="External"/><Relationship Id="rId75" Type="http://schemas.openxmlformats.org/officeDocument/2006/relationships/hyperlink" Target="https://youtu.be/PoBE-3at_6c?t=2786" TargetMode="External"/><Relationship Id="rId76" Type="http://schemas.openxmlformats.org/officeDocument/2006/relationships/hyperlink" Target="https://youtu.be/PoBE-3at_6c?t=2828" TargetMode="External"/><Relationship Id="rId77" Type="http://schemas.openxmlformats.org/officeDocument/2006/relationships/hyperlink" Target="https://youtu.be/PoBE-3at_6c?t=2868" TargetMode="External"/><Relationship Id="rId78" Type="http://schemas.openxmlformats.org/officeDocument/2006/relationships/hyperlink" Target="https://youtu.be/PoBE-3at_6c?t=2910" TargetMode="External"/><Relationship Id="rId79" Type="http://schemas.openxmlformats.org/officeDocument/2006/relationships/hyperlink" Target="https://youtu.be/PoBE-3at_6c?t=2952" TargetMode="External"/><Relationship Id="rId80" Type="http://schemas.openxmlformats.org/officeDocument/2006/relationships/hyperlink" Target="https://youtu.be/PoBE-3at_6c?t=2995" TargetMode="External"/><Relationship Id="rId81" Type="http://schemas.openxmlformats.org/officeDocument/2006/relationships/hyperlink" Target="https://youtu.be/PoBE-3at_6c?t=3035" TargetMode="External"/><Relationship Id="rId82" Type="http://schemas.openxmlformats.org/officeDocument/2006/relationships/hyperlink" Target="https://youtu.be/PoBE-3at_6c?t=3081" TargetMode="External"/><Relationship Id="rId83" Type="http://schemas.openxmlformats.org/officeDocument/2006/relationships/hyperlink" Target="https://youtu.be/PoBE-3at_6c?t=3125" TargetMode="External"/><Relationship Id="rId84" Type="http://schemas.openxmlformats.org/officeDocument/2006/relationships/hyperlink" Target="https://youtu.be/PoBE-3at_6c?t=3165" TargetMode="External"/><Relationship Id="rId85" Type="http://schemas.openxmlformats.org/officeDocument/2006/relationships/hyperlink" Target="https://youtu.be/PoBE-3at_6c?t=3207" TargetMode="External"/><Relationship Id="rId86" Type="http://schemas.openxmlformats.org/officeDocument/2006/relationships/hyperlink" Target="https://youtu.be/PoBE-3at_6c?t=3248" TargetMode="External"/><Relationship Id="rId87" Type="http://schemas.openxmlformats.org/officeDocument/2006/relationships/hyperlink" Target="https://youtu.be/PoBE-3at_6c?t=3294" TargetMode="External"/><Relationship Id="rId88" Type="http://schemas.openxmlformats.org/officeDocument/2006/relationships/hyperlink" Target="https://youtu.be/PoBE-3at_6c?t=3335" TargetMode="External"/><Relationship Id="rId89" Type="http://schemas.openxmlformats.org/officeDocument/2006/relationships/hyperlink" Target="https://youtu.be/PoBE-3at_6c?t=3379" TargetMode="External"/><Relationship Id="rId90" Type="http://schemas.openxmlformats.org/officeDocument/2006/relationships/hyperlink" Target="https://youtu.be/PoBE-3at_6c?t=3420" TargetMode="External"/><Relationship Id="rId91" Type="http://schemas.openxmlformats.org/officeDocument/2006/relationships/hyperlink" Target="https://youtu.be/PoBE-3at_6c?t=3466" TargetMode="External"/><Relationship Id="rId92" Type="http://schemas.openxmlformats.org/officeDocument/2006/relationships/hyperlink" Target="https://youtu.be/PoBE-3at_6c?t=3507" TargetMode="External"/><Relationship Id="rId93" Type="http://schemas.openxmlformats.org/officeDocument/2006/relationships/hyperlink" Target="https://youtu.be/PoBE-3at_6c?t=3551" TargetMode="External"/><Relationship Id="rId94" Type="http://schemas.openxmlformats.org/officeDocument/2006/relationships/hyperlink" Target="https://youtu.be/PoBE-3at_6c?t=3598" TargetMode="External"/><Relationship Id="rId95" Type="http://schemas.openxmlformats.org/officeDocument/2006/relationships/hyperlink" Target="https://youtu.be/PoBE-3at_6c?t=3646" TargetMode="External"/><Relationship Id="rId96" Type="http://schemas.openxmlformats.org/officeDocument/2006/relationships/hyperlink" Target="https://youtu.be/PoBE-3at_6c?t=3688" TargetMode="External"/><Relationship Id="rId97" Type="http://schemas.openxmlformats.org/officeDocument/2006/relationships/hyperlink" Target="https://youtu.be/PoBE-3at_6c?t=3731" TargetMode="External"/><Relationship Id="rId98" Type="http://schemas.openxmlformats.org/officeDocument/2006/relationships/hyperlink" Target="https://youtu.be/PoBE-3at_6c?t=3775" TargetMode="External"/><Relationship Id="rId99" Type="http://schemas.openxmlformats.org/officeDocument/2006/relationships/hyperlink" Target="https://youtu.be/PoBE-3at_6c?t=3819" TargetMode="External"/><Relationship Id="rId100" Type="http://schemas.openxmlformats.org/officeDocument/2006/relationships/hyperlink" Target="https://youtu.be/PoBE-3at_6c?t=3862" TargetMode="External"/><Relationship Id="rId101" Type="http://schemas.openxmlformats.org/officeDocument/2006/relationships/hyperlink" Target="https://youtu.be/PoBE-3at_6c?t=3907" TargetMode="External"/><Relationship Id="rId102" Type="http://schemas.openxmlformats.org/officeDocument/2006/relationships/hyperlink" Target="https://youtu.be/PoBE-3at_6c?t=3950" TargetMode="External"/><Relationship Id="rId103" Type="http://schemas.openxmlformats.org/officeDocument/2006/relationships/hyperlink" Target="https://youtu.be/PoBE-3at_6c?t=3993" TargetMode="External"/><Relationship Id="rId104" Type="http://schemas.openxmlformats.org/officeDocument/2006/relationships/hyperlink" Target="https://youtu.be/PoBE-3at_6c?t=4035" TargetMode="External"/><Relationship Id="rId105" Type="http://schemas.openxmlformats.org/officeDocument/2006/relationships/hyperlink" Target="https://youtu.be/PoBE-3at_6c?t=4077" TargetMode="External"/><Relationship Id="rId106" Type="http://schemas.openxmlformats.org/officeDocument/2006/relationships/hyperlink" Target="https://youtu.be/PoBE-3at_6c?t=4118" TargetMode="External"/><Relationship Id="rId107" Type="http://schemas.openxmlformats.org/officeDocument/2006/relationships/hyperlink" Target="https://youtu.be/PoBE-3at_6c?t=4165" TargetMode="External"/><Relationship Id="rId108" Type="http://schemas.openxmlformats.org/officeDocument/2006/relationships/hyperlink" Target="https://youtu.be/PoBE-3at_6c?t=4206" TargetMode="External"/><Relationship Id="rId109" Type="http://schemas.openxmlformats.org/officeDocument/2006/relationships/hyperlink" Target="https://youtu.be/PoBE-3at_6c?t=4246" TargetMode="External"/><Relationship Id="rId110" Type="http://schemas.openxmlformats.org/officeDocument/2006/relationships/hyperlink" Target="https://youtu.be/PoBE-3at_6c?t=4289" TargetMode="External"/><Relationship Id="rId111" Type="http://schemas.openxmlformats.org/officeDocument/2006/relationships/hyperlink" Target="https://youtu.be/PoBE-3at_6c?t=4335" TargetMode="External"/><Relationship Id="rId112" Type="http://schemas.openxmlformats.org/officeDocument/2006/relationships/hyperlink" Target="https://youtu.be/PoBE-3at_6c?t=4375" TargetMode="External"/><Relationship Id="rId113" Type="http://schemas.openxmlformats.org/officeDocument/2006/relationships/hyperlink" Target="https://youtu.be/PoBE-3at_6c?t=4417" TargetMode="External"/><Relationship Id="rId114" Type="http://schemas.openxmlformats.org/officeDocument/2006/relationships/hyperlink" Target="https://youtu.be/PoBE-3at_6c?t=4458" TargetMode="External"/><Relationship Id="rId115" Type="http://schemas.openxmlformats.org/officeDocument/2006/relationships/hyperlink" Target="https://youtu.be/PoBE-3at_6c?t=4500" TargetMode="External"/><Relationship Id="rId116" Type="http://schemas.openxmlformats.org/officeDocument/2006/relationships/hyperlink" Target="https://youtu.be/PoBE-3at_6c?t=4541" TargetMode="External"/><Relationship Id="rId117" Type="http://schemas.openxmlformats.org/officeDocument/2006/relationships/hyperlink" Target="https://youtu.be/PoBE-3at_6c?t=4581" TargetMode="External"/><Relationship Id="rId118" Type="http://schemas.openxmlformats.org/officeDocument/2006/relationships/hyperlink" Target="https://youtu.be/PoBE-3at_6c?t=4622" TargetMode="External"/><Relationship Id="rId119" Type="http://schemas.openxmlformats.org/officeDocument/2006/relationships/hyperlink" Target="https://youtu.be/PoBE-3at_6c?t=4664" TargetMode="External"/><Relationship Id="rId120" Type="http://schemas.openxmlformats.org/officeDocument/2006/relationships/hyperlink" Target="https://youtu.be/PoBE-3at_6c?t=4704" TargetMode="External"/><Relationship Id="rId121" Type="http://schemas.openxmlformats.org/officeDocument/2006/relationships/hyperlink" Target="https://youtu.be/PoBE-3at_6c?t=4745" TargetMode="External"/><Relationship Id="rId122" Type="http://schemas.openxmlformats.org/officeDocument/2006/relationships/hyperlink" Target="https://youtu.be/PoBE-3at_6c?t=4788" TargetMode="External"/><Relationship Id="rId123" Type="http://schemas.openxmlformats.org/officeDocument/2006/relationships/hyperlink" Target="https://youtu.be/PoBE-3at_6c?t=4830" TargetMode="External"/><Relationship Id="rId124" Type="http://schemas.openxmlformats.org/officeDocument/2006/relationships/hyperlink" Target="https://youtu.be/PoBE-3at_6c?t=4872" TargetMode="External"/><Relationship Id="rId125" Type="http://schemas.openxmlformats.org/officeDocument/2006/relationships/hyperlink" Target="https://youtu.be/PoBE-3at_6c?t=4913" TargetMode="External"/><Relationship Id="rId126" Type="http://schemas.openxmlformats.org/officeDocument/2006/relationships/hyperlink" Target="https://youtu.be/PoBE-3at_6c?t=4959" TargetMode="External"/><Relationship Id="rId127" Type="http://schemas.openxmlformats.org/officeDocument/2006/relationships/hyperlink" Target="https://youtu.be/PoBE-3at_6c?t=5000" TargetMode="External"/><Relationship Id="rId128" Type="http://schemas.openxmlformats.org/officeDocument/2006/relationships/hyperlink" Target="https://youtu.be/PoBE-3at_6c?t=5046" TargetMode="External"/><Relationship Id="rId129" Type="http://schemas.openxmlformats.org/officeDocument/2006/relationships/hyperlink" Target="https://youtu.be/PoBE-3at_6c?t=5087" TargetMode="External"/><Relationship Id="rId130" Type="http://schemas.openxmlformats.org/officeDocument/2006/relationships/hyperlink" Target="https://youtu.be/PoBE-3at_6c?t=5131" TargetMode="External"/><Relationship Id="rId131" Type="http://schemas.openxmlformats.org/officeDocument/2006/relationships/hyperlink" Target="https://youtu.be/PoBE-3at_6c?t=5171" TargetMode="External"/><Relationship Id="rId132" Type="http://schemas.openxmlformats.org/officeDocument/2006/relationships/hyperlink" Target="https://youtu.be/PoBE-3at_6c?t=521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Yakut 1 — 37. Oturum — İngilizce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