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4 — 49. Oturum — Özgün deşifre</w:t>
      </w:r>
    </w:p>
    <w:p>
      <w:r>
        <w:t>06.10.2026 • İlahi Sünnetler ve Medeniyetin İnşasındaki Önemi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01:22:51.</w:t>
      </w:r>
    </w:p>
    <w:p>
      <w:r>
        <w:t>Kayıt notu: Kamera dosyaları arasındaki gerçek kayıt boşlukları, arşiv videosunda olmadığı için bu metinle doldurulamaz.</w:t>
      </w:r>
    </w:p>
    <w:p>
      <w:pPr>
        <w:keepNext/>
      </w:pPr>
      <w:hyperlink r:id="rId10">
        <w:r>
          <w:rPr>
            <w:color w:val="1155CC"/>
            <w:u w:val="single"/>
          </w:rPr>
          <w:t>00:00:04 – 00:00:45</w:t>
        </w:r>
      </w:hyperlink>
      <w:r>
        <w:rPr>
          <w:b/>
        </w:rPr>
        <w:t xml:space="preserve">  |  Arapça</w:t>
      </w:r>
    </w:p>
    <w:p>
      <w:pPr>
        <w:bidi w:val="1"/>
        <w:jc w:val="right"/>
      </w:pPr>
      <w:r>
        <w:rPr>
          <w:rFonts w:ascii="Arial" w:hAnsi="Arial"/>
          <w:sz w:val="24"/>
          <w:rtl w:val="1"/>
        </w:rPr>
        <w:t>ولله ملك السماوات والأرض والله على كل شيء قدير إن في خلق السماوات والأرض واختلاف الليل والنهار لآيات لأولي الألباب الذين يذكرون الله قياما وقعودا وعلى جنوبهم ويتفكرون في خلق السماوات والأرض</w:t>
      </w:r>
    </w:p>
    <w:p>
      <w:pPr>
        <w:keepNext/>
      </w:pPr>
      <w:hyperlink r:id="rId11">
        <w:r>
          <w:rPr>
            <w:color w:val="1155CC"/>
            <w:u w:val="single"/>
          </w:rPr>
          <w:t>00:00:45 – 00:01:25</w:t>
        </w:r>
      </w:hyperlink>
      <w:r>
        <w:rPr>
          <w:b/>
        </w:rPr>
        <w:t xml:space="preserve">  |  Arapça</w:t>
      </w:r>
    </w:p>
    <w:p>
      <w:pPr>
        <w:bidi w:val="1"/>
        <w:jc w:val="right"/>
      </w:pPr>
      <w:r>
        <w:rPr>
          <w:rFonts w:ascii="Arial" w:hAnsi="Arial"/>
          <w:sz w:val="24"/>
          <w:rtl w:val="1"/>
        </w:rPr>
        <w:t>ربنا ما خلقت هذا باطلا سبحانك فقنا عذاب النار ربنا إنك من تدخل النار فقد أخزيته وما للظالمين من أنصار إننا سمعنا مناديا ينادي للإيمان أن آمنوا بربكم فآمنا</w:t>
      </w:r>
    </w:p>
    <w:p>
      <w:pPr>
        <w:keepNext/>
      </w:pPr>
      <w:hyperlink r:id="rId12">
        <w:r>
          <w:rPr>
            <w:color w:val="1155CC"/>
            <w:u w:val="single"/>
          </w:rPr>
          <w:t>00:01:25 – 00:02:08</w:t>
        </w:r>
      </w:hyperlink>
      <w:r>
        <w:rPr>
          <w:b/>
        </w:rPr>
        <w:t xml:space="preserve">  |  Arapça</w:t>
      </w:r>
    </w:p>
    <w:p>
      <w:pPr>
        <w:bidi w:val="1"/>
        <w:jc w:val="right"/>
      </w:pPr>
      <w:r>
        <w:rPr>
          <w:rFonts w:ascii="Arial" w:hAnsi="Arial"/>
          <w:sz w:val="24"/>
          <w:rtl w:val="1"/>
        </w:rPr>
        <w:t>ربنا فاغفر لنا ذنوبنا وكفر عنا سيئاتنا وتوفنا مع الأبرار رَبَّنَا وَآتِنَا مَا وَعَدْتَنَا عَلَى رُسُلِكَ وَلَا تُخْزِنَا يَوْمَ الْقِيَامَةِ إِنَّكَ لَا تُخْلِفُ الْمِيعَادِ صدق الله العظيم وصدق رسوله الكريم بسم الله الرحمن الرحيم</w:t>
      </w:r>
    </w:p>
    <w:p>
      <w:pPr>
        <w:keepNext/>
      </w:pPr>
      <w:hyperlink r:id="rId13">
        <w:r>
          <w:rPr>
            <w:color w:val="1155CC"/>
            <w:u w:val="single"/>
          </w:rPr>
          <w:t>00:02:08 – 00:02:52</w:t>
        </w:r>
      </w:hyperlink>
      <w:r>
        <w:rPr>
          <w:b/>
        </w:rPr>
        <w:t xml:space="preserve">  |  Arapça</w:t>
      </w:r>
    </w:p>
    <w:p>
      <w:pPr>
        <w:bidi w:val="1"/>
        <w:jc w:val="right"/>
      </w:pPr>
      <w:r>
        <w:rPr>
          <w:rFonts w:ascii="Arial" w:hAnsi="Arial"/>
          <w:sz w:val="24"/>
          <w:rtl w:val="1"/>
        </w:rPr>
        <w:t>الحمد لله الذي سن السنن وأحكم بناء الكون فأبدع نظاما وإتقانا والصلاة والسلام على المبعوث رحمة للعالمين وعلى آله وصحبه أجمعين أصحاب الفضيلة والسعادة أيها العلماء والمفكرون السلام عليكم ورحمة الله وبركاته</w:t>
      </w:r>
    </w:p>
    <w:p>
      <w:pPr>
        <w:keepNext/>
      </w:pPr>
      <w:hyperlink r:id="rId14">
        <w:r>
          <w:rPr>
            <w:color w:val="1155CC"/>
            <w:u w:val="single"/>
          </w:rPr>
          <w:t>00:02:53 – 00:03:49</w:t>
        </w:r>
      </w:hyperlink>
      <w:r>
        <w:rPr>
          <w:b/>
        </w:rPr>
        <w:t xml:space="preserve">  |  Arapça</w:t>
      </w:r>
    </w:p>
    <w:p>
      <w:pPr>
        <w:bidi w:val="1"/>
        <w:jc w:val="right"/>
      </w:pPr>
      <w:r>
        <w:rPr>
          <w:rFonts w:ascii="Arial" w:hAnsi="Arial"/>
          <w:sz w:val="24"/>
          <w:rtl w:val="1"/>
        </w:rPr>
        <w:t>من قلبي إسطنبول النابض بالتاريخ وفي صبيحة هذا اليوم المبارك يسعدني ويشرشني أن نرحب بكم في رحاب جلستنا والتي تنعقد بعنوان يلامس عصب الأزمة الإنسانية المعاصرة السنن الإلهية وأهميتها في البناء الحضاري فالشكر لمؤسسة إسطنبول للثقافة والعلوم على حسن الإعداد والتنظيم والضيافة</w:t>
      </w:r>
    </w:p>
    <w:p>
      <w:pPr>
        <w:keepNext/>
      </w:pPr>
      <w:hyperlink r:id="rId15">
        <w:r>
          <w:rPr>
            <w:color w:val="1155CC"/>
            <w:u w:val="single"/>
          </w:rPr>
          <w:t>00:03:49 – 00:04:29</w:t>
        </w:r>
      </w:hyperlink>
      <w:r>
        <w:rPr>
          <w:b/>
        </w:rPr>
        <w:t xml:space="preserve">  |  Arapça</w:t>
      </w:r>
    </w:p>
    <w:p>
      <w:pPr>
        <w:bidi w:val="1"/>
        <w:jc w:val="right"/>
      </w:pPr>
      <w:r>
        <w:rPr>
          <w:rFonts w:ascii="Arial" w:hAnsi="Arial"/>
          <w:sz w:val="24"/>
          <w:rtl w:val="1"/>
        </w:rPr>
        <w:t>إن أخطر ما تواجهه الحضارات ليس شح الموارد بل العمى عن السنن النرسي لم ينظر إلى الكون بوصفه بوصفه مادة صماء بل رآه كتاباً إلهياً مفتوحاً والسنن الإلهية التكوينية والتاريخية هي لغة هذا الكتاب وقواعده الدقيقة لقد أدرك الإمام سعيد النرسي أن الحضارة المعاصرة</w:t>
      </w:r>
    </w:p>
    <w:p>
      <w:pPr>
        <w:keepNext/>
      </w:pPr>
      <w:hyperlink r:id="rId16">
        <w:r>
          <w:rPr>
            <w:color w:val="1155CC"/>
            <w:u w:val="single"/>
          </w:rPr>
          <w:t>00:04:29 – 00:05:18</w:t>
        </w:r>
      </w:hyperlink>
      <w:r>
        <w:rPr>
          <w:b/>
        </w:rPr>
        <w:t xml:space="preserve">  |  Arapça</w:t>
      </w:r>
    </w:p>
    <w:p>
      <w:pPr>
        <w:bidi w:val="1"/>
        <w:jc w:val="right"/>
      </w:pPr>
      <w:r>
        <w:rPr>
          <w:rFonts w:ascii="Arial" w:hAnsi="Arial"/>
          <w:sz w:val="24"/>
          <w:rtl w:val="1"/>
        </w:rPr>
        <w:t>حين تنكرت لهذه السلن المودعة في الكون واستندت إلى الفلسفة المادية المنقطعة عن الوحي أصيبت بتمزق روحي وأزمات طاحنة فالبناء الحضاري في ميزان رسائل النور لا يستقيم إلا بتطابق حركة الإنسان مع حركة الكون وتناغم الشريعة الفطرية التكوينية مع الشريعة الغراء التنزيلية جلساتنا اليوم هي عيادة فكرية لتشخيص أمراض الحضارة وتقديم الحلول القرآنية</w:t>
      </w:r>
    </w:p>
    <w:p>
      <w:pPr>
        <w:keepNext/>
      </w:pPr>
      <w:hyperlink r:id="rId17">
        <w:r>
          <w:rPr>
            <w:color w:val="1155CC"/>
            <w:u w:val="single"/>
          </w:rPr>
          <w:t>00:05:18 – 00:06:00</w:t>
        </w:r>
      </w:hyperlink>
      <w:r>
        <w:rPr>
          <w:b/>
        </w:rPr>
        <w:t xml:space="preserve">  |  Arapça</w:t>
      </w:r>
    </w:p>
    <w:p>
      <w:pPr>
        <w:bidi w:val="1"/>
        <w:jc w:val="right"/>
      </w:pPr>
      <w:r>
        <w:rPr>
          <w:rFonts w:ascii="Arial" w:hAnsi="Arial"/>
          <w:sz w:val="24"/>
          <w:rtl w:val="1"/>
        </w:rPr>
        <w:t>عبر استقراء دقيق لمحاور مترابطة سيتفضل بتقديمها نخبة من كباراء الباحثين من مختلف عالمنا الإسلامي سنبدأ رحلتنا المعرفية مع الدكتور ماجد القيسي من العراق الشقيق ليقدم لنا من رسائل النور كيف يكون منهج التوازن هو العلاج الناجح لظاهرتين الإفراط والتفريط في استشراف المستقبل</w:t>
      </w:r>
    </w:p>
    <w:p>
      <w:pPr>
        <w:keepNext/>
      </w:pPr>
      <w:hyperlink r:id="rId18">
        <w:r>
          <w:rPr>
            <w:color w:val="1155CC"/>
            <w:u w:val="single"/>
          </w:rPr>
          <w:t>00:06:00 – 00:06:42</w:t>
        </w:r>
      </w:hyperlink>
      <w:r>
        <w:rPr>
          <w:b/>
        </w:rPr>
        <w:t xml:space="preserve">  |  Arapça</w:t>
      </w:r>
    </w:p>
    <w:p>
      <w:pPr>
        <w:bidi w:val="1"/>
        <w:jc w:val="right"/>
      </w:pPr>
      <w:r>
        <w:rPr>
          <w:rFonts w:ascii="Arial" w:hAnsi="Arial"/>
          <w:sz w:val="24"/>
          <w:rtl w:val="1"/>
        </w:rPr>
        <w:t>وستحلق بنا الدكتورة حورية السعدي من الجزائر العريقة لترسم لنا آفاق مستقبل الإنسانية في ظل السننة الكونية وكيف قدم النورسي استشرافات مبصرة تصحح مسار الحضارة المعاصرة المادية وتعيدها إلى نشرها الإنسانية وستصلص الضوء الدكتورة نوها كمال سليم من كازاخستان متناولة السنن الإلهية في التاريخ من خلال رسائل النور واعتذرت الدكتورة هند محروس عن الحضور</w:t>
      </w:r>
    </w:p>
    <w:p>
      <w:pPr>
        <w:keepNext/>
      </w:pPr>
      <w:hyperlink r:id="rId19">
        <w:r>
          <w:rPr>
            <w:color w:val="1155CC"/>
            <w:u w:val="single"/>
          </w:rPr>
          <w:t>00:06:42 – 00:07:22</w:t>
        </w:r>
      </w:hyperlink>
      <w:r>
        <w:rPr>
          <w:b/>
        </w:rPr>
        <w:t xml:space="preserve">  |  Arapça</w:t>
      </w:r>
    </w:p>
    <w:p>
      <w:pPr>
        <w:bidi w:val="1"/>
        <w:jc w:val="right"/>
      </w:pPr>
      <w:r>
        <w:rPr>
          <w:rFonts w:ascii="Arial" w:hAnsi="Arial"/>
          <w:sz w:val="24"/>
          <w:rtl w:val="1"/>
        </w:rPr>
        <w:t>أيها السادة إن أمامنا معدبة فكرية دسمة تمزي بين عمق الماضي وتحديات الحاضر واستشراف المستقبل بنور القرآن العظيم الذي انعكس في مرآة رسائل النور يسرني البدء على بركة الله افتتاح عمال هذه الدلسة وأدعو الله سبحانه وتعالى لفارسنا الأول الدكتور ماجد العيسي</w:t>
      </w:r>
    </w:p>
    <w:p>
      <w:pPr>
        <w:keepNext/>
      </w:pPr>
      <w:hyperlink r:id="rId20">
        <w:r>
          <w:rPr>
            <w:color w:val="1155CC"/>
            <w:u w:val="single"/>
          </w:rPr>
          <w:t>00:07:22 – 00:08:04</w:t>
        </w:r>
      </w:hyperlink>
      <w:r>
        <w:rPr>
          <w:b/>
        </w:rPr>
        <w:t xml:space="preserve">  |  Arapça</w:t>
      </w:r>
    </w:p>
    <w:p>
      <w:pPr>
        <w:bidi w:val="1"/>
        <w:jc w:val="right"/>
      </w:pPr>
      <w:r>
        <w:rPr>
          <w:rFonts w:ascii="Arial" w:hAnsi="Arial"/>
          <w:sz w:val="24"/>
          <w:rtl w:val="1"/>
        </w:rPr>
        <w:t>ليتفضل مشكورا بتقديم ورقته في حدود خمسة عشر دقيقة على راحتك بسم الله الحمد لله الرحمن الرحيم الحمد لله رب العالمين وأصلي وأسلم على المبعوث رحمة للعالمين نبينا محمد</w:t>
      </w:r>
    </w:p>
    <w:p>
      <w:pPr>
        <w:keepNext/>
      </w:pPr>
      <w:hyperlink r:id="rId21">
        <w:r>
          <w:rPr>
            <w:color w:val="1155CC"/>
            <w:u w:val="single"/>
          </w:rPr>
          <w:t>00:08:04 – 00:08:46</w:t>
        </w:r>
      </w:hyperlink>
      <w:r>
        <w:rPr>
          <w:b/>
        </w:rPr>
        <w:t xml:space="preserve">  |  Arapça</w:t>
      </w:r>
    </w:p>
    <w:p>
      <w:pPr>
        <w:bidi w:val="1"/>
        <w:jc w:val="right"/>
      </w:pPr>
      <w:r>
        <w:rPr>
          <w:rFonts w:ascii="Arial" w:hAnsi="Arial"/>
          <w:sz w:val="24"/>
          <w:rtl w:val="1"/>
        </w:rPr>
        <w:t>وعلى آله وصحبه أجمعين وبعد إن الأمة التي ليس لها ماضي لا حاضر لها إنما هو الماضي النظيف الحامل بالأنجاد والمشرق بالأحداث الجليلة والقيم الفاضلة والمزان بالمبادئ السامية والأخلاق الفاضلة إنها تركيا، إنها إسطنبول، إنها مؤسسة إسطنبول الثقافية إنها الحضارة، إنها التاريخ، إنها الماضي والحاضر والمستقبل الشكر والتقدير والإحترام لهذا البلد العظيم</w:t>
      </w:r>
    </w:p>
    <w:p>
      <w:pPr>
        <w:keepNext/>
      </w:pPr>
      <w:hyperlink r:id="rId22">
        <w:r>
          <w:rPr>
            <w:color w:val="1155CC"/>
            <w:u w:val="single"/>
          </w:rPr>
          <w:t>00:08:47 – 00:09:27</w:t>
        </w:r>
      </w:hyperlink>
      <w:r>
        <w:rPr>
          <w:b/>
        </w:rPr>
        <w:t xml:space="preserve">  |  Arapça</w:t>
      </w:r>
    </w:p>
    <w:p>
      <w:pPr>
        <w:bidi w:val="1"/>
        <w:jc w:val="right"/>
      </w:pPr>
      <w:r>
        <w:rPr>
          <w:rFonts w:ascii="Arial" w:hAnsi="Arial"/>
          <w:sz w:val="24"/>
          <w:rtl w:val="1"/>
        </w:rPr>
        <w:t>الشكر لكل من ساهم في إقامة هذا المؤتمر العالمي الثالث عشر للأستاذ بديع الزمان سعيد النورسي رحمه الله تعالى الحلول القرآنية لمشكلات الحضارة المعاصرة السيد رئيس الجلسة الأستاذ عبد الرزاق ظفر المحترم السادة الباحثون والأكاديميون والحضور الكرام</w:t>
      </w:r>
    </w:p>
    <w:p>
      <w:pPr>
        <w:keepNext/>
      </w:pPr>
      <w:hyperlink r:id="rId23">
        <w:r>
          <w:rPr>
            <w:color w:val="1155CC"/>
            <w:u w:val="single"/>
          </w:rPr>
          <w:t>00:09:27 – 00:10:19</w:t>
        </w:r>
      </w:hyperlink>
      <w:r>
        <w:rPr>
          <w:b/>
        </w:rPr>
        <w:t xml:space="preserve">  |  Arapça</w:t>
      </w:r>
    </w:p>
    <w:p>
      <w:pPr>
        <w:bidi w:val="1"/>
        <w:jc w:val="right"/>
      </w:pPr>
      <w:r>
        <w:rPr>
          <w:rFonts w:ascii="Arial" w:hAnsi="Arial"/>
          <w:sz w:val="24"/>
          <w:rtl w:val="1"/>
        </w:rPr>
        <w:t>السلام عليكم ورحمة الله وبركاته يسعدني أن أضع بين أيديكم خلاصة بحثي الموسوم منهج التوازن في استشراف المستقبل في رسائل النور دراسة تحليلية لعلاج ظاهرتين الإفراطي والتفريط وله هذا العنوان صور متعددة منها أزمة القيم الأخلاقية التصرف والغلو والانحراف التفكير التفكك الأسري والاجتماعي أزمة الهوية للمسلمين المادية والاستهلاك المفرد الصراعات والحروب ومشاكل السلامة</w:t>
      </w:r>
    </w:p>
    <w:p>
      <w:pPr>
        <w:keepNext/>
      </w:pPr>
      <w:hyperlink r:id="rId24">
        <w:r>
          <w:rPr>
            <w:color w:val="1155CC"/>
            <w:u w:val="single"/>
          </w:rPr>
          <w:t>00:10:19 – 00:11:04</w:t>
        </w:r>
      </w:hyperlink>
      <w:r>
        <w:rPr>
          <w:b/>
        </w:rPr>
        <w:t xml:space="preserve">  |  Arapça</w:t>
      </w:r>
    </w:p>
    <w:p>
      <w:pPr>
        <w:bidi w:val="1"/>
        <w:jc w:val="right"/>
      </w:pPr>
      <w:r>
        <w:rPr>
          <w:rFonts w:ascii="Arial" w:hAnsi="Arial"/>
          <w:sz w:val="24"/>
          <w:rtl w:val="1"/>
        </w:rPr>
        <w:t>التحديات الفكرية والإعلامية والرقمية البيئة والاستخلاف في الأرض استشراف المستقبل وبناء الإنسان كل هذه الصور وغيرها تدخل في عنوان البحث الموسوم منهج التوازن في استشراف المستقبل في رسائل النور دراسة تحليلية لعلاج ظاهرتين الإفراطي والتفريط ينطلق هذا البحث من إشكالية تتصل بواقع الإنسان المعاصر إذ قد ينحرف التفكير في المستقبل إلى أحد طرفين متقابلين الإفراط أو التفريط</w:t>
      </w:r>
    </w:p>
    <w:p>
      <w:pPr>
        <w:keepNext/>
      </w:pPr>
      <w:hyperlink r:id="rId25">
        <w:r>
          <w:rPr>
            <w:color w:val="1155CC"/>
            <w:u w:val="single"/>
          </w:rPr>
          <w:t>00:11:04 – 00:11:45</w:t>
        </w:r>
      </w:hyperlink>
      <w:r>
        <w:rPr>
          <w:b/>
        </w:rPr>
        <w:t xml:space="preserve">  |  Arapça</w:t>
      </w:r>
      <w:r>
        <w:rPr>
          <w:i/>
        </w:rPr>
        <w:t xml:space="preserve">  • Kontrol</w:t>
      </w:r>
    </w:p>
    <w:p>
      <w:pPr>
        <w:bidi w:val="1"/>
        <w:jc w:val="right"/>
      </w:pPr>
      <w:r>
        <w:rPr>
          <w:rFonts w:ascii="Arial" w:hAnsi="Arial"/>
          <w:sz w:val="24"/>
          <w:rtl w:val="1"/>
        </w:rPr>
        <w:t>فالإفراط يظهر في الغلو في التأويل والجزم والجزم بما لم يقم عليه دليل قطعي وتنزيل النصوص المتعلقة بالمستقبل على أشخاص أو أحداث أو أزمنة معينة دون ضابط وقد يظهر كذلك في صور انتظار سلبي يجعل الإنسان يترقب التغير من غير مشاركة حقيقية في صناعته أما التفريض فيتمثل في اليأس من الإصلاح والاستسلام للواقع وفقدان الثقة بالمستقبل</w:t>
      </w:r>
    </w:p>
    <w:p>
      <w:pPr>
        <w:keepNext/>
      </w:pPr>
      <w:hyperlink r:id="rId26">
        <w:r>
          <w:rPr>
            <w:color w:val="1155CC"/>
            <w:u w:val="single"/>
          </w:rPr>
          <w:t>00:11:45 – 00:12:26</w:t>
        </w:r>
      </w:hyperlink>
      <w:r>
        <w:rPr>
          <w:b/>
        </w:rPr>
        <w:t xml:space="preserve">  |  Arapça</w:t>
      </w:r>
      <w:r>
        <w:rPr>
          <w:i/>
        </w:rPr>
        <w:t xml:space="preserve">  • Kontrol</w:t>
      </w:r>
    </w:p>
    <w:p>
      <w:pPr>
        <w:bidi w:val="1"/>
        <w:jc w:val="right"/>
      </w:pPr>
      <w:r>
        <w:rPr>
          <w:rFonts w:ascii="Arial" w:hAnsi="Arial"/>
          <w:sz w:val="24"/>
          <w:rtl w:val="1"/>
        </w:rPr>
        <w:t>ومن هنا جاء السؤال الرئيسي كيف يمكن بناء منهج متوازن في استشراف المستقبل يمنح الإنسان الأمل والثقة من غير أن يدفعه إلى التواكل أو الدعاء مع عرفة الغيب وقد اعتمد البحث على الاستقراء والتحليل والوصف وانتظم في ثلاثة مباحث مترابطة المبحث الأول مصادر استشراف المستقبل في رسائل النور وأبعاده المفاهيمية المبحث الثاني نقضي الإفراغ في استشراف المستقبل المبحث الثالث</w:t>
      </w:r>
    </w:p>
    <w:p>
      <w:pPr>
        <w:keepNext/>
      </w:pPr>
      <w:hyperlink r:id="rId27">
        <w:r>
          <w:rPr>
            <w:color w:val="1155CC"/>
            <w:u w:val="single"/>
          </w:rPr>
          <w:t>00:12:26 – 00:13:11</w:t>
        </w:r>
      </w:hyperlink>
      <w:r>
        <w:rPr>
          <w:b/>
        </w:rPr>
        <w:t xml:space="preserve">  |  Arapça</w:t>
      </w:r>
      <w:r>
        <w:rPr>
          <w:i/>
        </w:rPr>
        <w:t xml:space="preserve">  • Kontrol</w:t>
      </w:r>
    </w:p>
    <w:p>
      <w:pPr>
        <w:bidi w:val="1"/>
        <w:jc w:val="right"/>
      </w:pPr>
      <w:r>
        <w:rPr>
          <w:rFonts w:ascii="Arial" w:hAnsi="Arial"/>
          <w:sz w:val="24"/>
          <w:rtl w:val="1"/>
        </w:rPr>
        <w:t>علاج الإفراغ في استشراف المستقبل أما المبحث الأول مصادر استشراف المستقبل في رسائل النور وأبعاده المفاهيمية يقوم استشراف المستقبل عند الأستاذ النورسي على منظومة معرفية متكاملة ولا يعتمد على التنبؤ الاعتباطي أو الخيال المجرد أو الدعاء الكشف عن الغيب ويأتي أولا الوحي في مقدمة هذه المنظومة فهو المرجعية التي تحدد الغاية وتضبط الاتجاه ولا يدعو الإنسان إلى انتظار الأحداث بل يحرك إرادته نحو العمل وتحمل المسؤولية</w:t>
      </w:r>
    </w:p>
    <w:p>
      <w:pPr>
        <w:keepNext/>
      </w:pPr>
      <w:hyperlink r:id="rId28">
        <w:r>
          <w:rPr>
            <w:color w:val="1155CC"/>
            <w:u w:val="single"/>
          </w:rPr>
          <w:t>00:13:11 – 00:13:57</w:t>
        </w:r>
      </w:hyperlink>
      <w:r>
        <w:rPr>
          <w:b/>
        </w:rPr>
        <w:t xml:space="preserve">  |  Arapça</w:t>
      </w:r>
    </w:p>
    <w:p>
      <w:pPr>
        <w:bidi w:val="1"/>
        <w:jc w:val="right"/>
      </w:pPr>
      <w:r>
        <w:rPr>
          <w:rFonts w:ascii="Arial" w:hAnsi="Arial"/>
          <w:sz w:val="24"/>
          <w:rtl w:val="1"/>
        </w:rPr>
        <w:t>ثم تأتي السنن الإلهية الإجتماعية إذ إن النهوض والانحطاب والقوة والضعف والنصر والتراجع كلها تجري وفق نظام الأسباب ومن ثم فأن الثقة بالوعد الإلهي لا تعني إلغاء السنن كما أن الإيمان بالنتائج لا يعفي الإنسان من إعداد مقدماتها ثالثا الواقع والتجربة التاريخية مصدر آخر فالتاريخ لا يقرأ لمجرد الحنين إلى الماضي وإنما لكشف القواعد والسنن التي تحكم حركات المجتمع كما أن تغير الأزمنة يقتضي تغير الوسائل</w:t>
      </w:r>
    </w:p>
    <w:p>
      <w:pPr>
        <w:keepNext/>
      </w:pPr>
      <w:hyperlink r:id="rId29">
        <w:r>
          <w:rPr>
            <w:color w:val="1155CC"/>
            <w:u w:val="single"/>
          </w:rPr>
          <w:t>00:13:57 – 00:14:40</w:t>
        </w:r>
      </w:hyperlink>
      <w:r>
        <w:rPr>
          <w:b/>
        </w:rPr>
        <w:t xml:space="preserve">  |  Arapça</w:t>
      </w:r>
    </w:p>
    <w:p>
      <w:pPr>
        <w:bidi w:val="1"/>
        <w:jc w:val="right"/>
      </w:pPr>
      <w:r>
        <w:rPr>
          <w:rFonts w:ascii="Arial" w:hAnsi="Arial"/>
          <w:sz w:val="24"/>
          <w:rtl w:val="1"/>
        </w:rPr>
        <w:t>ولذلك فإن الوفاء بالمبادئ لا يستلزم الجمود على الأدوات الماضية أو القديمة وإضافة إلى ذلك الفترة الإنسانية وما تتضمنه من قدرات وإمكانيات فالإنسان والمجتمع لا يقاس بما أنجزاه في الحاضر بل أيضا بما يمكن أن ينجزاه إذا تهيت الظروف المناسبة ومن ثم يمكن تقييس هذه المنظومة في أن الوحي يحدد المرجعية والسنن تكشف قوانين الحركة والواقع يحدد الانطلاق والتاريخ يقدم الخبرة التجربة والفترة تكشف مجال الإمكان</w:t>
      </w:r>
    </w:p>
    <w:p>
      <w:pPr>
        <w:keepNext/>
      </w:pPr>
      <w:hyperlink r:id="rId30">
        <w:r>
          <w:rPr>
            <w:color w:val="1155CC"/>
            <w:u w:val="single"/>
          </w:rPr>
          <w:t>00:14:40 – 00:15:24</w:t>
        </w:r>
      </w:hyperlink>
      <w:r>
        <w:rPr>
          <w:b/>
        </w:rPr>
        <w:t xml:space="preserve">  |  Arapça</w:t>
      </w:r>
    </w:p>
    <w:p>
      <w:pPr>
        <w:bidi w:val="1"/>
        <w:jc w:val="right"/>
      </w:pPr>
      <w:r>
        <w:rPr>
          <w:rFonts w:ascii="Arial" w:hAnsi="Arial"/>
          <w:sz w:val="24"/>
          <w:rtl w:val="1"/>
        </w:rPr>
        <w:t>ويرتبط بذلك النظر المتوازنة إلى الزمن فالماضي مجال للعبر والحاضر ميدان للمسؤولية والمستقبل أفق للبناء مع بقاء الآخرة غاية تضبط حركة الإنسان في الدنيا أما المبحث الثاني فهو نقد الإفراض في استشراف المستقبل تناول هذا المبحث صورتين أساسيتين من صور الإفراض أولا الغلوف التأويل وثانيا الانتظار السلبي</w:t>
      </w:r>
    </w:p>
    <w:p>
      <w:pPr>
        <w:keepNext/>
      </w:pPr>
      <w:hyperlink r:id="rId31">
        <w:r>
          <w:rPr>
            <w:color w:val="1155CC"/>
            <w:u w:val="single"/>
          </w:rPr>
          <w:t>00:15:24 – 00:16:05</w:t>
        </w:r>
      </w:hyperlink>
      <w:r>
        <w:rPr>
          <w:b/>
        </w:rPr>
        <w:t xml:space="preserve">  |  Arapça</w:t>
      </w:r>
    </w:p>
    <w:p>
      <w:pPr>
        <w:bidi w:val="1"/>
        <w:jc w:val="right"/>
      </w:pPr>
      <w:r>
        <w:rPr>
          <w:rFonts w:ascii="Arial" w:hAnsi="Arial"/>
          <w:sz w:val="24"/>
          <w:rtl w:val="1"/>
        </w:rPr>
        <w:t>أما الغلوف التأويل فيظهر حين تتحول النصوص المتعلقة بالمستقبل الأخرات تفصيلية لأشخاص والأحداث والأزمنة ثم يتحول هذا الاجتهاد البشري إلى تفسير على أنه حقيقة علمية ويضع الأستاذ النورسي هنا ضابطا مهما وهو التمييز بين النص وبين فهم النص وبين القطع والظني وبين التفسير والتأويل فقد يكون النص ثابتا لكن فهم الإنسان له يتغير يظل اجتهاد يحتمل الصواب ويحتمل الخطأ</w:t>
      </w:r>
    </w:p>
    <w:p>
      <w:pPr>
        <w:keepNext/>
      </w:pPr>
      <w:hyperlink r:id="rId32">
        <w:r>
          <w:rPr>
            <w:color w:val="1155CC"/>
            <w:u w:val="single"/>
          </w:rPr>
          <w:t>00:16:05 – 00:16:46</w:t>
        </w:r>
      </w:hyperlink>
      <w:r>
        <w:rPr>
          <w:b/>
        </w:rPr>
        <w:t xml:space="preserve">  |  Arapça</w:t>
      </w:r>
    </w:p>
    <w:p>
      <w:pPr>
        <w:bidi w:val="1"/>
        <w:jc w:val="right"/>
      </w:pPr>
      <w:r>
        <w:rPr>
          <w:rFonts w:ascii="Arial" w:hAnsi="Arial"/>
          <w:sz w:val="24"/>
          <w:rtl w:val="1"/>
        </w:rPr>
        <w:t>ومن أخطر ما يترتبط على الغلوف التأويل أن يقدم للناس فهم بشري ظني على أنه حقيقة قطعية فإذا جاء الواقع مخالفا لما نسب للخطأ على أنه نص بدل من ذلك المؤول ومن هنا يمكن سياغة قاعدة مهمة وهي أن قداسة النص لا تعني عصمة فهمنا للنص ومن هنا يمكن سياغة قاعدة مهمة هي قداسة النص لا تعني قداسة فهمنا للنص</w:t>
      </w:r>
    </w:p>
    <w:p>
      <w:pPr>
        <w:keepNext/>
      </w:pPr>
      <w:hyperlink r:id="rId33">
        <w:r>
          <w:rPr>
            <w:color w:val="1155CC"/>
            <w:u w:val="single"/>
          </w:rPr>
          <w:t>00:16:46 – 00:17:25</w:t>
        </w:r>
      </w:hyperlink>
      <w:r>
        <w:rPr>
          <w:b/>
        </w:rPr>
        <w:t xml:space="preserve">  |  Arapça</w:t>
      </w:r>
    </w:p>
    <w:p>
      <w:pPr>
        <w:bidi w:val="1"/>
        <w:jc w:val="right"/>
      </w:pPr>
      <w:r>
        <w:rPr>
          <w:rFonts w:ascii="Arial" w:hAnsi="Arial"/>
          <w:sz w:val="24"/>
          <w:rtl w:val="1"/>
        </w:rPr>
        <w:t>ولذلك لا بد من استعمال في الخطاب لغة الاحتمال العلمي وترك مجال للمراجعة وعدم تحول الظن إلى اليقين أما الصورة الثانية فهي الانتظار السلبي حين تتحول المباشرات المتعلقة بالمستقبل إلى سبب للتعطل للعمل وفي مقابل ذلك يؤكد الأستاذ النورسي ما يمكن تسميته بالانتظار الإيجابي الذي يقوم على أداء الواجب والاستمرار في السعي وعدم استعجال النتائج</w:t>
      </w:r>
    </w:p>
    <w:p>
      <w:pPr>
        <w:keepNext/>
      </w:pPr>
      <w:hyperlink r:id="rId34">
        <w:r>
          <w:rPr>
            <w:color w:val="1155CC"/>
            <w:u w:val="single"/>
          </w:rPr>
          <w:t>00:17:27 – 00:18:12</w:t>
        </w:r>
      </w:hyperlink>
      <w:r>
        <w:rPr>
          <w:b/>
        </w:rPr>
        <w:t xml:space="preserve">  |  Arapça</w:t>
      </w:r>
    </w:p>
    <w:p>
      <w:pPr>
        <w:bidi w:val="1"/>
        <w:jc w:val="right"/>
      </w:pPr>
      <w:r>
        <w:rPr>
          <w:rFonts w:ascii="Arial" w:hAnsi="Arial"/>
          <w:sz w:val="24"/>
          <w:rtl w:val="1"/>
        </w:rPr>
        <w:t>فالإنسان مسؤول عن الأسباب التي تدخل في قدراته أما النتائج فليست كلها تحت سيطرته ومن هنا يظهر الفرق بين التوكل والتواكل فالتواكل حركة ثم تفويض أما التواكل فهو تفويض من غير حركة وبذلك يقوم الانتظار الإيجابي على ثلاثة أركان رئيسية أولاً السعي المتواصل والثبات عند تأخر الثمرة وتغفير الأمر والنتائج إلى الله عز وجل والمستقبل وفق هذا التصور ليس مكاناً نهرب إليه من مسؤولية الحاضر وإنما ثمرة تتكون من حسن إداء المسؤولية الحضارية</w:t>
      </w:r>
    </w:p>
    <w:p>
      <w:pPr>
        <w:keepNext/>
      </w:pPr>
      <w:hyperlink r:id="rId35">
        <w:r>
          <w:rPr>
            <w:color w:val="1155CC"/>
            <w:u w:val="single"/>
          </w:rPr>
          <w:t>00:18:14 – 00:18:58</w:t>
        </w:r>
      </w:hyperlink>
      <w:r>
        <w:rPr>
          <w:b/>
        </w:rPr>
        <w:t xml:space="preserve">  |  Arapça</w:t>
      </w:r>
    </w:p>
    <w:p>
      <w:pPr>
        <w:bidi w:val="1"/>
        <w:jc w:val="right"/>
      </w:pPr>
      <w:r>
        <w:rPr>
          <w:rFonts w:ascii="Arial" w:hAnsi="Arial"/>
          <w:sz w:val="24"/>
          <w:rtl w:val="1"/>
        </w:rPr>
        <w:t>أما المقهى الثالث علاج التفريط في استشراف المستقبل إذا كان الإفراط يجعل الإنسان يبالغ في قراءة المستقبل فإن التفريق يجعله يفقد الثقة بالمستقبل وإبراز مظاهر وأبرز مظاهر ذلك هو اليأس ولهذا فإن علاج اليأس لا يتحقق بمجرد الدعوة للتفاول لأن الأمل عند الأساد النورسي ليس تجاهل للأزمات أو إنكار للواقع وإنما هو قراءة متوازنة تشخص مواضع الضعف وفي الوقت نفسه تبحث عن عناصر القوة وفرض الإصلاح</w:t>
      </w:r>
    </w:p>
    <w:p>
      <w:pPr>
        <w:keepNext/>
      </w:pPr>
      <w:hyperlink r:id="rId36">
        <w:r>
          <w:rPr>
            <w:color w:val="1155CC"/>
            <w:u w:val="single"/>
          </w:rPr>
          <w:t>00:18:58 – 00:19:38</w:t>
        </w:r>
      </w:hyperlink>
      <w:r>
        <w:rPr>
          <w:b/>
        </w:rPr>
        <w:t xml:space="preserve">  |  Arapça</w:t>
      </w:r>
    </w:p>
    <w:p>
      <w:pPr>
        <w:bidi w:val="1"/>
        <w:jc w:val="right"/>
      </w:pPr>
      <w:r>
        <w:rPr>
          <w:rFonts w:ascii="Arial" w:hAnsi="Arial"/>
          <w:sz w:val="24"/>
          <w:rtl w:val="1"/>
        </w:rPr>
        <w:t>وتتأسس الثقة بالمستقبل عند الأستاذ النورسي على الوحي والسنن والتاريخ والعمل وبذلك يتحول السؤال من متى يتغير العالم إلى السؤال أكثر مسؤولية ما الذي يجب أن أفعله أنا في هذا العالم أبرز النتائج انتهى البحث إلى عدة نتائج من أهمها أن الشاف المستقبل في رسائل النور ليست دعاء لمعرفة الغيب وإنما هي قراءة منضبطة في ضوء الوحي والسنن والواقع والتاريخ</w:t>
      </w:r>
    </w:p>
    <w:p>
      <w:pPr>
        <w:keepNext/>
      </w:pPr>
      <w:hyperlink r:id="rId37">
        <w:r>
          <w:rPr>
            <w:color w:val="1155CC"/>
            <w:u w:val="single"/>
          </w:rPr>
          <w:t>00:19:38 – 00:20:25</w:t>
        </w:r>
      </w:hyperlink>
      <w:r>
        <w:rPr>
          <w:b/>
        </w:rPr>
        <w:t xml:space="preserve">  |  Arapça</w:t>
      </w:r>
    </w:p>
    <w:p>
      <w:pPr>
        <w:bidi w:val="1"/>
        <w:jc w:val="right"/>
      </w:pPr>
      <w:r>
        <w:rPr>
          <w:rFonts w:ascii="Arial" w:hAnsi="Arial"/>
          <w:sz w:val="24"/>
          <w:rtl w:val="1"/>
        </w:rPr>
        <w:t>أما التوازن في فهم النصوص المستقبلية فهو يقوم على التمييز بين قداسة النص واحتمالية الفهم البشري له أن المباشرات الدينية لا تؤدي وظيفتها الحضارية إذا تحولت إلى انتظار سلبي وإنما تصبح قوة فاعلة حين تقترن بالسعي وعداد الأسباب وأذكر من النتائج مخافة إطارة الوقت أن القيمة الأعمق لمنهج الأستاذ البديع الزمان النرسي لا تتمثل في إعطاء إجابات تفصيلية عن أحداث الغد وإنما في بناء الإنسان القادر على التحمل والتعامل مع الغد مع أداء مسؤوليته الحضارية</w:t>
      </w:r>
    </w:p>
    <w:p>
      <w:pPr>
        <w:keepNext/>
      </w:pPr>
      <w:hyperlink r:id="rId38">
        <w:r>
          <w:rPr>
            <w:color w:val="1155CC"/>
            <w:u w:val="single"/>
          </w:rPr>
          <w:t>00:20:25 – 00:21:05</w:t>
        </w:r>
      </w:hyperlink>
      <w:r>
        <w:rPr>
          <w:b/>
        </w:rPr>
        <w:t xml:space="preserve">  |  Arapça</w:t>
      </w:r>
    </w:p>
    <w:p>
      <w:pPr>
        <w:bidi w:val="1"/>
        <w:jc w:val="right"/>
      </w:pPr>
      <w:r>
        <w:rPr>
          <w:rFonts w:ascii="Arial" w:hAnsi="Arial"/>
          <w:sz w:val="24"/>
          <w:rtl w:val="1"/>
        </w:rPr>
        <w:t>وفي الختام أيها الحضور الكرام تكشف رسائل النور أن الإنسان قد يخطئ في علاقته بالمستقبل بطريقتين فقد يفرط فيه فيغرق في التأويلات والتوقعات والانتظار وقد يفرط فيه فيستسلم الليس ويرى الحاضر نهاية لكل أمل أما المنهج المتوازن فيقوم على إيمان بالغيب دون الدعم عرفته والثقة بوعد الله عز وجل دون التواكل وفهم السنن دون تحولها إلى احتمالات جامدة والأمل دون إهمال الأسباب والاستشراف المستقبل دون إهمال واجبات الحاضر فالأمة لا تبني مستقبلها بالتوقع وحده ولا بالأمان ولا بالاستسلام الواقع</w:t>
      </w:r>
    </w:p>
    <w:p>
      <w:pPr>
        <w:keepNext/>
      </w:pPr>
      <w:hyperlink r:id="rId39">
        <w:r>
          <w:rPr>
            <w:color w:val="1155CC"/>
            <w:u w:val="single"/>
          </w:rPr>
          <w:t>00:21:05 – 00:21:48</w:t>
        </w:r>
      </w:hyperlink>
      <w:r>
        <w:rPr>
          <w:b/>
        </w:rPr>
        <w:t xml:space="preserve">  |  Arapça</w:t>
      </w:r>
      <w:r>
        <w:rPr>
          <w:i/>
        </w:rPr>
        <w:t xml:space="preserve">  • Kontrol</w:t>
      </w:r>
    </w:p>
    <w:p>
      <w:pPr>
        <w:bidi w:val="1"/>
        <w:jc w:val="right"/>
      </w:pPr>
      <w:r>
        <w:rPr>
          <w:rFonts w:ascii="Arial" w:hAnsi="Arial"/>
          <w:sz w:val="24"/>
          <w:rtl w:val="1"/>
        </w:rPr>
        <w:t>وإنما تبني مستقبلها حين تجمع بين الرؤية والعمل وبين الثقة والمسؤولية وبين الأمل والسبب ومن ثم فالسؤال الأهم ليس دائماً ماذا سيحدث غداً بل ماذا ينبغي أن نصنع اليوم حتى نكون جديرين بغد أفضل وخلاصة الأمر أن رسائل الأستاذ النورسي لا تعلم الإنسان أن يشتغل بتحديد صورة الغد بقدر ما تعلمه كيف يستقبل الغد بقلب مؤمن وعقل متزن وإرادة عاملة وبذلك تتحقق التوازن لا إفراط يبدد الوعي ولا تفريق يقتل الأمل وإنما ثقة بالله عز وجل وفهم السنن ووعي الواقع وعمل من أجل المستقبل وفي الختام أتقدم بشكر جزيل إلى رئاسة الجلسة وإلى اللجنة العلمية</w:t>
      </w:r>
    </w:p>
    <w:p>
      <w:pPr>
        <w:keepNext/>
      </w:pPr>
      <w:hyperlink r:id="rId40">
        <w:r>
          <w:rPr>
            <w:color w:val="1155CC"/>
            <w:u w:val="single"/>
          </w:rPr>
          <w:t>00:21:48 – 00:22:26</w:t>
        </w:r>
      </w:hyperlink>
      <w:r>
        <w:rPr>
          <w:b/>
        </w:rPr>
        <w:t xml:space="preserve">  |  Arapça</w:t>
      </w:r>
    </w:p>
    <w:p>
      <w:pPr>
        <w:bidi w:val="1"/>
        <w:jc w:val="right"/>
      </w:pPr>
      <w:r>
        <w:rPr>
          <w:rFonts w:ascii="Arial" w:hAnsi="Arial"/>
          <w:sz w:val="24"/>
          <w:rtl w:val="1"/>
        </w:rPr>
        <w:t>وإلى حضراء الحضور الكرام جميعا على حسن الاجتماع والسلام عليكم ورحمة الله وبركاته وعليكم السلام ورحمة الله وبركاته شكرا جزيلا لسعادة الدكتور ماجد من جامعة الموصل بالعراق على التزامه بالوقت وعلى أرضه المتميز في توضيح منهج التوازن في استشراف المستقبل في رسائل النور</w:t>
      </w:r>
    </w:p>
    <w:p>
      <w:pPr>
        <w:keepNext/>
      </w:pPr>
      <w:hyperlink r:id="rId41">
        <w:r>
          <w:rPr>
            <w:color w:val="1155CC"/>
            <w:u w:val="single"/>
          </w:rPr>
          <w:t>00:22:28 – 00:23:12</w:t>
        </w:r>
      </w:hyperlink>
      <w:r>
        <w:rPr>
          <w:b/>
        </w:rPr>
        <w:t xml:space="preserve">  |  Arapça</w:t>
      </w:r>
    </w:p>
    <w:p>
      <w:pPr>
        <w:bidi w:val="1"/>
        <w:jc w:val="right"/>
      </w:pPr>
      <w:r>
        <w:rPr>
          <w:rFonts w:ascii="Arial" w:hAnsi="Arial"/>
          <w:sz w:val="24"/>
          <w:rtl w:val="1"/>
        </w:rPr>
        <w:t>وموضوع الإفراط والتفريط هو ديننا الوسطية فتوضيح هذا المنهج منهج التوازن هو لإعداد جيل يؤمن بالعمل ويتحمل المسؤولية ويثق بالقرآن الكريم وعود الله سبحانه وتعالى ويتعامل مع السنن الإلهية التي هي نظام هذا الكون</w:t>
      </w:r>
    </w:p>
    <w:p>
      <w:pPr>
        <w:keepNext/>
      </w:pPr>
      <w:hyperlink r:id="rId42">
        <w:r>
          <w:rPr>
            <w:color w:val="1155CC"/>
            <w:u w:val="single"/>
          </w:rPr>
          <w:t>00:23:14 – 00:24:00</w:t>
        </w:r>
      </w:hyperlink>
      <w:r>
        <w:rPr>
          <w:b/>
        </w:rPr>
        <w:t xml:space="preserve">  |  Arapça</w:t>
      </w:r>
    </w:p>
    <w:p>
      <w:pPr>
        <w:bidi w:val="1"/>
        <w:jc w:val="right"/>
      </w:pPr>
      <w:r>
        <w:rPr>
          <w:rFonts w:ascii="Arial" w:hAnsi="Arial"/>
          <w:sz w:val="24"/>
          <w:rtl w:val="1"/>
        </w:rPr>
        <w:t>لتتحقق الخلافة على وجه هذه الأرض ننتقل الآن أحبابنا الكرام لالدكتورة حورية بن سعدي نتقل من العراق إلى الجزائر جامعة الجزائر الثانية أبو القاسم سعد الله بعنوان مستقبل الإنسانية مستقبل الإنسانية في ظل السننة الكونية استشرافات النورسي لمسار الحضارة المعاصرة</w:t>
      </w:r>
    </w:p>
    <w:p>
      <w:pPr>
        <w:keepNext/>
      </w:pPr>
      <w:hyperlink r:id="rId43">
        <w:r>
          <w:rPr>
            <w:color w:val="1155CC"/>
            <w:u w:val="single"/>
          </w:rPr>
          <w:t>00:24:00 – 00:24:45</w:t>
        </w:r>
      </w:hyperlink>
      <w:r>
        <w:rPr>
          <w:b/>
        </w:rPr>
        <w:t xml:space="preserve">  |  Arapça</w:t>
      </w:r>
    </w:p>
    <w:p>
      <w:pPr>
        <w:bidi w:val="1"/>
        <w:jc w:val="right"/>
      </w:pPr>
      <w:r>
        <w:rPr>
          <w:rFonts w:ascii="Arial" w:hAnsi="Arial"/>
          <w:sz w:val="24"/>
          <w:rtl w:val="1"/>
        </w:rPr>
        <w:t>نأمل من الدكتورة حورية أن تبدأ ضمن 15 دقيقة فلتتفضل مشكورة بسم الله الرحمن الرحيم الصلاة والسلام على أشرف المسلم سيدنا وحبيبنا وقائدنا محمد عليه أفضل الصلاة وأسكر تسليم نشكر القائمين على مؤسسة اسطنبول الثقافة والعلوم على خدماتها وعلى هذه المؤتمرات العلمية التي تقيمها</w:t>
      </w:r>
    </w:p>
    <w:p>
      <w:pPr>
        <w:keepNext/>
      </w:pPr>
      <w:hyperlink r:id="rId44">
        <w:r>
          <w:rPr>
            <w:color w:val="1155CC"/>
            <w:u w:val="single"/>
          </w:rPr>
          <w:t>00:24:45 – 00:25:26</w:t>
        </w:r>
      </w:hyperlink>
      <w:r>
        <w:rPr>
          <w:b/>
        </w:rPr>
        <w:t xml:space="preserve">  |  Arapça</w:t>
      </w:r>
      <w:r>
        <w:rPr>
          <w:i/>
        </w:rPr>
        <w:t xml:space="preserve">  • Kontrol</w:t>
      </w:r>
    </w:p>
    <w:p>
      <w:pPr>
        <w:bidi w:val="1"/>
        <w:jc w:val="right"/>
      </w:pPr>
      <w:r>
        <w:rPr>
          <w:rFonts w:ascii="Arial" w:hAnsi="Arial"/>
          <w:sz w:val="24"/>
          <w:rtl w:val="1"/>
        </w:rPr>
        <w:t>وندعو الله سبحانه وتعالى أن يوفقنا في خدمة الأمة سيد رئيس الجلسة المحترم السادة الأفاضي الكرام الحضور الكريم كلهم باسمه وجميل ياسمه السلام عليكم ورحمة الله وبركاته وعليك السلام ورحمة الله وبركاته وطاب ممشاكم وتبوأتم من الجنة مقعدا اسعدني أن أشارك في هذه المداخلة المعنونة بمستقبل الإنسانية في ظل السنن الكونية استشرافات النورسي رحمه الله لمسار الحضارة المعاصرة في البداية أريد أن أقدم مدخلا</w:t>
      </w:r>
    </w:p>
    <w:p>
      <w:pPr>
        <w:keepNext/>
      </w:pPr>
      <w:hyperlink r:id="rId45">
        <w:r>
          <w:rPr>
            <w:color w:val="1155CC"/>
            <w:u w:val="single"/>
          </w:rPr>
          <w:t>00:25:26 – 00:26:06</w:t>
        </w:r>
      </w:hyperlink>
      <w:r>
        <w:rPr>
          <w:b/>
        </w:rPr>
        <w:t xml:space="preserve">  |  Arapça</w:t>
      </w:r>
      <w:r>
        <w:rPr>
          <w:i/>
        </w:rPr>
        <w:t xml:space="preserve">  • Kontrol</w:t>
      </w:r>
    </w:p>
    <w:p>
      <w:pPr>
        <w:bidi w:val="1"/>
        <w:jc w:val="right"/>
      </w:pPr>
      <w:r>
        <w:rPr>
          <w:rFonts w:ascii="Arial" w:hAnsi="Arial"/>
          <w:sz w:val="24"/>
          <w:rtl w:val="1"/>
        </w:rPr>
        <w:t>أطرح فيه إشكالية محورية كانت هي الحمى الذي تختم به أمتنا الإسلامية فمستقبل الحضارة الإنسانية تتقاذفها اليوم طوحات استشرافية تتأرجح بين مادية مفرطة في التفاؤل التقني ونظريات عدمية تنبئ بصراع الحضارات وفي ظل هذه الأزمة الوجودية التي تعاني منها الحضارة المعاصرة جراء الفصل بين العلم والإيمان نحاول من خلال عرضنا هذا تفكيك معادلة العبور الحضاري</w:t>
      </w:r>
    </w:p>
    <w:p>
      <w:pPr>
        <w:keepNext/>
      </w:pPr>
      <w:hyperlink r:id="rId46">
        <w:r>
          <w:rPr>
            <w:color w:val="1155CC"/>
            <w:u w:val="single"/>
          </w:rPr>
          <w:t>00:26:06 – 00:26:51</w:t>
        </w:r>
      </w:hyperlink>
      <w:r>
        <w:rPr>
          <w:b/>
        </w:rPr>
        <w:t xml:space="preserve">  |  Arapça</w:t>
      </w:r>
      <w:r>
        <w:rPr>
          <w:i/>
        </w:rPr>
        <w:t xml:space="preserve">  • Kontrol</w:t>
      </w:r>
    </w:p>
    <w:p>
      <w:pPr>
        <w:bidi w:val="1"/>
        <w:jc w:val="right"/>
      </w:pPr>
      <w:r>
        <w:rPr>
          <w:rFonts w:ascii="Arial" w:hAnsi="Arial"/>
          <w:sz w:val="24"/>
          <w:rtl w:val="1"/>
        </w:rPr>
        <w:t>وذلك من خلال طرحنا للإشكالية التالية كيف تعبر الإنسانية المعاصرة من مأزق الانفسام الحضاري النكد الذي وفر رفاهية الجسد وأورث أزمة الروح ونحو نموذج الحضارة التي استشرف لها الأستاذ بديع الزمان سعيد النوسي فبين هذا التفاؤل التقني المفرط الذي ينظر الإنسان نظرة مادية تقتصر على قيمته البيولوجية وإحتياجاته متوهمة أن التطور التقني يحقق له الكمال وبين العدمية السودوية تلك الرؤية اليائسة التي ترجح حتمية حوار أو الصراع الحضاري</w:t>
      </w:r>
    </w:p>
    <w:p>
      <w:pPr>
        <w:keepNext/>
      </w:pPr>
      <w:hyperlink r:id="rId47">
        <w:r>
          <w:rPr>
            <w:color w:val="1155CC"/>
            <w:u w:val="single"/>
          </w:rPr>
          <w:t>00:26:51 – 00:27:32</w:t>
        </w:r>
      </w:hyperlink>
      <w:r>
        <w:rPr>
          <w:b/>
        </w:rPr>
        <w:t xml:space="preserve">  |  Arapça</w:t>
      </w:r>
    </w:p>
    <w:p>
      <w:pPr>
        <w:bidi w:val="1"/>
        <w:jc w:val="right"/>
      </w:pPr>
      <w:r>
        <w:rPr>
          <w:rFonts w:ascii="Arial" w:hAnsi="Arial"/>
          <w:sz w:val="24"/>
          <w:rtl w:val="1"/>
        </w:rPr>
        <w:t>تأتي الرؤية النورسية المتوازنة كبديل مستمد من كليات القرآن الكريم في صورة رسائل النور وتجمع بين المادة والروح ويوازن بين العمران المادي والقيم الأخلاقي لتفكيك هذه الإشكالية في المحور الأول حاولت أن أحدد بعض المصطلحات كي لا نخبط عشواء ولا نخلط بين المفاهيم فضبطت مفهوم السودان الكونية ودستورية القرآن حيث يقسم النورسي رحمه الله الشريع الإلهي إلى بعدين متكاملين</w:t>
      </w:r>
    </w:p>
    <w:p>
      <w:pPr>
        <w:keepNext/>
      </w:pPr>
      <w:hyperlink r:id="rId48">
        <w:r>
          <w:rPr>
            <w:color w:val="1155CC"/>
            <w:u w:val="single"/>
          </w:rPr>
          <w:t>00:27:32 – 00:28:16</w:t>
        </w:r>
      </w:hyperlink>
      <w:r>
        <w:rPr>
          <w:b/>
        </w:rPr>
        <w:t xml:space="preserve">  |  Arapça</w:t>
      </w:r>
    </w:p>
    <w:p>
      <w:pPr>
        <w:bidi w:val="1"/>
        <w:jc w:val="right"/>
      </w:pPr>
      <w:r>
        <w:rPr>
          <w:rFonts w:ascii="Arial" w:hAnsi="Arial"/>
          <w:sz w:val="24"/>
          <w:rtl w:val="1"/>
        </w:rPr>
        <w:t>لنظمان حياة الإنسانية هما الشريعة الأولى هي الشريعة التنزيلية وهي الوحي مصدرها الأحكام والعبادات مصدرها الأحكام والعبادات مصدرها الأحكام والعبادات الموحى بها عبر الكتب السماوية مجالها الحياة الاجتماعية سلوكاً احتقاداً خلقاً وتترتب ثماؤها في الدار الآخرة ثواباً وعقاباً</w:t>
      </w:r>
    </w:p>
    <w:p>
      <w:pPr>
        <w:keepNext/>
      </w:pPr>
      <w:hyperlink r:id="rId49">
        <w:r>
          <w:rPr>
            <w:color w:val="1155CC"/>
            <w:u w:val="single"/>
          </w:rPr>
          <w:t>00:28:16 – 00:29:02</w:t>
        </w:r>
      </w:hyperlink>
      <w:r>
        <w:rPr>
          <w:b/>
        </w:rPr>
        <w:t xml:space="preserve">  |  Arapça</w:t>
      </w:r>
    </w:p>
    <w:p>
      <w:pPr>
        <w:bidi w:val="1"/>
        <w:jc w:val="right"/>
      </w:pPr>
      <w:r>
        <w:rPr>
          <w:rFonts w:ascii="Arial" w:hAnsi="Arial"/>
          <w:sz w:val="24"/>
          <w:rtl w:val="1"/>
        </w:rPr>
        <w:t>الشريعة الثانية هي الشريعة الفطرية هي القوانين الإلهية والسنن الكونية المبثوثة في الطبيعة مجالها النواميس والمجالها العلوم الطبيعية كالفيزياء والكيمياء والأحياء إلى آخره جزاؤها مادي عاجل في الدنيا فمن عرفها واكتشف قوانينها ازدهر ومن خالفها أخفق في معرفة خالقه فنخلص بأن في هذه المصطلحات أن الطبيعة ليست طابعة لذاتها بل هي دفتر للمعلومات ومدونة للقوانين لا يمكن احتبارها الكائن أو الصانع ونسبة الخلق والتأثير الذاتي لها تعد مغالطة مفهومية في نظر النزع المادية</w:t>
      </w:r>
    </w:p>
    <w:p>
      <w:pPr>
        <w:keepNext/>
      </w:pPr>
      <w:hyperlink r:id="rId50">
        <w:r>
          <w:rPr>
            <w:color w:val="1155CC"/>
            <w:u w:val="single"/>
          </w:rPr>
          <w:t>00:29:02 – 00:29:44</w:t>
        </w:r>
      </w:hyperlink>
      <w:r>
        <w:rPr>
          <w:b/>
        </w:rPr>
        <w:t xml:space="preserve">  |  Arapça</w:t>
      </w:r>
    </w:p>
    <w:p>
      <w:pPr>
        <w:bidi w:val="1"/>
        <w:jc w:val="right"/>
      </w:pPr>
      <w:r>
        <w:rPr>
          <w:rFonts w:ascii="Arial" w:hAnsi="Arial"/>
          <w:sz w:val="24"/>
          <w:rtl w:val="1"/>
        </w:rPr>
        <w:t>أبرز القوانين الكونية المودعة في الطبيعة وضحت مقارنة بين المنظور المادي الحضارة الغربية والمنظور النورسي لهذه القوانين فوجدت أن بعض السنن وليس الكل مثلا سنة التدافع والتغيير كأن يتطور العلم من العلم الحديث إلى المعاصر التدافع بين الحق والباطل بين العلم والجهل تراها النظرة المادية صراعا وحشيا لفرض الهيمنة أما التفسير النوسي فهي محرك لاستخدام طاقات الكامنة</w:t>
      </w:r>
    </w:p>
    <w:p>
      <w:pPr>
        <w:keepNext/>
      </w:pPr>
      <w:hyperlink r:id="rId51">
        <w:r>
          <w:rPr>
            <w:color w:val="1155CC"/>
            <w:u w:val="single"/>
          </w:rPr>
          <w:t>00:29:44 – 00:30:26</w:t>
        </w:r>
      </w:hyperlink>
      <w:r>
        <w:rPr>
          <w:b/>
        </w:rPr>
        <w:t xml:space="preserve">  |  Arapça</w:t>
      </w:r>
      <w:r>
        <w:rPr>
          <w:i/>
        </w:rPr>
        <w:t xml:space="preserve">  • Kontrol</w:t>
      </w:r>
    </w:p>
    <w:p>
      <w:pPr>
        <w:bidi w:val="1"/>
        <w:jc w:val="right"/>
      </w:pPr>
      <w:r>
        <w:rPr>
          <w:rFonts w:ascii="Arial" w:hAnsi="Arial"/>
          <w:sz w:val="24"/>
          <w:rtl w:val="1"/>
        </w:rPr>
        <w:t>وسلاح البرهان والمعرفة كذلك مثلا سنة النظافة والتطهير كأن مثلا تعلم أساليب الوقاية من الأوبئة أو تعلم أساليب النظافة فتختزلها في ظاهرة بيئية حيوية تلقائية مجردة نظرة مادية أما النظرة النورسية فهي تدبير تكوين مستمر وتجليل اسم الله سبحانه وتعالى القدوس لتنزيه هذا الوجود وكل ظاهرة في الطبيعة لها وظيفة تقوم بها وليست مثل ما ترى النظرة المادية مجرد تلقائية أو بصدفة مثلاً سنة التطور والتجدد</w:t>
      </w:r>
    </w:p>
    <w:p>
      <w:pPr>
        <w:keepNext/>
      </w:pPr>
      <w:hyperlink r:id="rId52">
        <w:r>
          <w:rPr>
            <w:color w:val="1155CC"/>
            <w:u w:val="single"/>
          </w:rPr>
          <w:t>00:30:27 – 00:31:08</w:t>
        </w:r>
      </w:hyperlink>
      <w:r>
        <w:rPr>
          <w:b/>
        </w:rPr>
        <w:t xml:space="preserve">  |  Arapça</w:t>
      </w:r>
      <w:r>
        <w:rPr>
          <w:i/>
        </w:rPr>
        <w:t xml:space="preserve">  • Kontrol</w:t>
      </w:r>
    </w:p>
    <w:p>
      <w:pPr>
        <w:bidi w:val="1"/>
        <w:jc w:val="right"/>
      </w:pPr>
      <w:r>
        <w:rPr>
          <w:rFonts w:ascii="Arial" w:hAnsi="Arial"/>
          <w:sz w:val="24"/>
          <w:rtl w:val="1"/>
        </w:rPr>
        <w:t>تطور العلوم، تطور التقنيات يفسرها العلم أو النظرة المادية تفسرها كآليات ميكانيكية صلبة تخضع لصدفة أما النوسي فيراها أنها تكامل تدريجي منتظم من النواة إلى الثمرة لتجسيد بديع الصنع الإلهي ولتجلي من تجليات اسم الله سبحانه وتعالى العليم مثلا سنة التوازن والعدل تنظر لها المظرة المادية كحتمية مجردة وقوانين صمع مثلا توازن في الكون من أصغر الذرات إلى أكبر المجرات فالنظرة المادية تراها مجرد حتمية</w:t>
      </w:r>
    </w:p>
    <w:p>
      <w:pPr>
        <w:keepNext/>
      </w:pPr>
      <w:hyperlink r:id="rId53">
        <w:r>
          <w:rPr>
            <w:color w:val="1155CC"/>
            <w:u w:val="single"/>
          </w:rPr>
          <w:t>00:31:08 – 00:31:49</w:t>
        </w:r>
      </w:hyperlink>
      <w:r>
        <w:rPr>
          <w:b/>
        </w:rPr>
        <w:t xml:space="preserve">  |  Arapça</w:t>
      </w:r>
      <w:r>
        <w:rPr>
          <w:i/>
        </w:rPr>
        <w:t xml:space="preserve">  • Kontrol</w:t>
      </w:r>
    </w:p>
    <w:p>
      <w:pPr>
        <w:bidi w:val="1"/>
        <w:jc w:val="right"/>
      </w:pPr>
      <w:r>
        <w:rPr>
          <w:rFonts w:ascii="Arial" w:hAnsi="Arial"/>
          <w:sz w:val="24"/>
          <w:rtl w:val="1"/>
        </w:rPr>
        <w:t>أما النوسي رحمه الله فيحتبرها اتساقا دقيقا بين الذرات والمجرات وهي دليل على تجلي اسم الله الحكيم واسم الله العدل كذلك سنة التساند والتعاون فالكون كله متساند شاءت الحضارة الغربية أم أبت فمثلا حتى في المجتمعات الحيوانية النمل النحل تلك أمم فما بالك بالإنسان فالنظرة المادية تراها صراع دائم ونزاع من أجل البقاء أما النوسي رحمه الله فيراها تكامل العام بين المخلوقات وهي تجلي من تجليات</w:t>
      </w:r>
    </w:p>
    <w:p>
      <w:pPr>
        <w:keepNext/>
      </w:pPr>
      <w:hyperlink r:id="rId54">
        <w:r>
          <w:rPr>
            <w:color w:val="1155CC"/>
            <w:u w:val="single"/>
          </w:rPr>
          <w:t>00:31:49 – 00:32:35</w:t>
        </w:r>
      </w:hyperlink>
      <w:r>
        <w:rPr>
          <w:b/>
        </w:rPr>
        <w:t xml:space="preserve">  |  Arapça</w:t>
      </w:r>
      <w:r>
        <w:rPr>
          <w:i/>
        </w:rPr>
        <w:t xml:space="preserve">  • Kontrol</w:t>
      </w:r>
    </w:p>
    <w:p>
      <w:pPr>
        <w:bidi w:val="1"/>
        <w:jc w:val="right"/>
      </w:pPr>
      <w:r>
        <w:rPr>
          <w:rFonts w:ascii="Arial" w:hAnsi="Arial"/>
          <w:sz w:val="24"/>
          <w:rtl w:val="1"/>
        </w:rPr>
        <w:t>الخالق وحكمته في في هذا الوجود نعم انتقلت إلى المحور وهو من تشخيص الداء إلى وصفة الدواء من منظور النورسي رحمه الله يرى النورسي أن هناك أربع أبعاد أساسية تمثل هي داء هذه الحضارة المادية من بينها تأليه الأنا يعني أن النزعة الفردانية المتطرفة والمادية التي أزحت البعد الغيبي الإلهي من مركزية الفكر البشري</w:t>
      </w:r>
    </w:p>
    <w:p>
      <w:pPr>
        <w:keepNext/>
      </w:pPr>
      <w:hyperlink r:id="rId55">
        <w:r>
          <w:rPr>
            <w:color w:val="1155CC"/>
            <w:u w:val="single"/>
          </w:rPr>
          <w:t>00:32:35 – 00:33:16</w:t>
        </w:r>
      </w:hyperlink>
      <w:r>
        <w:rPr>
          <w:b/>
        </w:rPr>
        <w:t xml:space="preserve">  |  Arapça</w:t>
      </w:r>
    </w:p>
    <w:p>
      <w:pPr>
        <w:bidi w:val="1"/>
        <w:jc w:val="right"/>
      </w:pPr>
      <w:r>
        <w:rPr>
          <w:rFonts w:ascii="Arial" w:hAnsi="Arial"/>
          <w:sz w:val="24"/>
          <w:rtl w:val="1"/>
        </w:rPr>
        <w:t>مما أدى إلى حالة من الخوف المستمر من الفناء ثم المرض الثاني أو الداء الثاني هو إحلال الصراع محل التعاون أي تفكيك الروابط الاجتماعية والأخلاقية بين المجتمعات والداء الثالث هو تدليل الجسد وتجويع الروح بمعنى أن الحضارة الحديثة الغربية استهلكت الجسد وأهملت الجانب الروحي والأخلاقي وهذا ما أورث أمراض العصر الكبرى كالاكتئاب والأمراض النفسية والقلق المستمر والمرض الأخير هو الكون الصامت وكأنه آلة صامتة خالية من الغائية والدلالة الإلهية</w:t>
      </w:r>
    </w:p>
    <w:p>
      <w:pPr>
        <w:keepNext/>
      </w:pPr>
      <w:hyperlink r:id="rId56">
        <w:r>
          <w:rPr>
            <w:color w:val="1155CC"/>
            <w:u w:val="single"/>
          </w:rPr>
          <w:t>00:33:16 – 00:33:57</w:t>
        </w:r>
      </w:hyperlink>
      <w:r>
        <w:rPr>
          <w:b/>
        </w:rPr>
        <w:t xml:space="preserve">  |  Arapça</w:t>
      </w:r>
    </w:p>
    <w:p>
      <w:pPr>
        <w:bidi w:val="1"/>
        <w:jc w:val="right"/>
      </w:pPr>
      <w:r>
        <w:rPr>
          <w:rFonts w:ascii="Arial" w:hAnsi="Arial"/>
          <w:sz w:val="24"/>
          <w:rtl w:val="1"/>
        </w:rPr>
        <w:t>وهذا ما يجعل الإنسان معزول عن غايته الاستخلافية وقد قدم النوسي رحمه الله أربع أدوية علاجية لهذه الأمراض وقد بدأ بأول دواء وهو إحياء الإيمان التحقيقي أي الانتقال من الإيمان الموروث إلى الإيمان الواعي القائم على التدبر والجمع بين الكتابين الكتاب المنظور في الكون والكتاب المسطور اللي هو القرآن الكريم</w:t>
      </w:r>
    </w:p>
    <w:p>
      <w:pPr>
        <w:keepNext/>
      </w:pPr>
      <w:hyperlink r:id="rId57">
        <w:r>
          <w:rPr>
            <w:color w:val="1155CC"/>
            <w:u w:val="single"/>
          </w:rPr>
          <w:t>00:33:57 – 00:34:37</w:t>
        </w:r>
      </w:hyperlink>
      <w:r>
        <w:rPr>
          <w:b/>
        </w:rPr>
        <w:t xml:space="preserve">  |  Arapça</w:t>
      </w:r>
    </w:p>
    <w:p>
      <w:pPr>
        <w:bidi w:val="1"/>
        <w:jc w:val="right"/>
      </w:pPr>
      <w:r>
        <w:rPr>
          <w:rFonts w:ascii="Arial" w:hAnsi="Arial"/>
          <w:sz w:val="24"/>
          <w:rtl w:val="1"/>
        </w:rPr>
        <w:t>كذلك ثانياً إرجاع العلم إلى محراب العبادة أي أنه لابد من ترتبط العلم الطبيعية والإنسانية بالقيم الأخلاقية والمقاصد الشرعية بحيث يصبح البحث العلمي وتطور تقني أداة لخدمة الإنسان وخشية الخالق سبحانه وتعالى لا للسيطرة والتدمير ثالثاً البداء الاقتصادي القرآنية بمعنى بناء نموذج اقتصادي متكامل يحتمد على تفعيل مقاصد الشريعة تحريم الربا، تفعيل الزكاة، الأوقاف وهذا ما يحقق التكافل ويحد من الاستغلال الطبقي العلاج الرابع هو علاج الأمراض الاجتماعية السارية</w:t>
      </w:r>
    </w:p>
    <w:p>
      <w:pPr>
        <w:keepNext/>
      </w:pPr>
      <w:hyperlink r:id="rId58">
        <w:r>
          <w:rPr>
            <w:color w:val="1155CC"/>
            <w:u w:val="single"/>
          </w:rPr>
          <w:t>00:34:37 – 00:35:22</w:t>
        </w:r>
      </w:hyperlink>
      <w:r>
        <w:rPr>
          <w:b/>
        </w:rPr>
        <w:t xml:space="preserve">  |  Arapça</w:t>
      </w:r>
      <w:r>
        <w:rPr>
          <w:i/>
        </w:rPr>
        <w:t xml:space="preserve">  • Kontrol</w:t>
      </w:r>
    </w:p>
    <w:p>
      <w:pPr>
        <w:bidi w:val="1"/>
        <w:jc w:val="right"/>
      </w:pPr>
      <w:r>
        <w:rPr>
          <w:rFonts w:ascii="Arial" w:hAnsi="Arial"/>
          <w:sz w:val="24"/>
          <w:rtl w:val="1"/>
        </w:rPr>
        <w:t>كما فسرها في الخطبة الشامية ومعالجة التفكك الأسري والأخلاقي عبر إحياء سنن التكافل سلة الرحم المعاملات الإنسانية القائمة على الرحمة والرشد وبالتالي فالأزمة الراهنة للحضارة المعاصرة ليست أزمة إمكانيات ولا أزمة أدوات وتقنيات بل هي أزمة روح وأزمة معنى ويبدأ العلاج في نظر النوسي رحمه الله من تشخيص الأمراض المتعلقة بالنزعة المادية وتفعيل العلاجات المتعلقة بالنزعة الروحية وفي المحور الثالث تطرقت إلى العبور نحو الحضارة المنشودة والآليات التطبيقية</w:t>
      </w:r>
    </w:p>
    <w:p>
      <w:pPr>
        <w:keepNext/>
      </w:pPr>
      <w:hyperlink r:id="rId59">
        <w:r>
          <w:rPr>
            <w:color w:val="1155CC"/>
            <w:u w:val="single"/>
          </w:rPr>
          <w:t>00:35:22 – 00:36:03</w:t>
        </w:r>
      </w:hyperlink>
      <w:r>
        <w:rPr>
          <w:b/>
        </w:rPr>
        <w:t xml:space="preserve">  |  Arapça</w:t>
      </w:r>
    </w:p>
    <w:p>
      <w:pPr>
        <w:bidi w:val="1"/>
        <w:jc w:val="right"/>
      </w:pPr>
      <w:r>
        <w:rPr>
          <w:rFonts w:ascii="Arial" w:hAnsi="Arial"/>
          <w:sz w:val="24"/>
          <w:rtl w:val="1"/>
        </w:rPr>
        <w:t>أو قبل ذلك تحدثت عن معادلة التوازن الحضاري المستقبلي وهي ديننة الحضارة ومدنية الدين حين نقول ديننة الحضارة نقصد إضفاء الروح والأخلاق والإيمان على المنجزات المادية وتحويل هذه الاكتشافات الكونية إلى أدوات تفكر وعباد وحين نقول مدنية الدين فإننا لا نقصد أن نخضع الدين إلى المدنية ولكن يقصد النوسي أن ينزل الدين لكي يصبح واقعاً يتجسد في حركة العمران وحركة التطور العلمي والاجتماعي</w:t>
      </w:r>
    </w:p>
    <w:p>
      <w:pPr>
        <w:keepNext/>
      </w:pPr>
      <w:hyperlink r:id="rId60">
        <w:r>
          <w:rPr>
            <w:color w:val="1155CC"/>
            <w:u w:val="single"/>
          </w:rPr>
          <w:t>00:36:03 – 00:36:43</w:t>
        </w:r>
      </w:hyperlink>
      <w:r>
        <w:rPr>
          <w:b/>
        </w:rPr>
        <w:t xml:space="preserve">  |  Arapça</w:t>
      </w:r>
    </w:p>
    <w:p>
      <w:pPr>
        <w:bidi w:val="1"/>
        <w:jc w:val="right"/>
      </w:pPr>
      <w:r>
        <w:rPr>
          <w:rFonts w:ascii="Arial" w:hAnsi="Arial"/>
          <w:sz w:val="24"/>
          <w:rtl w:val="1"/>
        </w:rPr>
        <w:t>كي لا يظل مجرد شعائر لا تقود الأمة نحو التطور وذلك يعني بشرط هذه المعادلة تشترط الوعي السناني والتلازم التام بين كتاب الله المفتوح وهو الكون وكتاب الوحي اللي هو الكتاب المسطوح كما سماه مع فهم قوانين الكون قلنا وضع النوسي خمس محطات نحو العبور للحضارة المنشودة</w:t>
      </w:r>
    </w:p>
    <w:p>
      <w:pPr>
        <w:keepNext/>
      </w:pPr>
      <w:hyperlink r:id="rId61">
        <w:r>
          <w:rPr>
            <w:color w:val="1155CC"/>
            <w:u w:val="single"/>
          </w:rPr>
          <w:t>00:36:43 – 00:37:29</w:t>
        </w:r>
      </w:hyperlink>
      <w:r>
        <w:rPr>
          <w:b/>
        </w:rPr>
        <w:t xml:space="preserve">  |  Arapça</w:t>
      </w:r>
    </w:p>
    <w:p>
      <w:pPr>
        <w:bidi w:val="1"/>
        <w:jc w:val="right"/>
      </w:pPr>
      <w:r>
        <w:rPr>
          <w:rFonts w:ascii="Arial" w:hAnsi="Arial"/>
          <w:sz w:val="24"/>
          <w:rtl w:val="1"/>
        </w:rPr>
        <w:t>المحطة الأولى هي الوعي أي التحرر من تيه المادية وإنقاذ النظرة الإنسانية وذلك بالتحرر الإبستيمولوجي وتجاوز التبعية الفكرية لبناء رؤية ذاتية مستقلة تحتمد على المرجعية الدينية لا على الفكر الغربي ثم بعد ذلك التجديد يعني بعد ما نعي ونوقض هذا التحرر يأتي التجديد الروحي وذلك بتجديد المرجعية الإيمانية وربط الإيمان بالعقل ثم الدمج المعرفي أي سهر العلوم والتقنية في بوتقة الأخلاق والأنوار القرآنية</w:t>
      </w:r>
    </w:p>
    <w:p>
      <w:pPr>
        <w:keepNext/>
      </w:pPr>
      <w:hyperlink r:id="rId62">
        <w:r>
          <w:rPr>
            <w:color w:val="1155CC"/>
            <w:u w:val="single"/>
          </w:rPr>
          <w:t>00:37:29 – 00:38:12</w:t>
        </w:r>
      </w:hyperlink>
      <w:r>
        <w:rPr>
          <w:b/>
        </w:rPr>
        <w:t xml:space="preserve">  |  Arapça</w:t>
      </w:r>
    </w:p>
    <w:p>
      <w:pPr>
        <w:bidi w:val="1"/>
        <w:jc w:val="right"/>
      </w:pPr>
      <w:r>
        <w:rPr>
          <w:rFonts w:ascii="Arial" w:hAnsi="Arial"/>
          <w:sz w:val="24"/>
          <w:rtl w:val="1"/>
        </w:rPr>
        <w:t>بعد ذلك يأتي تضامن الإنساني أي بناء تحالف إنساني قائم على الإيمان والفضيلة لمواجهة نزعات الإلحاد والعدمية بعدها نصل إلى الحضارة المنشودة التي تتكامل فيها الأدات التقنية مع التفكير الأخلاقي النوسي رحمه الله لم يبقي هذه المحطات مجرد جانب نظري بل حوله من التنظير إلى التطبيق وآليات العبور ركز النوسي رحمه الله خاصة في كتاب عنده كتابات صغيرة بعد كلياته يمرشد الشباب</w:t>
      </w:r>
    </w:p>
    <w:p>
      <w:pPr>
        <w:keepNext/>
      </w:pPr>
      <w:hyperlink r:id="rId63">
        <w:r>
          <w:rPr>
            <w:color w:val="1155CC"/>
            <w:u w:val="single"/>
          </w:rPr>
          <w:t>00:38:12 – 00:39:00</w:t>
        </w:r>
      </w:hyperlink>
      <w:r>
        <w:rPr>
          <w:b/>
        </w:rPr>
        <w:t xml:space="preserve">  |  Arapça</w:t>
      </w:r>
    </w:p>
    <w:p>
      <w:pPr>
        <w:bidi w:val="1"/>
        <w:jc w:val="right"/>
      </w:pPr>
      <w:r>
        <w:rPr>
          <w:rFonts w:ascii="Arial" w:hAnsi="Arial"/>
          <w:sz w:val="24"/>
          <w:rtl w:val="1"/>
        </w:rPr>
        <w:t>يعني هو ركز على الشباب باحتفاله أساس نهضة المجتمع إن تأصلت فيه هذه الازدواجية في تربيته هذه الازدواجية بين العلم والإيمان فلابد أن يستعيد الشباب ثقته في الحضارة ولابد أن يستعيد ثقته في النص الديني ولابد أن يعلم الشباب أن القرآن الكريم فيه من التحضر وفيه من الإشارة إلى العلوم الكونية أكثر مما في الحضارة الغربية كذلك بعد مرشد الشباب تأتي جامعة الغفا بمعنى إيجاد حاضنات فكرية ومساحات للتربية والتأهيل الثقافي لتأهيل الشباب معرفيا</w:t>
      </w:r>
    </w:p>
    <w:p>
      <w:pPr>
        <w:keepNext/>
      </w:pPr>
      <w:hyperlink r:id="rId64">
        <w:r>
          <w:rPr>
            <w:color w:val="1155CC"/>
            <w:u w:val="single"/>
          </w:rPr>
          <w:t>00:39:00 – 00:39:52</w:t>
        </w:r>
      </w:hyperlink>
      <w:r>
        <w:rPr>
          <w:b/>
        </w:rPr>
        <w:t xml:space="preserve">  |  Arapça</w:t>
      </w:r>
    </w:p>
    <w:p>
      <w:pPr>
        <w:bidi w:val="1"/>
        <w:jc w:val="right"/>
      </w:pPr>
      <w:r>
        <w:rPr>
          <w:rFonts w:ascii="Arial" w:hAnsi="Arial"/>
          <w:sz w:val="24"/>
          <w:rtl w:val="1"/>
        </w:rPr>
        <w:t>كما قلنا يعني الشباب لا ينطلق من الصفر أو من هذه التربية المزدوجة بين الفكر الغربي ولا بد أن تكون ثقافته متأصلة من هويته ثم بعد تأهيله معرفيا تأتي حركة الاستنساخ بمعنى هي نشر وإعادة نقل هذه المعارف وهذه الرسائل الفكرية والقيمة الإيمانية بقيم حديثة وطرق سريعة الانتشار وهذا هنا يتدخل العلم والوسائل العلمية ثم تفكيك شبهات العلمية أي ممارسة النقد العلمي للنزاعات العلمية الحادة وتفكيك الادعاءات التي تقصي المرجعية الإيمانية وهكذا يعاد الاحتبار إلى الكوادر وقيادات الوعية ضد التشويه الفكري والانسحاق الثقافي</w:t>
      </w:r>
    </w:p>
    <w:p>
      <w:pPr>
        <w:keepNext/>
      </w:pPr>
      <w:hyperlink r:id="rId65">
        <w:r>
          <w:rPr>
            <w:color w:val="1155CC"/>
            <w:u w:val="single"/>
          </w:rPr>
          <w:t>00:39:53 – 00:40:35</w:t>
        </w:r>
      </w:hyperlink>
      <w:r>
        <w:rPr>
          <w:b/>
        </w:rPr>
        <w:t xml:space="preserve">  |  Arapça</w:t>
      </w:r>
    </w:p>
    <w:p>
      <w:pPr>
        <w:bidi w:val="1"/>
        <w:jc w:val="right"/>
      </w:pPr>
      <w:r>
        <w:rPr>
          <w:rFonts w:ascii="Arial" w:hAnsi="Arial"/>
          <w:sz w:val="24"/>
          <w:rtl w:val="1"/>
        </w:rPr>
        <w:t>خلصت إلى بعض النتائج وهي أن الأزمة ليست أزمة تقنية بل هي أزمة روح والإشكال الحضاري المعاصر هو إشكال أخلاقي وروحي ناتج عن طغيان المادة وليس عجز في الموارد والتقنيات ورغم الفجوة الظاهرية فقط بين العلوم الكونية والعلوم الشرعية على أساس أن الحضارة الغربية تملك العلوم التطور المادي ولا نملكها نحن</w:t>
      </w:r>
    </w:p>
    <w:p>
      <w:pPr>
        <w:keepNext/>
      </w:pPr>
      <w:hyperlink r:id="rId66">
        <w:r>
          <w:rPr>
            <w:color w:val="1155CC"/>
            <w:u w:val="single"/>
          </w:rPr>
          <w:t>00:40:35 – 00:41:22</w:t>
        </w:r>
      </w:hyperlink>
      <w:r>
        <w:rPr>
          <w:b/>
        </w:rPr>
        <w:t xml:space="preserve">  |  Arapça</w:t>
      </w:r>
      <w:r>
        <w:rPr>
          <w:i/>
        </w:rPr>
        <w:t xml:space="preserve">  • Kontrol</w:t>
      </w:r>
    </w:p>
    <w:p>
      <w:pPr>
        <w:bidi w:val="1"/>
        <w:jc w:val="right"/>
      </w:pPr>
      <w:r>
        <w:rPr>
          <w:rFonts w:ascii="Arial" w:hAnsi="Arial"/>
          <w:sz w:val="24"/>
          <w:rtl w:val="1"/>
        </w:rPr>
        <w:t>فالمصدر الإلهي واحد وهذا المصدر يحمل ليس مجرد كتاب للقراءة ولا للتبرك بل هو دستور شامل يعالج كل أزمة الإنسان علمياً تكنولوجياً إلى آخره ويحمل بين طياته كل أصناف العلوم الكونية التي تعتبر تجليات لأسماء الله الحسنى فاقتصادياً مثلا يحارب الرأسمالية المتوحشة بالدواء القرآني كالزكاة والتكافل الاجتماعي يحارب السراع الطباغي بتحريم الربا ومنع استغلال الإنسان لأخير الإنسان وقد أشار النور سيحما والله في الكليات إلى أن حتى معجزات الأنبياء لديها دلالة علمية</w:t>
      </w:r>
    </w:p>
    <w:p>
      <w:pPr>
        <w:keepNext/>
      </w:pPr>
      <w:hyperlink r:id="rId67">
        <w:r>
          <w:rPr>
            <w:color w:val="1155CC"/>
            <w:u w:val="single"/>
          </w:rPr>
          <w:t>00:41:22 – 00:42:04</w:t>
        </w:r>
      </w:hyperlink>
      <w:r>
        <w:rPr>
          <w:b/>
        </w:rPr>
        <w:t xml:space="preserve">  |  Arapça</w:t>
      </w:r>
      <w:r>
        <w:rPr>
          <w:i/>
        </w:rPr>
        <w:t xml:space="preserve">  • Kontrol</w:t>
      </w:r>
    </w:p>
    <w:p>
      <w:pPr>
        <w:bidi w:val="1"/>
        <w:jc w:val="right"/>
      </w:pPr>
      <w:r>
        <w:rPr>
          <w:rFonts w:ascii="Arial" w:hAnsi="Arial"/>
          <w:sz w:val="24"/>
          <w:rtl w:val="1"/>
        </w:rPr>
        <w:t>كأن معجزة سيدنا موسى عليه السلام يضرب بعصى كالحجر هذه العصى قد تكون ملمحاً إلى العصى التي يستعملها الآن الأعمى في مشيه قد تكون عصى خرق الأرض الآن بالعلم إلى آخر كذلك مثلاً علاج سيدنا عيسى يعني استلام للأمراض فيشير إلى الطب إلى الصيدلة إلى كذا يا نار كوني بردا وسلاما على سيدنا إبراهيم كذلك الآن العلم يبحث عن يعني علاج</w:t>
      </w:r>
    </w:p>
    <w:p>
      <w:pPr>
        <w:keepNext/>
      </w:pPr>
      <w:hyperlink r:id="rId68">
        <w:r>
          <w:rPr>
            <w:color w:val="1155CC"/>
            <w:u w:val="single"/>
          </w:rPr>
          <w:t>00:42:04 – 00:42:44</w:t>
        </w:r>
      </w:hyperlink>
      <w:r>
        <w:rPr>
          <w:b/>
        </w:rPr>
        <w:t xml:space="preserve">  |  Arapça</w:t>
      </w:r>
      <w:r>
        <w:rPr>
          <w:i/>
        </w:rPr>
        <w:t xml:space="preserve">  • Kontrol</w:t>
      </w:r>
    </w:p>
    <w:p>
      <w:pPr>
        <w:bidi w:val="1"/>
        <w:jc w:val="right"/>
      </w:pPr>
      <w:r>
        <w:rPr>
          <w:rFonts w:ascii="Arial" w:hAnsi="Arial"/>
          <w:sz w:val="24"/>
          <w:rtl w:val="1"/>
        </w:rPr>
        <w:t>للنار المحرقة يكتشفون أشياء لا تحرق وبالتالي فالقرآن الكريم كله دلالة على العلوم التقنية إن قرأناه بطريقة علمية في تخصصاتها ولذلك الوصية التي أعمل بها وأحاول أن أثبت عليها هي أن كل منا في محراب علمي وفي المستوى الذي هو في القلعة التي يرابط فيها هو يعبد الله سبحانه وتعالى بعلمه بفكره بعمله وبكل جهده</w:t>
      </w:r>
    </w:p>
    <w:p>
      <w:pPr>
        <w:keepNext/>
      </w:pPr>
      <w:hyperlink r:id="rId69">
        <w:r>
          <w:rPr>
            <w:color w:val="1155CC"/>
            <w:u w:val="single"/>
          </w:rPr>
          <w:t>00:42:44 – 00:43:29</w:t>
        </w:r>
      </w:hyperlink>
      <w:r>
        <w:rPr>
          <w:b/>
        </w:rPr>
        <w:t xml:space="preserve">  |  Arapça</w:t>
      </w:r>
    </w:p>
    <w:p>
      <w:pPr>
        <w:bidi w:val="1"/>
        <w:jc w:val="right"/>
      </w:pPr>
      <w:r>
        <w:rPr>
          <w:rFonts w:ascii="Arial" w:hAnsi="Arial"/>
          <w:sz w:val="24"/>
          <w:rtl w:val="1"/>
        </w:rPr>
        <w:t>وبالتالي الإفلاص في القول والعمل هو أساس النجاح فأزمة الحضارة أزمة روح ودواؤها مصالحة نور العقل وضياء القلب مثل ما قال أستاذ بديل زمان سعيد النوسي والسلام عليكم ورحمة الله وبركاته نشكر سعادة الدكتورة حورية بن سعدي على هذا البحث القيم بعنوان مستقبل الإنسانية في ظل السننة الكونية لمسار الحضارة المعاصرة</w:t>
      </w:r>
    </w:p>
    <w:p>
      <w:pPr>
        <w:keepNext/>
      </w:pPr>
      <w:hyperlink r:id="rId70">
        <w:r>
          <w:rPr>
            <w:color w:val="1155CC"/>
            <w:u w:val="single"/>
          </w:rPr>
          <w:t>00:43:31 – 00:44:12</w:t>
        </w:r>
      </w:hyperlink>
      <w:r>
        <w:rPr>
          <w:b/>
        </w:rPr>
        <w:t xml:space="preserve">  |  Arapça</w:t>
      </w:r>
    </w:p>
    <w:p>
      <w:pPr>
        <w:bidi w:val="1"/>
        <w:jc w:val="right"/>
      </w:pPr>
      <w:r>
        <w:rPr>
          <w:rFonts w:ascii="Arial" w:hAnsi="Arial"/>
          <w:sz w:val="24"/>
          <w:rtl w:val="1"/>
        </w:rPr>
        <w:t>والسننة الإلهية أيها الأحبة الكرام شرحت بالتفصيل في كتاب الكلمات للأستاذ بديع الزمان النورسي الكلمة الثلاثون الكلمة الثلاثون وهي بعنوان النوافذ و يمكن التركيز على النافذة السابعة والعشرين النافذة السابعة والعشرين ليفهم يعني فهم واسع</w:t>
      </w:r>
    </w:p>
    <w:p>
      <w:pPr>
        <w:keepNext/>
      </w:pPr>
      <w:hyperlink r:id="rId71">
        <w:r>
          <w:rPr>
            <w:color w:val="1155CC"/>
            <w:u w:val="single"/>
          </w:rPr>
          <w:t>00:44:12 – 00:44:57</w:t>
        </w:r>
      </w:hyperlink>
      <w:r>
        <w:rPr>
          <w:b/>
        </w:rPr>
        <w:t xml:space="preserve">  |  Arapça</w:t>
      </w:r>
    </w:p>
    <w:p>
      <w:pPr>
        <w:bidi w:val="1"/>
        <w:jc w:val="right"/>
      </w:pPr>
      <w:r>
        <w:rPr>
          <w:rFonts w:ascii="Arial" w:hAnsi="Arial"/>
          <w:sz w:val="24"/>
          <w:rtl w:val="1"/>
        </w:rPr>
        <w:t>للسنن الإلهية واليوم بفضل الله سبحانه وتعالى تم إيضاح منهج التوازن في استشراف المستقبل والتوازن بين ظاهرتين الإفراط والتفريط ثم بعد ذلك أوضحت الدكتورة حورية مستقبل الإنسانية فنحمد الله سبحانه وتعالى على هذه الجلسة التي استمتعنا بها لا شك أن كل باحث من الباحثين قضى أشهر في إعداد هذه الصفحات</w:t>
      </w:r>
    </w:p>
    <w:p>
      <w:pPr>
        <w:keepNext/>
      </w:pPr>
      <w:hyperlink r:id="rId72">
        <w:r>
          <w:rPr>
            <w:color w:val="1155CC"/>
            <w:u w:val="single"/>
          </w:rPr>
          <w:t>00:44:57 – 00:45:30</w:t>
        </w:r>
      </w:hyperlink>
      <w:r>
        <w:rPr>
          <w:b/>
        </w:rPr>
        <w:t xml:space="preserve">  |  Arapça</w:t>
      </w:r>
    </w:p>
    <w:p>
      <w:pPr>
        <w:bidi w:val="1"/>
        <w:jc w:val="right"/>
      </w:pPr>
      <w:r>
        <w:rPr>
          <w:rFonts w:ascii="Arial" w:hAnsi="Arial"/>
          <w:sz w:val="24"/>
          <w:rtl w:val="1"/>
        </w:rPr>
        <w:t>وكتاب المؤتمر سيوضح هذا الجهد الكامل ونتيح الفرصة الآن للإخوة والأخوات للتعليقات وطرح بعض الأسئلة للدكتور ماجد والدكتورة حورية فهذا وقتكم فتفضلوا مشكوري شكرا لزيادة السيد ميسي الجلسة أنا الدكتور محمد من العراق</w:t>
      </w:r>
    </w:p>
    <w:p>
      <w:hyperlink r:id="rId73">
        <w:r>
          <w:rPr>
            <w:color w:val="1155CC"/>
            <w:u w:val="single"/>
          </w:rPr>
          <w:t>00:45:30–00:45:59</w:t>
        </w:r>
      </w:hyperlink>
      <w:r>
        <w:rPr>
          <w:i/>
        </w:rPr>
        <w:t xml:space="preserve">  [Metin boşluğu: bu aralık için döküm bulunmuyor. Videodan kontrol edin.]</w:t>
      </w:r>
    </w:p>
    <w:p>
      <w:pPr>
        <w:keepNext/>
      </w:pPr>
      <w:hyperlink r:id="rId74">
        <w:r>
          <w:rPr>
            <w:color w:val="1155CC"/>
            <w:u w:val="single"/>
          </w:rPr>
          <w:t>00:45:59 – 00:46:00</w:t>
        </w:r>
      </w:hyperlink>
      <w:r>
        <w:rPr>
          <w:b/>
        </w:rPr>
        <w:t xml:space="preserve">  |  Arapça</w:t>
      </w:r>
      <w:r>
        <w:rPr>
          <w:i/>
        </w:rPr>
        <w:t xml:space="preserve">  • Kontrol</w:t>
      </w:r>
    </w:p>
    <w:p>
      <w:pPr>
        <w:bidi w:val="1"/>
        <w:jc w:val="right"/>
      </w:pPr>
      <w:r>
        <w:rPr>
          <w:rFonts w:ascii="Arial" w:hAnsi="Arial"/>
          <w:sz w:val="24"/>
          <w:rtl w:val="1"/>
        </w:rPr>
        <w:t>المترجم للقناة</w:t>
      </w:r>
    </w:p>
    <w:p>
      <w:hyperlink r:id="rId75">
        <w:r>
          <w:rPr>
            <w:color w:val="1155CC"/>
            <w:u w:val="single"/>
          </w:rPr>
          <w:t>00:46:00–00:46:29</w:t>
        </w:r>
      </w:hyperlink>
      <w:r>
        <w:rPr>
          <w:i/>
        </w:rPr>
        <w:t xml:space="preserve">  [Metin boşluğu: bu aralık için döküm bulunmuyor. Videodan kontrol edin.]</w:t>
      </w:r>
    </w:p>
    <w:p>
      <w:pPr>
        <w:keepNext/>
      </w:pPr>
      <w:hyperlink r:id="rId76">
        <w:r>
          <w:rPr>
            <w:color w:val="1155CC"/>
            <w:u w:val="single"/>
          </w:rPr>
          <w:t>00:46:29 – 00:46:30</w:t>
        </w:r>
      </w:hyperlink>
      <w:r>
        <w:rPr>
          <w:b/>
        </w:rPr>
        <w:t xml:space="preserve">  |  Arapça</w:t>
      </w:r>
      <w:r>
        <w:rPr>
          <w:i/>
        </w:rPr>
        <w:t xml:space="preserve">  • Kontrol</w:t>
      </w:r>
    </w:p>
    <w:p>
      <w:pPr>
        <w:bidi w:val="1"/>
        <w:jc w:val="right"/>
      </w:pPr>
      <w:r>
        <w:rPr>
          <w:rFonts w:ascii="Arial" w:hAnsi="Arial"/>
          <w:sz w:val="24"/>
          <w:rtl w:val="1"/>
        </w:rPr>
        <w:t>وشخصية لدى صاحب النص</w:t>
      </w:r>
    </w:p>
    <w:p>
      <w:hyperlink r:id="rId77">
        <w:r>
          <w:rPr>
            <w:color w:val="1155CC"/>
            <w:u w:val="single"/>
          </w:rPr>
          <w:t>00:46:30–00:46:57</w:t>
        </w:r>
      </w:hyperlink>
      <w:r>
        <w:rPr>
          <w:i/>
        </w:rPr>
        <w:t xml:space="preserve">  [Metin boşluğu: bu aralık için döküm bulunmuyor. Videodan kontrol edin.]</w:t>
      </w:r>
    </w:p>
    <w:p>
      <w:pPr>
        <w:keepNext/>
      </w:pPr>
      <w:hyperlink r:id="rId78">
        <w:r>
          <w:rPr>
            <w:color w:val="1155CC"/>
            <w:u w:val="single"/>
          </w:rPr>
          <w:t>00:46:57 – 00:47:28</w:t>
        </w:r>
      </w:hyperlink>
      <w:r>
        <w:rPr>
          <w:b/>
        </w:rPr>
        <w:t xml:space="preserve">  |  Arapça</w:t>
      </w:r>
      <w:r>
        <w:rPr>
          <w:i/>
        </w:rPr>
        <w:t xml:space="preserve">  • Kontrol</w:t>
      </w:r>
    </w:p>
    <w:p>
      <w:pPr>
        <w:bidi w:val="1"/>
        <w:jc w:val="right"/>
      </w:pPr>
      <w:r>
        <w:rPr>
          <w:rFonts w:ascii="Arial" w:hAnsi="Arial"/>
          <w:sz w:val="24"/>
          <w:rtl w:val="1"/>
        </w:rPr>
        <w:t>أولاً للأخت حوريدة الدكتورة لدى فاهميه يعني لا يمكن أن نتحدث عن الإيمان التحققى لدى أصحاب الإيمان الوراثي إلا بعد نقوهم إلى مرحلة الإيمان التحققى ثم نحيي هذا الإيمان التحققى السؤال الثاني ذكرت في المدينة الفاضلة المدينة الفاضلة كما نعرف هو مصطلح أفلاطوني برأيك هل هناك نعم مدينة الفاضلة مصطلح فاضل لكن هو كان</w:t>
      </w:r>
    </w:p>
    <w:p>
      <w:hyperlink r:id="rId79">
        <w:r>
          <w:rPr>
            <w:color w:val="1155CC"/>
            <w:u w:val="single"/>
          </w:rPr>
          <w:t>00:47:28–00:47:55</w:t>
        </w:r>
      </w:hyperlink>
      <w:r>
        <w:rPr>
          <w:i/>
        </w:rPr>
        <w:t xml:space="preserve">  [Metin boşluğu: bu aralık için döküm bulunmuyor. Videodan kontrol edin.]</w:t>
      </w:r>
    </w:p>
    <w:p>
      <w:pPr>
        <w:keepNext/>
      </w:pPr>
      <w:hyperlink r:id="rId80">
        <w:r>
          <w:rPr>
            <w:color w:val="1155CC"/>
            <w:u w:val="single"/>
          </w:rPr>
          <w:t>00:47:55 – 00:48:38</w:t>
        </w:r>
      </w:hyperlink>
      <w:r>
        <w:rPr>
          <w:b/>
        </w:rPr>
        <w:t xml:space="preserve">  |  Arapça</w:t>
      </w:r>
      <w:r>
        <w:rPr>
          <w:i/>
        </w:rPr>
        <w:t xml:space="preserve">  • Kontrol</w:t>
      </w:r>
    </w:p>
    <w:p>
      <w:pPr>
        <w:bidi w:val="1"/>
        <w:jc w:val="right"/>
      </w:pPr>
      <w:r>
        <w:rPr>
          <w:rFonts w:ascii="Arial" w:hAnsi="Arial"/>
          <w:sz w:val="24"/>
          <w:rtl w:val="1"/>
        </w:rPr>
        <w:t>جمهورية أفلاطون مدينة أفلاطون ومدينة الإمام اللوسي بسم الله الحمد لله والصلاة والسلام على نبينا محمد وعلى آله وصحبه حقيقة الدكتور محمد سأل سؤال مهم واجيب نحن في مسألة الإفراد والتفريض واقعين في مشكلة كبيرة جدا والمرجع الأساسي لنا المحكم فيه كتاب الله عز وجل وسنة النبي صلى الله عليه وسلم النصوص ثابتة لكن المشكلة في اختلاف التفكير والفهم أهل عدن ناس تغالي وناس تستسال في الأمور إلا بعد ما يكون</w:t>
      </w:r>
    </w:p>
    <w:p>
      <w:pPr>
        <w:keepNext/>
      </w:pPr>
      <w:hyperlink r:id="rId81">
        <w:r>
          <w:rPr>
            <w:color w:val="1155CC"/>
            <w:u w:val="single"/>
          </w:rPr>
          <w:t>00:48:38 – 00:49:20</w:t>
        </w:r>
      </w:hyperlink>
      <w:r>
        <w:rPr>
          <w:b/>
        </w:rPr>
        <w:t xml:space="preserve">  |  Arapça</w:t>
      </w:r>
      <w:r>
        <w:rPr>
          <w:i/>
        </w:rPr>
        <w:t xml:space="preserve">  • Kontrol</w:t>
      </w:r>
    </w:p>
    <w:p>
      <w:pPr>
        <w:bidi w:val="1"/>
        <w:jc w:val="right"/>
      </w:pPr>
      <w:r>
        <w:rPr>
          <w:rFonts w:ascii="Arial" w:hAnsi="Arial"/>
          <w:sz w:val="24"/>
          <w:rtl w:val="1"/>
        </w:rPr>
        <w:t>فديننا دين وسطية ومبني على قواعد وعلى أسس كل مسألة الآن تمر بنا نرجع به للأصول نرجع بها إلى قوال العلماء وبالتالي فيها أمر يعني هذه المسائل المطروحة كانت عندنا المتعقبة بالإفراد هناك منهج متوازن منهج متوازن مبني على أسس والعبرة بالنتائج يعني كل إنسان أنت تأتي للناقض مثلا أي نقطة معينة تأتي في التربية التربية يجب أن تكون متوازنة لا أبي يشدد ولا أبي يتراخى التعليم وكل ما راح لحياة الإنسان متعلقة بجانب التوازن</w:t>
      </w:r>
    </w:p>
    <w:p>
      <w:pPr>
        <w:keepNext/>
      </w:pPr>
      <w:hyperlink r:id="rId82">
        <w:r>
          <w:rPr>
            <w:color w:val="1155CC"/>
            <w:u w:val="single"/>
          </w:rPr>
          <w:t>00:49:20 – 00:50:00</w:t>
        </w:r>
      </w:hyperlink>
      <w:r>
        <w:rPr>
          <w:b/>
        </w:rPr>
        <w:t xml:space="preserve">  |  Arapça</w:t>
      </w:r>
    </w:p>
    <w:p>
      <w:pPr>
        <w:bidi w:val="1"/>
        <w:jc w:val="right"/>
      </w:pPr>
      <w:r>
        <w:rPr>
          <w:rFonts w:ascii="Arial" w:hAnsi="Arial"/>
          <w:sz w:val="24"/>
          <w:rtl w:val="1"/>
        </w:rPr>
        <w:t>التوازن مهم جدا التوازن بالمعتقد التوازن بالشخصية التوازن بكل عمل كل عمل ستراتيجي شخصي دنيوي يجب أن يكون عندي منظومة متكاملة متعلقة بالتوازن هذا التوازن يخضع لضوابط ولذلك إحنا منجي على حياتنا أمة محمد صلى الله عليه وسلم أنا عندما ظهر لي الخوارج بلغوا يأتي إلى النبي بلغوا في وصف الدين وتشويه الدين هذا غلوب اعدل يا محمد صلى الله عليه وسلم بالتالي بنوا قاعدتهم على مركزية رئيسية وهي قضية تكفير مرتكب الكبيرة</w:t>
      </w:r>
    </w:p>
    <w:p>
      <w:pPr>
        <w:keepNext/>
      </w:pPr>
      <w:hyperlink r:id="rId83">
        <w:r>
          <w:rPr>
            <w:color w:val="1155CC"/>
            <w:u w:val="single"/>
          </w:rPr>
          <w:t>00:50:00 – 00:50:44</w:t>
        </w:r>
      </w:hyperlink>
      <w:r>
        <w:rPr>
          <w:b/>
        </w:rPr>
        <w:t xml:space="preserve">  |  Arapça</w:t>
      </w:r>
      <w:r>
        <w:rPr>
          <w:i/>
        </w:rPr>
        <w:t xml:space="preserve">  • Kontrol</w:t>
      </w:r>
    </w:p>
    <w:p>
      <w:pPr>
        <w:bidi w:val="1"/>
        <w:jc w:val="right"/>
      </w:pPr>
      <w:r>
        <w:rPr>
          <w:rFonts w:ascii="Arial" w:hAnsi="Arial"/>
          <w:sz w:val="24"/>
          <w:rtl w:val="1"/>
        </w:rPr>
        <w:t>نرجع بها إلى النصوص وإلى الأصول وإلى شريعنا الإسلامي وبالتالي هذا الفكر بدأ يغالي في أمر الشريعة الإسلامية بدأ يفكر ويكفر ونحن أشد ما يكون ديننا عن التفكير عن التكفير التكفير عفونا النبي صلى الله عليه وسلم عند قاعدة جاء named رجل إلى النبي صلى الله عليه وسلم يا رسول الله الله أمرك بالصلاة بالصيام بالزكاة بالحج أركان الإسلام? قال نعم. قل ايها الرسول اذا فعل تذنى يدخل للجنة. قال نعم. فقال والله لا يزيد عليها ولا انقص. الله. النبي صلى الله عليه وسلم قال افلح أي ان صدق. دخل الجنة ان صدق. تأتي يأتيه ناس آخرون كل كبيرة جعلوها تكفير.</w:t>
      </w:r>
    </w:p>
    <w:p>
      <w:pPr>
        <w:keepNext/>
      </w:pPr>
      <w:hyperlink r:id="rId84">
        <w:r>
          <w:rPr>
            <w:color w:val="1155CC"/>
            <w:u w:val="single"/>
          </w:rPr>
          <w:t>00:50:44 – 00:51:24</w:t>
        </w:r>
      </w:hyperlink>
      <w:r>
        <w:rPr>
          <w:b/>
        </w:rPr>
        <w:t xml:space="preserve">  |  Arapça</w:t>
      </w:r>
      <w:r>
        <w:rPr>
          <w:i/>
        </w:rPr>
        <w:t xml:space="preserve">  • Kontrol</w:t>
      </w:r>
    </w:p>
    <w:p>
      <w:pPr>
        <w:bidi w:val="1"/>
        <w:jc w:val="right"/>
      </w:pPr>
      <w:r>
        <w:rPr>
          <w:rFonts w:ascii="Arial" w:hAnsi="Arial"/>
          <w:sz w:val="24"/>
          <w:rtl w:val="1"/>
        </w:rPr>
        <w:t>هذا منهج غلو وبالتالي احنا للأسف هذا منهج نعاني منه الآن استفاد منه الجهة الغربية وجهة المعادلة لأمة محمد صلى الله عليه وسلم بدأ يتلاعب لديه قاعدة مهمة جدا وهي جذور جذور الخوارج أصول الخوارج وبدأ ينطلق بهذا بدأ يقرأ بدأ ما يتعب حاله مباشرة نرجع إلى فكر الخوارج منهج الخوارج نشع الخوارج بين أمة محمد شوه صورة أمة محمد صلى الله عليه وسلم كل حياة الأمم المعادية بالاستشراف والاستشراف غيرها غيرها وبالتالي يرجع إلى الجذور فإحنا جذورنا تأتي إلى فكر آخر المرتزلة وإلهم قضايا الكلامية وغيرها وغيرها</w:t>
      </w:r>
    </w:p>
    <w:p>
      <w:pPr>
        <w:keepNext/>
      </w:pPr>
      <w:hyperlink r:id="rId85">
        <w:r>
          <w:rPr>
            <w:color w:val="1155CC"/>
            <w:u w:val="single"/>
          </w:rPr>
          <w:t>00:51:24 – 00:52:07</w:t>
        </w:r>
      </w:hyperlink>
      <w:r>
        <w:rPr>
          <w:b/>
        </w:rPr>
        <w:t xml:space="preserve">  |  Arapça</w:t>
      </w:r>
    </w:p>
    <w:p>
      <w:pPr>
        <w:bidi w:val="1"/>
        <w:jc w:val="right"/>
      </w:pPr>
      <w:r>
        <w:rPr>
          <w:rFonts w:ascii="Arial" w:hAnsi="Arial"/>
          <w:sz w:val="24"/>
          <w:rtl w:val="1"/>
        </w:rPr>
        <w:t>فكر الخوارج فكر آخر أيضا موجود هذه الأفكار بنى عليها العدو بدأ يشوه سورة أمة محمد صلى الله عليه وسلم فوقعنا ما بين نحن بدأنا الآن ذلك القاعدة المهمة جداً الآن عندما نتكلم بها يجب أن نضع الأسوس والأصول والمبادئ والمنهج المتوازن كي لا يكون لا إفراغ ولا تفريض من هنا نستطيع الوصول إلى الحقيقة وبالتالي عندي تاريخ يقرأ عندي شرع يقرأ عندي المصادر المراجعة عندي فهم العلماء يقرأ دائماً للأسف الآن نحن بالواقع الحالة دنعشة يأتي شخص يتكلم ما عرف من الدين إلا أشياء بسيطة وبالتالي يتكلم بالحلال والحرام والجوز والتكفير والتبديع والتفسير</w:t>
      </w:r>
    </w:p>
    <w:p>
      <w:pPr>
        <w:keepNext/>
      </w:pPr>
      <w:hyperlink r:id="rId86">
        <w:r>
          <w:rPr>
            <w:color w:val="1155CC"/>
            <w:u w:val="single"/>
          </w:rPr>
          <w:t>00:52:07 – 00:52:51</w:t>
        </w:r>
      </w:hyperlink>
      <w:r>
        <w:rPr>
          <w:b/>
        </w:rPr>
        <w:t xml:space="preserve">  |  Arapça</w:t>
      </w:r>
      <w:r>
        <w:rPr>
          <w:i/>
        </w:rPr>
        <w:t xml:space="preserve">  • Kontrol</w:t>
      </w:r>
    </w:p>
    <w:p>
      <w:pPr>
        <w:bidi w:val="1"/>
        <w:jc w:val="right"/>
      </w:pPr>
      <w:r>
        <w:rPr>
          <w:rFonts w:ascii="Arial" w:hAnsi="Arial"/>
          <w:sz w:val="24"/>
          <w:rtl w:val="1"/>
        </w:rPr>
        <w:t>والنتيجة النهائية غلو وانشطات وانحراف في الأمة توجهات موجودة عندنا عنده قناعة لكن بالتالي يضبطها الشرع وفي مجال احتمال يعني أنا ذكرت قداسية النص ثابت لكن احنا المشكلة التأويلات والاجتهادات هي الان عندي المشكلة ولا ألوي اعناق النصوص يعني الان جانب العلم الان الموجود مثلا العلوم الان اذا اتي الى نظرية علمية تحت من الصواب بعد من الصواب يثبتها لانها حقيقة علمية وبالتالي النتيجة مع مرور الزمن تتغير هذه قاعدة فانت خليه في مجال الاحتمال في مجال الاجتهاد المسائل المجموعة عليها من أمة محمد صلى الله عليه وسلم محدودة معصورة</w:t>
      </w:r>
    </w:p>
    <w:p>
      <w:pPr>
        <w:keepNext/>
      </w:pPr>
      <w:hyperlink r:id="rId87">
        <w:r>
          <w:rPr>
            <w:color w:val="1155CC"/>
            <w:u w:val="single"/>
          </w:rPr>
          <w:t>00:52:51 – 00:53:35</w:t>
        </w:r>
      </w:hyperlink>
      <w:r>
        <w:rPr>
          <w:b/>
        </w:rPr>
        <w:t xml:space="preserve">  |  Arapça</w:t>
      </w:r>
    </w:p>
    <w:p>
      <w:pPr>
        <w:bidi w:val="1"/>
        <w:jc w:val="right"/>
      </w:pPr>
      <w:r>
        <w:rPr>
          <w:rFonts w:ascii="Arial" w:hAnsi="Arial"/>
          <w:sz w:val="24"/>
          <w:rtl w:val="1"/>
        </w:rPr>
        <w:t>الباقي اجتهادات الأمور الشخصية التي تمس الشخص بها نجار متسع لكن المتعلقة بمصادر الأمة بمصير الأمة بكلامهم المفروض لا يتكلم بأي كان العلماء العاملين الذين لديهم خبرة متكاملة بالسياسة بالواقع بالشرع بالحلال بالحرام كلها متكاملة بحيث تخرج منظور صحيح متوازن وبالتالي كفانة احنا امت محمد صلى الله عليه وسلم كل من هبه ودب ينتقد الامة. بسبب بعض الشطحات والعالم هو الذي بنها العالم الغربي هو الذي بناها. وهو الذي يدعو اليها. وهو الذي اسس لها. لكن بالتالي تشويه</w:t>
      </w:r>
    </w:p>
    <w:p>
      <w:pPr>
        <w:keepNext/>
      </w:pPr>
      <w:hyperlink r:id="rId88">
        <w:r>
          <w:rPr>
            <w:color w:val="1155CC"/>
            <w:u w:val="single"/>
          </w:rPr>
          <w:t>00:53:35 – 00:54:15</w:t>
        </w:r>
      </w:hyperlink>
      <w:r>
        <w:rPr>
          <w:b/>
        </w:rPr>
        <w:t xml:space="preserve">  |  Arapça</w:t>
      </w:r>
    </w:p>
    <w:p>
      <w:pPr>
        <w:bidi w:val="1"/>
        <w:jc w:val="right"/>
      </w:pPr>
      <w:r>
        <w:rPr>
          <w:rFonts w:ascii="Arial" w:hAnsi="Arial"/>
          <w:sz w:val="24"/>
          <w:rtl w:val="1"/>
        </w:rPr>
        <w:t>لصورة امت محمد تشويه للدين والدين النبي صلى الله عليه وسلم. قرأت الكتب الستة. صحيح البخاري المسلم تربيد النساء مواطن في الكتب الستة جئت إلى موطن الرحمة وموطن الشدة في الكتب الستة ما وجدت الشدة للنبي صلى الله عليه وسلم على الإطلاق قمة الرحمة وما أرسلناك إلا رحمة قمة الرحمة من أين تأتي أضرب لك مثل مثل للعرابي العرابي الذي معرف الحادثة عندي الجميع بدأ يقضى حاشته في المسجد فالصحابة مباشرة ماذا تفعل ماذا تفعل النبي صلى الله عليه وسلم قال دعوه دعوه خطأ خطأ</w:t>
      </w:r>
    </w:p>
    <w:p>
      <w:pPr>
        <w:keepNext/>
      </w:pPr>
      <w:hyperlink r:id="rId89">
        <w:r>
          <w:rPr>
            <w:color w:val="1155CC"/>
            <w:u w:val="single"/>
          </w:rPr>
          <w:t>00:54:15 – 00:54:57</w:t>
        </w:r>
      </w:hyperlink>
      <w:r>
        <w:rPr>
          <w:b/>
        </w:rPr>
        <w:t xml:space="preserve">  |  Arapça</w:t>
      </w:r>
      <w:r>
        <w:rPr>
          <w:i/>
        </w:rPr>
        <w:t xml:space="preserve">  • Kontrol</w:t>
      </w:r>
    </w:p>
    <w:p>
      <w:pPr>
        <w:bidi w:val="1"/>
        <w:jc w:val="right"/>
      </w:pPr>
      <w:r>
        <w:rPr>
          <w:rFonts w:ascii="Arial" w:hAnsi="Arial"/>
          <w:sz w:val="24"/>
          <w:rtl w:val="1"/>
        </w:rPr>
        <w:t>كيف تتعامل مع الخطأ الخطأ مراتبه درجة إنسان عم بسيط إنسان جاهل فبالتالي قال لنا لم يخلقها وإنما للعبادة والطاعة وذكر الله عز وجل فقال دعوه لا تزرموا وانتهت تخيل أنت الآن في هذا الموقف لو الصحابة لازمية وغاربية وعاملية ويا ما مكثر احنا اللي ما ندخل شخص انسان عامي يعملون ما يعملون به جاء النبي لم يخلقي هذا المسجد وانا واللي عباده طه قال اللهم اغفر لي ولي محمد تبسم النبي صلى الله عليه وسلم قال له قد حجرته واسعا الرحمة عامة فهذا التعامل مع خطأ بسيط رجل الاخر الذي شرب الخمر احد الصحابة قال لعنه الله ما اكثر ما يشرب الخمر</w:t>
      </w:r>
    </w:p>
    <w:p>
      <w:pPr>
        <w:keepNext/>
      </w:pPr>
      <w:hyperlink r:id="rId90">
        <w:r>
          <w:rPr>
            <w:color w:val="1155CC"/>
            <w:u w:val="single"/>
          </w:rPr>
          <w:t>00:54:57 – 00:55:39</w:t>
        </w:r>
      </w:hyperlink>
      <w:r>
        <w:rPr>
          <w:b/>
        </w:rPr>
        <w:t xml:space="preserve">  |  Arapça</w:t>
      </w:r>
      <w:r>
        <w:rPr>
          <w:i/>
        </w:rPr>
        <w:t xml:space="preserve">  • Kontrol</w:t>
      </w:r>
    </w:p>
    <w:p>
      <w:pPr>
        <w:bidi w:val="1"/>
        <w:jc w:val="right"/>
      </w:pPr>
      <w:r>
        <w:rPr>
          <w:rFonts w:ascii="Arial" w:hAnsi="Arial"/>
          <w:sz w:val="24"/>
          <w:rtl w:val="1"/>
        </w:rPr>
        <w:t>قال لا اكر عنه اما علمت انه يحب الله ورسوله هذه كبيرة شون تخاطب النبي صلى الله عليه وسلم مع الكافر حدثت الطائف عملوا بالنبي صلى الله عليه وسلم رموه وراح النبي سجنوه وحجروا عليه وحاصروا وراح اللي بطائف ونزلت عليه الدنيا كلها هم كفار غير مسلمين مشركين نزل علي جبريل بعد ما قال له يا رسول الله أمرني أطبق عليه من الخشبين شوفت عامله مع صاحب الكبيرة وشوف تعاملها مع الصغيرة كيف تعاملها هذه أسس ومبادئ النبي صلى الله عليه وسلم قال يا رسول دعني أطبق عليهم لخشبين جبريل جبل مكة جبل قال لا</w:t>
      </w:r>
    </w:p>
    <w:p>
      <w:pPr>
        <w:keepNext/>
      </w:pPr>
      <w:hyperlink r:id="rId91">
        <w:r>
          <w:rPr>
            <w:color w:val="1155CC"/>
            <w:u w:val="single"/>
          </w:rPr>
          <w:t>00:55:41 – 00:56:22</w:t>
        </w:r>
      </w:hyperlink>
      <w:r>
        <w:rPr>
          <w:b/>
        </w:rPr>
        <w:t xml:space="preserve">  |  Arapça</w:t>
      </w:r>
      <w:r>
        <w:rPr>
          <w:i/>
        </w:rPr>
        <w:t xml:space="preserve">  • Kontrol</w:t>
      </w:r>
    </w:p>
    <w:p>
      <w:pPr>
        <w:bidi w:val="1"/>
        <w:jc w:val="right"/>
      </w:pPr>
      <w:r>
        <w:rPr>
          <w:rFonts w:ascii="Arial" w:hAnsi="Arial"/>
          <w:sz w:val="24"/>
          <w:rtl w:val="1"/>
        </w:rPr>
        <w:t>لعل الله عز وجل أن يخرج من أسلابهم مو منهم من الخلفهم مو منهم لعل الله عز وجل أن يخرج من أسلابهم من يعبد الله الله لا خليهم خليهم وبالتالي هاي نبي قدوتنا النبيين صلى الله عليه وسلم وما أرسلناك الأرض لكن للأسف احنا الفهم الخاطئ وتشويه الاعلام وقام العبد العروق كبير جدا تشويه صورة الدين تشويه ديننا دين الرحمة دين الرأفة دين الإنسان دين دين المبادئ كلها لكن للأسف احنا الفهم الخاطئ وعدم وجود منهج متزن في إفراط وتفريط فهذه حقيقة المشكلة التي نعاني والأصل هو التوازن والرحمة والرأفة وبالتالي الناس مراتب ودرجات ما ما دي طيل عليك كم في هذا كم زكي ما فيه نعود لدكتورة حورية</w:t>
      </w:r>
    </w:p>
    <w:p>
      <w:pPr>
        <w:keepNext/>
      </w:pPr>
      <w:hyperlink r:id="rId92">
        <w:r>
          <w:rPr>
            <w:color w:val="1155CC"/>
            <w:u w:val="single"/>
          </w:rPr>
          <w:t>00:56:23 – 00:56:49</w:t>
        </w:r>
      </w:hyperlink>
      <w:r>
        <w:rPr>
          <w:b/>
        </w:rPr>
        <w:t xml:space="preserve">  |  Arapça</w:t>
      </w:r>
      <w:r>
        <w:rPr>
          <w:i/>
        </w:rPr>
        <w:t xml:space="preserve">  • Kontrol</w:t>
      </w:r>
    </w:p>
    <w:p>
      <w:pPr>
        <w:bidi w:val="1"/>
        <w:jc w:val="right"/>
      </w:pPr>
      <w:r>
        <w:rPr>
          <w:rFonts w:ascii="Arial" w:hAnsi="Arial"/>
          <w:sz w:val="24"/>
          <w:rtl w:val="1"/>
        </w:rPr>
        <w:t>بسم الله الرحمن الرحيم ممكن ممكن تجيب في عندنا وقت ان شاء الله يعني الوقت موجود نعم طيب ممكن فضل اسمك اسم الكريم دكتور مصير احمد كريم من من؟ ما شاء الله ما شاء الله</w:t>
      </w:r>
    </w:p>
    <w:p>
      <w:hyperlink r:id="rId93">
        <w:r>
          <w:rPr>
            <w:color w:val="1155CC"/>
            <w:u w:val="single"/>
          </w:rPr>
          <w:t>00:56:49–00:57:04</w:t>
        </w:r>
      </w:hyperlink>
      <w:r>
        <w:rPr>
          <w:i/>
        </w:rPr>
        <w:t xml:space="preserve">  [Metin boşluğu: bu aralık için döküm bulunmuyor. Videodan kontrol edin.]</w:t>
      </w:r>
    </w:p>
    <w:p>
      <w:pPr>
        <w:keepNext/>
      </w:pPr>
      <w:hyperlink r:id="rId94">
        <w:r>
          <w:rPr>
            <w:color w:val="1155CC"/>
            <w:u w:val="single"/>
          </w:rPr>
          <w:t>00:57:04 – 00:57:05</w:t>
        </w:r>
      </w:hyperlink>
      <w:r>
        <w:rPr>
          <w:b/>
        </w:rPr>
        <w:t xml:space="preserve">  |  Arapça</w:t>
      </w:r>
    </w:p>
    <w:p>
      <w:pPr>
        <w:bidi w:val="1"/>
        <w:jc w:val="right"/>
      </w:pPr>
      <w:r>
        <w:rPr>
          <w:rFonts w:ascii="Arial" w:hAnsi="Arial"/>
          <w:sz w:val="24"/>
          <w:rtl w:val="1"/>
        </w:rPr>
        <w:t>نفس الموضوع</w:t>
      </w:r>
    </w:p>
    <w:p>
      <w:hyperlink r:id="rId95">
        <w:r>
          <w:rPr>
            <w:color w:val="1155CC"/>
            <w:u w:val="single"/>
          </w:rPr>
          <w:t>00:57:05–00:57:23</w:t>
        </w:r>
      </w:hyperlink>
      <w:r>
        <w:rPr>
          <w:i/>
        </w:rPr>
        <w:t xml:space="preserve">  [Metin boşluğu: bu aralık için döküm bulunmuyor. Videodan kontrol edin.]</w:t>
      </w:r>
    </w:p>
    <w:p>
      <w:pPr>
        <w:keepNext/>
      </w:pPr>
      <w:hyperlink r:id="rId96">
        <w:r>
          <w:rPr>
            <w:color w:val="1155CC"/>
            <w:u w:val="single"/>
          </w:rPr>
          <w:t>00:57:23 – 00:58:04</w:t>
        </w:r>
      </w:hyperlink>
      <w:r>
        <w:rPr>
          <w:b/>
        </w:rPr>
        <w:t xml:space="preserve">  |  Arapça</w:t>
      </w:r>
      <w:r>
        <w:rPr>
          <w:i/>
        </w:rPr>
        <w:t xml:space="preserve">  • Kontrol</w:t>
      </w:r>
    </w:p>
    <w:p>
      <w:pPr>
        <w:bidi w:val="1"/>
        <w:jc w:val="right"/>
      </w:pPr>
      <w:r>
        <w:rPr>
          <w:rFonts w:ascii="Arial" w:hAnsi="Arial"/>
          <w:sz w:val="24"/>
          <w:rtl w:val="1"/>
        </w:rPr>
        <w:t>لكن قراءاتنا ضلت المشكلة هنا يقول بأنني موتدي وعندي على طريق الكتاب والسنة كما قال القرآن لكن القضية أخرى نحن عندنا مشكلة بصدفية التفكير ولماذا البديل زمان رسول الله ربه يريد مننا التفكير</w:t>
      </w:r>
    </w:p>
    <w:p>
      <w:pPr>
        <w:keepNext/>
      </w:pPr>
      <w:hyperlink r:id="rId97">
        <w:r>
          <w:rPr>
            <w:color w:val="1155CC"/>
            <w:u w:val="single"/>
          </w:rPr>
          <w:t>00:58:04 – 00:58:48</w:t>
        </w:r>
      </w:hyperlink>
      <w:r>
        <w:rPr>
          <w:b/>
        </w:rPr>
        <w:t xml:space="preserve">  |  Arapça</w:t>
      </w:r>
      <w:r>
        <w:rPr>
          <w:i/>
        </w:rPr>
        <w:t xml:space="preserve">  • Kontrol</w:t>
      </w:r>
    </w:p>
    <w:p>
      <w:pPr>
        <w:bidi w:val="1"/>
        <w:jc w:val="right"/>
      </w:pPr>
      <w:r>
        <w:rPr>
          <w:rFonts w:ascii="Arial" w:hAnsi="Arial"/>
          <w:sz w:val="24"/>
          <w:rtl w:val="1"/>
        </w:rPr>
        <w:t>لأننا بعمق وبيوعي وهذا وعي السنن يعني وعي السنن ليس فقط قراءة النصوص التي تتعلق بالسنن ما الاستعابه ومضيقه على جانب العمل على سعيد العمل ما الحلول وما المقترحات لكي نخرج من هذه الأزمة ونخرج من ثقافة الرأي والشعرات إلى ثقافة العمل على السعيد الواقع إذا أنتم تقدروا بشكل موضوعي</w:t>
      </w:r>
    </w:p>
    <w:p>
      <w:pPr>
        <w:keepNext/>
      </w:pPr>
      <w:hyperlink r:id="rId98">
        <w:r>
          <w:rPr>
            <w:color w:val="1155CC"/>
            <w:u w:val="single"/>
          </w:rPr>
          <w:t>00:58:52 – 00:59:32</w:t>
        </w:r>
      </w:hyperlink>
      <w:r>
        <w:rPr>
          <w:b/>
        </w:rPr>
        <w:t xml:space="preserve">  |  Arapça</w:t>
      </w:r>
      <w:r>
        <w:rPr>
          <w:i/>
        </w:rPr>
        <w:t xml:space="preserve">  • Kontrol</w:t>
      </w:r>
    </w:p>
    <w:p>
      <w:pPr>
        <w:bidi w:val="1"/>
        <w:jc w:val="right"/>
      </w:pPr>
      <w:r>
        <w:rPr>
          <w:rFonts w:ascii="Arial" w:hAnsi="Arial"/>
          <w:sz w:val="24"/>
          <w:rtl w:val="1"/>
        </w:rPr>
        <w:t>سنرقبنا بوضوح إن شاء الله بإضافة شيخ ليست العبرة بالمشكلة ليست العبرة بالخطأ العبرة كيف نعامل المشكلة كيف نتعامل معها كيف نتعامل مع الخطأ مراتب ودرجات أنا من أجعل قاعدة عندي مبنية على أسس مبنية على ثوابت في أي مسألة كانت كبيرة أو صغيرة يكون عندي مراتب ودرجات أقيم الخطأ لأن الأفضل العبرة أنك الاجتهاد الموجود من اجتهد فأصاف له أجران ومن أقطع فله أجر</w:t>
      </w:r>
    </w:p>
    <w:p>
      <w:pPr>
        <w:keepNext/>
      </w:pPr>
      <w:hyperlink r:id="rId99">
        <w:r>
          <w:rPr>
            <w:color w:val="1155CC"/>
            <w:u w:val="single"/>
          </w:rPr>
          <w:t>00:59:33 – 01:00:14</w:t>
        </w:r>
      </w:hyperlink>
      <w:r>
        <w:rPr>
          <w:b/>
        </w:rPr>
        <w:t xml:space="preserve">  |  Arapça</w:t>
      </w:r>
      <w:r>
        <w:rPr>
          <w:i/>
        </w:rPr>
        <w:t xml:space="preserve">  • Kontrol</w:t>
      </w:r>
    </w:p>
    <w:p>
      <w:pPr>
        <w:bidi w:val="1"/>
        <w:jc w:val="right"/>
      </w:pPr>
      <w:r>
        <w:rPr>
          <w:rFonts w:ascii="Arial" w:hAnsi="Arial"/>
          <w:sz w:val="24"/>
          <w:rtl w:val="1"/>
        </w:rPr>
        <w:t>الخطأ هنا لما نخليه ضمن مراتب ودرجات الموازنة في أي تعامل كان مع البشر مع الحيوان مع النبات مع الكون كامل الطفل لما نقطع في الإشتهال في التصرف ضمن هذه المنظومة نتكلم عنها الأخلاقيات الألبيات السلوكيات كلها ضمن مراتب ودرجات أستطيع أن أصل إلى القرار الصحيح وضمن منظوم منظور عام كامل بإيجابيات بسلبيات أن أدرس المسألة لذلك يا أستاذ إحنا عدنا من المسائل الأخطاء الوالدة إنك تدرس المسألة في الجزئية هذه الجزئية يعني مثلاً أنت تأخذ قضية وضع اليد</w:t>
      </w:r>
    </w:p>
    <w:p>
      <w:pPr>
        <w:keepNext/>
      </w:pPr>
      <w:hyperlink r:id="rId100">
        <w:r>
          <w:rPr>
            <w:color w:val="1155CC"/>
            <w:u w:val="single"/>
          </w:rPr>
          <w:t>01:00:14 – 01:00:54</w:t>
        </w:r>
      </w:hyperlink>
      <w:r>
        <w:rPr>
          <w:b/>
        </w:rPr>
        <w:t xml:space="preserve">  |  Arapça</w:t>
      </w:r>
      <w:r>
        <w:rPr>
          <w:i/>
        </w:rPr>
        <w:t xml:space="preserve">  • Kontrol</w:t>
      </w:r>
    </w:p>
    <w:p>
      <w:pPr>
        <w:bidi w:val="1"/>
        <w:jc w:val="right"/>
      </w:pPr>
      <w:r>
        <w:rPr>
          <w:rFonts w:ascii="Arial" w:hAnsi="Arial"/>
          <w:sz w:val="24"/>
          <w:rtl w:val="1"/>
        </w:rPr>
        <w:t>فوق السرق أنت أخذ المسألة بكاملية بكل أقوال العلماء وتتوصل إلى القول الراجع بالتالي حتى الوصول إلى القول الراجع مسألة أكل قول أحترمها وأكل قول آخر اجتهاد فإننا من خلال هذه المنظومة ومن خلال هذه الموسوعية نستطيع نقطة أخرى لدينا مشكلة أيضاً أهل القرآن مع القرآن الإمام البخاري إذا فهمنا الإمام البخاري على وجه الصحة أخذ مجموعة الكتب أضرب مثلاً</w:t>
      </w:r>
    </w:p>
    <w:p>
      <w:pPr>
        <w:keepNext/>
      </w:pPr>
      <w:hyperlink r:id="rId101">
        <w:r>
          <w:rPr>
            <w:color w:val="1155CC"/>
            <w:u w:val="single"/>
          </w:rPr>
          <w:t>01:00:55 – 01:01:41</w:t>
        </w:r>
      </w:hyperlink>
      <w:r>
        <w:rPr>
          <w:b/>
        </w:rPr>
        <w:t xml:space="preserve">  |  Arapça</w:t>
      </w:r>
      <w:r>
        <w:rPr>
          <w:i/>
        </w:rPr>
        <w:t xml:space="preserve">  • Kontrol</w:t>
      </w:r>
    </w:p>
    <w:p>
      <w:pPr>
        <w:bidi w:val="1"/>
        <w:jc w:val="right"/>
      </w:pPr>
      <w:r>
        <w:rPr>
          <w:rFonts w:ascii="Arial" w:hAnsi="Arial"/>
          <w:sz w:val="24"/>
          <w:rtl w:val="1"/>
        </w:rPr>
        <w:t>سبعة وتسعين كتاب في كل كتاب مجموعة من الأبواب لا نكرر المذاهب الفقهية لأن الإمام أبو حنيف 150 الإمام مالك 179 وفاتهم الإمام الشافعي 204 الإمام أحمد 241 جاء الإمام البخاري جاء الإمام البخاري دعوني أضرب لكم مثلاً حتى نأخذ موازناً لأولمائنا هم الأصل فجاء الإمام البخاري 256 وفاته جمع الأقوال المشكلة احنا في فهمنا مثلاً بالبخار كتاب مثلاً كتاب الصلاة باب صلاة الظهر جاب لك في المسألة القول الراجح في المسألة هو رجع لأقوال العلماء رجع للنصوص اللي استدلوا عليها رجع ونجمع طرق الحديث نظر فيه خلاف الروايات الموازنة بين الضبط والقنف ثم حكم على النص</w:t>
      </w:r>
    </w:p>
    <w:p>
      <w:pPr>
        <w:keepNext/>
      </w:pPr>
      <w:hyperlink r:id="rId102">
        <w:r>
          <w:rPr>
            <w:color w:val="1155CC"/>
            <w:u w:val="single"/>
          </w:rPr>
          <w:t>01:01:41 – 01:02:23</w:t>
        </w:r>
      </w:hyperlink>
      <w:r>
        <w:rPr>
          <w:b/>
        </w:rPr>
        <w:t xml:space="preserve">  |  Arapça</w:t>
      </w:r>
      <w:r>
        <w:rPr>
          <w:i/>
        </w:rPr>
        <w:t xml:space="preserve">  • Kontrol</w:t>
      </w:r>
    </w:p>
    <w:p>
      <w:pPr>
        <w:bidi w:val="1"/>
        <w:jc w:val="right"/>
      </w:pPr>
      <w:r>
        <w:rPr>
          <w:rFonts w:ascii="Arial" w:hAnsi="Arial"/>
          <w:sz w:val="24"/>
          <w:rtl w:val="1"/>
        </w:rPr>
        <w:t>فجاك بالباب اذا تتكلم عن المسألة يعني والمسألة هذه مشابهة لكل ما يقع في العالم الآن من اجل المسألة وحررها من كل جوانبها أستطيع الوصول بها للقول الراجح لكن القول لا تجبر الآخر به اجتهاد هذا هو قصدي الفراط والتفريط الناس في حيثة بيس من أمرهم فإننا نتوصل إلى قاعدة وندرس المسألة ومو كل واحد يدرس العالم عنده معرفة ودراية والطلاب نعم ما كله أنعم معيشة يعني بالنسبة لهذا الفقه الأولمي الفقه الخروج من الآلاء الفقه الموازنات هذا عندنا</w:t>
      </w:r>
    </w:p>
    <w:p>
      <w:pPr>
        <w:keepNext/>
      </w:pPr>
      <w:hyperlink r:id="rId103">
        <w:r>
          <w:rPr>
            <w:color w:val="1155CC"/>
            <w:u w:val="single"/>
          </w:rPr>
          <w:t>01:02:23 – 01:03:04</w:t>
        </w:r>
      </w:hyperlink>
      <w:r>
        <w:rPr>
          <w:b/>
        </w:rPr>
        <w:t xml:space="preserve">  |  Arapça</w:t>
      </w:r>
      <w:r>
        <w:rPr>
          <w:i/>
        </w:rPr>
        <w:t xml:space="preserve">  • Kontrol</w:t>
      </w:r>
    </w:p>
    <w:p>
      <w:pPr>
        <w:bidi w:val="1"/>
        <w:jc w:val="right"/>
      </w:pPr>
      <w:r>
        <w:rPr>
          <w:rFonts w:ascii="Arial" w:hAnsi="Arial"/>
          <w:sz w:val="24"/>
          <w:rtl w:val="1"/>
        </w:rPr>
        <w:t>كتب كثير صحيح لكن السعيد لأمل القطوات العملية كيف نخرج من هذه الأزمة قطوة بقطوة يعني ليس فقط إطار النظر عندنا فقه الباقي وفقه الخلاف كتبوا ربما كثيرا في هذا وعندنا الجامعات مع الزراع لكن على السعيد العام لي كيف نطبق كثير حتى مثلا هناك التي دورا مثلا في الخروج من الخلاف لكن لا يطبق شخصيا ولا يطبق جماعتي</w:t>
      </w:r>
    </w:p>
    <w:p>
      <w:pPr>
        <w:keepNext/>
      </w:pPr>
      <w:hyperlink r:id="rId104">
        <w:r>
          <w:rPr>
            <w:color w:val="1155CC"/>
            <w:u w:val="single"/>
          </w:rPr>
          <w:t>01:03:05 – 01:03:49</w:t>
        </w:r>
      </w:hyperlink>
      <w:r>
        <w:rPr>
          <w:b/>
        </w:rPr>
        <w:t xml:space="preserve">  |  Arapça</w:t>
      </w:r>
      <w:r>
        <w:rPr>
          <w:i/>
        </w:rPr>
        <w:t xml:space="preserve">  • Kontrol</w:t>
      </w:r>
    </w:p>
    <w:p>
      <w:pPr>
        <w:bidi w:val="1"/>
        <w:jc w:val="right"/>
      </w:pPr>
      <w:r>
        <w:rPr>
          <w:rFonts w:ascii="Arial" w:hAnsi="Arial"/>
          <w:sz w:val="24"/>
          <w:rtl w:val="1"/>
        </w:rPr>
        <w:t>كيف نخرج من هذا المشكل ما القطوات العاملة لكي نخرج من هذا تركز على جانب العمل القراءة يقول الأستاذ نورسي وطلابه اقرأوا اقرأوا تفهموا لأن الإنسان لابد أن عندما يستمع غير وعندما يقرأ غير ولهذا أول آية نزلت في القرآن الكريم اقرأ باسم ربك الذي خلق ونحن في مؤتمر رسائل النور</w:t>
      </w:r>
    </w:p>
    <w:p>
      <w:pPr>
        <w:keepNext/>
      </w:pPr>
      <w:hyperlink r:id="rId105">
        <w:r>
          <w:rPr>
            <w:color w:val="1155CC"/>
            <w:u w:val="single"/>
          </w:rPr>
          <w:t>01:03:49 – 01:04:34</w:t>
        </w:r>
      </w:hyperlink>
      <w:r>
        <w:rPr>
          <w:b/>
        </w:rPr>
        <w:t xml:space="preserve">  |  Arapça</w:t>
      </w:r>
    </w:p>
    <w:p>
      <w:pPr>
        <w:bidi w:val="1"/>
        <w:jc w:val="right"/>
      </w:pPr>
      <w:r>
        <w:rPr>
          <w:rFonts w:ascii="Arial" w:hAnsi="Arial"/>
          <w:sz w:val="24"/>
          <w:rtl w:val="1"/>
        </w:rPr>
        <w:t>النصيحة دائما التي ننصح بها هي اقرأ يسبر على القراءة تتغير عندك الصورة الفهم عندما يقرأ الإنسان عينه فيها فيها يعني زوغان ليست رؤية واضحة ولكن سبحان الله وما زال عبدي يتقرب إلي بالنوافل حتى أحبه فإذا أحببته كنت سمعه كنت بصره فإذا السمع والبصر هو نور من نور الله سبحانه وتعالى فلن تتمكن أن تقنع الشخص الآخر إذا كان هو يسمع بنور الشيطان</w:t>
      </w:r>
    </w:p>
    <w:p>
      <w:pPr>
        <w:keepNext/>
      </w:pPr>
      <w:hyperlink r:id="rId106">
        <w:r>
          <w:rPr>
            <w:color w:val="1155CC"/>
            <w:u w:val="single"/>
          </w:rPr>
          <w:t>01:04:34 – 01:05:14</w:t>
        </w:r>
      </w:hyperlink>
      <w:r>
        <w:rPr>
          <w:b/>
        </w:rPr>
        <w:t xml:space="preserve">  |  Arapça</w:t>
      </w:r>
    </w:p>
    <w:p>
      <w:pPr>
        <w:bidi w:val="1"/>
        <w:jc w:val="right"/>
      </w:pPr>
      <w:r>
        <w:rPr>
          <w:rFonts w:ascii="Arial" w:hAnsi="Arial"/>
          <w:sz w:val="24"/>
          <w:rtl w:val="1"/>
        </w:rPr>
        <w:t>أو هو يرى بنور الشيطان فالقراءة والتعليم حضور المنتقيات حضور المؤتمرات والصبر على الناس لا بد نصبر عليهم نصبر عليهم والوقت يعني نحن قال الأستاذ النورسي أنا عشت ولدت في الشتاء وأنتم ستعيشون في الربيع فنحن في الربيع فما بالا قبل مئة سنة ماذا كان يحصل الآن الحمد لله نحن في مؤتمر في رسالة النور كان هنا في تركيا يعني الأذان</w:t>
      </w:r>
    </w:p>
    <w:p>
      <w:pPr>
        <w:keepNext/>
      </w:pPr>
      <w:hyperlink r:id="rId107">
        <w:r>
          <w:rPr>
            <w:color w:val="1155CC"/>
            <w:u w:val="single"/>
          </w:rPr>
          <w:t>01:05:14 – 01:06:08</w:t>
        </w:r>
      </w:hyperlink>
      <w:r>
        <w:rPr>
          <w:b/>
        </w:rPr>
        <w:t xml:space="preserve">  |  Arapça</w:t>
      </w:r>
      <w:r>
        <w:rPr>
          <w:i/>
        </w:rPr>
        <w:t xml:space="preserve">  • Kontrol</w:t>
      </w:r>
    </w:p>
    <w:p>
      <w:pPr>
        <w:bidi w:val="1"/>
        <w:jc w:val="right"/>
      </w:pPr>
      <w:r>
        <w:rPr>
          <w:rFonts w:ascii="Arial" w:hAnsi="Arial"/>
          <w:sz w:val="24"/>
          <w:rtl w:val="1"/>
        </w:rPr>
        <w:t>ترجمة الأذان حتى لا يذكر اسم الله سبحانه وتعالى ومنع الحج عشرين عاما كيف استطاع علمائنا صبروا وحتى وصلنا إلى هذه المرحلة فأنتم في أفغانستان ما شاء الله تبارك الله يعني عشنا معهم وبدأنا رحلة بالنتائجها الآن كان أساثل في الجامعات كان الشعب الأفغاني صعب التعامل ولكن مع التعليم والعلم كانت هناك الخصالة الطيبة</w:t>
      </w:r>
    </w:p>
    <w:p>
      <w:pPr>
        <w:keepNext/>
      </w:pPr>
      <w:hyperlink r:id="rId108">
        <w:r>
          <w:rPr>
            <w:color w:val="1155CC"/>
            <w:u w:val="single"/>
          </w:rPr>
          <w:t>01:06:08 – 01:07:04</w:t>
        </w:r>
      </w:hyperlink>
      <w:r>
        <w:rPr>
          <w:b/>
        </w:rPr>
        <w:t xml:space="preserve">  |  Arapça</w:t>
      </w:r>
    </w:p>
    <w:p>
      <w:pPr>
        <w:bidi w:val="1"/>
        <w:jc w:val="right"/>
      </w:pPr>
      <w:r>
        <w:rPr>
          <w:rFonts w:ascii="Arial" w:hAnsi="Arial"/>
          <w:sz w:val="24"/>
          <w:rtl w:val="1"/>
        </w:rPr>
        <w:t>ونسأل الله سبحانه وتعالى أن يرين الحق حقا يرينه يرينه الله سبحانه وتعالى يقول وإذ قال إبراهيم ربي أرني كيف تحيي الموتى الرؤية ضرورية فنسأل الله أن يرينه الحق حقا أول قبل ما نناقش ندعو هذا الدعاء في الوسط هي ندعو اللهم أرنا الحق حقا وارزقنا اتباعه وارنا الباطل باطلا وارزقنا الشام ننتقل إلى الدكتورة جلال الله خير لتجيب على الدكتورة حرية سؤال أول إحياء الإيمان منهج واضح جدا</w:t>
      </w:r>
    </w:p>
    <w:p>
      <w:pPr>
        <w:keepNext/>
      </w:pPr>
      <w:hyperlink r:id="rId109">
        <w:r>
          <w:rPr>
            <w:color w:val="1155CC"/>
            <w:u w:val="single"/>
          </w:rPr>
          <w:t>01:07:04 – 01:07:53</w:t>
        </w:r>
      </w:hyperlink>
      <w:r>
        <w:rPr>
          <w:b/>
        </w:rPr>
        <w:t xml:space="preserve">  |  Arapça</w:t>
      </w:r>
      <w:r>
        <w:rPr>
          <w:i/>
        </w:rPr>
        <w:t xml:space="preserve">  • Kontrol</w:t>
      </w:r>
    </w:p>
    <w:p>
      <w:pPr>
        <w:bidi w:val="1"/>
        <w:jc w:val="right"/>
      </w:pPr>
      <w:r>
        <w:rPr>
          <w:rFonts w:ascii="Arial" w:hAnsi="Arial"/>
          <w:sz w:val="24"/>
          <w:rtl w:val="1"/>
        </w:rPr>
        <w:t>أستاذ النوسي عمل على هذا العمل غلاة حياته وأول شيء بدأ به هو إيقاظ الإيمان في نفوس الأمة وكان الفضل كبير للأستاذ النوسي في ما وصلت إليه تركيا الآن مثل ما قال الأستاذ بعدما كان الآذان محظوراً بعدما كان القرآن لا يقرأ الآن الحمد لله وهذه بمن المرأة سبحانه وتعالى وبجهود الإمام النوسي العمل ليس سهلاً وقد فعل كل نخب وكل أفراد المجتمع بداية بالمرأة في البيت بالرجل في مكاني ومثل ما قلت كلنا جنود نرابط في قلعنا</w:t>
      </w:r>
    </w:p>
    <w:p>
      <w:pPr>
        <w:keepNext/>
      </w:pPr>
      <w:hyperlink r:id="rId110">
        <w:r>
          <w:rPr>
            <w:color w:val="1155CC"/>
            <w:u w:val="single"/>
          </w:rPr>
          <w:t>01:07:53 – 01:08:36</w:t>
        </w:r>
      </w:hyperlink>
      <w:r>
        <w:rPr>
          <w:b/>
        </w:rPr>
        <w:t xml:space="preserve">  |  Arapça</w:t>
      </w:r>
      <w:r>
        <w:rPr>
          <w:i/>
        </w:rPr>
        <w:t xml:space="preserve">  • Kontrol</w:t>
      </w:r>
    </w:p>
    <w:p>
      <w:pPr>
        <w:bidi w:val="1"/>
        <w:jc w:val="right"/>
      </w:pPr>
      <w:r>
        <w:rPr>
          <w:rFonts w:ascii="Arial" w:hAnsi="Arial"/>
          <w:sz w:val="24"/>
          <w:rtl w:val="1"/>
        </w:rPr>
        <w:t>سواء كنا موظفين أو غير ذلك وبالتربية بدور الشباب بدور نخب المجتمع إلى آخر ووضع مجموعة من الأسس التي ننضبط عليها في تربية أبنائنا ومنهج دقيق هذا المنهج العلمي الذي رسخه والآن كثير من الدول تحاول تطبيقه في التربية والتعليم في تربية الأبناء في التعليم كدمج العلوم الكونية مع العلوم الإيمانية هذا ضروري جدا في مؤسساتنا من البداية من بداية الطفل في تعليمه لابد أن يدرك هذه العلاقة بين العلوم الكونية والعلوم الإيمانية</w:t>
      </w:r>
    </w:p>
    <w:p>
      <w:pPr>
        <w:keepNext/>
      </w:pPr>
      <w:hyperlink r:id="rId111">
        <w:r>
          <w:rPr>
            <w:color w:val="1155CC"/>
            <w:u w:val="single"/>
          </w:rPr>
          <w:t>01:08:36 – 01:09:22</w:t>
        </w:r>
      </w:hyperlink>
      <w:r>
        <w:rPr>
          <w:b/>
        </w:rPr>
        <w:t xml:space="preserve">  |  Arapça</w:t>
      </w:r>
      <w:r>
        <w:rPr>
          <w:i/>
        </w:rPr>
        <w:t xml:space="preserve">  • Kontrol</w:t>
      </w:r>
    </w:p>
    <w:p>
      <w:pPr>
        <w:bidi w:val="1"/>
        <w:jc w:val="right"/>
      </w:pPr>
      <w:r>
        <w:rPr>
          <w:rFonts w:ascii="Arial" w:hAnsi="Arial"/>
          <w:sz w:val="24"/>
          <w:rtl w:val="1"/>
        </w:rPr>
        <w:t>ليس فقط العلوم الإيمانية نحن في نظرتنا أنه فقط أستاذ الشريعة أستاذ هو الذي يأخذ الأجر أما أستاذ الفيزياء وكيميا وفلسفة فربما أجر ولكن على النقيد تماماً فكل من العلوم تدل إلى الله سبحانه وتعالى مثلما سأل أحد طلبة النفسي نار الله من خلال أسمائه الحسنة ومن خلال العلوم التي من خلال التفكر الصامت في هذا الكون من خلال إعمال العقل والقلب ومن خلال معالجة جذر المشكلة وهي الإيمان بالله باليوم الآخر أن هذه هي مشكلتنا نحن عندما نقول مثلا رضا بالقضاء خيره وشره</w:t>
      </w:r>
    </w:p>
    <w:p>
      <w:pPr>
        <w:keepNext/>
      </w:pPr>
      <w:hyperlink r:id="rId112">
        <w:r>
          <w:rPr>
            <w:color w:val="1155CC"/>
            <w:u w:val="single"/>
          </w:rPr>
          <w:t>01:09:22 – 01:10:05</w:t>
        </w:r>
      </w:hyperlink>
      <w:r>
        <w:rPr>
          <w:b/>
        </w:rPr>
        <w:t xml:space="preserve">  |  Arapça</w:t>
      </w:r>
      <w:r>
        <w:rPr>
          <w:i/>
        </w:rPr>
        <w:t xml:space="preserve">  • Kontrol</w:t>
      </w:r>
    </w:p>
    <w:p>
      <w:pPr>
        <w:bidi w:val="1"/>
        <w:jc w:val="right"/>
      </w:pPr>
      <w:r>
        <w:rPr>
          <w:rFonts w:ascii="Arial" w:hAnsi="Arial"/>
          <w:sz w:val="24"/>
          <w:rtl w:val="1"/>
        </w:rPr>
        <w:t>هل حقا نحن نرضى بالقضاء الخيري وشريك؟ نرضى بالخير لا، لكن الشر لا نجزع نجزع ولا نرضى هذه لا بد أن نرسق هذه الأمور للانتقال من الإيمان الموروث إلى الإيمان التحرير كذلك الممارسة العملية الميدانية نحاسب أنفسنا دائما وأبدا ونحن مسؤولون أمام الله سبحانه وتعالى وأمام المجتمع ككل فكلنا راعي وكلنا مسؤولون عن رعايته كذلك لابد من الصحبة الصالحة والتساند الروحي والتعاون والخدمة والمحبة والشفقة وإحلال كل القيم الإيجابية بدل القيم السلبية التي نعيشها</w:t>
      </w:r>
    </w:p>
    <w:p>
      <w:pPr>
        <w:keepNext/>
      </w:pPr>
      <w:hyperlink r:id="rId113">
        <w:r>
          <w:rPr>
            <w:color w:val="1155CC"/>
            <w:u w:val="single"/>
          </w:rPr>
          <w:t>01:10:05 – 01:10:20</w:t>
        </w:r>
      </w:hyperlink>
      <w:r>
        <w:rPr>
          <w:b/>
        </w:rPr>
        <w:t xml:space="preserve">  |  Arapça</w:t>
      </w:r>
      <w:r>
        <w:rPr>
          <w:i/>
        </w:rPr>
        <w:t xml:space="preserve">  • Kontrol</w:t>
      </w:r>
    </w:p>
    <w:p>
      <w:pPr>
        <w:bidi w:val="1"/>
        <w:jc w:val="right"/>
      </w:pPr>
      <w:r>
        <w:rPr>
          <w:rFonts w:ascii="Arial" w:hAnsi="Arial"/>
          <w:sz w:val="24"/>
          <w:rtl w:val="1"/>
        </w:rPr>
        <w:t>ونبدأ بأنفسنا ثم نغيرها لتغيير هذا المجتمع بالنسبة للسؤال الثاني ربما تخصصك في الأدب لا أدري وبالتالي ذلك تكلمت عن الشعوة تخصصي في الفلسفة الإسلامية والفكر</w:t>
      </w:r>
    </w:p>
    <w:p>
      <w:hyperlink r:id="rId114">
        <w:r>
          <w:rPr>
            <w:color w:val="1155CC"/>
            <w:u w:val="single"/>
          </w:rPr>
          <w:t>01:10:20–01:10:48</w:t>
        </w:r>
      </w:hyperlink>
      <w:r>
        <w:rPr>
          <w:i/>
        </w:rPr>
        <w:t xml:space="preserve">  [Metin boşluğu: bu aralık için döküm bulunmuyor. Videodan kontrol edin.]</w:t>
      </w:r>
    </w:p>
    <w:p>
      <w:pPr>
        <w:keepNext/>
      </w:pPr>
      <w:hyperlink r:id="rId115">
        <w:r>
          <w:rPr>
            <w:color w:val="1155CC"/>
            <w:u w:val="single"/>
          </w:rPr>
          <w:t>01:10:48 – 01:11:29</w:t>
        </w:r>
      </w:hyperlink>
      <w:r>
        <w:rPr>
          <w:b/>
        </w:rPr>
        <w:t xml:space="preserve">  |  Arapça</w:t>
      </w:r>
      <w:r>
        <w:rPr>
          <w:i/>
        </w:rPr>
        <w:t xml:space="preserve">  • Kontrol</w:t>
      </w:r>
    </w:p>
    <w:p>
      <w:pPr>
        <w:bidi w:val="1"/>
        <w:jc w:val="right"/>
      </w:pPr>
      <w:r>
        <w:rPr>
          <w:rFonts w:ascii="Arial" w:hAnsi="Arial"/>
          <w:sz w:val="24"/>
          <w:rtl w:val="1"/>
        </w:rPr>
        <w:t>قليلاً لذلك رفض الشعراء بينما في المدينة الفاضلة عند نوسي رحمه الله فهو فرق بين الأدب القرآني والأدب الغربي نعم الأدب الغربي مختلفة الشعر في الأدب المنحرف أو الشعر أنت أدرى أهل مكة أدرى بشعابها فالشعر في الأدب الغربي المنحرف يعني هو للشهوات والملذات الأخرى لذلك فهو مرفوض رفضه أما في الأدب الإيماني الذي يوقظ الروح ويدعو إلى التأمل في الكون ويدعو إلى فهو يورث الإيمان نحن نعلم أن النبي صلى الله عليه وسلم كان له شعر وكان يحب الشعر عليه الصلاة والسلام</w:t>
      </w:r>
    </w:p>
    <w:p>
      <w:pPr>
        <w:keepNext/>
      </w:pPr>
      <w:hyperlink r:id="rId116">
        <w:r>
          <w:rPr>
            <w:color w:val="1155CC"/>
            <w:u w:val="single"/>
          </w:rPr>
          <w:t>01:11:29 – 01:12:10</w:t>
        </w:r>
      </w:hyperlink>
      <w:r>
        <w:rPr>
          <w:b/>
        </w:rPr>
        <w:t xml:space="preserve">  |  Arapça</w:t>
      </w:r>
      <w:r>
        <w:rPr>
          <w:i/>
        </w:rPr>
        <w:t xml:space="preserve">  • Kontrol</w:t>
      </w:r>
    </w:p>
    <w:p>
      <w:pPr>
        <w:bidi w:val="1"/>
        <w:jc w:val="right"/>
      </w:pPr>
      <w:r>
        <w:rPr>
          <w:rFonts w:ascii="Arial" w:hAnsi="Arial"/>
          <w:sz w:val="24"/>
          <w:rtl w:val="1"/>
        </w:rPr>
        <w:t>فكذلك النوسي كان يرى أن الشعر سخره لخدمة القرآن والشعر كذلك علم واسع وبحر واسع من البيان إلى السحر وإن من الشعر إلى الحمد بارك الله فيك جزاك الله وبالإضافة يعني الإيمان التحقيقي عندما يدخل الإنسان الإسلام ماذا يقول يقول أشهد أن لا إله إلا الله ما معنى أشهد أنه أرى شهود لكن الموروث</w:t>
      </w:r>
    </w:p>
    <w:p>
      <w:pPr>
        <w:keepNext/>
      </w:pPr>
      <w:hyperlink r:id="rId117">
        <w:r>
          <w:rPr>
            <w:color w:val="1155CC"/>
            <w:u w:val="single"/>
          </w:rPr>
          <w:t>01:12:10 – 01:12:51</w:t>
        </w:r>
      </w:hyperlink>
      <w:r>
        <w:rPr>
          <w:b/>
        </w:rPr>
        <w:t xml:space="preserve">  |  Arapça</w:t>
      </w:r>
    </w:p>
    <w:p>
      <w:pPr>
        <w:bidi w:val="1"/>
        <w:jc w:val="right"/>
      </w:pPr>
      <w:r>
        <w:rPr>
          <w:rFonts w:ascii="Arial" w:hAnsi="Arial"/>
          <w:sz w:val="24"/>
          <w:rtl w:val="1"/>
        </w:rPr>
        <w:t>لم يشهد نحن في البداية ما شهدنا فلهذا نحن مطالبين بالشهادة والشهادة الله سبحانه وتعالى يقول سنريهم سنريهم آياتنا في الآفاق وفي أنفسهم سنريهم آياتنا في الآفاق وفي أنفسهم حتى يتبين حتى يتبين لهم أنه الحق</w:t>
      </w:r>
    </w:p>
    <w:p>
      <w:pPr>
        <w:keepNext/>
      </w:pPr>
      <w:hyperlink r:id="rId118">
        <w:r>
          <w:rPr>
            <w:color w:val="1155CC"/>
            <w:u w:val="single"/>
          </w:rPr>
          <w:t>01:12:51 – 01:13:32</w:t>
        </w:r>
      </w:hyperlink>
      <w:r>
        <w:rPr>
          <w:b/>
        </w:rPr>
        <w:t xml:space="preserve">  |  Arapça</w:t>
      </w:r>
    </w:p>
    <w:p>
      <w:pPr>
        <w:bidi w:val="1"/>
        <w:jc w:val="right"/>
      </w:pPr>
      <w:r>
        <w:rPr>
          <w:rFonts w:ascii="Arial" w:hAnsi="Arial"/>
          <w:sz w:val="24"/>
          <w:rtl w:val="1"/>
        </w:rPr>
        <w:t>تبيان الحق تبيان الحق لا بد له من المشاهدة ولهذا نحن عندنا ثلاثة مراتب عندنا عين اليقين علم اليقين علم اليقين وعين اليقين وحق اليقين فالعلم في البداية فإذا ما في علم كيف يشاهد يشاهد كيف يصل إلى حق اليقين فلهذا لا بد من أن ننظر إلى الكون للمشاهدة ولهذا</w:t>
      </w:r>
    </w:p>
    <w:p>
      <w:pPr>
        <w:keepNext/>
      </w:pPr>
      <w:hyperlink r:id="rId119">
        <w:r>
          <w:rPr>
            <w:color w:val="1155CC"/>
            <w:u w:val="single"/>
          </w:rPr>
          <w:t>01:13:32 – 01:14:14</w:t>
        </w:r>
      </w:hyperlink>
      <w:r>
        <w:rPr>
          <w:b/>
        </w:rPr>
        <w:t xml:space="preserve">  |  Arapça</w:t>
      </w:r>
      <w:r>
        <w:rPr>
          <w:i/>
        </w:rPr>
        <w:t xml:space="preserve">  • Kontrol</w:t>
      </w:r>
    </w:p>
    <w:p>
      <w:pPr>
        <w:bidi w:val="1"/>
        <w:jc w:val="right"/>
      </w:pPr>
      <w:r>
        <w:rPr>
          <w:rFonts w:ascii="Arial" w:hAnsi="Arial"/>
          <w:sz w:val="24"/>
          <w:rtl w:val="1"/>
        </w:rPr>
        <w:t>يقول الأستاذ النورسي العلوم الحديثة هي نور العقل والعلوم الشرعية هي ضياء القلب فبإم وفي انتزاجهما تظهر الحقيقة فالذي يركز على العلوم الحديثة فقط نتيجته الإلحاد والذي يركز على العلوم الشرعية فقط على القرآن الكريم على السنة دون النظر إلى الكون ككتاب منظور يظهر الخلاف والتشدد</w:t>
      </w:r>
    </w:p>
    <w:p>
      <w:pPr>
        <w:keepNext/>
      </w:pPr>
      <w:hyperlink r:id="rId120">
        <w:r>
          <w:rPr>
            <w:color w:val="1155CC"/>
            <w:u w:val="single"/>
          </w:rPr>
          <w:t>01:14:14 – 01:14:57</w:t>
        </w:r>
      </w:hyperlink>
      <w:r>
        <w:rPr>
          <w:b/>
        </w:rPr>
        <w:t xml:space="preserve">  |  Arapça</w:t>
      </w:r>
    </w:p>
    <w:p>
      <w:pPr>
        <w:bidi w:val="1"/>
        <w:jc w:val="right"/>
      </w:pPr>
      <w:r>
        <w:rPr>
          <w:rFonts w:ascii="Arial" w:hAnsi="Arial"/>
          <w:sz w:val="24"/>
          <w:rtl w:val="1"/>
        </w:rPr>
        <w:t>لماذا؟ لأنه لا يرى لم يشاهد فنحمد الله سبحانه وتعالى أحبابنا الكرام أيها الحضور الكريم لقد أكدت جلسة اليوم بعنوان السنن الإلهية وأهميتها في البناء الحضاري أن هذه السنن ليست مجرد شعار السنن ليست مجرد شعار بل هو منهاج عمل متكامل السنن منهاج عمل يعني السنن هي نظام مثلا تريد أن تتفاح</w:t>
      </w:r>
    </w:p>
    <w:p>
      <w:pPr>
        <w:keepNext/>
      </w:pPr>
      <w:hyperlink r:id="rId121">
        <w:r>
          <w:rPr>
            <w:color w:val="1155CC"/>
            <w:u w:val="single"/>
          </w:rPr>
          <w:t>01:14:57 – 01:15:44</w:t>
        </w:r>
      </w:hyperlink>
      <w:r>
        <w:rPr>
          <w:b/>
        </w:rPr>
        <w:t xml:space="preserve">  |  Arapça</w:t>
      </w:r>
      <w:r>
        <w:rPr>
          <w:i/>
        </w:rPr>
        <w:t xml:space="preserve">  • Kontrol</w:t>
      </w:r>
    </w:p>
    <w:p>
      <w:pPr>
        <w:bidi w:val="1"/>
        <w:jc w:val="right"/>
      </w:pPr>
      <w:r>
        <w:rPr>
          <w:rFonts w:ascii="Arial" w:hAnsi="Arial"/>
          <w:sz w:val="24"/>
          <w:rtl w:val="1"/>
        </w:rPr>
        <w:t>لا تذهب مثلا في هذا المكان تبحث عن تفاح هناك نظام ولكن لا يعني أن هذا النظام بمراحله كل مرحلة تخلق المرحلة الثانية هي نظام هي مراحل ولكن كل مرحلة ليس عندها الفاعلية والقوة لخلق المرحلة التي بعدها وبالتالي نحن لا نعترف بنظرية التطور التي تقول أن الأصل قادر على أن يفعل المرحلة التي بعدها</w:t>
      </w:r>
    </w:p>
    <w:p>
      <w:pPr>
        <w:keepNext/>
      </w:pPr>
      <w:hyperlink r:id="rId122">
        <w:r>
          <w:rPr>
            <w:color w:val="1155CC"/>
            <w:u w:val="single"/>
          </w:rPr>
          <w:t>01:15:44 – 01:16:25</w:t>
        </w:r>
      </w:hyperlink>
      <w:r>
        <w:rPr>
          <w:b/>
        </w:rPr>
        <w:t xml:space="preserve">  |  Arapça</w:t>
      </w:r>
      <w:r>
        <w:rPr>
          <w:i/>
        </w:rPr>
        <w:t xml:space="preserve">  • Kontrol</w:t>
      </w:r>
    </w:p>
    <w:p>
      <w:pPr>
        <w:bidi w:val="1"/>
        <w:jc w:val="right"/>
      </w:pPr>
      <w:r>
        <w:rPr>
          <w:rFonts w:ascii="Arial" w:hAnsi="Arial"/>
          <w:sz w:val="24"/>
          <w:rtl w:val="1"/>
        </w:rPr>
        <w:t>وهذا ما حصل الآن في فصل العلوم الحديثة عن العلوم الشرعية ثم بعد ذلك عزل الكون عن الله سبحانه وتعالى عزل الكون عن الله سبحانه وتعالى ونحن هناك في مشروع طبع الكتاب باللغة العربية المشروع هو 5D Thinking Model 5D Thinking Model باللغة العربية نموذج التفكير ذو الأبعاد الخمسة نموذج التفكير ذو الأبعاد الخمسة فيه كتاب باللغة العربية</w:t>
      </w:r>
    </w:p>
    <w:p>
      <w:pPr>
        <w:keepNext/>
      </w:pPr>
      <w:hyperlink r:id="rId123">
        <w:r>
          <w:rPr>
            <w:color w:val="1155CC"/>
            <w:u w:val="single"/>
          </w:rPr>
          <w:t>01:16:25 – 01:17:07</w:t>
        </w:r>
      </w:hyperlink>
      <w:r>
        <w:rPr>
          <w:b/>
        </w:rPr>
        <w:t xml:space="preserve">  |  Arapça</w:t>
      </w:r>
    </w:p>
    <w:p>
      <w:pPr>
        <w:bidi w:val="1"/>
        <w:jc w:val="right"/>
      </w:pPr>
      <w:r>
        <w:rPr>
          <w:rFonts w:ascii="Arial" w:hAnsi="Arial"/>
          <w:sz w:val="24"/>
          <w:rtl w:val="1"/>
        </w:rPr>
        <w:t>صدر قبل أيام وهذا الكتاب يساعد الطلاب من رودة الأطفال إلى مرحلة الدكتوراه في إزالة غلاف الإلحاد عن العلوم متاح على الإنترنت؟ إن شاء الله بإذن الله سيوتح يعني إزالة الإلحاد يعني في المرحلة السابقة كانت أسلمت العلوم جهد مبارك ولكن الآن وجدنا أن العلوم أصلها إسلامي وعلم آدم الأسماء كلها ولكن الذي حصل بعد القرن السابع عشر</w:t>
      </w:r>
    </w:p>
    <w:p>
      <w:pPr>
        <w:keepNext/>
      </w:pPr>
      <w:hyperlink r:id="rId124">
        <w:r>
          <w:rPr>
            <w:color w:val="1155CC"/>
            <w:u w:val="single"/>
          </w:rPr>
          <w:t>01:17:07 – 01:17:49</w:t>
        </w:r>
      </w:hyperlink>
      <w:r>
        <w:rPr>
          <w:b/>
        </w:rPr>
        <w:t xml:space="preserve">  |  Arapça</w:t>
      </w:r>
    </w:p>
    <w:p>
      <w:pPr>
        <w:bidi w:val="1"/>
        <w:jc w:val="right"/>
      </w:pPr>
      <w:r>
        <w:rPr>
          <w:rFonts w:ascii="Arial" w:hAnsi="Arial"/>
          <w:sz w:val="24"/>
          <w:rtl w:val="1"/>
        </w:rPr>
        <w:t>سبعمائة سنة هو تغليف العلوم بالإلحاد فسهل جدا سهل جدا إزالة هذا الغلاف كما أن النار تزيل من الذهب الخام ويكون مضيئا هكذا نحن النبوة والحشر والعبادة مع العدالة نسأل الله سبحانه وتعالى أيها الإخوة أن يكون موضوعنا اليوم وهو منهاج التوازن في الاستشراف</w:t>
      </w:r>
    </w:p>
    <w:p>
      <w:pPr>
        <w:keepNext/>
      </w:pPr>
      <w:hyperlink r:id="rId125">
        <w:r>
          <w:rPr>
            <w:color w:val="1155CC"/>
            <w:u w:val="single"/>
          </w:rPr>
          <w:t>01:17:49 – 01:18:29</w:t>
        </w:r>
      </w:hyperlink>
      <w:r>
        <w:rPr>
          <w:b/>
        </w:rPr>
        <w:t xml:space="preserve">  |  Arapça</w:t>
      </w:r>
    </w:p>
    <w:p>
      <w:pPr>
        <w:bidi w:val="1"/>
        <w:jc w:val="right"/>
      </w:pPr>
      <w:r>
        <w:rPr>
          <w:rFonts w:ascii="Arial" w:hAnsi="Arial"/>
          <w:sz w:val="24"/>
          <w:rtl w:val="1"/>
        </w:rPr>
        <w:t>والتناغم مع السننة الكونية والاعتبار بالسنن التاريخية والارتقاء نحو الأنتروجية الإخلاقية كلها تشكل بإذن الله مجتمعة وصفة قرآنية خالصة قادرة على إنقاذ سفينة الحضارة الإنسانية المترنحة باسمكم جميعا أتقدم بخالص الشكر والتقدير لمؤسسة إسطنبول للثقافة والعلوم رئيسها الأستاذ سعيد يوجا وزملائه العاملين</w:t>
      </w:r>
    </w:p>
    <w:p>
      <w:pPr>
        <w:keepNext/>
      </w:pPr>
      <w:hyperlink r:id="rId126">
        <w:r>
          <w:rPr>
            <w:color w:val="1155CC"/>
            <w:u w:val="single"/>
          </w:rPr>
          <w:t>01:18:29 – 01:19:10</w:t>
        </w:r>
      </w:hyperlink>
      <w:r>
        <w:rPr>
          <w:b/>
        </w:rPr>
        <w:t xml:space="preserve">  |  Arapça</w:t>
      </w:r>
      <w:r>
        <w:rPr>
          <w:i/>
        </w:rPr>
        <w:t xml:space="preserve">  • Kontrol</w:t>
      </w:r>
    </w:p>
    <w:p>
      <w:pPr>
        <w:bidi w:val="1"/>
        <w:jc w:val="right"/>
      </w:pPr>
      <w:r>
        <w:rPr>
          <w:rFonts w:ascii="Arial" w:hAnsi="Arial"/>
          <w:sz w:val="24"/>
          <w:rtl w:val="1"/>
        </w:rPr>
        <w:t>نشكرهم على هذا الإعداد وهذا التنسيق وهذه الضيافة على إقامة هذا المؤتمر بهذا المستوى الرفيع ولفرسان فارسان كانوا معنا اليوم وفارسان نسأل الله سبحانه وتعالى أن يكون بخير على ما قدموه من طرحات نيرة تثري العقل وتنور القلب وأشكر لكم حسن استماعكم وإصغاءكم ومداخلاتكم أستودعكم الله الذي لا تضيع ودائعه</w:t>
      </w:r>
    </w:p>
    <w:p>
      <w:pPr>
        <w:keepNext/>
      </w:pPr>
      <w:hyperlink r:id="rId127">
        <w:r>
          <w:rPr>
            <w:color w:val="1155CC"/>
            <w:u w:val="single"/>
          </w:rPr>
          <w:t>01:19:10 – 01:19:59</w:t>
        </w:r>
      </w:hyperlink>
      <w:r>
        <w:rPr>
          <w:b/>
        </w:rPr>
        <w:t xml:space="preserve">  |  Arapça</w:t>
      </w:r>
    </w:p>
    <w:p>
      <w:pPr>
        <w:bidi w:val="1"/>
        <w:jc w:val="right"/>
      </w:pPr>
      <w:r>
        <w:rPr>
          <w:rFonts w:ascii="Arial" w:hAnsi="Arial"/>
          <w:sz w:val="24"/>
          <w:rtl w:val="1"/>
        </w:rPr>
        <w:t>والسلام عليكم ورحمة الله وبركاته وآخر دعوانا أن الحمد لله رب العالمين وصلى الله على سيدنا محمد وعلى آله وصحبه أجمعين سبحانك اللهم وبحمدك نشهد أن لا إله إلا أنت نستغفرك ونتوب إليك والآن يسرنا بتوزيع الشهادات الشهادات المشاركة للإخوة نبدأ بالدكتور ماجي بعد ذلك مع دكتورة</w:t>
      </w:r>
    </w:p>
    <w:p>
      <w:pPr>
        <w:keepNext/>
      </w:pPr>
      <w:hyperlink r:id="rId128">
        <w:r>
          <w:rPr>
            <w:color w:val="1155CC"/>
            <w:u w:val="single"/>
          </w:rPr>
          <w:t>01:20:01 – 01:20:04</w:t>
        </w:r>
      </w:hyperlink>
      <w:r>
        <w:rPr>
          <w:b/>
        </w:rPr>
        <w:t xml:space="preserve">  |  Arapça</w:t>
      </w:r>
      <w:r>
        <w:rPr>
          <w:i/>
        </w:rPr>
        <w:t xml:space="preserve">  • Kontrol</w:t>
      </w:r>
    </w:p>
    <w:p>
      <w:pPr>
        <w:bidi w:val="1"/>
        <w:jc w:val="right"/>
      </w:pPr>
      <w:r>
        <w:rPr>
          <w:rFonts w:ascii="Arial" w:hAnsi="Arial"/>
          <w:sz w:val="24"/>
          <w:rtl w:val="1"/>
        </w:rPr>
        <w:t>دكتورة حورية جماعية</w:t>
      </w:r>
    </w:p>
    <w:p>
      <w:hyperlink r:id="rId129">
        <w:r>
          <w:rPr>
            <w:color w:val="1155CC"/>
            <w:u w:val="single"/>
          </w:rPr>
          <w:t>01:20:04–01:20:29</w:t>
        </w:r>
      </w:hyperlink>
      <w:r>
        <w:rPr>
          <w:i/>
        </w:rPr>
        <w:t xml:space="preserve">  [Metin boşluğu: bu aralık için döküm bulunmuyor. Videodan kontrol edin.]</w:t>
      </w:r>
    </w:p>
    <w:p>
      <w:pPr>
        <w:keepNext/>
      </w:pPr>
      <w:hyperlink r:id="rId130">
        <w:r>
          <w:rPr>
            <w:color w:val="1155CC"/>
            <w:u w:val="single"/>
          </w:rPr>
          <w:t>01:20:29 – 01:21:03</w:t>
        </w:r>
      </w:hyperlink>
      <w:r>
        <w:rPr>
          <w:b/>
        </w:rPr>
        <w:t xml:space="preserve">  |  Arapça</w:t>
      </w:r>
      <w:r>
        <w:rPr>
          <w:i/>
        </w:rPr>
        <w:t xml:space="preserve">  • Kontrol</w:t>
      </w:r>
    </w:p>
    <w:p>
      <w:pPr>
        <w:bidi w:val="1"/>
        <w:jc w:val="right"/>
      </w:pPr>
      <w:r>
        <w:rPr>
          <w:rFonts w:ascii="Arial" w:hAnsi="Arial"/>
          <w:sz w:val="24"/>
          <w:rtl w:val="1"/>
        </w:rPr>
        <w:t>خاض الله بدعنا في الوقت والآن الثانية على نفس الوقت أين درحتم أنتم؟ في إسلامباد</w:t>
      </w:r>
    </w:p>
    <w:p>
      <w:hyperlink r:id="rId131">
        <w:r>
          <w:rPr>
            <w:color w:val="1155CC"/>
            <w:u w:val="single"/>
          </w:rPr>
          <w:t>01:21:03–01:21:40</w:t>
        </w:r>
      </w:hyperlink>
      <w:r>
        <w:rPr>
          <w:i/>
        </w:rPr>
        <w:t xml:space="preserve">  [Metin boşluğu: bu aralık için döküm bulunmuyor. Videodan kontrol edin.]</w:t>
      </w:r>
    </w:p>
    <w:p>
      <w:pPr>
        <w:keepNext/>
      </w:pPr>
      <w:hyperlink r:id="rId132">
        <w:r>
          <w:rPr>
            <w:color w:val="1155CC"/>
            <w:u w:val="single"/>
          </w:rPr>
          <w:t>01:21:40 – 01:21:55</w:t>
        </w:r>
      </w:hyperlink>
      <w:r>
        <w:rPr>
          <w:b/>
        </w:rPr>
        <w:t xml:space="preserve">  |  Arapça</w:t>
      </w:r>
      <w:r>
        <w:rPr>
          <w:i/>
        </w:rPr>
        <w:t xml:space="preserve">  • Kontrol</w:t>
      </w:r>
    </w:p>
    <w:p>
      <w:pPr>
        <w:bidi w:val="1"/>
        <w:jc w:val="right"/>
      </w:pPr>
      <w:r>
        <w:rPr>
          <w:rFonts w:ascii="Arial" w:hAnsi="Arial"/>
          <w:sz w:val="24"/>
          <w:rtl w:val="1"/>
        </w:rPr>
        <w:t>عام 1987 نحن قمنا بجامعة من باكستان إلى إيران في عام 1995 وأنا أتيت إلى إيران عدة مرات</w:t>
      </w:r>
    </w:p>
    <w:p>
      <w:hyperlink r:id="rId133">
        <w:r>
          <w:rPr>
            <w:color w:val="1155CC"/>
            <w:u w:val="single"/>
          </w:rPr>
          <w:t>01:21:55–01:22:22</w:t>
        </w:r>
      </w:hyperlink>
      <w:r>
        <w:rPr>
          <w:i/>
        </w:rPr>
        <w:t xml:space="preserve">  [Metin boşluğu: bu aralık için döküm bulunmuyor. Videodan kontrol edin.]</w:t>
      </w:r>
    </w:p>
    <w:p>
      <w:pPr>
        <w:keepNext/>
      </w:pPr>
      <w:hyperlink r:id="rId134">
        <w:r>
          <w:rPr>
            <w:color w:val="1155CC"/>
            <w:u w:val="single"/>
          </w:rPr>
          <w:t>01:22:22 – 01:22:24</w:t>
        </w:r>
      </w:hyperlink>
      <w:r>
        <w:rPr>
          <w:b/>
        </w:rPr>
        <w:t xml:space="preserve">  |  Arapça</w:t>
      </w:r>
      <w:r>
        <w:rPr>
          <w:i/>
        </w:rPr>
        <w:t xml:space="preserve">  • Kontrol</w:t>
      </w:r>
    </w:p>
    <w:p>
      <w:pPr>
        <w:bidi w:val="1"/>
        <w:jc w:val="right"/>
      </w:pPr>
      <w:r>
        <w:rPr>
          <w:rFonts w:ascii="Arial" w:hAnsi="Arial"/>
          <w:sz w:val="24"/>
          <w:rtl w:val="1"/>
        </w:rPr>
        <w:t>بسم الله الرحمن الرحيم</w:t>
      </w:r>
    </w:p>
    <w:p>
      <w:hyperlink r:id="rId135">
        <w:r>
          <w:rPr>
            <w:color w:val="1155CC"/>
            <w:u w:val="single"/>
          </w:rPr>
          <w:t>01:22:24–01:22:41</w:t>
        </w:r>
      </w:hyperlink>
      <w:r>
        <w:rPr>
          <w:i/>
        </w:rPr>
        <w:t xml:space="preserve">  [Metin boşluğu: bu aralık için döküm bulunmuyor. Videodan kontrol edin.]</w:t>
      </w:r>
    </w:p>
    <w:p>
      <w:pPr>
        <w:keepNext/>
      </w:pPr>
      <w:hyperlink r:id="rId136">
        <w:r>
          <w:rPr>
            <w:color w:val="1155CC"/>
            <w:u w:val="single"/>
          </w:rPr>
          <w:t>01:22:41 – 01:22:49</w:t>
        </w:r>
      </w:hyperlink>
      <w:r>
        <w:rPr>
          <w:b/>
        </w:rPr>
        <w:t xml:space="preserve">  |  Arapça</w:t>
      </w:r>
      <w:r>
        <w:rPr>
          <w:i/>
        </w:rPr>
        <w:t xml:space="preserve">  • Kontrol</w:t>
      </w:r>
    </w:p>
    <w:p>
      <w:pPr>
        <w:bidi w:val="1"/>
        <w:jc w:val="right"/>
      </w:pPr>
      <w:r>
        <w:rPr>
          <w:rFonts w:ascii="Arial" w:hAnsi="Arial"/>
          <w:sz w:val="24"/>
          <w:rtl w:val="1"/>
        </w:rPr>
        <w:t>شكرا لك شكرا لك إن شاء الله سنطوب الآن شكرا لك شكرا لك شكرا لك شكرا لك</w:t>
      </w:r>
    </w:p>
    <w:p>
      <w:pPr>
        <w:pStyle w:val="Heading1"/>
      </w:pPr>
      <w:r>
        <w:t>Kontrol notları</w:t>
      </w:r>
    </w:p>
    <w:p>
      <w:r>
        <w:t>170 cümlede otomatik güven/parça sınırı uyarısı, 11 metin boşluğu bulunuyor. Bu işaretler ön inceleme içindir; konuşmacının ne söylediğini kesinleştirmez. Metne dayanarak bir alıntı seçmeden önce bağlantılı video aralığını dinleyin.</w:t>
      </w:r>
    </w:p>
    <w:p>
      <w:pPr>
        <w:bidi w:val="1"/>
        <w:jc w:val="right"/>
      </w:pPr>
      <w:hyperlink r:id="rId137">
        <w:r>
          <w:rPr>
            <w:color w:val="1155CC"/>
            <w:u w:val="single"/>
          </w:rPr>
          <w:t>00:11:09</w:t>
        </w:r>
      </w:hyperlink>
      <w:r>
        <w:rPr>
          <w:rFonts w:ascii="Arial" w:hAnsi="Arial"/>
          <w:sz w:val="24"/>
          <w:rtl w:val="1"/>
        </w:rPr>
        <w:t xml:space="preserve"> — Parça birleşimi veya kayıt sonu</w:t>
        <w:br/>
        <w:t>والجزم</w:t>
      </w:r>
    </w:p>
    <w:p>
      <w:pPr>
        <w:bidi w:val="1"/>
        <w:jc w:val="right"/>
      </w:pPr>
      <w:hyperlink r:id="rId138">
        <w:r>
          <w:rPr>
            <w:color w:val="1155CC"/>
            <w:u w:val="single"/>
          </w:rPr>
          <w:t>00:12:09</w:t>
        </w:r>
      </w:hyperlink>
      <w:r>
        <w:rPr>
          <w:rFonts w:ascii="Arial" w:hAnsi="Arial"/>
          <w:sz w:val="24"/>
          <w:rtl w:val="1"/>
        </w:rPr>
        <w:t xml:space="preserve"> — Olası otomatik tekrar</w:t>
        <w:br/>
        <w:t>وانتظم في ثلاثة مباحث مترابطة</w:t>
      </w:r>
    </w:p>
    <w:p>
      <w:pPr>
        <w:bidi w:val="1"/>
        <w:jc w:val="right"/>
      </w:pPr>
      <w:hyperlink r:id="rId139">
        <w:r>
          <w:rPr>
            <w:color w:val="1155CC"/>
            <w:u w:val="single"/>
          </w:rPr>
          <w:t>00:12:13</w:t>
        </w:r>
      </w:hyperlink>
      <w:r>
        <w:rPr>
          <w:rFonts w:ascii="Arial" w:hAnsi="Arial"/>
          <w:sz w:val="24"/>
          <w:rtl w:val="1"/>
        </w:rPr>
        <w:t xml:space="preserve"> — Olası otomatik tekrar</w:t>
        <w:br/>
        <w:t>المبحث الأول</w:t>
      </w:r>
    </w:p>
    <w:p>
      <w:pPr>
        <w:bidi w:val="1"/>
        <w:jc w:val="right"/>
      </w:pPr>
      <w:hyperlink r:id="rId140">
        <w:r>
          <w:rPr>
            <w:color w:val="1155CC"/>
            <w:u w:val="single"/>
          </w:rPr>
          <w:t>00:12:14</w:t>
        </w:r>
      </w:hyperlink>
      <w:r>
        <w:rPr>
          <w:rFonts w:ascii="Arial" w:hAnsi="Arial"/>
          <w:sz w:val="24"/>
          <w:rtl w:val="1"/>
        </w:rPr>
        <w:t xml:space="preserve"> — Olası otomatik tekrar</w:t>
        <w:br/>
        <w:t>مصادر استشراف المستقبل في رسائل النور</w:t>
      </w:r>
    </w:p>
    <w:p>
      <w:pPr>
        <w:bidi w:val="1"/>
        <w:jc w:val="right"/>
      </w:pPr>
      <w:hyperlink r:id="rId141">
        <w:r>
          <w:rPr>
            <w:color w:val="1155CC"/>
            <w:u w:val="single"/>
          </w:rPr>
          <w:t>00:12:18</w:t>
        </w:r>
      </w:hyperlink>
      <w:r>
        <w:rPr>
          <w:rFonts w:ascii="Arial" w:hAnsi="Arial"/>
          <w:sz w:val="24"/>
          <w:rtl w:val="1"/>
        </w:rPr>
        <w:t xml:space="preserve"> — Olası otomatik tekrar</w:t>
        <w:br/>
        <w:t>وأبعاده المفاهيمية</w:t>
      </w:r>
    </w:p>
    <w:p>
      <w:pPr>
        <w:bidi w:val="1"/>
        <w:jc w:val="right"/>
      </w:pPr>
      <w:hyperlink r:id="rId142">
        <w:r>
          <w:rPr>
            <w:color w:val="1155CC"/>
            <w:u w:val="single"/>
          </w:rPr>
          <w:t>00:12:20</w:t>
        </w:r>
      </w:hyperlink>
      <w:r>
        <w:rPr>
          <w:rFonts w:ascii="Arial" w:hAnsi="Arial"/>
          <w:sz w:val="24"/>
          <w:rtl w:val="1"/>
        </w:rPr>
        <w:t xml:space="preserve"> — Olası otomatik tekrar</w:t>
        <w:br/>
        <w:t>المبحث الثاني</w:t>
      </w:r>
    </w:p>
    <w:p>
      <w:pPr>
        <w:bidi w:val="1"/>
        <w:jc w:val="right"/>
      </w:pPr>
      <w:hyperlink r:id="rId143">
        <w:r>
          <w:rPr>
            <w:color w:val="1155CC"/>
            <w:u w:val="single"/>
          </w:rPr>
          <w:t>00:12:22</w:t>
        </w:r>
      </w:hyperlink>
      <w:r>
        <w:rPr>
          <w:rFonts w:ascii="Arial" w:hAnsi="Arial"/>
          <w:sz w:val="24"/>
          <w:rtl w:val="1"/>
        </w:rPr>
        <w:t xml:space="preserve"> — Olası otomatik tekrar</w:t>
        <w:br/>
        <w:t>نقضي الإفراغ في استشراف المستقبل</w:t>
      </w:r>
    </w:p>
    <w:p>
      <w:pPr>
        <w:bidi w:val="1"/>
        <w:jc w:val="right"/>
      </w:pPr>
      <w:hyperlink r:id="rId144">
        <w:r>
          <w:rPr>
            <w:color w:val="1155CC"/>
            <w:u w:val="single"/>
          </w:rPr>
          <w:t>00:12:25</w:t>
        </w:r>
      </w:hyperlink>
      <w:r>
        <w:rPr>
          <w:rFonts w:ascii="Arial" w:hAnsi="Arial"/>
          <w:sz w:val="24"/>
          <w:rtl w:val="1"/>
        </w:rPr>
        <w:t xml:space="preserve"> — Olası otomatik tekrar</w:t>
        <w:br/>
        <w:t>المبحث الثالث</w:t>
      </w:r>
    </w:p>
    <w:p>
      <w:pPr>
        <w:bidi w:val="1"/>
        <w:jc w:val="right"/>
      </w:pPr>
      <w:hyperlink r:id="rId27">
        <w:r>
          <w:rPr>
            <w:color w:val="1155CC"/>
            <w:u w:val="single"/>
          </w:rPr>
          <w:t>00:12:26</w:t>
        </w:r>
      </w:hyperlink>
      <w:r>
        <w:rPr>
          <w:rFonts w:ascii="Arial" w:hAnsi="Arial"/>
          <w:sz w:val="24"/>
          <w:rtl w:val="1"/>
        </w:rPr>
        <w:t xml:space="preserve"> — Olası otomatik tekrar</w:t>
        <w:br/>
        <w:t>علاج الإفراغ في استشراف المستقبل</w:t>
      </w:r>
    </w:p>
    <w:p>
      <w:pPr>
        <w:bidi w:val="1"/>
        <w:jc w:val="right"/>
      </w:pPr>
      <w:hyperlink r:id="rId145">
        <w:r>
          <w:rPr>
            <w:color w:val="1155CC"/>
            <w:u w:val="single"/>
          </w:rPr>
          <w:t>00:12:30</w:t>
        </w:r>
      </w:hyperlink>
      <w:r>
        <w:rPr>
          <w:rFonts w:ascii="Arial" w:hAnsi="Arial"/>
          <w:sz w:val="24"/>
          <w:rtl w:val="1"/>
        </w:rPr>
        <w:t xml:space="preserve"> — Olası otomatik tekrar</w:t>
        <w:br/>
        <w:t>أما المبحث الأول</w:t>
      </w:r>
    </w:p>
    <w:p>
      <w:pPr>
        <w:bidi w:val="1"/>
        <w:jc w:val="right"/>
      </w:pPr>
      <w:hyperlink r:id="rId146">
        <w:r>
          <w:rPr>
            <w:color w:val="1155CC"/>
            <w:u w:val="single"/>
          </w:rPr>
          <w:t>00:12:32</w:t>
        </w:r>
      </w:hyperlink>
      <w:r>
        <w:rPr>
          <w:rFonts w:ascii="Arial" w:hAnsi="Arial"/>
          <w:sz w:val="24"/>
          <w:rtl w:val="1"/>
        </w:rPr>
        <w:t xml:space="preserve"> — Olası otomatik tekrar</w:t>
        <w:br/>
        <w:t>مصادر استشراف المستقبل</w:t>
      </w:r>
    </w:p>
    <w:p>
      <w:pPr>
        <w:bidi w:val="1"/>
        <w:jc w:val="right"/>
      </w:pPr>
      <w:hyperlink r:id="rId147">
        <w:r>
          <w:rPr>
            <w:color w:val="1155CC"/>
            <w:u w:val="single"/>
          </w:rPr>
          <w:t>00:12:34</w:t>
        </w:r>
      </w:hyperlink>
      <w:r>
        <w:rPr>
          <w:rFonts w:ascii="Arial" w:hAnsi="Arial"/>
          <w:sz w:val="24"/>
          <w:rtl w:val="1"/>
        </w:rPr>
        <w:t xml:space="preserve"> — Olası otomatik tekrar</w:t>
        <w:br/>
        <w:t>في رسائل النور وأبعاده المفاهيمية</w:t>
      </w:r>
    </w:p>
    <w:p>
      <w:pPr>
        <w:bidi w:val="1"/>
        <w:jc w:val="right"/>
      </w:pPr>
      <w:hyperlink r:id="rId39">
        <w:r>
          <w:rPr>
            <w:color w:val="1155CC"/>
            <w:u w:val="single"/>
          </w:rPr>
          <w:t>00:21:05</w:t>
        </w:r>
      </w:hyperlink>
      <w:r>
        <w:rPr>
          <w:rFonts w:ascii="Arial" w:hAnsi="Arial"/>
          <w:sz w:val="24"/>
          <w:rtl w:val="1"/>
        </w:rPr>
        <w:t xml:space="preserve"> — Parça birleşimi veya kayıt sonu</w:t>
        <w:br/>
        <w:t>وإنما تبني مستقبلها</w:t>
      </w:r>
    </w:p>
    <w:p>
      <w:pPr>
        <w:bidi w:val="1"/>
        <w:jc w:val="right"/>
      </w:pPr>
      <w:hyperlink r:id="rId148">
        <w:r>
          <w:rPr>
            <w:color w:val="1155CC"/>
            <w:u w:val="single"/>
          </w:rPr>
          <w:t>00:25:04</w:t>
        </w:r>
      </w:hyperlink>
      <w:r>
        <w:rPr>
          <w:rFonts w:ascii="Arial" w:hAnsi="Arial"/>
          <w:sz w:val="24"/>
          <w:rtl w:val="1"/>
        </w:rPr>
        <w:t xml:space="preserve"> — Konuşma algısı belirsiz</w:t>
        <w:br/>
        <w:t>وطاب ممشاكم وتبوأتم من الجنة مقعدا</w:t>
      </w:r>
    </w:p>
    <w:p>
      <w:pPr>
        <w:bidi w:val="1"/>
        <w:jc w:val="right"/>
      </w:pPr>
      <w:hyperlink r:id="rId149">
        <w:r>
          <w:rPr>
            <w:color w:val="1155CC"/>
            <w:u w:val="single"/>
          </w:rPr>
          <w:t>00:25:07</w:t>
        </w:r>
      </w:hyperlink>
      <w:r>
        <w:rPr>
          <w:rFonts w:ascii="Arial" w:hAnsi="Arial"/>
          <w:sz w:val="24"/>
          <w:rtl w:val="1"/>
        </w:rPr>
        <w:t xml:space="preserve"> — Konuşma algısı belirsiz</w:t>
        <w:br/>
        <w:t>اسعدني أن أشارك في هذه المداخلة المعنونة</w:t>
      </w:r>
    </w:p>
    <w:p>
      <w:pPr>
        <w:bidi w:val="1"/>
        <w:jc w:val="right"/>
      </w:pPr>
      <w:hyperlink r:id="rId150">
        <w:r>
          <w:rPr>
            <w:color w:val="1155CC"/>
            <w:u w:val="single"/>
          </w:rPr>
          <w:t>00:25:12</w:t>
        </w:r>
      </w:hyperlink>
      <w:r>
        <w:rPr>
          <w:rFonts w:ascii="Arial" w:hAnsi="Arial"/>
          <w:sz w:val="24"/>
          <w:rtl w:val="1"/>
        </w:rPr>
        <w:t xml:space="preserve"> — Konuşma algısı belirsiz</w:t>
        <w:br/>
        <w:t>بمستقبل الإنسانية في ظل السنن الكونية</w:t>
      </w:r>
    </w:p>
    <w:p>
      <w:pPr>
        <w:bidi w:val="1"/>
        <w:jc w:val="right"/>
      </w:pPr>
      <w:hyperlink r:id="rId151">
        <w:r>
          <w:rPr>
            <w:color w:val="1155CC"/>
            <w:u w:val="single"/>
          </w:rPr>
          <w:t>00:25:15</w:t>
        </w:r>
      </w:hyperlink>
      <w:r>
        <w:rPr>
          <w:rFonts w:ascii="Arial" w:hAnsi="Arial"/>
          <w:sz w:val="24"/>
          <w:rtl w:val="1"/>
        </w:rPr>
        <w:t xml:space="preserve"> — Konuşma algısı belirsiz</w:t>
        <w:br/>
        <w:t>استشرافات النورسي رحمه الله لمسار الحضارة المعاصرة</w:t>
      </w:r>
    </w:p>
    <w:p>
      <w:pPr>
        <w:bidi w:val="1"/>
        <w:jc w:val="right"/>
      </w:pPr>
      <w:hyperlink r:id="rId54">
        <w:r>
          <w:rPr>
            <w:color w:val="1155CC"/>
            <w:u w:val="single"/>
          </w:rPr>
          <w:t>00:31:49</w:t>
        </w:r>
      </w:hyperlink>
      <w:r>
        <w:rPr>
          <w:rFonts w:ascii="Arial" w:hAnsi="Arial"/>
          <w:sz w:val="24"/>
          <w:rtl w:val="1"/>
        </w:rPr>
        <w:t xml:space="preserve"> — Düşük güvenli sözcük, Konuşma algısı belirsiz</w:t>
        <w:br/>
        <w:t>الخالق وحكمته في في هذا الوجود نعم انتقلت إلى المحور</w:t>
      </w:r>
    </w:p>
    <w:p>
      <w:pPr>
        <w:bidi w:val="1"/>
        <w:jc w:val="right"/>
      </w:pPr>
      <w:hyperlink r:id="rId152">
        <w:r>
          <w:rPr>
            <w:color w:val="1155CC"/>
            <w:u w:val="single"/>
          </w:rPr>
          <w:t>00:32:14</w:t>
        </w:r>
      </w:hyperlink>
      <w:r>
        <w:rPr>
          <w:rFonts w:ascii="Arial" w:hAnsi="Arial"/>
          <w:sz w:val="24"/>
          <w:rtl w:val="1"/>
        </w:rPr>
        <w:t xml:space="preserve"> — Düşük güvenli sözcük, Konuşma algısı belirsiz</w:t>
        <w:br/>
        <w:t>يرى النورسي أن هناك أربع أبعاد أساسية تمثل هي داء هذه الحضارة المادية</w:t>
      </w:r>
    </w:p>
    <w:p>
      <w:pPr>
        <w:bidi w:val="1"/>
        <w:jc w:val="right"/>
      </w:pPr>
      <w:hyperlink r:id="rId96">
        <w:r>
          <w:rPr>
            <w:color w:val="1155CC"/>
            <w:u w:val="single"/>
          </w:rPr>
          <w:t>00:57:23</w:t>
        </w:r>
      </w:hyperlink>
      <w:r>
        <w:rPr>
          <w:rFonts w:ascii="Arial" w:hAnsi="Arial"/>
          <w:sz w:val="24"/>
          <w:rtl w:val="1"/>
        </w:rPr>
        <w:t xml:space="preserve"> — Düşük güvenli sözcük, Konuşma algısı belirsiz</w:t>
        <w:br/>
        <w:t>لكن قراءاتنا ضلت</w:t>
      </w:r>
    </w:p>
    <w:p>
      <w:pPr>
        <w:bidi w:val="1"/>
        <w:jc w:val="right"/>
      </w:pPr>
      <w:hyperlink r:id="rId153">
        <w:r>
          <w:rPr>
            <w:color w:val="1155CC"/>
            <w:u w:val="single"/>
          </w:rPr>
          <w:t>01:02:09</w:t>
        </w:r>
      </w:hyperlink>
      <w:r>
        <w:rPr>
          <w:rFonts w:ascii="Arial" w:hAnsi="Arial"/>
          <w:sz w:val="24"/>
          <w:rtl w:val="1"/>
        </w:rPr>
        <w:t xml:space="preserve"> — Düşük güvenli sözcük, Konuşma algısı belirsiz</w:t>
        <w:br/>
        <w:t>ما كله أنعم</w:t>
      </w:r>
    </w:p>
    <w:p>
      <w:pPr>
        <w:bidi w:val="1"/>
        <w:jc w:val="right"/>
      </w:pPr>
      <w:hyperlink r:id="rId154">
        <w:r>
          <w:rPr>
            <w:color w:val="1155CC"/>
            <w:u w:val="single"/>
          </w:rPr>
          <w:t>01:02:36</w:t>
        </w:r>
      </w:hyperlink>
      <w:r>
        <w:rPr>
          <w:rFonts w:ascii="Arial" w:hAnsi="Arial"/>
          <w:sz w:val="24"/>
          <w:rtl w:val="1"/>
        </w:rPr>
        <w:t xml:space="preserve"> — Düşük güvenli sözcük, Konuşma algısı belirsiz</w:t>
        <w:br/>
        <w:t>عندنا فقه الباقي وفقه الخلاف كتبوا ربما كثيرا في هذا</w:t>
      </w:r>
    </w:p>
    <w:p>
      <w:pPr>
        <w:bidi w:val="1"/>
        <w:jc w:val="right"/>
      </w:pPr>
      <w:hyperlink r:id="rId155">
        <w:r>
          <w:rPr>
            <w:color w:val="1155CC"/>
            <w:u w:val="single"/>
          </w:rPr>
          <w:t>01:02:45</w:t>
        </w:r>
      </w:hyperlink>
      <w:r>
        <w:rPr>
          <w:rFonts w:ascii="Arial" w:hAnsi="Arial"/>
          <w:sz w:val="24"/>
          <w:rtl w:val="1"/>
        </w:rPr>
        <w:t xml:space="preserve"> — Düşük güvenli sözcük, Konuşma algısı belirsiz</w:t>
        <w:br/>
        <w:t>لكن على السعيد العام لي كيف نطبق</w:t>
      </w:r>
    </w:p>
    <w:p>
      <w:pPr>
        <w:bidi w:val="1"/>
        <w:jc w:val="right"/>
      </w:pPr>
      <w:hyperlink r:id="rId156">
        <w:r>
          <w:rPr>
            <w:color w:val="1155CC"/>
            <w:u w:val="single"/>
          </w:rPr>
          <w:t>01:02:52</w:t>
        </w:r>
      </w:hyperlink>
      <w:r>
        <w:rPr>
          <w:rFonts w:ascii="Arial" w:hAnsi="Arial"/>
          <w:sz w:val="24"/>
          <w:rtl w:val="1"/>
        </w:rPr>
        <w:t xml:space="preserve"> — Düşük güvenli sözcük, Konuşma algısı belirsiz</w:t>
        <w:br/>
        <w:t>التي دورا مثلا في الخروج من الخلاف</w:t>
      </w:r>
    </w:p>
    <w:p>
      <w:pPr>
        <w:bidi w:val="1"/>
        <w:jc w:val="right"/>
      </w:pPr>
      <w:hyperlink r:id="rId157">
        <w:r>
          <w:rPr>
            <w:color w:val="1155CC"/>
            <w:u w:val="single"/>
          </w:rPr>
          <w:t>01:08:29</w:t>
        </w:r>
      </w:hyperlink>
      <w:r>
        <w:rPr>
          <w:rFonts w:ascii="Arial" w:hAnsi="Arial"/>
          <w:sz w:val="24"/>
          <w:rtl w:val="1"/>
        </w:rPr>
        <w:t xml:space="preserve"> — Düşük güvenli sözcük, Konuşma algısı belirsiz</w:t>
        <w:br/>
        <w:t>من بداية الطفل في تعليمه لابد أن يدرك هذه العلاقة بين العلوم الكونية والعلوم الإيمانية</w:t>
      </w:r>
    </w:p>
    <w:p>
      <w:pPr>
        <w:bidi w:val="1"/>
        <w:jc w:val="right"/>
      </w:pPr>
      <w:hyperlink r:id="rId115">
        <w:r>
          <w:rPr>
            <w:color w:val="1155CC"/>
            <w:u w:val="single"/>
          </w:rPr>
          <w:t>01:10:48</w:t>
        </w:r>
      </w:hyperlink>
      <w:r>
        <w:rPr>
          <w:rFonts w:ascii="Arial" w:hAnsi="Arial"/>
          <w:sz w:val="24"/>
          <w:rtl w:val="1"/>
        </w:rPr>
        <w:t xml:space="preserve"> — Düşük güvenli cümle, Konuşma algısı belirsiz</w:t>
        <w:br/>
        <w:t>قليلاً</w:t>
      </w:r>
    </w:p>
    <w:p>
      <w:pPr>
        <w:bidi w:val="1"/>
        <w:jc w:val="right"/>
      </w:pPr>
      <w:hyperlink r:id="rId130">
        <w:r>
          <w:rPr>
            <w:color w:val="1155CC"/>
            <w:u w:val="single"/>
          </w:rPr>
          <w:t>01:20:29</w:t>
        </w:r>
      </w:hyperlink>
      <w:r>
        <w:rPr>
          <w:rFonts w:ascii="Arial" w:hAnsi="Arial"/>
          <w:sz w:val="24"/>
          <w:rtl w:val="1"/>
        </w:rPr>
        <w:t xml:space="preserve"> — Düşük güvenli sözcük, Konuşma algısı belirsiz</w:t>
        <w:br/>
        <w:t>خاض الله بدعنا في الوقت والآن</w:t>
      </w:r>
    </w:p>
    <w:p>
      <w:pPr>
        <w:bidi w:val="1"/>
        <w:jc w:val="right"/>
      </w:pPr>
      <w:hyperlink r:id="rId158">
        <w:r>
          <w:rPr>
            <w:color w:val="1155CC"/>
            <w:u w:val="single"/>
          </w:rPr>
          <w:t>01:20:48</w:t>
        </w:r>
      </w:hyperlink>
      <w:r>
        <w:rPr>
          <w:rFonts w:ascii="Arial" w:hAnsi="Arial"/>
          <w:sz w:val="24"/>
          <w:rtl w:val="1"/>
        </w:rPr>
        <w:t xml:space="preserve"> — Düşük güvenli sözcük, Konuşma algısı belirsiz</w:t>
        <w:br/>
        <w:t>الثانية على نفس الوقت</w:t>
      </w:r>
    </w:p>
    <w:p>
      <w:pPr>
        <w:bidi w:val="1"/>
        <w:jc w:val="right"/>
      </w:pPr>
      <w:hyperlink r:id="rId159">
        <w:r>
          <w:rPr>
            <w:color w:val="1155CC"/>
            <w:u w:val="single"/>
          </w:rPr>
          <w:t>01:21:02</w:t>
        </w:r>
      </w:hyperlink>
      <w:r>
        <w:rPr>
          <w:rFonts w:ascii="Arial" w:hAnsi="Arial"/>
          <w:sz w:val="24"/>
          <w:rtl w:val="1"/>
        </w:rPr>
        <w:t xml:space="preserve"> — Düşük güvenli sözcük, Konuşma algısı belirsiz</w:t>
        <w:br/>
        <w:t>في إسلامباد</w:t>
      </w:r>
    </w:p>
    <w:p>
      <w:pPr>
        <w:bidi w:val="1"/>
        <w:jc w:val="right"/>
      </w:pPr>
      <w:hyperlink r:id="rId132">
        <w:r>
          <w:rPr>
            <w:color w:val="1155CC"/>
            <w:u w:val="single"/>
          </w:rPr>
          <w:t>01:21:40</w:t>
        </w:r>
      </w:hyperlink>
      <w:r>
        <w:rPr>
          <w:rFonts w:ascii="Arial" w:hAnsi="Arial"/>
          <w:sz w:val="24"/>
          <w:rtl w:val="1"/>
        </w:rPr>
        <w:t xml:space="preserve"> — Düşük güvenli cümle, Konuşma algısı belirsiz</w:t>
        <w:br/>
        <w:t>عام 1987</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0rjcpbhR1M" TargetMode="External"/><Relationship Id="rId10" Type="http://schemas.openxmlformats.org/officeDocument/2006/relationships/hyperlink" Target="https://youtu.be/H0rjcpbhR1M?t=4" TargetMode="External"/><Relationship Id="rId11" Type="http://schemas.openxmlformats.org/officeDocument/2006/relationships/hyperlink" Target="https://youtu.be/H0rjcpbhR1M?t=45" TargetMode="External"/><Relationship Id="rId12" Type="http://schemas.openxmlformats.org/officeDocument/2006/relationships/hyperlink" Target="https://youtu.be/H0rjcpbhR1M?t=85" TargetMode="External"/><Relationship Id="rId13" Type="http://schemas.openxmlformats.org/officeDocument/2006/relationships/hyperlink" Target="https://youtu.be/H0rjcpbhR1M?t=128" TargetMode="External"/><Relationship Id="rId14" Type="http://schemas.openxmlformats.org/officeDocument/2006/relationships/hyperlink" Target="https://youtu.be/H0rjcpbhR1M?t=173" TargetMode="External"/><Relationship Id="rId15" Type="http://schemas.openxmlformats.org/officeDocument/2006/relationships/hyperlink" Target="https://youtu.be/H0rjcpbhR1M?t=229" TargetMode="External"/><Relationship Id="rId16" Type="http://schemas.openxmlformats.org/officeDocument/2006/relationships/hyperlink" Target="https://youtu.be/H0rjcpbhR1M?t=269" TargetMode="External"/><Relationship Id="rId17" Type="http://schemas.openxmlformats.org/officeDocument/2006/relationships/hyperlink" Target="https://youtu.be/H0rjcpbhR1M?t=318" TargetMode="External"/><Relationship Id="rId18" Type="http://schemas.openxmlformats.org/officeDocument/2006/relationships/hyperlink" Target="https://youtu.be/H0rjcpbhR1M?t=360" TargetMode="External"/><Relationship Id="rId19" Type="http://schemas.openxmlformats.org/officeDocument/2006/relationships/hyperlink" Target="https://youtu.be/H0rjcpbhR1M?t=402" TargetMode="External"/><Relationship Id="rId20" Type="http://schemas.openxmlformats.org/officeDocument/2006/relationships/hyperlink" Target="https://youtu.be/H0rjcpbhR1M?t=442" TargetMode="External"/><Relationship Id="rId21" Type="http://schemas.openxmlformats.org/officeDocument/2006/relationships/hyperlink" Target="https://youtu.be/H0rjcpbhR1M?t=484" TargetMode="External"/><Relationship Id="rId22" Type="http://schemas.openxmlformats.org/officeDocument/2006/relationships/hyperlink" Target="https://youtu.be/H0rjcpbhR1M?t=527" TargetMode="External"/><Relationship Id="rId23" Type="http://schemas.openxmlformats.org/officeDocument/2006/relationships/hyperlink" Target="https://youtu.be/H0rjcpbhR1M?t=567" TargetMode="External"/><Relationship Id="rId24" Type="http://schemas.openxmlformats.org/officeDocument/2006/relationships/hyperlink" Target="https://youtu.be/H0rjcpbhR1M?t=619" TargetMode="External"/><Relationship Id="rId25" Type="http://schemas.openxmlformats.org/officeDocument/2006/relationships/hyperlink" Target="https://youtu.be/H0rjcpbhR1M?t=664" TargetMode="External"/><Relationship Id="rId26" Type="http://schemas.openxmlformats.org/officeDocument/2006/relationships/hyperlink" Target="https://youtu.be/H0rjcpbhR1M?t=705" TargetMode="External"/><Relationship Id="rId27" Type="http://schemas.openxmlformats.org/officeDocument/2006/relationships/hyperlink" Target="https://youtu.be/H0rjcpbhR1M?t=746" TargetMode="External"/><Relationship Id="rId28" Type="http://schemas.openxmlformats.org/officeDocument/2006/relationships/hyperlink" Target="https://youtu.be/H0rjcpbhR1M?t=791" TargetMode="External"/><Relationship Id="rId29" Type="http://schemas.openxmlformats.org/officeDocument/2006/relationships/hyperlink" Target="https://youtu.be/H0rjcpbhR1M?t=837" TargetMode="External"/><Relationship Id="rId30" Type="http://schemas.openxmlformats.org/officeDocument/2006/relationships/hyperlink" Target="https://youtu.be/H0rjcpbhR1M?t=880" TargetMode="External"/><Relationship Id="rId31" Type="http://schemas.openxmlformats.org/officeDocument/2006/relationships/hyperlink" Target="https://youtu.be/H0rjcpbhR1M?t=924" TargetMode="External"/><Relationship Id="rId32" Type="http://schemas.openxmlformats.org/officeDocument/2006/relationships/hyperlink" Target="https://youtu.be/H0rjcpbhR1M?t=965" TargetMode="External"/><Relationship Id="rId33" Type="http://schemas.openxmlformats.org/officeDocument/2006/relationships/hyperlink" Target="https://youtu.be/H0rjcpbhR1M?t=1006" TargetMode="External"/><Relationship Id="rId34" Type="http://schemas.openxmlformats.org/officeDocument/2006/relationships/hyperlink" Target="https://youtu.be/H0rjcpbhR1M?t=1047" TargetMode="External"/><Relationship Id="rId35" Type="http://schemas.openxmlformats.org/officeDocument/2006/relationships/hyperlink" Target="https://youtu.be/H0rjcpbhR1M?t=1094" TargetMode="External"/><Relationship Id="rId36" Type="http://schemas.openxmlformats.org/officeDocument/2006/relationships/hyperlink" Target="https://youtu.be/H0rjcpbhR1M?t=1138" TargetMode="External"/><Relationship Id="rId37" Type="http://schemas.openxmlformats.org/officeDocument/2006/relationships/hyperlink" Target="https://youtu.be/H0rjcpbhR1M?t=1178" TargetMode="External"/><Relationship Id="rId38" Type="http://schemas.openxmlformats.org/officeDocument/2006/relationships/hyperlink" Target="https://youtu.be/H0rjcpbhR1M?t=1225" TargetMode="External"/><Relationship Id="rId39" Type="http://schemas.openxmlformats.org/officeDocument/2006/relationships/hyperlink" Target="https://youtu.be/H0rjcpbhR1M?t=1265" TargetMode="External"/><Relationship Id="rId40" Type="http://schemas.openxmlformats.org/officeDocument/2006/relationships/hyperlink" Target="https://youtu.be/H0rjcpbhR1M?t=1308" TargetMode="External"/><Relationship Id="rId41" Type="http://schemas.openxmlformats.org/officeDocument/2006/relationships/hyperlink" Target="https://youtu.be/H0rjcpbhR1M?t=1348" TargetMode="External"/><Relationship Id="rId42" Type="http://schemas.openxmlformats.org/officeDocument/2006/relationships/hyperlink" Target="https://youtu.be/H0rjcpbhR1M?t=1394" TargetMode="External"/><Relationship Id="rId43" Type="http://schemas.openxmlformats.org/officeDocument/2006/relationships/hyperlink" Target="https://youtu.be/H0rjcpbhR1M?t=1440" TargetMode="External"/><Relationship Id="rId44" Type="http://schemas.openxmlformats.org/officeDocument/2006/relationships/hyperlink" Target="https://youtu.be/H0rjcpbhR1M?t=1485" TargetMode="External"/><Relationship Id="rId45" Type="http://schemas.openxmlformats.org/officeDocument/2006/relationships/hyperlink" Target="https://youtu.be/H0rjcpbhR1M?t=1526" TargetMode="External"/><Relationship Id="rId46" Type="http://schemas.openxmlformats.org/officeDocument/2006/relationships/hyperlink" Target="https://youtu.be/H0rjcpbhR1M?t=1566" TargetMode="External"/><Relationship Id="rId47" Type="http://schemas.openxmlformats.org/officeDocument/2006/relationships/hyperlink" Target="https://youtu.be/H0rjcpbhR1M?t=1611" TargetMode="External"/><Relationship Id="rId48" Type="http://schemas.openxmlformats.org/officeDocument/2006/relationships/hyperlink" Target="https://youtu.be/H0rjcpbhR1M?t=1652" TargetMode="External"/><Relationship Id="rId49" Type="http://schemas.openxmlformats.org/officeDocument/2006/relationships/hyperlink" Target="https://youtu.be/H0rjcpbhR1M?t=1696" TargetMode="External"/><Relationship Id="rId50" Type="http://schemas.openxmlformats.org/officeDocument/2006/relationships/hyperlink" Target="https://youtu.be/H0rjcpbhR1M?t=1742" TargetMode="External"/><Relationship Id="rId51" Type="http://schemas.openxmlformats.org/officeDocument/2006/relationships/hyperlink" Target="https://youtu.be/H0rjcpbhR1M?t=1784" TargetMode="External"/><Relationship Id="rId52" Type="http://schemas.openxmlformats.org/officeDocument/2006/relationships/hyperlink" Target="https://youtu.be/H0rjcpbhR1M?t=1827" TargetMode="External"/><Relationship Id="rId53" Type="http://schemas.openxmlformats.org/officeDocument/2006/relationships/hyperlink" Target="https://youtu.be/H0rjcpbhR1M?t=1868" TargetMode="External"/><Relationship Id="rId54" Type="http://schemas.openxmlformats.org/officeDocument/2006/relationships/hyperlink" Target="https://youtu.be/H0rjcpbhR1M?t=1909" TargetMode="External"/><Relationship Id="rId55" Type="http://schemas.openxmlformats.org/officeDocument/2006/relationships/hyperlink" Target="https://youtu.be/H0rjcpbhR1M?t=1955" TargetMode="External"/><Relationship Id="rId56" Type="http://schemas.openxmlformats.org/officeDocument/2006/relationships/hyperlink" Target="https://youtu.be/H0rjcpbhR1M?t=1996" TargetMode="External"/><Relationship Id="rId57" Type="http://schemas.openxmlformats.org/officeDocument/2006/relationships/hyperlink" Target="https://youtu.be/H0rjcpbhR1M?t=2037" TargetMode="External"/><Relationship Id="rId58" Type="http://schemas.openxmlformats.org/officeDocument/2006/relationships/hyperlink" Target="https://youtu.be/H0rjcpbhR1M?t=2077" TargetMode="External"/><Relationship Id="rId59" Type="http://schemas.openxmlformats.org/officeDocument/2006/relationships/hyperlink" Target="https://youtu.be/H0rjcpbhR1M?t=2122" TargetMode="External"/><Relationship Id="rId60" Type="http://schemas.openxmlformats.org/officeDocument/2006/relationships/hyperlink" Target="https://youtu.be/H0rjcpbhR1M?t=2163" TargetMode="External"/><Relationship Id="rId61" Type="http://schemas.openxmlformats.org/officeDocument/2006/relationships/hyperlink" Target="https://youtu.be/H0rjcpbhR1M?t=2203" TargetMode="External"/><Relationship Id="rId62" Type="http://schemas.openxmlformats.org/officeDocument/2006/relationships/hyperlink" Target="https://youtu.be/H0rjcpbhR1M?t=2249" TargetMode="External"/><Relationship Id="rId63" Type="http://schemas.openxmlformats.org/officeDocument/2006/relationships/hyperlink" Target="https://youtu.be/H0rjcpbhR1M?t=2292" TargetMode="External"/><Relationship Id="rId64" Type="http://schemas.openxmlformats.org/officeDocument/2006/relationships/hyperlink" Target="https://youtu.be/H0rjcpbhR1M?t=2340" TargetMode="External"/><Relationship Id="rId65" Type="http://schemas.openxmlformats.org/officeDocument/2006/relationships/hyperlink" Target="https://youtu.be/H0rjcpbhR1M?t=2393" TargetMode="External"/><Relationship Id="rId66" Type="http://schemas.openxmlformats.org/officeDocument/2006/relationships/hyperlink" Target="https://youtu.be/H0rjcpbhR1M?t=2435" TargetMode="External"/><Relationship Id="rId67" Type="http://schemas.openxmlformats.org/officeDocument/2006/relationships/hyperlink" Target="https://youtu.be/H0rjcpbhR1M?t=2482" TargetMode="External"/><Relationship Id="rId68" Type="http://schemas.openxmlformats.org/officeDocument/2006/relationships/hyperlink" Target="https://youtu.be/H0rjcpbhR1M?t=2524" TargetMode="External"/><Relationship Id="rId69" Type="http://schemas.openxmlformats.org/officeDocument/2006/relationships/hyperlink" Target="https://youtu.be/H0rjcpbhR1M?t=2564" TargetMode="External"/><Relationship Id="rId70" Type="http://schemas.openxmlformats.org/officeDocument/2006/relationships/hyperlink" Target="https://youtu.be/H0rjcpbhR1M?t=2611" TargetMode="External"/><Relationship Id="rId71" Type="http://schemas.openxmlformats.org/officeDocument/2006/relationships/hyperlink" Target="https://youtu.be/H0rjcpbhR1M?t=2652" TargetMode="External"/><Relationship Id="rId72" Type="http://schemas.openxmlformats.org/officeDocument/2006/relationships/hyperlink" Target="https://youtu.be/H0rjcpbhR1M?t=2697" TargetMode="External"/><Relationship Id="rId73" Type="http://schemas.openxmlformats.org/officeDocument/2006/relationships/hyperlink" Target="https://youtu.be/H0rjcpbhR1M?t=2730" TargetMode="External"/><Relationship Id="rId74" Type="http://schemas.openxmlformats.org/officeDocument/2006/relationships/hyperlink" Target="https://youtu.be/H0rjcpbhR1M?t=2759" TargetMode="External"/><Relationship Id="rId75" Type="http://schemas.openxmlformats.org/officeDocument/2006/relationships/hyperlink" Target="https://youtu.be/H0rjcpbhR1M?t=2760" TargetMode="External"/><Relationship Id="rId76" Type="http://schemas.openxmlformats.org/officeDocument/2006/relationships/hyperlink" Target="https://youtu.be/H0rjcpbhR1M?t=2789" TargetMode="External"/><Relationship Id="rId77" Type="http://schemas.openxmlformats.org/officeDocument/2006/relationships/hyperlink" Target="https://youtu.be/H0rjcpbhR1M?t=2790" TargetMode="External"/><Relationship Id="rId78" Type="http://schemas.openxmlformats.org/officeDocument/2006/relationships/hyperlink" Target="https://youtu.be/H0rjcpbhR1M?t=2817" TargetMode="External"/><Relationship Id="rId79" Type="http://schemas.openxmlformats.org/officeDocument/2006/relationships/hyperlink" Target="https://youtu.be/H0rjcpbhR1M?t=2848" TargetMode="External"/><Relationship Id="rId80" Type="http://schemas.openxmlformats.org/officeDocument/2006/relationships/hyperlink" Target="https://youtu.be/H0rjcpbhR1M?t=2875" TargetMode="External"/><Relationship Id="rId81" Type="http://schemas.openxmlformats.org/officeDocument/2006/relationships/hyperlink" Target="https://youtu.be/H0rjcpbhR1M?t=2918" TargetMode="External"/><Relationship Id="rId82" Type="http://schemas.openxmlformats.org/officeDocument/2006/relationships/hyperlink" Target="https://youtu.be/H0rjcpbhR1M?t=2960" TargetMode="External"/><Relationship Id="rId83" Type="http://schemas.openxmlformats.org/officeDocument/2006/relationships/hyperlink" Target="https://youtu.be/H0rjcpbhR1M?t=3000" TargetMode="External"/><Relationship Id="rId84" Type="http://schemas.openxmlformats.org/officeDocument/2006/relationships/hyperlink" Target="https://youtu.be/H0rjcpbhR1M?t=3044" TargetMode="External"/><Relationship Id="rId85" Type="http://schemas.openxmlformats.org/officeDocument/2006/relationships/hyperlink" Target="https://youtu.be/H0rjcpbhR1M?t=3084" TargetMode="External"/><Relationship Id="rId86" Type="http://schemas.openxmlformats.org/officeDocument/2006/relationships/hyperlink" Target="https://youtu.be/H0rjcpbhR1M?t=3127" TargetMode="External"/><Relationship Id="rId87" Type="http://schemas.openxmlformats.org/officeDocument/2006/relationships/hyperlink" Target="https://youtu.be/H0rjcpbhR1M?t=3171" TargetMode="External"/><Relationship Id="rId88" Type="http://schemas.openxmlformats.org/officeDocument/2006/relationships/hyperlink" Target="https://youtu.be/H0rjcpbhR1M?t=3215" TargetMode="External"/><Relationship Id="rId89" Type="http://schemas.openxmlformats.org/officeDocument/2006/relationships/hyperlink" Target="https://youtu.be/H0rjcpbhR1M?t=3255" TargetMode="External"/><Relationship Id="rId90" Type="http://schemas.openxmlformats.org/officeDocument/2006/relationships/hyperlink" Target="https://youtu.be/H0rjcpbhR1M?t=3297" TargetMode="External"/><Relationship Id="rId91" Type="http://schemas.openxmlformats.org/officeDocument/2006/relationships/hyperlink" Target="https://youtu.be/H0rjcpbhR1M?t=3341" TargetMode="External"/><Relationship Id="rId92" Type="http://schemas.openxmlformats.org/officeDocument/2006/relationships/hyperlink" Target="https://youtu.be/H0rjcpbhR1M?t=3383" TargetMode="External"/><Relationship Id="rId93" Type="http://schemas.openxmlformats.org/officeDocument/2006/relationships/hyperlink" Target="https://youtu.be/H0rjcpbhR1M?t=3409" TargetMode="External"/><Relationship Id="rId94" Type="http://schemas.openxmlformats.org/officeDocument/2006/relationships/hyperlink" Target="https://youtu.be/H0rjcpbhR1M?t=3424" TargetMode="External"/><Relationship Id="rId95" Type="http://schemas.openxmlformats.org/officeDocument/2006/relationships/hyperlink" Target="https://youtu.be/H0rjcpbhR1M?t=3425" TargetMode="External"/><Relationship Id="rId96" Type="http://schemas.openxmlformats.org/officeDocument/2006/relationships/hyperlink" Target="https://youtu.be/H0rjcpbhR1M?t=3443" TargetMode="External"/><Relationship Id="rId97" Type="http://schemas.openxmlformats.org/officeDocument/2006/relationships/hyperlink" Target="https://youtu.be/H0rjcpbhR1M?t=3484" TargetMode="External"/><Relationship Id="rId98" Type="http://schemas.openxmlformats.org/officeDocument/2006/relationships/hyperlink" Target="https://youtu.be/H0rjcpbhR1M?t=3532" TargetMode="External"/><Relationship Id="rId99" Type="http://schemas.openxmlformats.org/officeDocument/2006/relationships/hyperlink" Target="https://youtu.be/H0rjcpbhR1M?t=3573" TargetMode="External"/><Relationship Id="rId100" Type="http://schemas.openxmlformats.org/officeDocument/2006/relationships/hyperlink" Target="https://youtu.be/H0rjcpbhR1M?t=3614" TargetMode="External"/><Relationship Id="rId101" Type="http://schemas.openxmlformats.org/officeDocument/2006/relationships/hyperlink" Target="https://youtu.be/H0rjcpbhR1M?t=3655" TargetMode="External"/><Relationship Id="rId102" Type="http://schemas.openxmlformats.org/officeDocument/2006/relationships/hyperlink" Target="https://youtu.be/H0rjcpbhR1M?t=3701" TargetMode="External"/><Relationship Id="rId103" Type="http://schemas.openxmlformats.org/officeDocument/2006/relationships/hyperlink" Target="https://youtu.be/H0rjcpbhR1M?t=3743" TargetMode="External"/><Relationship Id="rId104" Type="http://schemas.openxmlformats.org/officeDocument/2006/relationships/hyperlink" Target="https://youtu.be/H0rjcpbhR1M?t=3785" TargetMode="External"/><Relationship Id="rId105" Type="http://schemas.openxmlformats.org/officeDocument/2006/relationships/hyperlink" Target="https://youtu.be/H0rjcpbhR1M?t=3829" TargetMode="External"/><Relationship Id="rId106" Type="http://schemas.openxmlformats.org/officeDocument/2006/relationships/hyperlink" Target="https://youtu.be/H0rjcpbhR1M?t=3874" TargetMode="External"/><Relationship Id="rId107" Type="http://schemas.openxmlformats.org/officeDocument/2006/relationships/hyperlink" Target="https://youtu.be/H0rjcpbhR1M?t=3914" TargetMode="External"/><Relationship Id="rId108" Type="http://schemas.openxmlformats.org/officeDocument/2006/relationships/hyperlink" Target="https://youtu.be/H0rjcpbhR1M?t=3968" TargetMode="External"/><Relationship Id="rId109" Type="http://schemas.openxmlformats.org/officeDocument/2006/relationships/hyperlink" Target="https://youtu.be/H0rjcpbhR1M?t=4024" TargetMode="External"/><Relationship Id="rId110" Type="http://schemas.openxmlformats.org/officeDocument/2006/relationships/hyperlink" Target="https://youtu.be/H0rjcpbhR1M?t=4073" TargetMode="External"/><Relationship Id="rId111" Type="http://schemas.openxmlformats.org/officeDocument/2006/relationships/hyperlink" Target="https://youtu.be/H0rjcpbhR1M?t=4116" TargetMode="External"/><Relationship Id="rId112" Type="http://schemas.openxmlformats.org/officeDocument/2006/relationships/hyperlink" Target="https://youtu.be/H0rjcpbhR1M?t=4162" TargetMode="External"/><Relationship Id="rId113" Type="http://schemas.openxmlformats.org/officeDocument/2006/relationships/hyperlink" Target="https://youtu.be/H0rjcpbhR1M?t=4205" TargetMode="External"/><Relationship Id="rId114" Type="http://schemas.openxmlformats.org/officeDocument/2006/relationships/hyperlink" Target="https://youtu.be/H0rjcpbhR1M?t=4220" TargetMode="External"/><Relationship Id="rId115" Type="http://schemas.openxmlformats.org/officeDocument/2006/relationships/hyperlink" Target="https://youtu.be/H0rjcpbhR1M?t=4248" TargetMode="External"/><Relationship Id="rId116" Type="http://schemas.openxmlformats.org/officeDocument/2006/relationships/hyperlink" Target="https://youtu.be/H0rjcpbhR1M?t=4289" TargetMode="External"/><Relationship Id="rId117" Type="http://schemas.openxmlformats.org/officeDocument/2006/relationships/hyperlink" Target="https://youtu.be/H0rjcpbhR1M?t=4330" TargetMode="External"/><Relationship Id="rId118" Type="http://schemas.openxmlformats.org/officeDocument/2006/relationships/hyperlink" Target="https://youtu.be/H0rjcpbhR1M?t=4371" TargetMode="External"/><Relationship Id="rId119" Type="http://schemas.openxmlformats.org/officeDocument/2006/relationships/hyperlink" Target="https://youtu.be/H0rjcpbhR1M?t=4412" TargetMode="External"/><Relationship Id="rId120" Type="http://schemas.openxmlformats.org/officeDocument/2006/relationships/hyperlink" Target="https://youtu.be/H0rjcpbhR1M?t=4454" TargetMode="External"/><Relationship Id="rId121" Type="http://schemas.openxmlformats.org/officeDocument/2006/relationships/hyperlink" Target="https://youtu.be/H0rjcpbhR1M?t=4497" TargetMode="External"/><Relationship Id="rId122" Type="http://schemas.openxmlformats.org/officeDocument/2006/relationships/hyperlink" Target="https://youtu.be/H0rjcpbhR1M?t=4544" TargetMode="External"/><Relationship Id="rId123" Type="http://schemas.openxmlformats.org/officeDocument/2006/relationships/hyperlink" Target="https://youtu.be/H0rjcpbhR1M?t=4585" TargetMode="External"/><Relationship Id="rId124" Type="http://schemas.openxmlformats.org/officeDocument/2006/relationships/hyperlink" Target="https://youtu.be/H0rjcpbhR1M?t=4627" TargetMode="External"/><Relationship Id="rId125" Type="http://schemas.openxmlformats.org/officeDocument/2006/relationships/hyperlink" Target="https://youtu.be/H0rjcpbhR1M?t=4669" TargetMode="External"/><Relationship Id="rId126" Type="http://schemas.openxmlformats.org/officeDocument/2006/relationships/hyperlink" Target="https://youtu.be/H0rjcpbhR1M?t=4709" TargetMode="External"/><Relationship Id="rId127" Type="http://schemas.openxmlformats.org/officeDocument/2006/relationships/hyperlink" Target="https://youtu.be/H0rjcpbhR1M?t=4750" TargetMode="External"/><Relationship Id="rId128" Type="http://schemas.openxmlformats.org/officeDocument/2006/relationships/hyperlink" Target="https://youtu.be/H0rjcpbhR1M?t=4801" TargetMode="External"/><Relationship Id="rId129" Type="http://schemas.openxmlformats.org/officeDocument/2006/relationships/hyperlink" Target="https://youtu.be/H0rjcpbhR1M?t=4804" TargetMode="External"/><Relationship Id="rId130" Type="http://schemas.openxmlformats.org/officeDocument/2006/relationships/hyperlink" Target="https://youtu.be/H0rjcpbhR1M?t=4829" TargetMode="External"/><Relationship Id="rId131" Type="http://schemas.openxmlformats.org/officeDocument/2006/relationships/hyperlink" Target="https://youtu.be/H0rjcpbhR1M?t=4863" TargetMode="External"/><Relationship Id="rId132" Type="http://schemas.openxmlformats.org/officeDocument/2006/relationships/hyperlink" Target="https://youtu.be/H0rjcpbhR1M?t=4900" TargetMode="External"/><Relationship Id="rId133" Type="http://schemas.openxmlformats.org/officeDocument/2006/relationships/hyperlink" Target="https://youtu.be/H0rjcpbhR1M?t=4915" TargetMode="External"/><Relationship Id="rId134" Type="http://schemas.openxmlformats.org/officeDocument/2006/relationships/hyperlink" Target="https://youtu.be/H0rjcpbhR1M?t=4942" TargetMode="External"/><Relationship Id="rId135" Type="http://schemas.openxmlformats.org/officeDocument/2006/relationships/hyperlink" Target="https://youtu.be/H0rjcpbhR1M?t=4944" TargetMode="External"/><Relationship Id="rId136" Type="http://schemas.openxmlformats.org/officeDocument/2006/relationships/hyperlink" Target="https://youtu.be/H0rjcpbhR1M?t=4961" TargetMode="External"/><Relationship Id="rId137" Type="http://schemas.openxmlformats.org/officeDocument/2006/relationships/hyperlink" Target="https://youtu.be/H0rjcpbhR1M?t=669" TargetMode="External"/><Relationship Id="rId138" Type="http://schemas.openxmlformats.org/officeDocument/2006/relationships/hyperlink" Target="https://youtu.be/H0rjcpbhR1M?t=729" TargetMode="External"/><Relationship Id="rId139" Type="http://schemas.openxmlformats.org/officeDocument/2006/relationships/hyperlink" Target="https://youtu.be/H0rjcpbhR1M?t=733" TargetMode="External"/><Relationship Id="rId140" Type="http://schemas.openxmlformats.org/officeDocument/2006/relationships/hyperlink" Target="https://youtu.be/H0rjcpbhR1M?t=734" TargetMode="External"/><Relationship Id="rId141" Type="http://schemas.openxmlformats.org/officeDocument/2006/relationships/hyperlink" Target="https://youtu.be/H0rjcpbhR1M?t=738" TargetMode="External"/><Relationship Id="rId142" Type="http://schemas.openxmlformats.org/officeDocument/2006/relationships/hyperlink" Target="https://youtu.be/H0rjcpbhR1M?t=740" TargetMode="External"/><Relationship Id="rId143" Type="http://schemas.openxmlformats.org/officeDocument/2006/relationships/hyperlink" Target="https://youtu.be/H0rjcpbhR1M?t=742" TargetMode="External"/><Relationship Id="rId144" Type="http://schemas.openxmlformats.org/officeDocument/2006/relationships/hyperlink" Target="https://youtu.be/H0rjcpbhR1M?t=745" TargetMode="External"/><Relationship Id="rId145" Type="http://schemas.openxmlformats.org/officeDocument/2006/relationships/hyperlink" Target="https://youtu.be/H0rjcpbhR1M?t=750" TargetMode="External"/><Relationship Id="rId146" Type="http://schemas.openxmlformats.org/officeDocument/2006/relationships/hyperlink" Target="https://youtu.be/H0rjcpbhR1M?t=752" TargetMode="External"/><Relationship Id="rId147" Type="http://schemas.openxmlformats.org/officeDocument/2006/relationships/hyperlink" Target="https://youtu.be/H0rjcpbhR1M?t=754" TargetMode="External"/><Relationship Id="rId148" Type="http://schemas.openxmlformats.org/officeDocument/2006/relationships/hyperlink" Target="https://youtu.be/H0rjcpbhR1M?t=1504" TargetMode="External"/><Relationship Id="rId149" Type="http://schemas.openxmlformats.org/officeDocument/2006/relationships/hyperlink" Target="https://youtu.be/H0rjcpbhR1M?t=1507" TargetMode="External"/><Relationship Id="rId150" Type="http://schemas.openxmlformats.org/officeDocument/2006/relationships/hyperlink" Target="https://youtu.be/H0rjcpbhR1M?t=1512" TargetMode="External"/><Relationship Id="rId151" Type="http://schemas.openxmlformats.org/officeDocument/2006/relationships/hyperlink" Target="https://youtu.be/H0rjcpbhR1M?t=1515" TargetMode="External"/><Relationship Id="rId152" Type="http://schemas.openxmlformats.org/officeDocument/2006/relationships/hyperlink" Target="https://youtu.be/H0rjcpbhR1M?t=1934" TargetMode="External"/><Relationship Id="rId153" Type="http://schemas.openxmlformats.org/officeDocument/2006/relationships/hyperlink" Target="https://youtu.be/H0rjcpbhR1M?t=3729" TargetMode="External"/><Relationship Id="rId154" Type="http://schemas.openxmlformats.org/officeDocument/2006/relationships/hyperlink" Target="https://youtu.be/H0rjcpbhR1M?t=3756" TargetMode="External"/><Relationship Id="rId155" Type="http://schemas.openxmlformats.org/officeDocument/2006/relationships/hyperlink" Target="https://youtu.be/H0rjcpbhR1M?t=3765" TargetMode="External"/><Relationship Id="rId156" Type="http://schemas.openxmlformats.org/officeDocument/2006/relationships/hyperlink" Target="https://youtu.be/H0rjcpbhR1M?t=3772" TargetMode="External"/><Relationship Id="rId157" Type="http://schemas.openxmlformats.org/officeDocument/2006/relationships/hyperlink" Target="https://youtu.be/H0rjcpbhR1M?t=4109" TargetMode="External"/><Relationship Id="rId158" Type="http://schemas.openxmlformats.org/officeDocument/2006/relationships/hyperlink" Target="https://youtu.be/H0rjcpbhR1M?t=4848" TargetMode="External"/><Relationship Id="rId159" Type="http://schemas.openxmlformats.org/officeDocument/2006/relationships/hyperlink" Target="https://youtu.be/H0rjcpbhR1M?t=48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4 — 49.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