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Yakut 2 — 47. Oturum — Rusça / çalışma metni</w:t>
      </w:r>
    </w:p>
    <w:p>
      <w:r>
        <w:t>06.10.2026 • İslam Mesajında Birlik ve İhtilafın Yönetilmesi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Rusça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00:00:00 – 00:00:44</w:t>
        </w:r>
      </w:hyperlink>
    </w:p>
    <w:p>
      <w:r>
        <w:t>…и разногласия в послании ислама. Мы рассмотрим это с точки зрения Устада, учёного Бедиуззамана Саида Нурси, да помилует его Аллах. Читатели знают, что Устад Нурси, да помилует его Аллах, всю жизнь глубоко заботился о вере в конце Османской эпохи и после её падения, как один из благочестивых учёных и обновителей, стремившихся к единству мусульман. Ради этого он отдавал всё самое дорогое, писал трактаты, ездил по разным землям, учил учеников и провозглашал великий призыв к единству общины.</w:t>
      </w:r>
    </w:p>
    <w:p>
      <w:pPr>
        <w:keepNext/>
      </w:pPr>
      <w:hyperlink r:id="rId11">
        <w:r>
          <w:rPr>
            <w:color w:val="1155CC"/>
            <w:u w:val="single"/>
          </w:rPr>
          <w:t>00:00:44 – 00:01:27</w:t>
        </w:r>
      </w:hyperlink>
    </w:p>
    <w:p>
      <w:r>
        <w:t>«Ваша община едина; [Я] ваш Господь, поклоняйтесь Мне». Во многих трактатах и собраниях трудов он говорил о значении единства для миссии общины и в свете ислама. Как в Дамасской проповеди, он подчёркивал: у общины три злейших врага, и три самых тяжёлых недуга её поразили: невежество и бедность… которую он порой зовёт нищетой, и раздор, иногда выражаемый словом «лицемерие». Он указал на важность единства мусульман и отказа от раскола и раздоров.</w:t>
      </w:r>
    </w:p>
    <w:p>
      <w:pPr>
        <w:keepNext/>
      </w:pPr>
      <w:hyperlink r:id="rId12">
        <w:r>
          <w:rPr>
            <w:color w:val="1155CC"/>
            <w:u w:val="single"/>
          </w:rPr>
          <w:t>00:01:27 – 00:02:10</w:t>
        </w:r>
      </w:hyperlink>
    </w:p>
    <w:p>
      <w:r>
        <w:t>Он призывал беречь общие основы, общность на всех уровнях: человеческом, общественном, этническом, даже религиозном и связанном с верой. Он говорил всему человечеству о единстве сердец и единой цели, объединяющей людей человечностью, стремлением к благу и близостью сердец. Эти возвышенные идеи он стремился распространять, утверждать и укреплять, Устад, да помилует его Аллах. Рассмотрим некоторые стороны этой темы,</w:t>
      </w:r>
    </w:p>
    <w:p>
      <w:pPr>
        <w:keepNext/>
      </w:pPr>
      <w:hyperlink r:id="rId13">
        <w:r>
          <w:rPr>
            <w:color w:val="1155CC"/>
            <w:u w:val="single"/>
          </w:rPr>
          <w:t>00:02:10 – 00:02:49</w:t>
        </w:r>
      </w:hyperlink>
    </w:p>
    <w:p>
      <w:r>
        <w:t>согласия и разногласий, на этой сессии. Начнём с учёного и наставника, д-ра Абдессалама ар-Рагиба, да хранит его Аллах. Абдессалам много сделал для воспитания и веры в нашей стране, особенно в Алеппо. Он не ограничивался академической средой, работал также в мечетях и в обществе, сильно повлиял на учеников и братьев. Да воздаст ему Аллах благом. Его тема: воспитательный метод Нурси для достижения единства мусульман. Послушаем его. Да почтит его Аллах.</w:t>
      </w:r>
    </w:p>
    <w:p>
      <w:pPr>
        <w:keepNext/>
      </w:pPr>
      <w:hyperlink r:id="rId14">
        <w:r>
          <w:rPr>
            <w:color w:val="1155CC"/>
            <w:u w:val="single"/>
          </w:rPr>
          <w:t>00:02:52 – 00:03:38</w:t>
        </w:r>
      </w:hyperlink>
    </w:p>
    <w:p>
      <w:r>
        <w:t>Добро пожаловать. Профессор, подойдите сюда. Как пожелаете. Меня слышно? Нет, этот микрофон... Микрофон у меня. Во имя Аллаха, Милостивого, Милосердного. Доктор Бассам Хиджази, облёк меня в большое [просторное] одеяние, а тело моё худощаво. Да. Во имя Аллаха, Милостивого, Милосердного. Да благословит вас Аллах. Меня в личности Нурси, да помилует его Аллах, поразило то,</w:t>
      </w:r>
    </w:p>
    <w:p>
      <w:pPr>
        <w:keepNext/>
      </w:pPr>
      <w:hyperlink r:id="rId15">
        <w:r>
          <w:rPr>
            <w:color w:val="1155CC"/>
            <w:u w:val="single"/>
          </w:rPr>
          <w:t>00:03:38 – 00:04:22</w:t>
        </w:r>
      </w:hyperlink>
    </w:p>
    <w:p>
      <w:r>
        <w:t>что он соединял в себе множество великих качеств, редко сочетающихся у других реформаторов. До него были реформаторы, и он, конечно, учился у них, но сумел усвоить сказанное и выработать свой особый, самостоятельный метод. Он оставил свой след. Возможно, ключ к его личности — единство. Он соединял мысль, разум и сердце. В трактатах он соединял мистическое знание</w:t>
      </w:r>
    </w:p>
    <w:p>
      <w:pPr>
        <w:keepNext/>
      </w:pPr>
      <w:hyperlink r:id="rId16">
        <w:r>
          <w:rPr>
            <w:color w:val="1155CC"/>
            <w:u w:val="single"/>
          </w:rPr>
          <w:t>00:04:22 – 00:05:04</w:t>
        </w:r>
      </w:hyperlink>
    </w:p>
    <w:p>
      <w:r>
        <w:t>с доказательным рассуждением. Он сочетал традицию и современность, религиозное знание и современную науку. У других такое встречается редко. Особенно в языке его трактатов видно, как он соединил мистическое, опытное, озаряющее слово с рациональным, доказательным рассуждением. Об этом наше исследование, особенно в вопросе единства. Этот подход к единству для него</w:t>
      </w:r>
    </w:p>
    <w:p>
      <w:pPr>
        <w:keepNext/>
      </w:pPr>
      <w:hyperlink r:id="rId17">
        <w:r>
          <w:rPr>
            <w:color w:val="1155CC"/>
            <w:u w:val="single"/>
          </w:rPr>
          <w:t>00:05:04 – 00:05:49</w:t>
        </w:r>
      </w:hyperlink>
    </w:p>
    <w:p>
      <w:r>
        <w:t>был предметом постоянных размышлений. Как объединить мусульман? О единстве говорили многие, а он отличился тем, что разработал метод его достижения. Этот воспитательный метод. Он предложил способы достижения единства. Эпоха, в которую он жил, и положение мусульман требовали такого единства. Но оно было лозунгом и политическим проектом. Благодаря своему гению он превратил этот проект</w:t>
      </w:r>
    </w:p>
    <w:p>
      <w:pPr>
        <w:keepNext/>
      </w:pPr>
      <w:hyperlink r:id="rId18">
        <w:r>
          <w:rPr>
            <w:color w:val="1155CC"/>
            <w:u w:val="single"/>
          </w:rPr>
          <w:t>00:05:49 – 00:06:34</w:t>
        </w:r>
      </w:hyperlink>
    </w:p>
    <w:p>
      <w:r>
        <w:t>в основополагающую часть религии, ислама. Если изучить отличия его метода от методов других реформаторов, мы увидим его всеохватность, реализм, равновесие и обращённость к Богу. Для этого проекта, этого метода он заложил прочные основы. Единство — религиозный долг, не добровольное дело, и не политический проект в руках политиков. Первой опорой единства он сделал духовное очищение.</w:t>
      </w:r>
    </w:p>
    <w:p>
      <w:pPr>
        <w:keepNext/>
      </w:pPr>
      <w:hyperlink r:id="rId19">
        <w:r>
          <w:rPr>
            <w:color w:val="1155CC"/>
            <w:u w:val="single"/>
          </w:rPr>
          <w:t>00:06:34 – 00:07:19</w:t>
        </w:r>
      </w:hyperlink>
    </w:p>
    <w:p>
      <w:r>
        <w:t>Более того, путь к единству он видел в единстве знания. Единство знания — также путь к единству мусульман. Затем он объяснил практические способы укрепления единства, например, укреплять веру на деле. Коллеги говорили об осознанной вере в «Рисале-и Нур». Он говорил и о целях поклонения: у поклонения есть цели. Он связал поклонение с поведением. Ещё одна из этих основ —</w:t>
      </w:r>
    </w:p>
    <w:p>
      <w:pPr>
        <w:keepNext/>
      </w:pPr>
      <w:hyperlink r:id="rId20">
        <w:r>
          <w:rPr>
            <w:color w:val="1155CC"/>
            <w:u w:val="single"/>
          </w:rPr>
          <w:t>00:07:19 – 00:08:05</w:t>
        </w:r>
      </w:hyperlink>
    </w:p>
    <w:p>
      <w:r>
        <w:t>следовать Посланнику Аллаха, мир ему и благословение, и историям пророков в терпении, призыве к вере и прочем. Так он сделал единство знания путём к единству мусульман. Он начал объединять знание, соединив религиозное учение и современную науку. Религиозное знание направляет поступки, а современная наука озаряет разум в устроении земной жизни. Эти два знания должны дополнять друг друга и идти вместе. Так же и в воспитании человека: ему нужны такой метод и такое слово,</w:t>
      </w:r>
    </w:p>
    <w:p>
      <w:pPr>
        <w:keepNext/>
      </w:pPr>
      <w:hyperlink r:id="rId21">
        <w:r>
          <w:rPr>
            <w:color w:val="1155CC"/>
            <w:u w:val="single"/>
          </w:rPr>
          <w:t>00:08:05 – 00:08:49</w:t>
        </w:r>
      </w:hyperlink>
    </w:p>
    <w:p>
      <w:r>
        <w:t>обращённые сразу к разуму, сердцу и духу, чтобы человек был готов к единству. Воспитывая человека, мы готовим его принять это единство. Он начал с образования как пути к этому единству. Проблема, как отметил д-р Бассам, он говорил о невежестве, бедности и раздоре — темах этих трактатов. Поэтому он разработал проект реформы образования и связи образования с верой. Он сопоставил научную истину с истиной веры и не нашёл противоречия науки и веры.</w:t>
      </w:r>
    </w:p>
    <w:p>
      <w:pPr>
        <w:keepNext/>
      </w:pPr>
      <w:hyperlink r:id="rId22">
        <w:r>
          <w:rPr>
            <w:color w:val="1155CC"/>
            <w:u w:val="single"/>
          </w:rPr>
          <w:t>00:08:49 – 00:09:30</w:t>
        </w:r>
      </w:hyperlink>
    </w:p>
    <w:p>
      <w:r>
        <w:t>Для обоснования веры он применял и научные доказательства. Он не довольствовался верой по подражанию, опирающейся только на текст. Эпоха изменилась; для раскрытия истин веры нужны были научные доказательства. Он хотел освободить образование от традиционного заучивания. Он призывал к диалогу, примерам и связи обучения с воспитанием поведения. Так он стремился воспитать нового, образованного человека,</w:t>
      </w:r>
    </w:p>
    <w:p>
      <w:pPr>
        <w:keepNext/>
      </w:pPr>
      <w:hyperlink r:id="rId23">
        <w:r>
          <w:rPr>
            <w:color w:val="1155CC"/>
            <w:u w:val="single"/>
          </w:rPr>
          <w:t>00:09:30 – 00:10:13</w:t>
        </w:r>
      </w:hyperlink>
    </w:p>
    <w:p>
      <w:r>
        <w:t>соединяющего знание с верой, изнутри откликающегося на призыв к единству. Он, несомненно, понимал препятствия единству и видел, что их очень много. Но путь к устранению этих препятствий — искренность. И действительно, наш наставник, имам Нурси, да помилует его Аллах, особо подчёркивает это в трактате об искренности. Искренность — основа религии. Искренность необходима и в убеждениях, и в делах.</w:t>
      </w:r>
    </w:p>
    <w:p>
      <w:pPr>
        <w:keepNext/>
      </w:pPr>
      <w:hyperlink r:id="rId24">
        <w:r>
          <w:rPr>
            <w:color w:val="1155CC"/>
            <w:u w:val="single"/>
          </w:rPr>
          <w:t>00:10:13 – 00:10:53</w:t>
        </w:r>
      </w:hyperlink>
    </w:p>
    <w:p>
      <w:r>
        <w:t>Поэтому Коран постоянно связывает веру и искренность: «Посвящая веру Ему»; «посвящая мою веру Ему». Искренность — суть религии. Он также подробно разобрал препятствия единству. Он применил сравнительный метод к последователям истины и последователям лжи. Почему, спрашивал он, люди лжи объединяются, а люди истины разделяются? Вопреки всем доводам и призыву Корана: «Помогайте друг другу в добре и богобоязненности».</w:t>
      </w:r>
    </w:p>
    <w:p>
      <w:pPr>
        <w:keepNext/>
      </w:pPr>
      <w:hyperlink r:id="rId25">
        <w:r>
          <w:rPr>
            <w:color w:val="1155CC"/>
            <w:u w:val="single"/>
          </w:rPr>
          <w:t>00:10:53 – 00:11:38</w:t>
        </w:r>
      </w:hyperlink>
    </w:p>
    <w:p>
      <w:r>
        <w:t>Он и предостерегает; Всевышний Аллах «любит сражающихся на Его пути рядами, словно прочное строение». Он спрашивал себя: почему люди лжи объединяются, а люди истины — нет? Он объяснил и психологически разобрал различие между последователями лжи и истины. Люди лжи ищут материальной выгоды и объединяются ради этого интереса. Люди истины стремятся к безграничной награде в будущей жизни, поэтому они расходятся в этом. Люди истины… люди лжи чувствуют униженность,</w:t>
      </w:r>
    </w:p>
    <w:p>
      <w:pPr>
        <w:keepNext/>
      </w:pPr>
      <w:hyperlink r:id="rId26">
        <w:r>
          <w:rPr>
            <w:color w:val="1155CC"/>
            <w:u w:val="single"/>
          </w:rPr>
          <w:t>00:11:38 – 00:12:18</w:t>
        </w:r>
      </w:hyperlink>
    </w:p>
    <w:p>
      <w:r>
        <w:t>поэтому им нужно объединиться, чтобы достичь корыстных целей. О людях истины — он так говорит — он приводит примеры львов и волков. Львы сами по себе не чувствуют нужды быть в стае. А козы, овцы и горные козлы — таков его пример — ощущают потребность в единстве для защиты. Во всяком случае, вопросов, конечно, много.</w:t>
      </w:r>
    </w:p>
    <w:p>
      <w:pPr>
        <w:keepNext/>
      </w:pPr>
      <w:hyperlink r:id="rId27">
        <w:r>
          <w:rPr>
            <w:color w:val="1155CC"/>
            <w:u w:val="single"/>
          </w:rPr>
          <w:t>00:12:18 – 00:12:58</w:t>
        </w:r>
      </w:hyperlink>
    </w:p>
    <w:p>
      <w:r>
        <w:t>Я спешу и читаю лишь заголовки, боясь не уложиться во время. Об искренности, как мы говорили, назвав препятствующие причины, он сделал искренность ключом. Как я говорил, в Коране постоянно звучит искренность: «Посвящая веру Ему»; «мою веру Ему». Значит, искренность обязательна и в убеждениях, и в делах. «Каждому — лишь то, что намеревался». Как же достичь искренности?</w:t>
      </w:r>
    </w:p>
    <w:p>
      <w:pPr>
        <w:keepNext/>
      </w:pPr>
      <w:hyperlink r:id="rId28">
        <w:r>
          <w:rPr>
            <w:color w:val="1155CC"/>
            <w:u w:val="single"/>
          </w:rPr>
          <w:t>00:12:58 – 00:13:40</w:t>
        </w:r>
      </w:hyperlink>
    </w:p>
    <w:p>
      <w:r>
        <w:t>Наш наставник Нурси не ограничивается лозунгом или выдвижением идеи, а переводит нас к способам осуществления этой идеи. Он установил особые принципы достижения искренности. Во-первых, первый принцип: направлять дела к довольству Аллаха, а не к чему-либо иному. Если Аллах доволен рабом, Он принимает его дела и побуждает людей принять и одобрить их. Затем второй, очень важный принцип:</w:t>
      </w:r>
    </w:p>
    <w:p>
      <w:pPr>
        <w:keepNext/>
      </w:pPr>
      <w:hyperlink r:id="rId29">
        <w:r>
          <w:rPr>
            <w:color w:val="1155CC"/>
            <w:u w:val="single"/>
          </w:rPr>
          <w:t>00:13:40 – 00:14:21</w:t>
        </w:r>
      </w:hyperlink>
    </w:p>
    <w:p>
      <w:r>
        <w:t>не критиковать призывающих к Аллаху и не презирать их из мерзкой зависти, разделяющей сердца и ряды. Сотрудничество мусульман он поясняет простыми примерами из устройства тела. У тела есть системы и органы. Тело выполняет общую задачу лишь при единстве органов. Он также приводит пример фабрики. У фабрики есть колёса и шестерни. Для единого движения нужно это сотрудничество между шестернями и колёсами,</w:t>
      </w:r>
    </w:p>
    <w:p>
      <w:pPr>
        <w:keepNext/>
      </w:pPr>
      <w:hyperlink r:id="rId30">
        <w:r>
          <w:rPr>
            <w:color w:val="1155CC"/>
            <w:u w:val="single"/>
          </w:rPr>
          <w:t>00:14:21 – 00:15:03</w:t>
        </w:r>
      </w:hyperlink>
    </w:p>
    <w:p>
      <w:r>
        <w:t>чтобы фабрика производила, давала продукцию. Он опирался и на современное научное знание. Это примечательно; открою вам секрет: Впервые я увидел доказательство единства в математической величине чисел. Мы представляем себе религиозного наставника, наставника, который математикой доказывает вопрос веры или необходимость единства через величину чисел. Когда числа объединяются и поддерживают друг друга,</w:t>
      </w:r>
    </w:p>
    <w:p>
      <w:pPr>
        <w:keepNext/>
      </w:pPr>
      <w:hyperlink r:id="rId31">
        <w:r>
          <w:rPr>
            <w:color w:val="1155CC"/>
            <w:u w:val="single"/>
          </w:rPr>
          <w:t>00:15:05 – 00:15:47</w:t>
        </w:r>
      </w:hyperlink>
    </w:p>
    <w:p>
      <w:r>
        <w:t>они обретают величину. Чем больше единства и поддержки, тем выше величина числа. Он привёл пример числа тысяча сто одиннадцать, тысяча сто одиннадцать: один, один, один, один. Откуда эта единица получает свою величину в единицах, десятках, сотнях и тысячах? Из единства и поддержки: на своём месте она соединяется с другими. Право, я не встречал желавших поддержать единство таким современным математическим подходом,</w:t>
      </w:r>
    </w:p>
    <w:p>
      <w:pPr>
        <w:keepNext/>
      </w:pPr>
      <w:hyperlink r:id="rId32">
        <w:r>
          <w:rPr>
            <w:color w:val="1155CC"/>
            <w:u w:val="single"/>
          </w:rPr>
          <w:t>00:15:47 – 00:16:28</w:t>
        </w:r>
      </w:hyperlink>
    </w:p>
    <w:p>
      <w:r>
        <w:t>обращённым к своей эпохе, с многочисленными примерами чисел, доказывающими, что сила — в единстве и объединении. Третий принцип: сила — в истине и искренности. Даже малая искренность при призыве к вере даёт ему общественную силу и распространение. Последователям он приводит пример своей проповеди в Ване и Стамбуле: как он добился успеха, приехав в Стамбул, как умножились последователи и ученики, получившие от него пользу.</w:t>
      </w:r>
    </w:p>
    <w:p>
      <w:pPr>
        <w:keepNext/>
      </w:pPr>
      <w:hyperlink r:id="rId33">
        <w:r>
          <w:rPr>
            <w:color w:val="1155CC"/>
            <w:u w:val="single"/>
          </w:rPr>
          <w:t>00:16:28 – 00:17:09</w:t>
        </w:r>
      </w:hyperlink>
    </w:p>
    <w:p>
      <w:r>
        <w:t>Четвёртый принцип: признавать достоинства других. Это мы говорим проповедникам. В движениях и призыве к Аллаху есть беда: каждый из нас хочет присвоить себе всю заслугу. Здесь имам Нурси, да помилует его Аллах, — исключительная личность. Посмотрите на эту преданность Аллаху: он не был пристрастен к своему происхождению, выступил против призыва своего народа к отделению и сказал: «Верующие — братья», призвав к единству. Это разгневало его соотечественников, требовавших отделения.</w:t>
      </w:r>
    </w:p>
    <w:p>
      <w:pPr>
        <w:keepNext/>
      </w:pPr>
      <w:hyperlink r:id="rId34">
        <w:r>
          <w:rPr>
            <w:color w:val="1155CC"/>
            <w:u w:val="single"/>
          </w:rPr>
          <w:t>00:17:09 – 00:17:51</w:t>
        </w:r>
      </w:hyperlink>
    </w:p>
    <w:p>
      <w:r>
        <w:t>Здесь мы видим искренность, искренность перед Всевышним Аллахом. Она заставила его держаться аята «Верующие — братья» и отвергнуть националистические и сектантские призывы. Говоря о признании достоинств других: он был суфием, но не суфием, который слепо подражает. Он даже критиковал суфизм в некоторых отношениях. Он критиковал растворение в шейхе. Это выражение в суфийской терминологии ему не нравилось,</w:t>
      </w:r>
    </w:p>
    <w:p>
      <w:pPr>
        <w:keepNext/>
      </w:pPr>
      <w:hyperlink r:id="rId35">
        <w:r>
          <w:rPr>
            <w:color w:val="1155CC"/>
            <w:u w:val="single"/>
          </w:rPr>
          <w:t>00:17:51 – 00:18:34</w:t>
        </w:r>
      </w:hyperlink>
    </w:p>
    <w:p>
      <w:r>
        <w:t>и он предложил растворение в братьях. Как раствориться в своих братьях? Он сказал: брат должен жить достоинствами и чувствами своих братьев. Это и есть основа братских отношений в вере. Полная искренность, несомненно, требует духовного усилия. Как её обрести? Он установил принципы искренности. Заметьте этот стройный ум: он упорядочивает мысли и приводит доводы. Он говорил о созерцании смерти — практике, существующей у суфиев,</w:t>
      </w:r>
    </w:p>
    <w:p>
      <w:pPr>
        <w:keepNext/>
      </w:pPr>
      <w:hyperlink r:id="rId36">
        <w:r>
          <w:rPr>
            <w:color w:val="1155CC"/>
            <w:u w:val="single"/>
          </w:rPr>
          <w:t>00:18:34 – 00:19:16</w:t>
        </w:r>
      </w:hyperlink>
    </w:p>
    <w:p>
      <w:r>
        <w:t>которая сокращает надежды на долгую жизнь, удаляет из сердца мирскую любовь и показуху, обуздывает душу, велящую зло, и сажает дерево искренности. Но и в этом созерцании он отличается от суфийской практики. Он суфий опыта и озарения, но берёт то, что соответствует истинам веры и Корана. Он сказал: если у суфиев это опирается на воображение и предположение смерти, то созерцание у Нурси — не предположение,</w:t>
      </w:r>
    </w:p>
    <w:p>
      <w:pPr>
        <w:keepNext/>
      </w:pPr>
      <w:hyperlink r:id="rId37">
        <w:r>
          <w:rPr>
            <w:color w:val="1155CC"/>
            <w:u w:val="single"/>
          </w:rPr>
          <w:t>00:19:16 – 00:20:01</w:t>
        </w:r>
      </w:hyperlink>
    </w:p>
    <w:p>
      <w:r>
        <w:t>не перенесение будущего [сюда], не предположение, [а перенесение будущего в настоящее, не в воображении]. Это мысленный переход от настоящего к будущему и видение будущего через настоящее. Он говорит и о постоянном внимании к Всевышнему Аллаху, называя это созерцанием творений в свете веры, ведущим к познанию дивного Творца. В своих трактатах он призывал к единству, предостерегал от взаимной зависти и всего, что разделяет ряды,</w:t>
      </w:r>
    </w:p>
    <w:p>
      <w:pPr>
        <w:keepNext/>
      </w:pPr>
      <w:hyperlink r:id="rId38">
        <w:r>
          <w:rPr>
            <w:color w:val="1155CC"/>
            <w:u w:val="single"/>
          </w:rPr>
          <w:t>00:20:01 – 00:20:43</w:t>
        </w:r>
      </w:hyperlink>
    </w:p>
    <w:p>
      <w:r>
        <w:t>призывал к совместному труду и создал общину, особую общину, соединявшую духовный опыт с поведением, то есть разум с сердцем, знание с воспитанием поведения. Это нам и нужно. У политиков же политическая сторона может преобладать над воспитательной. Отличие движения [сануситов?] — в соединении знания с поведением, осознанности с практикой.</w:t>
      </w:r>
    </w:p>
    <w:p>
      <w:pPr>
        <w:keepNext/>
      </w:pPr>
      <w:hyperlink r:id="rId39">
        <w:r>
          <w:rPr>
            <w:color w:val="1155CC"/>
            <w:u w:val="single"/>
          </w:rPr>
          <w:t>00:20:43 – 00:21:26</w:t>
        </w:r>
      </w:hyperlink>
    </w:p>
    <w:p>
      <w:r>
        <w:t>Призывая к совместной работе, он приводит пример финансовых компаний, стремящихся к определённой материальной прибыли. Он сказал: надо использовать идею компаний, чтобы приумножать дела, став партнёрами в проекте для будущей жизни. Разница огромна. В компаниях партнёр получает прибыль… Лишь одно слово… определённую прибыль по доле участия. Но в партнёрстве ради будущей жизни, ради будущей жизни,</w:t>
      </w:r>
    </w:p>
    <w:p>
      <w:pPr>
        <w:keepNext/>
      </w:pPr>
      <w:hyperlink r:id="rId40">
        <w:r>
          <w:rPr>
            <w:color w:val="1155CC"/>
            <w:u w:val="single"/>
          </w:rPr>
          <w:t>00:21:26 – 00:22:07</w:t>
        </w:r>
      </w:hyperlink>
    </w:p>
    <w:p>
      <w:r>
        <w:t>партнёр получает полную награду, полную прибыль, не уменьшая прибыли другого брата. Он рассмотрел вызовы современности и, конечно, призвал к братству. Он разбирал современные вызовы: разделение религиозного и современного образования. Я хочу кое-что сказать. Это разделение религиозного и современного знания — одно из последствий секуляризма. В нашей традиции Ибн Сина был врачом, толкователем, литератором и языковедом.</w:t>
      </w:r>
    </w:p>
    <w:p>
      <w:pPr>
        <w:keepNext/>
      </w:pPr>
      <w:hyperlink r:id="rId41">
        <w:r>
          <w:rPr>
            <w:color w:val="1155CC"/>
            <w:u w:val="single"/>
          </w:rPr>
          <w:t>00:22:07 – 00:22:49</w:t>
        </w:r>
      </w:hyperlink>
    </w:p>
    <w:p>
      <w:r>
        <w:t>Именно секуляризм нас обманул, сказав: «Хотите будущей жизни? Берите религиозные факультеты, институты и прочее, а нам оставьте современные науки для устроения нашей жизни и мира». Кто сказал…? Мы радовались этому достижению, считая его своим успехом. Но по сути, в самой своей основе, как говорит Нурси, это один из опаснейших проектов отдаления религии от жизни. Далее — проект Нурси между теорией и практикой. Здесь много трудностей.</w:t>
      </w:r>
    </w:p>
    <w:p>
      <w:pPr>
        <w:keepNext/>
      </w:pPr>
      <w:hyperlink r:id="rId42">
        <w:r>
          <w:rPr>
            <w:color w:val="1155CC"/>
            <w:u w:val="single"/>
          </w:rPr>
          <w:t>00:22:49 – 00:23:30</w:t>
        </w:r>
      </w:hyperlink>
    </w:p>
    <w:p>
      <w:r>
        <w:t>Как объединить религиозное знание и современную науку? Для этого нужны практические меры. Он предложил Медресетюззехра, но ему противодействовали, его заключали в тюрьму, и он не смог воплотить свой проект в практическом образце. В заключение, поскольку время истекает: исследование показало, что воспитательный метод Нурси опирается на целостное видение укрепления единства мусульман, на единство знания, воспитание уравновешенной личности,</w:t>
      </w:r>
    </w:p>
    <w:p>
      <w:pPr>
        <w:keepNext/>
      </w:pPr>
      <w:hyperlink r:id="rId43">
        <w:r>
          <w:rPr>
            <w:color w:val="1155CC"/>
            <w:u w:val="single"/>
          </w:rPr>
          <w:t>00:23:30 – 00:24:13</w:t>
        </w:r>
      </w:hyperlink>
    </w:p>
    <w:p>
      <w:r>
        <w:t>углубление братства в вере вместо националистических и сектантских связей. Но воплощение его метода столкнулось с большими трудностями из-за отделения религиозного знания от официального, усиления конфликтов внутри мусульманских стран, трудности воплощения теоретического метода в учебном учреждении. Исследование рекомендует создавать школы и университеты, соединяющие религиозные и современные науки. Как же нам это нужно! Но задача нелегка. Нужны усилия, а прежде всего — осознанность и культура.</w:t>
      </w:r>
    </w:p>
    <w:p>
      <w:pPr>
        <w:keepNext/>
      </w:pPr>
      <w:hyperlink r:id="rId44">
        <w:r>
          <w:rPr>
            <w:color w:val="1155CC"/>
            <w:u w:val="single"/>
          </w:rPr>
          <w:t>00:24:13 – 00:24:54</w:t>
        </w:r>
      </w:hyperlink>
    </w:p>
    <w:p>
      <w:r>
        <w:t>Обновить методы обучения, включив духовное и нравственное воспитание. Хорошо бы взять идею Нурси за основу, чтобы вместить многообразие мусульманского общества. Благодарю за внимание. Мир вам, милость Аллаха и Его благословение. Да воздаст Аллах благом д-ру Абдессаламу ар-Рагибу за столь содержательный вклад. Имам Ахмад ибн Ханбаль, да помилует его Аллах: мы и сторонники мнения постоянно спорили, пока аш-Шафии не пришёл и не примирил нас. Таков путь имамов-обновителей:</w:t>
      </w:r>
    </w:p>
    <w:p>
      <w:pPr>
        <w:keepNext/>
      </w:pPr>
      <w:hyperlink r:id="rId45">
        <w:r>
          <w:rPr>
            <w:color w:val="1155CC"/>
            <w:u w:val="single"/>
          </w:rPr>
          <w:t>00:24:54 – 00:25:35</w:t>
        </w:r>
      </w:hyperlink>
    </w:p>
    <w:p>
      <w:r>
        <w:t>единство рядов, общее слово, сближение сердец. Так поступал Нурси. Да помилует его Аллах. И в религиозных школах, и в суфийских орденах, и даже во всей мусульманской общине, во всём человечестве. Его взгляд был всеохватным. Как отметил учитель [неясно], его кругозор расширяло знание современных, естественных и экспериментальных наук. Мустафа Сабри пишет: это помогло его избранию в Общество исламской мудрости,</w:t>
      </w:r>
    </w:p>
    <w:p>
      <w:pPr>
        <w:keepNext/>
      </w:pPr>
      <w:hyperlink r:id="rId46">
        <w:r>
          <w:rPr>
            <w:color w:val="1155CC"/>
            <w:u w:val="single"/>
          </w:rPr>
          <w:t>00:25:35 – 00:26:18</w:t>
        </w:r>
      </w:hyperlink>
    </w:p>
    <w:p>
      <w:r>
        <w:t>благодаря знанию современных наук. Этим знанием он прекрасно освещал вопросы веры и воспитания. Он указал на единство и взаимодополнение суфийских школ и повёл их дальше. Он увидел: нынешнее положение требует большего, чем суфизм, требует спасения веры. «Время не суфизма, а спасения веры». Каждому проповеднику важно понять своё окружение и определить приоритеты. Как говорит шейх [Фарид?] аль-Ансари, он прошёл от суфийского барзаха к восхождению Корана. Он объединил людей вокруг Корана, веры и единства Всевышнего Творца.</w:t>
      </w:r>
    </w:p>
    <w:p>
      <w:pPr>
        <w:keepNext/>
      </w:pPr>
      <w:hyperlink r:id="rId47">
        <w:r>
          <w:rPr>
            <w:color w:val="1155CC"/>
            <w:u w:val="single"/>
          </w:rPr>
          <w:t>00:26:18 – 00:26:58</w:t>
        </w:r>
      </w:hyperlink>
    </w:p>
    <w:p>
      <w:r>
        <w:t>Он изложил это в научных, системных исследованиях, сравнивая записанную книгу Аллаха с Его видимой книгой. Да воздаст вам Аллах благом, уважаемый доктор. Теперь слово исследователю Ибрахиму Ахмаду Омару из Ирака. Он расскажет об обретении осознанной веры в коранической цивилизации по Нурси, да помилует его Аллах. Займите моё место. Проходите, садитесь сюда. Или [неясно]… Прошу сюда. Вам будет удобнее. Прошу, прошу.</w:t>
      </w:r>
    </w:p>
    <w:p>
      <w:pPr>
        <w:keepNext/>
      </w:pPr>
      <w:hyperlink r:id="rId48">
        <w:r>
          <w:rPr>
            <w:color w:val="1155CC"/>
            <w:u w:val="single"/>
          </w:rPr>
          <w:t>00:27:00 – 00:27:41</w:t>
        </w:r>
      </w:hyperlink>
    </w:p>
    <w:p>
      <w:r>
        <w:t>[Если хочет, я повернусь туда?] Во имя Аллаха. Во имя Аллаха. [Неразборчиво] Моего имени нет. Да, в сердце, в сердце. В сердце, в сердце. Его бытие — в небытии, как говорит Устад.</w:t>
      </w:r>
    </w:p>
    <w:p>
      <w:pPr>
        <w:keepNext/>
      </w:pPr>
      <w:hyperlink r:id="rId49">
        <w:r>
          <w:rPr>
            <w:color w:val="1155CC"/>
            <w:u w:val="single"/>
          </w:rPr>
          <w:t>00:27:45 – 00:28:28</w:t>
        </w:r>
      </w:hyperlink>
    </w:p>
    <w:p>
      <w:r>
        <w:t>Во имя Аллаха, Милостивого, Милосердного. Хвала Аллаху, Господу миров. Благословение и мир посланному как милость мирам, нашему господину Мухаммаду, мир ему и благословение. Аллах, сделай нас из тех, кто слушает слово и следует лучшему. Аминь, Господь миров. Дорогие исследователи и ведущие заседания, уважаемые гости, ученики Нура, пришедшие издалека, чтобы напитаться за столом света, вы озарили это место и оживили души.</w:t>
      </w:r>
    </w:p>
    <w:p>
      <w:pPr>
        <w:keepNext/>
      </w:pPr>
      <w:hyperlink r:id="rId50">
        <w:r>
          <w:rPr>
            <w:color w:val="1155CC"/>
            <w:u w:val="single"/>
          </w:rPr>
          <w:t>00:28:29 – 00:29:14</w:t>
        </w:r>
      </w:hyperlink>
    </w:p>
    <w:p>
      <w:r>
        <w:t>Ваш брат хаджи Ибрахим, из потомков Салах ад-Дина и Бедиуззамана Саида Нурси, да помилует его Аллах, приехал к вам из Иракского Курдистана. Я подумал: будь Устад Нурси сейчас с нами, особенно в первый день этого большого собрания, что бы он чувствовал перед столькими учениками Нура? Думаю, он был бы безмерно рад. Я тоже рад, хвала Аллаху. Говорю это, признавая милость Аллаха, как говорил и Устад Нурси. Да, в самом деле, я не… у меня нет высокой учёной степени.</w:t>
      </w:r>
    </w:p>
    <w:p>
      <w:pPr>
        <w:keepNext/>
      </w:pPr>
      <w:hyperlink r:id="rId51">
        <w:r>
          <w:rPr>
            <w:color w:val="1155CC"/>
            <w:u w:val="single"/>
          </w:rPr>
          <w:t>00:29:14 – 00:29:59</w:t>
        </w:r>
      </w:hyperlink>
    </w:p>
    <w:p>
      <w:r>
        <w:t>Может, полдиплома бакалавра или что-то подобное. Но благодаря «Рисале-и Нур», хвала Аллаху, я начал читать его в 2011 году. А в 2019 году начал писать «Моя жизнь с Нуром». Моё название, или определение: «Моя жизнь с Нуром», то есть с «Рисале-и Нур». Пока, хвала Аллаху, я написал четыре тома под этим названием. Вновь говорю о жизни с Нуром, признавая милость Аллаха, хвала Ему. Моя жизнь с Нуром: чтение, письмо, слушание, распространение и использование</w:t>
      </w:r>
    </w:p>
    <w:p>
      <w:pPr>
        <w:keepNext/>
      </w:pPr>
      <w:hyperlink r:id="rId52">
        <w:r>
          <w:rPr>
            <w:color w:val="1155CC"/>
            <w:u w:val="single"/>
          </w:rPr>
          <w:t>00:29:59 – 00:30:40</w:t>
        </w:r>
      </w:hyperlink>
    </w:p>
    <w:p>
      <w:r>
        <w:t>доступных технологий и так далее. Я понял, мне сказали: для чтения доклада есть десять минут. Поэтому я написал краткое, содержательное изложение. Подробного доклада для расширенного изложения у меня не было, так что ограничимся этим, если угодно Аллаху. Тема: «Обретение осознанной веры в коранической цивилизации по Нурси». Доклад ясен и прост, как прост я сам, хвала Аллаху. Я написал резюме и заключение. Резюме: я выбрал эту тему,</w:t>
      </w:r>
    </w:p>
    <w:p>
      <w:pPr>
        <w:keepNext/>
      </w:pPr>
      <w:hyperlink r:id="rId53">
        <w:r>
          <w:rPr>
            <w:color w:val="1155CC"/>
            <w:u w:val="single"/>
          </w:rPr>
          <w:t>00:30:40 – 00:31:24</w:t>
        </w:r>
      </w:hyperlink>
    </w:p>
    <w:p>
      <w:r>
        <w:t>поскольку каждый верующий постоянно остро нуждается в вере, как отметили многие исследователи. Ведь каждый верующий постоянно остро нуждается в осознанной вере. Устад Нурси говорил в десятках мест, и даже более, об осознанной вере, ведь осознанная вера — жизнь жизни, пища духа и сердец, свет разума. Хвала Аллаху, я часто отправляю голосовые сообщения братьям и сёстрам, На арабском и курдском — множеству людей на востоке и западе, хвала Аллаху.</w:t>
      </w:r>
    </w:p>
    <w:p>
      <w:pPr>
        <w:keepNext/>
      </w:pPr>
      <w:hyperlink r:id="rId54">
        <w:r>
          <w:rPr>
            <w:color w:val="1155CC"/>
            <w:u w:val="single"/>
          </w:rPr>
          <w:t>00:31:24 – 00:32:08</w:t>
        </w:r>
      </w:hyperlink>
    </w:p>
    <w:p>
      <w:r>
        <w:t>Я пишу: «Я получил пользу от “Рисале-и Нур”, ведь оно питает дух и сердца, озаряет разум». Как я получил пользу и вкусил сладость веры при чтении «Рисале-и Нур», так и вам желаю вкусить сладость веры с точки зрения «Рисале-и Нур». Да. Подлинное счастье, которого каждый ищет в земной жизни, — это бесспорно. Все зовут и ищут счастья. Но где подлинное счастье? Его нельзя обрести — этого счастья нельзя обрести —</w:t>
      </w:r>
    </w:p>
    <w:p>
      <w:pPr>
        <w:keepNext/>
      </w:pPr>
      <w:hyperlink r:id="rId55">
        <w:r>
          <w:rPr>
            <w:color w:val="1155CC"/>
            <w:u w:val="single"/>
          </w:rPr>
          <w:t>00:32:08 – 00:32:51</w:t>
        </w:r>
      </w:hyperlink>
    </w:p>
    <w:p>
      <w:r>
        <w:t>иначе как исключительно в сфере осознанной веры. Осознанная вера превращает человека из пассивного потребителя материальной цивилизации в созидателя коранической цивилизации. Вы знаете: девизом Нурси было насаждение веры в сердцах. И мы стараемся вызвать в наше время мощный переворот в вере. Всем нам, всем людям крайне нужна такая вера — осознанная вера. Девизом Нурси было насаждение веры в сердцах,</w:t>
      </w:r>
    </w:p>
    <w:p>
      <w:pPr>
        <w:keepNext/>
      </w:pPr>
      <w:hyperlink r:id="rId56">
        <w:r>
          <w:rPr>
            <w:color w:val="1155CC"/>
            <w:u w:val="single"/>
          </w:rPr>
          <w:t>00:32:51 – 00:33:33</w:t>
        </w:r>
      </w:hyperlink>
    </w:p>
    <w:p>
      <w:r>
        <w:t>по пути сподвижников, да будет доволен ими Аллах, которые учили веру до Корана: «Нам давали веру прежде Корана». Хотя Коран побуждает человека и ведёт его к вере, вера зовёт к чтению Корана и так далее. Да. Прогулявшись по саду «Рисале-и Нур», исследователь пришёл к следующим выводам и рекомендациям. Во-первых: значение и необходимость веры, которая должна воплощаться</w:t>
      </w:r>
    </w:p>
    <w:p>
      <w:pPr>
        <w:keepNext/>
      </w:pPr>
      <w:hyperlink r:id="rId57">
        <w:r>
          <w:rPr>
            <w:color w:val="1155CC"/>
            <w:u w:val="single"/>
          </w:rPr>
          <w:t>00:33:33 – 00:34:17</w:t>
        </w:r>
      </w:hyperlink>
    </w:p>
    <w:p>
      <w:r>
        <w:t>в жизни человека, поступках и отношениях с другими. Во-вторых, влияние веры на личность и общество через воспитание людей в вере, богобоязненности и добрых делах. В-третьих, различие осознанной и подражательной веры. Осознанная вера прочна, сильна, непоколебима; она укрепляет человека перед бурями. Вера, особенно осознанная, делает невозможное возможным. Или: с осознанной верой нет невозможного. Да, осознанная вера прочна и сильна,</w:t>
      </w:r>
    </w:p>
    <w:p>
      <w:pPr>
        <w:keepNext/>
      </w:pPr>
      <w:hyperlink r:id="rId58">
        <w:r>
          <w:rPr>
            <w:color w:val="1155CC"/>
            <w:u w:val="single"/>
          </w:rPr>
          <w:t>00:34:17 – 00:34:57</w:t>
        </w:r>
      </w:hyperlink>
    </w:p>
    <w:p>
      <w:r>
        <w:t>не колеблется, укрепляет человека перед бурями, помогает терпеливо переносить тяготы ради довольства Аллаха. А подражательная вера унаследована, поверхностна, шатка и слаба, Она не выдерживает многих житейских трудностей. Увы, у большинства вера подражательная. Обладатель подражательной веры — не осознанной, а подражательной — впадает в грехи, его постигают беды, трудности и прочее. В-четвёртых, осознанная вера через духовное общение.</w:t>
      </w:r>
    </w:p>
    <w:p>
      <w:pPr>
        <w:keepNext/>
      </w:pPr>
      <w:hyperlink r:id="rId59">
        <w:r>
          <w:rPr>
            <w:color w:val="1155CC"/>
            <w:u w:val="single"/>
          </w:rPr>
          <w:t>00:34:57 – 00:35:41</w:t>
        </w:r>
      </w:hyperlink>
    </w:p>
    <w:p>
      <w:r>
        <w:t>Я распределил способы обретения осознанной веры. Прежде всего, через общение вообще. Да. Первое — общение с Кораном, общение с Кораном. Читать и обдумывать Коран: «чтобы размышляли над аятами и разумные вняли». Жить с Кораном, жить им, а не просто поверхностно читать. «Читай Коран размеренно». Это значит читать вдумчиво, размышляя, правильно читать, поступать по нему и призывать через него, и так далее. Итак, первое — общение с Кораном и жизнь с ним.</w:t>
      </w:r>
    </w:p>
    <w:p>
      <w:pPr>
        <w:keepNext/>
      </w:pPr>
      <w:hyperlink r:id="rId60">
        <w:r>
          <w:rPr>
            <w:color w:val="1155CC"/>
            <w:u w:val="single"/>
          </w:rPr>
          <w:t>00:35:41 – 00:36:23</w:t>
        </w:r>
      </w:hyperlink>
    </w:p>
    <w:p>
      <w:r>
        <w:t>Второе — общение с Посланником, мир ему и благословение, через следование и любовь. Через следование и любовь. Третье — общение с праведными предшественниками, да будет доволен ими Аллах. Затем — со святыми, чистыми сердцем, благочестивыми учёными, читая их жизнеописания и так далее. Затем ученики Нура: они действительно служат примером, особенно через совместную жизнь и общение в школах Нура. Иногда мы видели молодого студента университета, который в начале юности, возможно, мало читал «Рисале-и Нур»,</w:t>
      </w:r>
    </w:p>
    <w:p>
      <w:pPr>
        <w:keepNext/>
      </w:pPr>
      <w:hyperlink r:id="rId61">
        <w:r>
          <w:rPr>
            <w:color w:val="1155CC"/>
            <w:u w:val="single"/>
          </w:rPr>
          <w:t>00:36:23 – 00:37:04</w:t>
        </w:r>
      </w:hyperlink>
    </w:p>
    <w:p>
      <w:r>
        <w:t>но, воспитавшись в школе Нура, слава Аллаху, являет нравственность, терпение, стойкость, служение. Я видел такого ученика здесь, в школе Нура в Стамбуле. Он работал на кухне, служил. Потом было большое собрание в просторном зале. Пришли ученики, то есть… послушать чтение «Рисале-и Нур». Я увидел того же человека впереди, читающим трактаты. Он читал. Я пошутил: «Ты был заведующим кухней, а теперь ведущий заседания!» Он сказал: «Я слуга, я слуга».</w:t>
      </w:r>
    </w:p>
    <w:p>
      <w:pPr>
        <w:keepNext/>
      </w:pPr>
      <w:hyperlink r:id="rId62">
        <w:r>
          <w:rPr>
            <w:color w:val="1155CC"/>
            <w:u w:val="single"/>
          </w:rPr>
          <w:t>00:37:04 – 00:37:46</w:t>
        </w:r>
      </w:hyperlink>
    </w:p>
    <w:p>
      <w:r>
        <w:t>Таковы их нрав и характер: настоящее воспитание через общение. Как вы знаете, сподвижники воспитывались в доме аль-Аркама. Не просто слова и теории. Воспитание через общение крайне необходимо. Большинству из вас, возможно, известен профессор Мамун Джаррар, этот выдающийся деятель Нура, машаллах, палестинец, говорит… [все записи «Рисале-и Нур» под его именем]. Он говорит: «Когда я приезжаю в Турцию, люди едут туда как туристы, на летний отдых: там прекрасно,</w:t>
      </w:r>
    </w:p>
    <w:p>
      <w:pPr>
        <w:keepNext/>
      </w:pPr>
      <w:hyperlink r:id="rId63">
        <w:r>
          <w:rPr>
            <w:color w:val="1155CC"/>
            <w:u w:val="single"/>
          </w:rPr>
          <w:t>00:37:46 – 00:38:27</w:t>
        </w:r>
      </w:hyperlink>
    </w:p>
    <w:p>
      <w:r>
        <w:t>а я приезжаю в Турцию, в каждый край и город, чтобы встречаться с учениками Нура». Так говорит этот великий учёный, машаллах. И наконец, завершим наставлением Устада Нурси. Текст из «Рисале-и Нур». Я принёс много текстов; [не ограничиваемся этим?]. «Я считаю» — это слова Устада Нурси — «Я считаю, что на земле нет никого… Вставка: сейчас… [А теперь больше…] кто меньше стеснён сердцем, духом и мыслью, чем ученики Нура».</w:t>
      </w:r>
    </w:p>
    <w:p>
      <w:pPr>
        <w:keepNext/>
      </w:pPr>
      <w:hyperlink r:id="rId64">
        <w:r>
          <w:rPr>
            <w:color w:val="1155CC"/>
            <w:u w:val="single"/>
          </w:rPr>
          <w:t>00:38:27 – 00:39:12</w:t>
        </w:r>
      </w:hyperlink>
    </w:p>
    <w:p>
      <w:r>
        <w:t>Все мы знаем: ученики были в тюрьмах и местах заключения. Тюрьму называли первой, второй и третьей школой Нура. Многие покаялись в этих тюрьмах. Машаллах, это были настоящие школы. Да. И не испытывают тягот… «Я считаю, сейчас на земле никто не стеснён сердцем, духом и мыслью меньше учеников Нура». Он имеет в виду учеников Нура, особенно [первое поколение], пережившее много бед и испытаний.</w:t>
      </w:r>
    </w:p>
    <w:p>
      <w:pPr>
        <w:keepNext/>
      </w:pPr>
      <w:hyperlink r:id="rId65">
        <w:r>
          <w:rPr>
            <w:color w:val="1155CC"/>
            <w:u w:val="single"/>
          </w:rPr>
          <w:t>00:39:12 – 00:39:52</w:t>
        </w:r>
      </w:hyperlink>
    </w:p>
    <w:p>
      <w:r>
        <w:t>«Их сердца, души и умы не испытывают тесноты благодаря свету осознанной веры». «А материальные беды и земные тяготы они встречают с сердцами, полными благодарности и терпения, как научились в “Рисале-и Нур”». Так воспитывает «Рисале-и Нур» — или так оно научило меня. Я много писал об этом. Оно многому меня научило: терпению, стойкости, размышлению, созерцанию, братству в вере и прочему. Да, материальные беды и земные тяготы они встречают…</w:t>
      </w:r>
    </w:p>
    <w:p>
      <w:pPr>
        <w:keepNext/>
      </w:pPr>
      <w:hyperlink r:id="rId66">
        <w:r>
          <w:rPr>
            <w:color w:val="1155CC"/>
            <w:u w:val="single"/>
          </w:rPr>
          <w:t>00:39:52 – 00:40:33</w:t>
        </w:r>
      </w:hyperlink>
    </w:p>
    <w:p>
      <w:r>
        <w:t>Ученики Нура — с сердцами, полными благодарности и терпения. Как научились в «Рисале-и Нур», [Они преходящи, несут… неясная фраза]. Так этот мир несёт награду, открывает и расширяет поле работы для служения вере. Они стремились к награде и заслуге, терпя всё на этом пути. Один брат, кажется, был высокопоставленным офицером, тогда служил в армии, был учеником Устада. Он оказался перед выбором:</w:t>
      </w:r>
    </w:p>
    <w:p>
      <w:pPr>
        <w:keepNext/>
      </w:pPr>
      <w:hyperlink r:id="rId67">
        <w:r>
          <w:rPr>
            <w:color w:val="1155CC"/>
            <w:u w:val="single"/>
          </w:rPr>
          <w:t>00:40:33 – 00:41:13</w:t>
        </w:r>
      </w:hyperlink>
    </w:p>
    <w:p>
      <w:r>
        <w:t>либо раскрыть правду, что, например, навредит ученикам Нура, либо самому подвергнуться тяжкой беде. Он молился Аллаху о смерти, и его душа была тотчас взята. Таких примеров много. Да, несущие награду, открывающие поле работы для служения вере, и расширяющие его. Они, ученики Нура, своей жизнью доказывают: осознанная вера — источник счастья даже в этом мире.</w:t>
      </w:r>
    </w:p>
    <w:p>
      <w:pPr>
        <w:keepNext/>
      </w:pPr>
      <w:hyperlink r:id="rId68">
        <w:r>
          <w:rPr>
            <w:color w:val="1155CC"/>
            <w:u w:val="single"/>
          </w:rPr>
          <w:t>00:41:13 – 00:41:55</w:t>
        </w:r>
      </w:hyperlink>
    </w:p>
    <w:p>
      <w:r>
        <w:t>Как вы знаете, трактаты говорят о счастье. Сегодня все его ищут, Но где оно? Надо объяснить это счастье, особенно молодёжи, не соблюдающей религию. Да. Они стремятся превратить эти преходящие тяготы в вечные милости, говоря: «Посмотрим, что сделает Господь; всё, что Он делает, прекрасно». Просим Аллаха, Милостивого, Милосердного, умножить таких людей и сделать их честью, гордостью и счастьем страны; дать им вечное блаженство в Фирдаусе. Аминь. Хвала Аллаху, Господу миров. Мир и благословение нашему господину Мухаммаду, его семье и сподвижникам. Да воздаст вам Аллах благом.</w:t>
      </w:r>
    </w:p>
    <w:p>
      <w:pPr>
        <w:keepNext/>
      </w:pPr>
      <w:hyperlink r:id="rId69">
        <w:r>
          <w:rPr>
            <w:color w:val="1155CC"/>
            <w:u w:val="single"/>
          </w:rPr>
          <w:t>00:41:55 – 00:42:37</w:t>
        </w:r>
      </w:hyperlink>
    </w:p>
    <w:p>
      <w:r>
        <w:t>И за ваше внимание. Да воздаст Аллах благом профессору Ибрахиму Ахмаду Омару. За эти ценные мысли о воспитании. Он напомнил мне об одном известном проповеднике. Он посетил нашего наставника Ихсана Касыма ас-Салихи. На вопрос о работе сказал: руковожу проповедью в такой-то стране или городе. Тот ответил: Нурси называет себя служителем Корана. Он говорит: я служитель Корана. Это стало для проповедника практическим уроком воспитания. Таков метод Рисале-и Нур: воспитание на деле.</w:t>
      </w:r>
    </w:p>
    <w:p>
      <w:pPr>
        <w:keepNext/>
      </w:pPr>
      <w:hyperlink r:id="rId70">
        <w:r>
          <w:rPr>
            <w:color w:val="1155CC"/>
            <w:u w:val="single"/>
          </w:rPr>
          <w:t>00:42:37 – 00:43:18</w:t>
        </w:r>
      </w:hyperlink>
    </w:p>
    <w:p>
      <w:r>
        <w:t>Достижение осознанной веры через пример и поступки. Общение с учениками Нура приносит пользу прежде их слов. Как говорят, дела говорят громче слов. Воспитание через бессознательное, влияние, подсознание, общение. Ибн Ата Аллах: будь только с тем, чьё состояние напоминает Бога, а речь [ведёт к Нему]. Он ставит состояние прежде слов. Пример одного для тысячи лучше [слов] тысячи, обращённых к одному. Рисале-и Нур даёт вкусить истинную веру,</w:t>
      </w:r>
    </w:p>
    <w:p>
      <w:pPr>
        <w:keepNext/>
      </w:pPr>
      <w:hyperlink r:id="rId71">
        <w:r>
          <w:rPr>
            <w:color w:val="1155CC"/>
            <w:u w:val="single"/>
          </w:rPr>
          <w:t>00:43:18 – 00:43:56</w:t>
        </w:r>
      </w:hyperlink>
    </w:p>
    <w:p>
      <w:r>
        <w:t>обучая самоотверженности, состраданию и искренности. [Воплощать] искренность и исправлять сердца. Рисале-и Нур входит в число трудов об исправлении сердец. Напоминает великих имамов: Газали, [Ибн Каййима], Навави. Да помилует их Аллах. Теперь слово доктору Омару аш-Шухайме из Дамасского университета. Он расскажет об интеграции приезжих мусульман в мусульманское общество. Мысль Нурси в свете суры «Комнаты» и её применение к миграции сирийцев в Турцию. Прошу вас.</w:t>
      </w:r>
    </w:p>
    <w:p>
      <w:pPr>
        <w:keepNext/>
      </w:pPr>
      <w:hyperlink r:id="rId72">
        <w:r>
          <w:rPr>
            <w:color w:val="1155CC"/>
            <w:u w:val="single"/>
          </w:rPr>
          <w:t>00:44:22 – 00:45:06</w:t>
        </w:r>
      </w:hyperlink>
    </w:p>
    <w:p>
      <w:r>
        <w:t>Во имя Аллаха, Милостивого, Милосердного. Хвала Аллаху, Господу миров. Мир и благословение нашему господину Мухаммаду, его семье и всем сподвижникам. Благодарю Всевышнего Аллаха за то, что сделал нас мусульманами. Благодарю Стамбульский фонд культуры и науки за выбор этой передовой темы конференции: Коранические решения проблем современной цивилизации. Коран был и останется светом, рассеивающим всякую тьму, и [неясно: недуг] действенным лекарством от всякого недуга. Ведь это свет от Всевышнего Аллаха</w:t>
      </w:r>
    </w:p>
    <w:p>
      <w:pPr>
        <w:keepNext/>
      </w:pPr>
      <w:hyperlink r:id="rId73">
        <w:r>
          <w:rPr>
            <w:color w:val="1155CC"/>
            <w:u w:val="single"/>
          </w:rPr>
          <w:t>00:45:06 – 00:45:48</w:t>
        </w:r>
      </w:hyperlink>
    </w:p>
    <w:p>
      <w:r>
        <w:t>и дух по Его велению. Как Он сказал: Так Мы внушили тебе дух по Нашему велению. Ты не знал ни Писания, ни веры. Но Мы сделали его светом, которым ведём кого пожелаем из Наших рабов. Благодарю и за приглашение более ста исследователей из разных стран. Это шаг и вклад в управление согласием и разногласиями, которым посвящено наше сегодняшнее заседание. Начну с названия моего доклада: Проблема интеграции приезжих мусульман</w:t>
      </w:r>
    </w:p>
    <w:p>
      <w:pPr>
        <w:keepNext/>
      </w:pPr>
      <w:hyperlink r:id="rId74">
        <w:r>
          <w:rPr>
            <w:color w:val="1155CC"/>
            <w:u w:val="single"/>
          </w:rPr>
          <w:t>00:45:48 – 00:46:34</w:t>
        </w:r>
      </w:hyperlink>
    </w:p>
    <w:p>
      <w:r>
        <w:t>в другое исламское общество. Исследование мысли Нурси в свете суры «Комнаты», на примере сирийской миграции в Турцию. Начну с ситуации, породившей проблему этого исследования. Современный мир переживает последовательные волны распада обществ и насильственного перемещения их жителей. Войны и преследования вынуждают мусульманские общины покидать родину и искать безопасности у братьев по вере. Сирийская миграция в Турцию — один из крупнейших таких примеров сегодня.</w:t>
      </w:r>
    </w:p>
    <w:p>
      <w:pPr>
        <w:keepNext/>
      </w:pPr>
      <w:hyperlink r:id="rId75">
        <w:r>
          <w:rPr>
            <w:color w:val="1155CC"/>
            <w:u w:val="single"/>
          </w:rPr>
          <w:t>00:46:34 – 00:47:17</w:t>
        </w:r>
      </w:hyperlink>
    </w:p>
    <w:p>
      <w:r>
        <w:t>Более трёх с половиной миллионов сирийцев покинули свою страну с 2011 года из-за жестокости и тирании [свергнутого] режима. В Турции они нашли временную родину рядом со своими турецкими братьями, связанные общей религией, культурой и цивилизацией. К сожалению, эта встреча позднее породила социальную напряжённость и кризисы идентичности. Возник разрыв между кораническими ценностями любви и братства,</w:t>
      </w:r>
    </w:p>
    <w:p>
      <w:pPr>
        <w:keepNext/>
      </w:pPr>
      <w:hyperlink r:id="rId76">
        <w:r>
          <w:rPr>
            <w:color w:val="1155CC"/>
            <w:u w:val="single"/>
          </w:rPr>
          <w:t>00:47:17 – 00:47:59</w:t>
        </w:r>
      </w:hyperlink>
    </w:p>
    <w:p>
      <w:r>
        <w:t>их пониманием у Нурси и реальностью сирийской миграции в Турцию. Чтобы преодолеть этот разрыв, исследование исходило из гипотезы: если эмоциональное братство по вере остаётся лозунгом, без коранического осмысления в духе Нурси, оно слабеет под давлением идентичности и узких интересов. То, что Турция переживала и переживает сегодня, Медина знала ещё около четырнадцати веков назад. В девятом году хиджры, в Год делегаций,</w:t>
      </w:r>
    </w:p>
    <w:p>
      <w:pPr>
        <w:keepNext/>
      </w:pPr>
      <w:hyperlink r:id="rId77">
        <w:r>
          <w:rPr>
            <w:color w:val="1155CC"/>
            <w:u w:val="single"/>
          </w:rPr>
          <w:t>00:47:59 – 00:48:41</w:t>
        </w:r>
      </w:hyperlink>
    </w:p>
    <w:p>
      <w:r>
        <w:t>племена прибыли в Медину, чтобы объявить о принятии ислама. Но они принесли с собой обычаи пустыни, Они столкнулись с городским укладом, созданным Пророком, мир ему и благословение. Один из известных примеров такого поведения — Делегация Бану Тамим звала нашего господина Мухаммада из-за комнат; мир ему и благословение: О Мухаммад, выйди к нам! И другие явления, отмеченные в суре «Комнаты», такие как насмешки и оскорбительные прозвища. К сожалению, те же явления</w:t>
      </w:r>
    </w:p>
    <w:p>
      <w:pPr>
        <w:keepNext/>
      </w:pPr>
      <w:hyperlink r:id="rId78">
        <w:r>
          <w:rPr>
            <w:color w:val="1155CC"/>
            <w:u w:val="single"/>
          </w:rPr>
          <w:t>00:48:41 – 00:49:22</w:t>
        </w:r>
      </w:hyperlink>
    </w:p>
    <w:p>
      <w:r>
        <w:t>выявляют современные исследования сирийской миграции в Турцию. Интеграция уже не является мимолётной проблемой отдельных лиц. Она стала социальной проблемой, затрагивающей структуру всего общества. В этих обстоятельствах, в Год делегаций, была ниспослана сура «Комнаты», как целостная божественная основа управления разнообразием. Исследование вывело из неё четыре основы теории интеграции. Первая основа — утверждать братство по вере</w:t>
      </w:r>
    </w:p>
    <w:p>
      <w:pPr>
        <w:keepNext/>
      </w:pPr>
      <w:hyperlink r:id="rId79">
        <w:r>
          <w:rPr>
            <w:color w:val="1155CC"/>
            <w:u w:val="single"/>
          </w:rPr>
          <w:t>00:49:22 – 00:50:07</w:t>
        </w:r>
      </w:hyperlink>
    </w:p>
    <w:p>
      <w:r>
        <w:t>вместо доисламской групповой нетерпимости. Аллах сказал: верующие — братья. Вторая основа — научный метод с чёткими этапами решения проблем, вызванных различиями ценностей и обычаев. Аллах сказал: если две группы верующих сражаются, примирите их. И далее по аятам. Третья основа — утвердить принцип взаимного знакомства, основанный на разнообразии, а не отчуждении. Как сказал Аллах: Мы сделали вас народами и племенами, чтобы вы узнавали друг друга. Четвёртая основа — богобоязненность как единственный критерий превосходства.</w:t>
      </w:r>
    </w:p>
    <w:p>
      <w:pPr>
        <w:keepNext/>
      </w:pPr>
      <w:hyperlink r:id="rId80">
        <w:r>
          <w:rPr>
            <w:color w:val="1155CC"/>
            <w:u w:val="single"/>
          </w:rPr>
          <w:t>00:50:07 – 00:50:52</w:t>
        </w:r>
      </w:hyperlink>
    </w:p>
    <w:p>
      <w:r>
        <w:t>Аллах сказал: самый почитаемый из вас пред Ним — самый богобоязненный. Сура не ограничивается отвлечёнными нравственными указаниями. Она утверждает целостную кораническую теорию управления разнообразием, пригодную для любого времени и места. Этот коранический свет нашёл в Рисале-и Нур, в мысли Нурси, отклик и глубокие исследования коранического руководства. Нурси рассматривал братство по вере на двух уровнях: построение, затем укрепление. Построению он посвятил Двадцать второе письмо —</w:t>
      </w:r>
    </w:p>
    <w:p>
      <w:pPr>
        <w:keepNext/>
      </w:pPr>
      <w:hyperlink r:id="rId81">
        <w:r>
          <w:rPr>
            <w:color w:val="1155CC"/>
            <w:u w:val="single"/>
          </w:rPr>
          <w:t>00:50:52 – 00:51:37</w:t>
        </w:r>
      </w:hyperlink>
    </w:p>
    <w:p>
      <w:r>
        <w:t>«Трактат о братстве», который открыл аятом суры «Комнаты»: Верующие — братья. Он назвал шесть доводов, доказывающих, что братство по вере — жизненная необходимость, а не выбор. Кратко упомяну три из них. Первый довод: в свете истины вражда — несправедливость. Верующий — божественное строение и принадлежащий Богу корабль. Питать к нему вражду из-за одного порицаемого качества, несмотря на десятки добрых качеств, — значит потопить весь корабль. Третий довод: никто не понесёт чужого бремени.</w:t>
      </w:r>
    </w:p>
    <w:p>
      <w:pPr>
        <w:keepNext/>
      </w:pPr>
      <w:hyperlink r:id="rId82">
        <w:r>
          <w:rPr>
            <w:color w:val="1155CC"/>
            <w:u w:val="single"/>
          </w:rPr>
          <w:t>00:51:37 – 00:52:18</w:t>
        </w:r>
      </w:hyperlink>
    </w:p>
    <w:p>
      <w:r>
        <w:t>Приезжий не несёт вины всей своей общины. И проступок одного жителя принимающей страны не вменяется всему народу. Пятый довод, серьёзный и важный: укоренившиеся разногласия губят всю общину. Он назвал лекарство: войдите в священную, неприступную крепость — «Верующие — братья», и защитите ею себя. Как отметил доктор Абдессалам, Нурси добавил практическое воспитательное измерение: самоотречение ради братьев.</w:t>
      </w:r>
    </w:p>
    <w:p>
      <w:pPr>
        <w:keepNext/>
      </w:pPr>
      <w:hyperlink r:id="rId83">
        <w:r>
          <w:rPr>
            <w:color w:val="1155CC"/>
            <w:u w:val="single"/>
          </w:rPr>
          <w:t>00:52:18 – 00:53:01</w:t>
        </w:r>
      </w:hyperlink>
    </w:p>
    <w:p>
      <w:r>
        <w:t>Быть самоотверженным с братом по вере. Забыть все свои выгоды и жить мыслями о достоинствах и добродетелях братьев. То, что объединяет сирийцев и турок, во много, много раз превосходит то, что их разделяет. Это построение. Но Нурси не ограничился одним построением. Он добавил укрепление. Построенное без защиты может рухнуть в любой момент. Он назвал многие болезни в «Дамасской проповеди» и других трудах, и их лекарства из аптеки Корана,</w:t>
      </w:r>
    </w:p>
    <w:p>
      <w:pPr>
        <w:keepNext/>
      </w:pPr>
      <w:hyperlink r:id="rId84">
        <w:r>
          <w:rPr>
            <w:color w:val="1155CC"/>
            <w:u w:val="single"/>
          </w:rPr>
          <w:t>00:53:01 – 00:53:43</w:t>
        </w:r>
      </w:hyperlink>
    </w:p>
    <w:p>
      <w:r>
        <w:t>чтобы мусульманин сохранял братство по вере. Здесь нет времени перечислять эти болезни. После построения и укрепления мы подходим к самобытному вкладу Нурси, к тому, что исследование называет узами единства. Нурси был искусен в приведении примеров. Одним лишь его примерам можно посвятить магистерские диссертации. Он приводит пример армии, разделённой на корпуса и дивизии, не ради отчуждения и вражды, а чтобы каждый солдат знал свою обязанность в этой армии. Затем он переносит этот пример на общество.</w:t>
      </w:r>
    </w:p>
    <w:p>
      <w:pPr>
        <w:keepNext/>
      </w:pPr>
      <w:hyperlink r:id="rId85">
        <w:r>
          <w:rPr>
            <w:color w:val="1155CC"/>
            <w:u w:val="single"/>
          </w:rPr>
          <w:t>00:53:43 – 00:54:25</w:t>
        </w:r>
      </w:hyperlink>
    </w:p>
    <w:p>
      <w:r>
        <w:t>Он говорит: у мусульман один Творец, одна кыбла и один Посланник, и тысячи иных сторон единства. Разделение на народы и племена служит лишь знакомству и сотрудничеству, а не отчуждению и вражде. Он называет арабов и турок двумя настоящими братьями. Они и другие народы охраняют крепость исламской общины. В «Дамасской проповеди», которую Нурси произнёс в Дамаске более ста лет назад, и чьи наставления мы сегодня представляем в Стамбуле,</w:t>
      </w:r>
    </w:p>
    <w:p>
      <w:pPr>
        <w:keepNext/>
      </w:pPr>
      <w:hyperlink r:id="rId86">
        <w:r>
          <w:rPr>
            <w:color w:val="1155CC"/>
            <w:u w:val="single"/>
          </w:rPr>
          <w:t>00:54:25 – 00:55:08</w:t>
        </w:r>
      </w:hyperlink>
    </w:p>
    <w:p>
      <w:r>
        <w:t>он выразил принцип знакомства ёмкой формулой: Узнавайте друг друга, сотрудничайте, любите друг друга; не отвергайте друг друга, не упрямьтесь, не враждуйте. Он различал отрицательный национализм, растущий за счёт поглощения других, называя его взаимную ненависть великим бедствием, и положительный национализм, служащий исламу, являющийся его крепостью, но не подменяющий его. Такова теория: кораническое руководство, свет Корана и свет Нурси. Насколько она применяется на практике?</w:t>
      </w:r>
    </w:p>
    <w:p>
      <w:pPr>
        <w:keepNext/>
      </w:pPr>
      <w:hyperlink r:id="rId87">
        <w:r>
          <w:rPr>
            <w:color w:val="1155CC"/>
            <w:u w:val="single"/>
          </w:rPr>
          <w:t>00:55:08 – 00:55:53</w:t>
        </w:r>
      </w:hyperlink>
    </w:p>
    <w:p>
      <w:r>
        <w:t>Начну с цифр. По статистике турецкой миграционной службы за 2026 год, число сирийцев под временной защитой достигло примерно 3,7 миллиона. Затем сократилось примерно до 2,2 миллиона к середине этого года, года освобождения. Это сокращение показывает, что сирийцы не намеревались навсегда поселиться здесь, в Турции. Как мы сказали, они были вынуждены мигрировать. Турция ответила на эту вынужденность официальной риторикой. Президент Реджеп Тайип Эрдоган, да хранит его Аллах, обратился к</w:t>
      </w:r>
    </w:p>
    <w:p>
      <w:pPr>
        <w:keepNext/>
      </w:pPr>
      <w:hyperlink r:id="rId88">
        <w:r>
          <w:rPr>
            <w:color w:val="1155CC"/>
            <w:u w:val="single"/>
          </w:rPr>
          <w:t>00:55:53 – 00:56:39</w:t>
        </w:r>
      </w:hyperlink>
    </w:p>
    <w:p>
      <w:r>
        <w:t>коранической паре: мухаджиры и ансары. Он сказал: мы знаем ансаров, знаем мухаджиров. И здесь мы не торгуемся. Это сопровождалось практическими мерами. Но, к сожалению, содержание этой риторики со временем изменилось. «Сирийский барометр» за 2022 год сообщает, что 88 [процентов?] турок считают необходимым возвращение сирийцев, а 84 процента выступают против предоставления им гражданства. Это противоречие проявилось в событиях в Алтындаге, в Анкаре,</w:t>
      </w:r>
    </w:p>
    <w:p>
      <w:pPr>
        <w:keepNext/>
      </w:pPr>
      <w:hyperlink r:id="rId89">
        <w:r>
          <w:rPr>
            <w:color w:val="1155CC"/>
            <w:u w:val="single"/>
          </w:rPr>
          <w:t>00:56:39 – 00:57:21</w:t>
        </w:r>
      </w:hyperlink>
    </w:p>
    <w:p>
      <w:r>
        <w:t>когда преступление отдельных лиц обернулось коллективным наказанием, затронувшим сирийцев и их магазины, хотя они не были причастны к случившемуся. Это нарушает коранический принцип, на который указывал Нурси: Никто не понесёт чужого бремени. Исследователи дают этому противоречию два объяснения. У [Чевика?] объяснение связано с идентичностью. Укоренившееся понятие турецкой идентичности порождает дискриминацию, перевешивающую риторику об умме.</w:t>
      </w:r>
    </w:p>
    <w:p>
      <w:pPr>
        <w:keepNext/>
      </w:pPr>
      <w:hyperlink r:id="rId90">
        <w:r>
          <w:rPr>
            <w:color w:val="1155CC"/>
            <w:u w:val="single"/>
          </w:rPr>
          <w:t>00:57:21 – 00:58:04</w:t>
        </w:r>
      </w:hyperlink>
    </w:p>
    <w:p>
      <w:r>
        <w:t>Второе объяснение — институциональное и правовое. Статус временной защиты и ожидание быстрого разрешения сирийского кризиса [сильно задержали] политику интеграции. Оценка: Нурси, да помилует его Аллах, внёс три вклада. Первый — узы единства, превращающие слова «узнавайте друг друга» в практические точки соприкосновения. Второй — самоотречение ради братьев: видеть в приезжем продолжение себя, а не угрозу. Третий — положительные, плодотворные разногласия.</w:t>
      </w:r>
    </w:p>
    <w:p>
      <w:pPr>
        <w:keepNext/>
      </w:pPr>
      <w:hyperlink r:id="rId91">
        <w:r>
          <w:rPr>
            <w:color w:val="1155CC"/>
            <w:u w:val="single"/>
          </w:rPr>
          <w:t>00:58:04 – 00:58:47</w:t>
        </w:r>
      </w:hyperlink>
    </w:p>
    <w:p>
      <w:r>
        <w:t>Нужно укреплять коранические основы метода и поведения и их понимание у Нурси. Чтобы выигрывали все, и местные жители, и приезжие, под руководством Корана. Этот Коран ведёт к тому, что [наиболее правильно]. Исследование пришло к трём выводам. Первый: сура «Комнаты» даёт целостную кораническую основу для решения проблемы интеграции приезжих и хозяев: братство по вере и практический метод разрешения споров, взаимное знакомство и критерий богобоязненности.</w:t>
      </w:r>
    </w:p>
    <w:p>
      <w:pPr>
        <w:keepNext/>
      </w:pPr>
      <w:hyperlink r:id="rId92">
        <w:r>
          <w:rPr>
            <w:color w:val="1155CC"/>
            <w:u w:val="single"/>
          </w:rPr>
          <w:t>00:58:47 – 00:59:30</w:t>
        </w:r>
      </w:hyperlink>
    </w:p>
    <w:p>
      <w:r>
        <w:t>Нурси предложил глубокие подходы, созвучные этому кораническому руководству: «Трактат о братстве», узы единства, взаимное знакомство и положительный, объединяющий национализм. Третий: действительность подтвердила гипотезу исследования: если братство по вере остаётся эмоциональным лозунгом, без коранического осмысления в духе Нурси, оно слабеет под давлением идентичности и узких национальных интересов. Завершу четырьмя рекомендациями. Первая: перечитать труды Нурси,</w:t>
      </w:r>
    </w:p>
    <w:p>
      <w:pPr>
        <w:keepNext/>
      </w:pPr>
      <w:hyperlink r:id="rId93">
        <w:r>
          <w:rPr>
            <w:color w:val="1155CC"/>
            <w:u w:val="single"/>
          </w:rPr>
          <w:t>00:59:30 – 01:00:12</w:t>
        </w:r>
      </w:hyperlink>
    </w:p>
    <w:p>
      <w:r>
        <w:t>используя аналитический, дедуктивный метод, извлекая пользу из его слов, развивая их, не останавливаясь на них. Вторая: включить взаимное знакомство в политику, разработав правовую основу, переводящую сирийцев из временной защиты в статус мухаджира по религии и закону, сохраняя их достоинство и права до безопасного возвращения на родину. Третья: создавать подразделения прикладных исследований в действующих нурских учреждениях, занимающиеся миграцией и интеграцией, превращающие идеи Нурси в этих и иных вопросах</w:t>
      </w:r>
    </w:p>
    <w:p>
      <w:pPr>
        <w:keepNext/>
      </w:pPr>
      <w:hyperlink r:id="rId94">
        <w:r>
          <w:rPr>
            <w:color w:val="1155CC"/>
            <w:u w:val="single"/>
          </w:rPr>
          <w:t>01:00:12 – 01:00:55</w:t>
        </w:r>
      </w:hyperlink>
    </w:p>
    <w:p>
      <w:r>
        <w:t>в практические программы, переходящие со страниц книг в жизнь. Наконец, разъяснять приезжим их обязанности перед принимающим обществом. Интеграция — общая ответственность, от которой выигрывают все, а братство становится силой для всей исламской общины. Гостеприимство благородных турок к своим сирийским братьям, эти семинары, конференции и встречи — лишь примеры взаимного знакомства и единства, которые исследование стремится укрепить, подтверждая слова Всевышнего Аллаха:</w:t>
      </w:r>
    </w:p>
    <w:p>
      <w:pPr>
        <w:keepNext/>
      </w:pPr>
      <w:hyperlink r:id="rId95">
        <w:r>
          <w:rPr>
            <w:color w:val="1155CC"/>
            <w:u w:val="single"/>
          </w:rPr>
          <w:t>01:00:55 – 01:01:37</w:t>
        </w:r>
      </w:hyperlink>
    </w:p>
    <w:p>
      <w:r>
        <w:t>О люди! Мы создали вас из мужчины и женщины, сделали вас народами и племенами, чтобы вы узнавали друг друга. Самый почитаемый пред Аллахом — самый богобоязненный. Аллах — Знающий, Ведающий. Мир и благословение Аллаха нашему господину Мухаммаду, его семье и сподвижникам. Да воздаст вам Бог благом, д-р Омар. За это полное и объективное выступление. Сирийцам было суждено переселиться, по воле судьбы, как говорит Бадиуззаман Саид Нурси, быть направленными в эту и другие страны. Умма и сирийское общество пережили трагедию народа,</w:t>
      </w:r>
    </w:p>
    <w:p>
      <w:pPr>
        <w:keepNext/>
      </w:pPr>
      <w:hyperlink r:id="rId96">
        <w:r>
          <w:rPr>
            <w:color w:val="1155CC"/>
            <w:u w:val="single"/>
          </w:rPr>
          <w:t>01:01:37 – 01:02:21</w:t>
        </w:r>
      </w:hyperlink>
    </w:p>
    <w:p>
      <w:r>
        <w:t>из-за исхода и рассеяния по разным странам. Просим Бога дать каждому переселенцу достойно вернуться домой. Этот тесный контакт между разными слоями общества, в мыслях, воспитании и даже демографии, влияет на отношения и общение. Здесь проявляются нравы веры и воспитания, которые Рисале-и Нур ярко раскрывает через принципы, изложенные в Рисале-и Нур. Вернуться к основе общения: нашей человечности. Если, увы, призывы к этничности, религии и иным принципам не действуют,</w:t>
      </w:r>
    </w:p>
    <w:p>
      <w:pPr>
        <w:keepNext/>
      </w:pPr>
      <w:hyperlink r:id="rId97">
        <w:r>
          <w:rPr>
            <w:color w:val="1155CC"/>
            <w:u w:val="single"/>
          </w:rPr>
          <w:t>01:02:21 – 01:03:03</w:t>
        </w:r>
      </w:hyperlink>
    </w:p>
    <w:p>
      <w:r>
        <w:t>остаётся обращение человека к человеку. Нурси говорит в «Письмах»: Вражда к человеку несправедлива с точки зрения истины, и с точки зрения мудрости. Он подчёркивает принцип: Никто не несёт чужого бремени. Как же нам нужно соблюдать эти принципы и законы, Возможно, они уменьшат эти повторяющиеся явления. Просим Бога исправить положение стран и дать умме достоинство и победу. Последний докладчик — д-р Ясин Ибрахим, университет Биледжика, Турция. Тема: роль осознанной веры в достижении единства мусульман,</w:t>
      </w:r>
    </w:p>
    <w:p>
      <w:pPr>
        <w:keepNext/>
      </w:pPr>
      <w:hyperlink r:id="rId98">
        <w:r>
          <w:rPr>
            <w:color w:val="1155CC"/>
            <w:u w:val="single"/>
          </w:rPr>
          <w:t>01:03:03 – 01:03:45</w:t>
        </w:r>
      </w:hyperlink>
    </w:p>
    <w:p>
      <w:r>
        <w:t>на основе Рисале-и Нур. Прошу. Во имя Бога, Милостивого, Милосердного. [Дай Бог, благой труд.] Мир и благословение нашему любимому господину Мустафе, семье и всем сахабам. Благодарю нашего учителя Мухаммада за доброе представление. Храни вас Бог. Хвала Богу, мы собрались в благословенном Стамбуле. Хвала Богу, словно части одного тела, словно страницы одной книги, словно цветы в одном букете.</w:t>
      </w:r>
    </w:p>
    <w:p>
      <w:pPr>
        <w:keepNext/>
      </w:pPr>
      <w:hyperlink r:id="rId99">
        <w:r>
          <w:rPr>
            <w:color w:val="1155CC"/>
            <w:u w:val="single"/>
          </w:rPr>
          <w:t>01:03:45 – 01:04:25</w:t>
        </w:r>
      </w:hyperlink>
    </w:p>
    <w:p>
      <w:r>
        <w:t>Хвала Богу за честь быть в этом добром собрании, где мы побеседуем за трапезой Корана, предложенной нам Бадиуззаманом Саидом Нурси. Да помилует его Бог и будет доволен им и всеми учёными мусульманской уммы. Тема конференции — коранические решения проблем современной цивилизации, через чтение Рисале-и Нур. Я, бедный слуга, немного ленив; читаю Рисале-и Нур не так много. Уже много лет успеваю прочесть его лишь раз в год. Некоторые братья обычно говорят, что лучше, чтобы получить пользу, читать Рисале-и Нур раз в полгода.</w:t>
      </w:r>
    </w:p>
    <w:p>
      <w:pPr>
        <w:keepNext/>
      </w:pPr>
      <w:hyperlink r:id="rId100">
        <w:r>
          <w:rPr>
            <w:color w:val="1155CC"/>
            <w:u w:val="single"/>
          </w:rPr>
          <w:t>01:04:25 – 01:05:12</w:t>
        </w:r>
      </w:hyperlink>
    </w:p>
    <w:p>
      <w:r>
        <w:t>[Неразборчивая фраза.] Прости, Боже. Прости. Это напомнило мне слова шейха Али [ат-Тантави]: Я участвовал в демонстрациях и произносил речи, но, поднимаясь на минбар, чувствую его величие. Я теряю дар речи и забываю всё красноречие. Так и с Рисале-и Нур. Человек и вправду бессилен говорить о нём. Как говорят, молчание в храме красоты прекрасно. Но, даст Бог, при поддержке и [внимании] наших учителей и гостей, нашего шейха, да хранит его Бог, кризисы, которые я выделил через [Саида] Нурси, —</w:t>
      </w:r>
    </w:p>
    <w:p>
      <w:pPr>
        <w:keepNext/>
      </w:pPr>
      <w:hyperlink r:id="rId101">
        <w:r>
          <w:rPr>
            <w:color w:val="1155CC"/>
            <w:u w:val="single"/>
          </w:rPr>
          <w:t>01:05:12 – 01:05:56</w:t>
        </w:r>
      </w:hyperlink>
    </w:p>
    <w:p>
      <w:r>
        <w:t>это четыре основных кризиса. Они привели к расколу уммы, её раздроблению и нынешнему положению. Первый кризис — материалистическая философия, из-за контакта с западной цивилизацией. Уважаемые учителя уже подчеркнули это. Второй кризис — ненавистный фанатизм, этническая вражда. Наш брат и учитель Омар также подчеркнул это. Третий — нововведения в религиозной мысли или вере, с крайностями и упущениями. Четвёртый, дорогие друзья, — нравственное разложение.</w:t>
      </w:r>
    </w:p>
    <w:p>
      <w:pPr>
        <w:keepNext/>
      </w:pPr>
      <w:hyperlink r:id="rId102">
        <w:r>
          <w:rPr>
            <w:color w:val="1155CC"/>
            <w:u w:val="single"/>
          </w:rPr>
          <w:t>01:05:56 – 01:06:35</w:t>
        </w:r>
      </w:hyperlink>
    </w:p>
    <w:p>
      <w:r>
        <w:t>Для каждой [проблемы] в Коране есть лечение и лекарство. Ответ Рисале-и Нур материализму — истинное единобожие. Его ответ на нововведения в вероучении — уравновешенная, умеренная суннитская мысль. Его ответ этническому фанатизму — исламское братство, которое, хвала Богу, объединяет всех нас. Его средство от нравственного разложения — пророческая нравственность.</w:t>
      </w:r>
    </w:p>
    <w:p>
      <w:pPr>
        <w:keepNext/>
      </w:pPr>
      <w:hyperlink r:id="rId103">
        <w:r>
          <w:rPr>
            <w:color w:val="1155CC"/>
            <w:u w:val="single"/>
          </w:rPr>
          <w:t>01:06:36 – 01:07:18</w:t>
        </w:r>
      </w:hyperlink>
    </w:p>
    <w:p>
      <w:r>
        <w:t>Вы, машаллах, хорошо знакомы с Рисале-и Нур, там много отрывков об этих проблемах. В этот раз не хочу академического стиля, с вашего позволения, учитель. В школах Нура принято читать текст Учителя, а затем вместе обсуждать, как в первый день. Если позволите, доклад готов и, даст Бог, будет опубликован. Прочтём его. Под каждой темой приведу три цитаты Нурси. Затем передадим микрофон нашим учителям, чтобы они пояснили содержание и смысл. По этому вопросу есть две основные цитаты.</w:t>
      </w:r>
    </w:p>
    <w:p>
      <w:pPr>
        <w:keepNext/>
      </w:pPr>
      <w:hyperlink r:id="rId104">
        <w:r>
          <w:rPr>
            <w:color w:val="1155CC"/>
            <w:u w:val="single"/>
          </w:rPr>
          <w:t>01:07:18 – 01:08:00</w:t>
        </w:r>
      </w:hyperlink>
    </w:p>
    <w:p>
      <w:r>
        <w:t>Наш учитель Нурси говорит: единство верующих между собой необходимо в нынешнее время. Не зная этой истины, получаем справедливый воспитательный удар божественного предопределения. Положение в Газе и во всей умме сегодня — удар судьбы за то, что мы оставили единство. И средство — тоже в Рисале-и Нур. Он говорит: основа и цель Рисале-и Нур — раскрыть кораническую истину и трудиться ради осознанной веры. Все эти кризисы происходят от заблуждения. Их решение — осознанная вера в названных нами аспектах.</w:t>
      </w:r>
    </w:p>
    <w:p>
      <w:pPr>
        <w:keepNext/>
      </w:pPr>
      <w:hyperlink r:id="rId105">
        <w:r>
          <w:rPr>
            <w:color w:val="1155CC"/>
            <w:u w:val="single"/>
          </w:rPr>
          <w:t>01:08:00 – 01:08:41</w:t>
        </w:r>
      </w:hyperlink>
    </w:p>
    <w:p>
      <w:r>
        <w:t>О материализме: мы живём в эпоху, от которой умма [искала защиты] со времён праотца Адама. Мы живём в последние времена. Их главное проявление — абсолютное неверие. Впервые в истории человечества возникает общество, отрицающее Бога и всё святое, навязывающее это под прикрытием науки. Эта болезнь, это землетрясение, началось на севере, в России и Европе, и поглотило Китай. Но его толчки и отголоски затронули и нас, мусульман, через науки в наших школах и университетах, на которых растёт молодёжь.</w:t>
      </w:r>
    </w:p>
    <w:p>
      <w:pPr>
        <w:keepNext/>
      </w:pPr>
      <w:hyperlink r:id="rId106">
        <w:r>
          <w:rPr>
            <w:color w:val="1155CC"/>
            <w:u w:val="single"/>
          </w:rPr>
          <w:t>01:08:41 – 01:09:22</w:t>
        </w:r>
      </w:hyperlink>
    </w:p>
    <w:p>
      <w:r>
        <w:t>Так и у нас возник взгляд, обожествляющий причины. В суннитском вероучении причины сами не воздействуют. Истинная действующая сила — божественное могущество. Решение — истинное единобожие. Как Нурси говорит об истинном единобожии? Он говорит: Рисале-и Нур уроком осознанной веры являет свет единобожия в вопросах, где заблудились материалисты и натуралисты. разъясняет истины веры примерами и доводами из самого материального мира, и доказывает их через науки, преподаваемые в школах и университетах,</w:t>
      </w:r>
    </w:p>
    <w:p>
      <w:pPr>
        <w:keepNext/>
      </w:pPr>
      <w:hyperlink r:id="rId107">
        <w:r>
          <w:rPr>
            <w:color w:val="1155CC"/>
            <w:u w:val="single"/>
          </w:rPr>
          <w:t>01:09:22 – 01:10:03</w:t>
        </w:r>
      </w:hyperlink>
    </w:p>
    <w:p>
      <w:r>
        <w:t>являя истины веры сияющими, как солнце в полдень. По этой и многим другим причинам Рисале-и Нур стал духовным алмазным мечом в руках верующих и мусульман нашего времени; им следует крепко держаться за него. Хвала Богу, средство — осознанная вера и истинное единобожие. Нужно обратить взор к Создателю причин. Во всём печать единства — от атомов до галактик.</w:t>
      </w:r>
    </w:p>
    <w:p>
      <w:pPr>
        <w:keepNext/>
      </w:pPr>
      <w:hyperlink r:id="rId108">
        <w:r>
          <w:rPr>
            <w:color w:val="1155CC"/>
            <w:u w:val="single"/>
          </w:rPr>
          <w:t>01:10:03 – 01:10:45</w:t>
        </w:r>
      </w:hyperlink>
    </w:p>
    <w:p>
      <w:r>
        <w:t>Во всём — Его знамение, указывающее, что Он Един. Рисале-и Нур решил проблему материализма истинным единобожием. Ещё одна проблема — нововведения в вероучении. Есть текст на османском турецком. Учитель говорит... Не знаю, как его перевести. Он говорит: [Этот путь истинен. Если истина в нём...] [не определяет результаты, а отрицательное перевешивает положительное,]</w:t>
      </w:r>
    </w:p>
    <w:p>
      <w:pPr>
        <w:keepNext/>
      </w:pPr>
      <w:hyperlink r:id="rId109">
        <w:r>
          <w:rPr>
            <w:color w:val="1155CC"/>
            <w:u w:val="single"/>
          </w:rPr>
          <w:t>01:10:45 – 01:11:25</w:t>
        </w:r>
      </w:hyperlink>
    </w:p>
    <w:p>
      <w:r>
        <w:t>[то этот путь ложен.] Прошу, господин Халиль. Во имя Бога. Прошу, господин. По-арабски или по-курдски... Прошу, время... Он говорит: пути и школы, какими бы ложными ни были, содержат долю истины. Жизненное ядро, поддерживающее их, — заключённая в них истина. Он приводит пример наших братьев-шиитов, любящих семью Пророка. Эта истина есть в Коране. [Начало неясно.] Я оставил Книгу Бога и свою семью: держась их, вы не заблудитесь. Но в верном понимании... Не наши братья...</w:t>
      </w:r>
    </w:p>
    <w:p>
      <w:pPr>
        <w:keepNext/>
      </w:pPr>
      <w:hyperlink r:id="rId110">
        <w:r>
          <w:rPr>
            <w:color w:val="1155CC"/>
            <w:u w:val="single"/>
          </w:rPr>
          <w:t>01:11:25 – 01:12:10</w:t>
        </w:r>
      </w:hyperlink>
    </w:p>
    <w:p>
      <w:r>
        <w:t>Об относительной, не абсолютной справедливости, как [назвал] Учитель. Рядовые последователи, скажем, даст Бог; умеренные среди них. Как пожелаете. Шииты... Они опирались на это. Но не из любви к Али, а из ненависти к Омару и [Али?]. Они взяли эту истину... Передадим слова Нурси такими, как они есть. Он имеет в виду их любовь к Али, да будет доволен им Бог, и предпочтение ему, в рамках относительной и абсолютной справедливости, как выразился Учитель. Вот что имеет в виду доктор. Именно, именно. Они взяли истину, но, к сожалению, использовали её ради ложного.</w:t>
      </w:r>
    </w:p>
    <w:p>
      <w:pPr>
        <w:keepNext/>
      </w:pPr>
      <w:hyperlink r:id="rId111">
        <w:r>
          <w:rPr>
            <w:color w:val="1155CC"/>
            <w:u w:val="single"/>
          </w:rPr>
          <w:t>01:12:11 – 01:12:51</w:t>
        </w:r>
      </w:hyperlink>
    </w:p>
    <w:p>
      <w:r>
        <w:t>Это показывает: суннитский путь — середина, без крайностей и упущений. Мы любим имама Али, да будет доволен им Бог, и чтим Абу Бакра, Омара и Усмана, не делая различий. Сунниты держатся середины. Или возьмём другую группу в иной части исламского мира. Они говорят о единобожии — основе религии, о том, что нельзя поклоняться причинам и обожествлять людей. Но доходят до крайности, отрицая даже саму святость, и разрушают усыпальницы. Основа верна, но способ применения ошибочен.</w:t>
      </w:r>
    </w:p>
    <w:p>
      <w:pPr>
        <w:keepNext/>
      </w:pPr>
      <w:hyperlink r:id="rId112">
        <w:r>
          <w:rPr>
            <w:color w:val="1155CC"/>
            <w:u w:val="single"/>
          </w:rPr>
          <w:t>01:12:51 – 01:13:31</w:t>
        </w:r>
      </w:hyperlink>
    </w:p>
    <w:p>
      <w:r>
        <w:t>Так всегда бывает в группах религиозных нововведений, но людей Сунны и общины представляют ханафитско-[матуридитские] учёные, шафииты и маликиты — ашариты, и уважаемые ханбалиты. Они — сунниты и согласны в 99% вопросов. Различия — в толкованиях, связанных с верой, а не в её основах. Но фанатизм и... приводят к... Хвала Богу, Рисале-и Нур лишь обновляет путь четырёх школ, выражая его в современной форме.</w:t>
      </w:r>
    </w:p>
    <w:p>
      <w:pPr>
        <w:keepNext/>
      </w:pPr>
      <w:hyperlink r:id="rId113">
        <w:r>
          <w:rPr>
            <w:color w:val="1155CC"/>
            <w:u w:val="single"/>
          </w:rPr>
          <w:t>01:13:31 – 01:14:13</w:t>
        </w:r>
      </w:hyperlink>
    </w:p>
    <w:p>
      <w:r>
        <w:t>Поэтому ученик Нура любит всех братьев, хвала Богу. Таково средство Рисале-и Нур от нововведений в религиозной мысли. Нурси говорит в «Барлинском приложении»: Нет пути к спасению, кроме следования истинному суннитскому пути, укрытия в прочной крепости Корана и действий по пророческому руководству и благородной Сунне. Он также говорит: путь Рисале-и Нур заимствует свет пути благородных сподвижников. Да будет Бог доволен ими всеми. Ещё последняя цитата из арабского «Месневи-и Нурие». Это слова самого Учителя, не перевод.</w:t>
      </w:r>
    </w:p>
    <w:p>
      <w:pPr>
        <w:keepNext/>
      </w:pPr>
      <w:hyperlink r:id="rId114">
        <w:r>
          <w:rPr>
            <w:color w:val="1155CC"/>
            <w:u w:val="single"/>
          </w:rPr>
          <w:t>01:14:13 – 01:14:55</w:t>
        </w:r>
      </w:hyperlink>
    </w:p>
    <w:p>
      <w:r>
        <w:t>Он говорит: хотя мир неверия давно способен нападать на исламский мир, он не одолел его в религии, при всех средствах и силах, своей цивилизации, философии, науке и миссионерах. Все заблудшие группы внутри остались подчинённым меньшинством. Благодаря кому ислам сохранил прочность? Благодаря суннитам. Течение нововведений, исходящее из пагубной стороны европейской цивилизации, не сможет найти путь к сердцу исламского мира. Как вам известно, Запад использует и раздувает эти частные разногласия,</w:t>
      </w:r>
    </w:p>
    <w:p>
      <w:pPr>
        <w:keepNext/>
      </w:pPr>
      <w:hyperlink r:id="rId115">
        <w:r>
          <w:rPr>
            <w:color w:val="1155CC"/>
            <w:u w:val="single"/>
          </w:rPr>
          <w:t>01:14:55 – 01:15:39</w:t>
        </w:r>
      </w:hyperlink>
    </w:p>
    <w:p>
      <w:r>
        <w:t>что приводит к плачевным последствиям. Мы рассмотрели первый недуг: материализм и его лечение истинным единобожием. Нововведения в вере — уравновешенной, умеренной суннитской мыслью. Третий недуг подробно разобрал брат Омар; мне не нужно повторяться. Этнический фанатизм и его лекарство — исламское братство. Приведу лишь один отрывок. Нурси, да помилует его Бог, говорит: Единство веры непременно требует единства сердец верующих. Единство убеждений также требует единства общества. Вы чувствуете связь с тем, кто в одном с вами батальоне,</w:t>
      </w:r>
    </w:p>
    <w:p>
      <w:pPr>
        <w:keepNext/>
      </w:pPr>
      <w:hyperlink r:id="rId116">
        <w:r>
          <w:rPr>
            <w:color w:val="1155CC"/>
            <w:u w:val="single"/>
          </w:rPr>
          <w:t>01:15:39 – 01:16:21</w:t>
        </w:r>
      </w:hyperlink>
    </w:p>
    <w:p>
      <w:r>
        <w:t>через общие дружеские узы. Нас объединяют светлые узы, числом с Прекрасные имена. Наш Кормилец Един, Творец Един, Господь Един. У нас более девяноста общих пунктов. Объединяющее нас он зовёт алмазными столпами: девяносто девять. Зачем оставлять девяносто девять общих пунктов ради мелких разногласий? Это как предпочесть мелкие камни горе Ухуд, говорит он, или предпочесть что-то Каабе. Объединяющего нас больше, чем разделяющего. Лекарство от этнического фанатизма — исламское братство и связь. Лекарство от нравственного распада — пророческая нравственность.</w:t>
      </w:r>
    </w:p>
    <w:p>
      <w:pPr>
        <w:keepNext/>
      </w:pPr>
      <w:hyperlink r:id="rId117">
        <w:r>
          <w:rPr>
            <w:color w:val="1155CC"/>
            <w:u w:val="single"/>
          </w:rPr>
          <w:t>01:16:21 – 01:17:02</w:t>
        </w:r>
      </w:hyperlink>
    </w:p>
    <w:p>
      <w:r>
        <w:t>Закончу двумя цитатами о пророческой нравственности. Он говорит: чистая пророческая Сунна по сути — великая нравственность. Нет в ней вопроса, не заключающего великого нрава и света. Посланник Бога, мир ему и благословение, сказал правду: Мой Господь воспитал меня и дал прекрасное воспитание. На этом завершу. Благодарю за [внимание] и за то, что выслушали. Благословение и мир нашему любимому господину Мухаммаду Мустафе, его семье и сподвижникам. Большое спасибо д-ру Ясину Ибрахиму за это доброе, благословенное выступление. Оно показывает глубину взгляда, постоянное размышление и изучение Рисале-и Нур,</w:t>
      </w:r>
    </w:p>
    <w:p>
      <w:pPr>
        <w:keepNext/>
      </w:pPr>
      <w:hyperlink r:id="rId118">
        <w:r>
          <w:rPr>
            <w:color w:val="1155CC"/>
            <w:u w:val="single"/>
          </w:rPr>
          <w:t>01:17:02 – 01:17:45</w:t>
        </w:r>
      </w:hyperlink>
    </w:p>
    <w:p>
      <w:r>
        <w:t>и общие, и частные вопросы, о которых говорил Учитель. Он затронул вопросы, требующие долгих исследований, изучения и обсуждения, изложив их хорошо и объективно. Они подтверждают мысль и метод Нурси, да помилует его Бог, его всеобъемлющий, энциклопедический и всемирный взгляд. Коранический, богоцентричный взгляд, зовущий людей стать единой общиной. Хвала Богу, Господу миров. Мы послали тебя лишь как милость мирам. Мы сделали вас народами... О люди, Мы создали вас из мужчины и женщины. Так Учитель, да помилует его Бог, [учёл] все эти стороны,</w:t>
      </w:r>
    </w:p>
    <w:p>
      <w:pPr>
        <w:keepNext/>
      </w:pPr>
      <w:hyperlink r:id="rId119">
        <w:r>
          <w:rPr>
            <w:color w:val="1155CC"/>
            <w:u w:val="single"/>
          </w:rPr>
          <w:t>01:17:45 – 01:18:27</w:t>
        </w:r>
      </w:hyperlink>
    </w:p>
    <w:p>
      <w:r>
        <w:t>обращаясь ко всем людям через принцип человечности. Мы вспомнили его слова: вражда к человеку несправедлива перед истиной и мудростью. Он учитывал общественные стороны: у каждой нации, народа и среды есть свои условия, соображения и понятия. Он учёл и эти стороны и подчеркнул, что исламское единство требует единства общества. Он обращался к людям. Ещё один важный вопрос — его слова: Население одной страны — гражданские люди. Нельзя относиться к ним враждебно, как на войне. Они гражданские люди; их связи регулируются гражданскими отношениями.</w:t>
      </w:r>
    </w:p>
    <w:p>
      <w:pPr>
        <w:keepNext/>
      </w:pPr>
      <w:hyperlink r:id="rId120">
        <w:r>
          <w:rPr>
            <w:color w:val="1155CC"/>
            <w:u w:val="single"/>
          </w:rPr>
          <w:t>01:18:27 – 01:19:09</w:t>
        </w:r>
      </w:hyperlink>
    </w:p>
    <w:p>
      <w:r>
        <w:t>Поэтому надо соблюдать нравственные принципы. Вы не охватите всех людей своим богатством, но охватите приветливым лицом и добрым нравом. Он также учитывал общее в нравственных вопросах, ценности, общие всему человечеству. Он использовал и их, помимо веры, убеждений и религиозного права — широкой области, из которой исходил Учитель, да помилует его Бог. Да воздаст Бог благом всем участникам за полезные мысли и благословенные слова. В завершение выслушаем замечания и выступления наших уважаемых учителей. Начнём с д-ра Халиля [Чичека], да хранит его Бог.</w:t>
      </w:r>
    </w:p>
    <w:p>
      <w:pPr>
        <w:keepNext/>
      </w:pPr>
      <w:hyperlink r:id="rId121">
        <w:r>
          <w:rPr>
            <w:color w:val="1155CC"/>
            <w:u w:val="single"/>
          </w:rPr>
          <w:t>01:19:09 – 01:19:51</w:t>
        </w:r>
      </w:hyperlink>
    </w:p>
    <w:p>
      <w:r>
        <w:t>Он учёный, оказывающий большое влияние на учащихся, в школах и университетах. Он хорошо знает вопросы уммы, особенно Рисале-и Нур. Прошу. Во имя Аллаха. Мир и благословение нашему господину, Посланнику Аллаха, его семье и сподвижникам. Сначала позвольте... Великие видят величие в других. С вашего позволения хочу кое-что выразить. Когда я слушал наших учителей,</w:t>
      </w:r>
    </w:p>
    <w:p>
      <w:pPr>
        <w:keepNext/>
      </w:pPr>
      <w:hyperlink r:id="rId122">
        <w:r>
          <w:rPr>
            <w:color w:val="1155CC"/>
            <w:u w:val="single"/>
          </w:rPr>
          <w:t>01:19:51 – 01:20:35</w:t>
        </w:r>
      </w:hyperlink>
    </w:p>
    <w:p>
      <w:r>
        <w:t>Абдессалама и Омара аш-Шухайму, мне захотелось выразить благодарность и признательность за соблюдение подлинного арабского языка. Многие... До этой встречи у нас было заседание, Там я сказал: одна из главных угроз арабскому сегодня — пренебрежение грамматикой. Винительный заменяют именительным, родительный винительным, женский род мужским, множественное — единственным, единственное — множественным и так далее. Я заметил: наши сирийские братья соблюдают правила, да воздаст им Бог благом,</w:t>
      </w:r>
    </w:p>
    <w:p>
      <w:pPr>
        <w:keepNext/>
      </w:pPr>
      <w:hyperlink r:id="rId123">
        <w:r>
          <w:rPr>
            <w:color w:val="1155CC"/>
            <w:u w:val="single"/>
          </w:rPr>
          <w:t>01:20:35 – 01:21:17</w:t>
        </w:r>
      </w:hyperlink>
    </w:p>
    <w:p>
      <w:r>
        <w:t>и очень хорошо. Я был рад; да воздаст им Бог благом. Хвала Богу, это первый момент. Второй — вопрос Абдессаламу, дорогому учителю, да воздаст Бог благом. Спрошу: Если определить место Нурси, он революционер или суфий? Как вы считаете? Общественный деятель или кто? Я заметил, что за это короткое время, машаллах, вы охватили основные положения Рисале-и Нур. Каково ваше мнение о его месте? Это первый вопрос.</w:t>
      </w:r>
    </w:p>
    <w:p>
      <w:pPr>
        <w:keepNext/>
      </w:pPr>
      <w:hyperlink r:id="rId124">
        <w:r>
          <w:rPr>
            <w:color w:val="1155CC"/>
            <w:u w:val="single"/>
          </w:rPr>
          <w:t>01:21:17 – 01:21:58</w:t>
        </w:r>
      </w:hyperlink>
    </w:p>
    <w:p>
      <w:r>
        <w:t>Второй вопрос — Ибрахиму Ахмаду. Главная цель Рисале-и Нур — достичь личного блага, то есть осознанной веры? Если основная цель Рисале-и Нур — личное благо, внутреннее спокойствие человека, чем метод Нурси отличается от суфизма?</w:t>
      </w:r>
    </w:p>
    <w:p>
      <w:pPr>
        <w:keepNext/>
      </w:pPr>
      <w:hyperlink r:id="rId125">
        <w:r>
          <w:rPr>
            <w:color w:val="1155CC"/>
            <w:u w:val="single"/>
          </w:rPr>
          <w:t>01:21:58 – 01:22:40</w:t>
        </w:r>
      </w:hyperlink>
    </w:p>
    <w:p>
      <w:r>
        <w:t>Суфий тоже заботится о своём спасении, как говорят некоторые учёные, и ученик Нура делает то же самое. В чём разница между методом Нурси и суфизмом? Да воздаст вам Бог благом. Выслушаем замечания и вопросы, затем ответы. Прошу. Мир вам, милость Бога и Его благословения. Мухаммад аль-Имам, Марокко. Вопрос дорогому д-ру Абдессаламу, а также непосредственно Омару аш-Шухайме.</w:t>
      </w:r>
    </w:p>
    <w:p>
      <w:pPr>
        <w:keepNext/>
      </w:pPr>
      <w:hyperlink r:id="rId126">
        <w:r>
          <w:rPr>
            <w:color w:val="1155CC"/>
            <w:u w:val="single"/>
          </w:rPr>
          <w:t>01:22:40 – 01:23:25</w:t>
        </w:r>
      </w:hyperlink>
    </w:p>
    <w:p>
      <w:r>
        <w:t>Особенно выступление д-ра Омара аш-Шухаймы побудило меня вновь задать этот вопрос. Несомненно, этот человек Божий, шейх Саид Нурси, да помилует его Бог, не стремился лишь создать группу учеников, несущих идеи, слушающих слова и следующих лучшему — и на этом всё. Напротив, он хотел возродить славу этой уммы через её основы и неизменные ценности: Коран</w:t>
      </w:r>
    </w:p>
    <w:p>
      <w:pPr>
        <w:keepNext/>
      </w:pPr>
      <w:hyperlink r:id="rId127">
        <w:r>
          <w:rPr>
            <w:color w:val="1155CC"/>
            <w:u w:val="single"/>
          </w:rPr>
          <w:t>01:23:25 – 01:24:06</w:t>
        </w:r>
      </w:hyperlink>
    </w:p>
    <w:p>
      <w:r>
        <w:t>и Сунну пророка Мухаммада, мир ему и благословение. Мой вопрос о старом правиле мусульман и многих реформаторов: Бог сдерживает властью то, что не сдерживает Кораном. Мы услышали от д-ра Омара о некоторых страданиях сирийских братьев. Мы знаем об этом в общих чертах, а сирийцы — подробно, ведь это касается их. Нам тоже больно, как и за братьев в Палестине, особенно в Газе. Итак, мой вопрос:</w:t>
      </w:r>
    </w:p>
    <w:p>
      <w:pPr>
        <w:keepNext/>
      </w:pPr>
      <w:hyperlink r:id="rId128">
        <w:r>
          <w:rPr>
            <w:color w:val="1155CC"/>
            <w:u w:val="single"/>
          </w:rPr>
          <w:t>01:24:07 – 01:24:48</w:t>
        </w:r>
      </w:hyperlink>
    </w:p>
    <w:p>
      <w:r>
        <w:t>Если Всевышний Бог позволил именно Турции достичь такого благоприятного положения, молю Бога: пусть оно длится в добре и благополучии, и нам дают свободно выражать мнение — да воздаст им Бог благом, если это так, мне кажется, что воплощение Рисале-и Нур [в жизнь], и трудов всех реформаторов, [не] умаляя их заслуг, до шейха Саида, вместе с ним и после него до Судного дня, непременно требует политического решения.</w:t>
      </w:r>
    </w:p>
    <w:p>
      <w:pPr>
        <w:keepNext/>
      </w:pPr>
      <w:hyperlink r:id="rId129">
        <w:r>
          <w:rPr>
            <w:color w:val="1155CC"/>
            <w:u w:val="single"/>
          </w:rPr>
          <w:t>01:24:48 – 01:25:31</w:t>
        </w:r>
      </w:hyperlink>
    </w:p>
    <w:p>
      <w:r>
        <w:t>Политическое решение даёт власть, ограничивающую произвол тех, кто не следует принципам, даже если они слушают Коран и проповеди с минбара, и продолжают пятничные и пять ежедневных молитв. Есть и те, кто привык к первым рядам в мечетях, но всё равно совершает такие нарушения. Мой вопрос: нужны ли переменам и реформе политические решения, или достаточно личной веры и приверженности принципам?</w:t>
      </w:r>
    </w:p>
    <w:p>
      <w:pPr>
        <w:keepNext/>
      </w:pPr>
      <w:hyperlink r:id="rId130">
        <w:r>
          <w:rPr>
            <w:color w:val="1155CC"/>
            <w:u w:val="single"/>
          </w:rPr>
          <w:t>01:25:31 – 01:26:16</w:t>
        </w:r>
      </w:hyperlink>
    </w:p>
    <w:p>
      <w:r>
        <w:t>Мир вам, милость Бога и благословения. Большое спасибо. Ещё что-то? Прошу, доктор, только кратко. Мы не смогли справиться с вашими первыми вопросами. Да будет Бог доволен вами, Мухаммад. Спасибо за эту возможность. Прежде всего присоединяюсь к Халилю: вы все порадовали нас прекрасными выступлениями и владением литературным арабским, особенно Абдессалам ар-Рагиб, который не завершал «аль-хая» звуком «т»,</w:t>
      </w:r>
    </w:p>
    <w:p>
      <w:pPr>
        <w:keepNext/>
      </w:pPr>
      <w:hyperlink r:id="rId131">
        <w:r>
          <w:rPr>
            <w:color w:val="1155CC"/>
            <w:u w:val="single"/>
          </w:rPr>
          <w:t>01:26:16 – 01:27:01</w:t>
        </w:r>
      </w:hyperlink>
    </w:p>
    <w:p>
      <w:r>
        <w:t>а завершал звуком «х». У выступающих это редко встретишь. Все говорят «аль-хайат» и даже пишут с открытой буквой «та», делая множественное число... «Как жена?» «[Игра слов неясна.]» С прошлого заседания, где я комментировал трёх докладчиков, осталось недосказанное. Был доклад, к которому у меня не было замечаний, кроме того, что он был методичным и сильным, и его содержательная структура вела слушателя к цели.</w:t>
      </w:r>
    </w:p>
    <w:p>
      <w:pPr>
        <w:keepNext/>
      </w:pPr>
      <w:hyperlink r:id="rId132">
        <w:r>
          <w:rPr>
            <w:color w:val="1155CC"/>
            <w:u w:val="single"/>
          </w:rPr>
          <w:t>01:27:01 – 01:27:42</w:t>
        </w:r>
      </w:hyperlink>
    </w:p>
    <w:p>
      <w:r>
        <w:t>Он соблюдал и время — доклад Мухаммада Бассама. [Лучше, что] меня прервали, чтобы я не задел других учителей. Спасибо. Тема этой встречи, буду краток, — управление разногласиями и согласием мусульман по Рисале-и Нур. Все уважаемые учителя подробно рассмотрели эту тему. Хотелось бы упомянуть слова Нурси из Рисале-и Нур, которые я прочёл несколько месяцев назад. Лучший практический способ и средство</w:t>
      </w:r>
    </w:p>
    <w:p>
      <w:pPr>
        <w:keepNext/>
      </w:pPr>
      <w:hyperlink r:id="rId133">
        <w:r>
          <w:rPr>
            <w:color w:val="1155CC"/>
            <w:u w:val="single"/>
          </w:rPr>
          <w:t>01:27:42 – 01:28:26</w:t>
        </w:r>
      </w:hyperlink>
    </w:p>
    <w:p>
      <w:r>
        <w:t>управлять разногласиями и согласием мусульман... прекрасный светлый принцип. Как только прочёл, она вошла в сердце и ум. И с тех пор не покидает меня. Он говорит: когда согласны в правом, но спорим о более правом, правое становится правее более правого. Эта фраза выражает все проблемы уммы со времён откровения до наших дней. Это убедительно свидетельствует о сказанном на прошлом заседании: будто Нурси говорил, что братство невозможно при разногласиях.</w:t>
      </w:r>
    </w:p>
    <w:p>
      <w:pPr>
        <w:keepNext/>
      </w:pPr>
      <w:hyperlink r:id="rId134">
        <w:r>
          <w:rPr>
            <w:color w:val="1155CC"/>
            <w:u w:val="single"/>
          </w:rPr>
          <w:t>01:28:26 – 01:29:06</w:t>
        </w:r>
      </w:hyperlink>
    </w:p>
    <w:p>
      <w:r>
        <w:t>Я сказал: Нурси не мог так сказать. Докладчик мне не ответил. Я даже сейчас спросил ChatGPT: «Нурси говорил это?» Он сказал: «Нет, Нурси не мог этого сказать». ChatGPT! Эта встреча показывает, что он этого не говорил. Имеются в виду вражда и борьба, а не разногласия. Он назвал разногласия. Я спросил: «Он сказал эту фразу?» Возможно, перевод не передаёт смысл. Поэтому я и подчеркнул это. Итак, когда мы согласны... [Не ошибка доктора?] А перевода. Да: при согласии в правом и споре о более правом приоритет у правого. [Перебивающая поправка: «более правое...» — слова неясны.]</w:t>
      </w:r>
    </w:p>
    <w:p>
      <w:pPr>
        <w:keepNext/>
      </w:pPr>
      <w:hyperlink r:id="rId135">
        <w:r>
          <w:rPr>
            <w:color w:val="1155CC"/>
            <w:u w:val="single"/>
          </w:rPr>
          <w:t>01:29:06 – 01:29:47</w:t>
        </w:r>
      </w:hyperlink>
    </w:p>
    <w:p>
      <w:r>
        <w:t>Спасибо за поправку. Да, спасибо. Прошу, учитель. Минуточку, есть вопрос. Прошу. Замечание по поводу слов шейха Нурси, которые сейчас услышал. Прежде я знал это из слов имама аль-Джувайни. Он говорил: редко большая группа людей верит во что-либо, не имея основания, на которое опирается. Передаю общий смысл; точных слов не помню.</w:t>
      </w:r>
    </w:p>
    <w:p>
      <w:pPr>
        <w:keepNext/>
      </w:pPr>
      <w:hyperlink r:id="rId136">
        <w:r>
          <w:rPr>
            <w:color w:val="1155CC"/>
            <w:u w:val="single"/>
          </w:rPr>
          <w:t>01:29:47 – 01:30:32</w:t>
        </w:r>
      </w:hyperlink>
    </w:p>
    <w:p>
      <w:r>
        <w:t>Но они меняют основу: преувеличивают и обобщают либо умаляют и сужают. Это описывает многие разногласия, которые могут возникнуть, и помогает тем, кто учит, призывает и наставляет: встретив нововведение, неверие или отклонение мысли, в вероучении или второстепенных вопросах, искать у других чистую, светлую основу, которую они обобщили или сузили, преувеличили или умалили. Да благословит вас Бог. Большое спасибо. Первый вопрос д-ру Абдессаламу, да хранит его Бог: Что вы считаете главными чертами личности Нурси, да помилует его Бог?</w:t>
      </w:r>
    </w:p>
    <w:p>
      <w:pPr>
        <w:keepNext/>
      </w:pPr>
      <w:hyperlink r:id="rId137">
        <w:r>
          <w:rPr>
            <w:color w:val="1155CC"/>
            <w:u w:val="single"/>
          </w:rPr>
          <w:t>01:30:32 – 01:31:14</w:t>
        </w:r>
      </w:hyperlink>
    </w:p>
    <w:p>
      <w:r>
        <w:t>Спасибо, д-р Халиль, за это замечание. Человек, достигший гениальности, особая личность... То есть... Он не просто пересказывает прочитанное, а [перерабатывает] усвоенное и выражает его со своим личным отпечатком. Если бы я хотел привести научный пример метода Нурси: человеческая кровь — результат разных продуктов, но, анализируя её, говорим: это кровь, и всё.</w:t>
      </w:r>
    </w:p>
    <w:p>
      <w:pPr>
        <w:keepNext/>
      </w:pPr>
      <w:hyperlink r:id="rId138">
        <w:r>
          <w:rPr>
            <w:color w:val="1155CC"/>
            <w:u w:val="single"/>
          </w:rPr>
          <w:t>01:31:14 – 01:31:55</w:t>
        </w:r>
      </w:hyperlink>
    </w:p>
    <w:p>
      <w:r>
        <w:t>Нурси читал и усваивал, Когда он написал Послания, мы сказали: это личность Нурси. Великие личности нельзя классифицировать. Нурси, например, участвовал в войне против русских, был заключён и [убит?]. Он также участвовал... критиковал атеистов и секуляристов, и туранское движение, или [тюркизацию]. Он участвовал в политике, но не попал в когти политиков.</w:t>
      </w:r>
    </w:p>
    <w:p>
      <w:pPr>
        <w:keepNext/>
      </w:pPr>
      <w:hyperlink r:id="rId139">
        <w:r>
          <w:rPr>
            <w:color w:val="1155CC"/>
            <w:u w:val="single"/>
          </w:rPr>
          <w:t>01:31:55 – 01:32:40</w:t>
        </w:r>
      </w:hyperlink>
    </w:p>
    <w:p>
      <w:r>
        <w:t>Он суфий, но не был... несмотря на общие черты с суфиями, и опору на духовное познание, опыт и озарение, он критиковал, например, растворение в шейхе. Он не хотел называть себя шейхом, а учеников — мюридами, Он говорил лишь о пути братства, как видите. Также критиковал отдельных людей и другое. Вот что я хочу сказать. Он даёт метод прочтения наследия и действительности,</w:t>
      </w:r>
    </w:p>
    <w:p>
      <w:pPr>
        <w:keepNext/>
      </w:pPr>
      <w:hyperlink r:id="rId140">
        <w:r>
          <w:rPr>
            <w:color w:val="1155CC"/>
            <w:u w:val="single"/>
          </w:rPr>
          <w:t>01:32:40 – 01:33:22</w:t>
        </w:r>
      </w:hyperlink>
    </w:p>
    <w:p>
      <w:r>
        <w:t>не заявляя прямо, а своей практикой. Как он читал наследие? Он не читал только ради передачи, ради повторения и воспроизведения, а читал, извлекал суть и критиковал. И действительность читал, не подчиняясь ей, а направляя её. Если бы он этого не делал, его не звали бы Бадиуззаманом Нурси. Спасибо. Да воздаст вам Бог благом. Он ответил на два вопроса: личность Нурси и суфизм у Бедиуззамана.</w:t>
      </w:r>
    </w:p>
    <w:p>
      <w:pPr>
        <w:keepNext/>
      </w:pPr>
      <w:hyperlink r:id="rId141">
        <w:r>
          <w:rPr>
            <w:color w:val="1155CC"/>
            <w:u w:val="single"/>
          </w:rPr>
          <w:t>01:33:22 – 01:34:02</w:t>
        </w:r>
      </w:hyperlink>
    </w:p>
    <w:p>
      <w:r>
        <w:t>Да воздаст вам Аллах благом за хороший и краткий ответ. Вопрос д-ру Омару, либо если шейх Ибрахим хочет высказаться о суфизме у Бадиуззамана. Хотите ответить? [Я понял вопрос.] Учитель Ихсан говорит, в ответ на этот вопрос о Нурси, его главное отличие... [знания и ум?] и так далее, а именно — победа над повелевающей душой. Это слова Ихсана Касима ас-Салихи; честно передаю авторство.</w:t>
      </w:r>
    </w:p>
    <w:p>
      <w:pPr>
        <w:keepNext/>
      </w:pPr>
      <w:hyperlink r:id="rId142">
        <w:r>
          <w:rPr>
            <w:color w:val="1155CC"/>
            <w:u w:val="single"/>
          </w:rPr>
          <w:t>01:34:02 – 01:34:47</w:t>
        </w:r>
      </w:hyperlink>
    </w:p>
    <w:p>
      <w:r>
        <w:t>Ответ на другой вопрос: Рисале-и Нур воспитывает мусульманскую личность, во всех отношениях. Возьмём, например, злословие: Он не ограничивается словами «злословие запрещено», а говорит: Кто из вас хотел бы есть мясо мёртвого брата? Вам это отвратительно. Вы все знаете его объяснение, машаллах. Он говорит [неясная фраза], с общественной, человеческой, со всех сторон, так что вы окончательно отстраняетесь от этого. Поистине, все науки есть в Рисале-и Нур.</w:t>
      </w:r>
    </w:p>
    <w:p>
      <w:pPr>
        <w:keepNext/>
      </w:pPr>
      <w:hyperlink r:id="rId143">
        <w:r>
          <w:rPr>
            <w:color w:val="1155CC"/>
            <w:u w:val="single"/>
          </w:rPr>
          <w:t>01:34:47 – 01:35:34</w:t>
        </w:r>
      </w:hyperlink>
    </w:p>
    <w:p>
      <w:r>
        <w:t>То есть всестороннее воспитание. Да воздаст вам Бог благом. Требуется ли реформе официальное политическое решение? Да. Есть два подхода к действительности. Один считает, что реформа начинается сверху, с политики и [принятия] решений. Другой — с [отдельных людей]. В обоих подходах есть благо. Мы делаем возможное: каждый исправляет себя, затем семью и так далее. Как я рекомендовал, нужно создать практический центр, чтобы превратить мысль Нурси из слов на бумаге в видимую реальность.</w:t>
      </w:r>
    </w:p>
    <w:p>
      <w:pPr>
        <w:keepNext/>
      </w:pPr>
      <w:hyperlink r:id="rId144">
        <w:r>
          <w:rPr>
            <w:color w:val="1155CC"/>
            <w:u w:val="single"/>
          </w:rPr>
          <w:t>01:35:35 – 01:36:15</w:t>
        </w:r>
      </w:hyperlink>
    </w:p>
    <w:p>
      <w:r>
        <w:t>Спасибо. Спасибо вам. Подчеркнём: религия целостна — одновременно поклонение и законодательство. Религия — поклонение и государство; ислам — религия и государство. Их нельзя разделять. Ислам пришёл не только ради религиозного воспитания. Говорят: призыв длился тринадцать лет, затем последовали законы и нормы. Пророк, мир ему и благословение, вёл государство: велел, запрещал. Нельзя [следовать] секуляризму. Чего хотят секуляристы? Отделить религию от государства. Религия управляет властью и направляет её, как и умму в воспитании и всех её делах. Хотите что-то сказать? Прошу, на этом выступлении завершим.</w:t>
      </w:r>
    </w:p>
    <w:p>
      <w:pPr>
        <w:keepNext/>
      </w:pPr>
      <w:hyperlink r:id="rId145">
        <w:r>
          <w:rPr>
            <w:color w:val="1155CC"/>
            <w:u w:val="single"/>
          </w:rPr>
          <w:t>01:36:15 – 01:37:00</w:t>
        </w:r>
      </w:hyperlink>
    </w:p>
    <w:p>
      <w:r>
        <w:t>Да воздаст вам Аллах благом. Мухаммад [ас-Сатиль], из Дамаска. [Квалификация неясна], в сравнительном исламском праве. Да воздаст вам Аллах благом. Моё знакомство с Рисале-и Нур давнее, ещё со времён отца. Да помилует его Аллах. Когда мне было семь лет, он взял меня за руку в мечеть курдов в [аль-Кикийе], в Дамаске, в курдском квартале. Урок вёл шейх Мулла Рамадан аль-Бути, отец шейха Рамадана. Да помилует его Аллах.</w:t>
      </w:r>
    </w:p>
    <w:p>
      <w:pPr>
        <w:keepNext/>
      </w:pPr>
      <w:hyperlink r:id="rId146">
        <w:r>
          <w:rPr>
            <w:color w:val="1155CC"/>
            <w:u w:val="single"/>
          </w:rPr>
          <w:t>01:37:00 – 01:37:42</w:t>
        </w:r>
      </w:hyperlink>
    </w:p>
    <w:p>
      <w:r>
        <w:t>Он переводил их с курдского на арабский. Да помилует его Аллах. Это знакомство привело меня к постоянному общению с Рисале-и Нур, чтобы через него находить свой путь в жизни. Моё внимание привлекла важная мысль во всех словах имама Саида Нурси, да помилует его Аллах. В аяте Корана сказано: «Кто отдалён от Огня и введён в Рай, тот достиг успеха». По-арабски говорят: «Сдвинь камень».</w:t>
      </w:r>
    </w:p>
    <w:p>
      <w:pPr>
        <w:keepNext/>
      </w:pPr>
      <w:hyperlink r:id="rId147">
        <w:r>
          <w:rPr>
            <w:color w:val="1155CC"/>
            <w:u w:val="single"/>
          </w:rPr>
          <w:t>01:37:42 – 01:38:26</w:t>
        </w:r>
      </w:hyperlink>
    </w:p>
    <w:p>
      <w:r>
        <w:t>Человек пытается сдвинуть, но не может. Он действует с братом, затем ещё с одним и ещё. «Зухзиха» значит: сдвинулось с места. Цель нашей жизни — счастье в будущей жизни, чтобы последним обиталищем стал Рай, даст Бог, с благими людьми, подобными вам. В одной из книг, одном из трактатов Рисале-и Нур, он говорит: «Я размышлял...» Это слова имама Саида Нурси. «Я наблюдал за кем-то на берегу». Он приближает мысль через примеры.</w:t>
      </w:r>
    </w:p>
    <w:p>
      <w:pPr>
        <w:keepNext/>
      </w:pPr>
      <w:hyperlink r:id="rId148">
        <w:r>
          <w:rPr>
            <w:color w:val="1155CC"/>
            <w:u w:val="single"/>
          </w:rPr>
          <w:t>01:38:26 – 01:39:10</w:t>
        </w:r>
      </w:hyperlink>
    </w:p>
    <w:p>
      <w:r>
        <w:t>Он говорит: «Я смотрю, как человек подбирает [медуз], выброшенных морем на сушу. Все они погибают. Он хочет их спасти, поднимает и бросает в...» Наблюдавший говорит: «Их так много! Ты не сможешь спасти всех». Что он отвечает? «Мне достаточно спасти одного». Хотя бы одного. В этом я вижу, что для имама Саида Нурси заботой была забота уммы, как у Посланника Аллаха, мир ему и благословение. Посланник Аллаха, мир ему и благословение, заботился об этом:</w:t>
      </w:r>
    </w:p>
    <w:p>
      <w:pPr>
        <w:keepNext/>
      </w:pPr>
      <w:hyperlink r:id="rId149">
        <w:r>
          <w:rPr>
            <w:color w:val="1155CC"/>
            <w:u w:val="single"/>
          </w:rPr>
          <w:t>01:39:10 – 01:39:55</w:t>
        </w:r>
      </w:hyperlink>
    </w:p>
    <w:p>
      <w:r>
        <w:t>«Кто отдалён от Огня и введён в Рай, тот достиг успеха». Пречист Аллах! У Рисале-и Нур много дверей и граней. Можно войти через любую дверь. Пусть Всевышний Аллах поможет нам воплотить эти слова на деле, Как сказал Омар [аш-Шухайма]: на деле, не лишь на бумаге. Да воздаст вам Аллах благом и благословит вас. Мир вам, милость Аллаха и Его благословение. Он уложился точно в полторы минуты. Бисмиллях.</w:t>
      </w:r>
    </w:p>
    <w:p>
      <w:pPr>
        <w:keepNext/>
      </w:pPr>
      <w:hyperlink r:id="rId150">
        <w:r>
          <w:rPr>
            <w:color w:val="1155CC"/>
            <w:u w:val="single"/>
          </w:rPr>
          <w:t>01:39:55 – 01:40:38</w:t>
        </w:r>
      </w:hyperlink>
    </w:p>
    <w:p>
      <w:r>
        <w:t>Я редко вмешиваюсь, но слова уважаемого доктора Абд ас-Саляма побудили меня высказаться о личности имама Нурси... [Одна фраза неясна.] Имам Нурси в плане личности... В социологии имама Нурси называют феноменом за его неповторимость. Подобные ему люди — феномен. В психологии он — образец, как и в исламе, пример для подражания.</w:t>
      </w:r>
    </w:p>
    <w:p>
      <w:pPr>
        <w:keepNext/>
      </w:pPr>
      <w:hyperlink r:id="rId151">
        <w:r>
          <w:rPr>
            <w:color w:val="1155CC"/>
            <w:u w:val="single"/>
          </w:rPr>
          <w:t>01:40:39 – 01:41:20</w:t>
        </w:r>
      </w:hyperlink>
    </w:p>
    <w:p>
      <w:r>
        <w:t>А в нейролингвистическом программировании, которое постоянно критикуют и оспаривают, хотя у него была и остаётся своя аудитория последователей и интересующихся, его считают воспроизводимым образцом. Это ошибка. Большая ошибка: такую личность не повторить. Другая сторона, которая касается меня прежде всего: уважаемый доктор, последний выступавший или комментатор, сказал: К имаму Нурси можно подойти через любую дверь. Для этого есть две причины.</w:t>
      </w:r>
    </w:p>
    <w:p>
      <w:pPr>
        <w:keepNext/>
      </w:pPr>
      <w:hyperlink r:id="rId152">
        <w:r>
          <w:rPr>
            <w:color w:val="1155CC"/>
            <w:u w:val="single"/>
          </w:rPr>
          <w:t>01:41:20 – 01:42:03</w:t>
        </w:r>
      </w:hyperlink>
    </w:p>
    <w:p>
      <w:r>
        <w:t>Первая причина: он сказал: «Я писал лишь то, что [пережил]». Это показывает, что у него был жизненный опыт, который заставил учёных собраться вокруг него и вращаться вокруг него. Второй пункт служит примером и дополняет эту мысль. Я исследователь и представил несколько работ об имаме Нурси по этому вопросу. Он говорил об испытанных бедами, о людях с инвалидностью. В этой области мы представили исследование о пророческой нравственности.</w:t>
      </w:r>
    </w:p>
    <w:p>
      <w:pPr>
        <w:keepNext/>
      </w:pPr>
      <w:hyperlink r:id="rId153">
        <w:r>
          <w:rPr>
            <w:color w:val="1155CC"/>
            <w:u w:val="single"/>
          </w:rPr>
          <w:t>01:42:03 – 01:42:44</w:t>
        </w:r>
      </w:hyperlink>
    </w:p>
    <w:p>
      <w:r>
        <w:t>Мы рассмотрели шестерых сподвижников и одну невольницу, а также отношение Нурси к незрячим — таким, как я, конечно. Он говорил о них, о больных и о своём общении с ними, как обращался с ними. Этому я тоже посвятил отдельное рассуждение в работе [«Размышления страждущего над письмом каждому больному, испытанному бедой»]. Этот человек, имам Саид Нурси... Я удостоился мысленного, сердечного и духовного общения с ним уже тринадцать лет. И нисколько не стесняюсь сказать,</w:t>
      </w:r>
    </w:p>
    <w:p>
      <w:pPr>
        <w:keepNext/>
      </w:pPr>
      <w:hyperlink r:id="rId154">
        <w:r>
          <w:rPr>
            <w:color w:val="1155CC"/>
            <w:u w:val="single"/>
          </w:rPr>
          <w:t>01:42:44 – 01:43:27</w:t>
        </w:r>
      </w:hyperlink>
    </w:p>
    <w:p>
      <w:r>
        <w:t>что нахожу утешение в его словах о сострадании и милосердии, о чувствах, соболезновании, утешении и тому подобном, по одной-единственной причине: этот человек понимает смысл слов Всевышнего Аллаха: «Велика ненависть... что вы говорите против Аллаха...» «Пред Аллахом, что вы говорите...» Да: «Велика ненависть пред Аллахом, когда вы говорите то, чего не [знаете]». [Сура «Аль-Джумуа».] Большое спасибо. Сказать можно многое, но простите, если я невольно затянул выступление. Пророк, мир и благословение ему, говорит: «Аллах взращивает в этой вере людей для повиновения Ему». В «Сунан» Ибн Маджи.</w:t>
      </w:r>
    </w:p>
    <w:p>
      <w:pPr>
        <w:keepNext/>
      </w:pPr>
      <w:hyperlink r:id="rId155">
        <w:r>
          <w:rPr>
            <w:color w:val="1155CC"/>
            <w:u w:val="single"/>
          </w:rPr>
          <w:t>01:43:27 – 01:44:11</w:t>
        </w:r>
      </w:hyperlink>
    </w:p>
    <w:p>
      <w:r>
        <w:t>«Аллах в начале каждого столетия посылает этой умме того, кто обновит её религию». Редкость относится к возможному; Всевышний Аллах всемогущ. Но принцип учёных уммы в божественном подходе — взаимное дополнение. То, что есть у Нурси, можно не найти у другого; а то, что есть у другого... Итак, Всевышний Аллах почтил эту умму благочестивыми учёными, дополняющими друг друга в вопросах, нуждах и всех представлениях. Аллах знает лучше. Да благословит вас Аллах и воздаст за присутствие, терпение и участие. Вручаем свидетельства об участии уважаемым шейхам и преподавателям. Да благословит их Аллах.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FNXMthB-nNs" TargetMode="External"/><Relationship Id="rId10" Type="http://schemas.openxmlformats.org/officeDocument/2006/relationships/hyperlink" Target="https://youtu.be/FNXMthB-nNs?t=0" TargetMode="External"/><Relationship Id="rId11" Type="http://schemas.openxmlformats.org/officeDocument/2006/relationships/hyperlink" Target="https://youtu.be/FNXMthB-nNs?t=44" TargetMode="External"/><Relationship Id="rId12" Type="http://schemas.openxmlformats.org/officeDocument/2006/relationships/hyperlink" Target="https://youtu.be/FNXMthB-nNs?t=87" TargetMode="External"/><Relationship Id="rId13" Type="http://schemas.openxmlformats.org/officeDocument/2006/relationships/hyperlink" Target="https://youtu.be/FNXMthB-nNs?t=130" TargetMode="External"/><Relationship Id="rId14" Type="http://schemas.openxmlformats.org/officeDocument/2006/relationships/hyperlink" Target="https://youtu.be/FNXMthB-nNs?t=172" TargetMode="External"/><Relationship Id="rId15" Type="http://schemas.openxmlformats.org/officeDocument/2006/relationships/hyperlink" Target="https://youtu.be/FNXMthB-nNs?t=218" TargetMode="External"/><Relationship Id="rId16" Type="http://schemas.openxmlformats.org/officeDocument/2006/relationships/hyperlink" Target="https://youtu.be/FNXMthB-nNs?t=262" TargetMode="External"/><Relationship Id="rId17" Type="http://schemas.openxmlformats.org/officeDocument/2006/relationships/hyperlink" Target="https://youtu.be/FNXMthB-nNs?t=304" TargetMode="External"/><Relationship Id="rId18" Type="http://schemas.openxmlformats.org/officeDocument/2006/relationships/hyperlink" Target="https://youtu.be/FNXMthB-nNs?t=349" TargetMode="External"/><Relationship Id="rId19" Type="http://schemas.openxmlformats.org/officeDocument/2006/relationships/hyperlink" Target="https://youtu.be/FNXMthB-nNs?t=394" TargetMode="External"/><Relationship Id="rId20" Type="http://schemas.openxmlformats.org/officeDocument/2006/relationships/hyperlink" Target="https://youtu.be/FNXMthB-nNs?t=439" TargetMode="External"/><Relationship Id="rId21" Type="http://schemas.openxmlformats.org/officeDocument/2006/relationships/hyperlink" Target="https://youtu.be/FNXMthB-nNs?t=485" TargetMode="External"/><Relationship Id="rId22" Type="http://schemas.openxmlformats.org/officeDocument/2006/relationships/hyperlink" Target="https://youtu.be/FNXMthB-nNs?t=529" TargetMode="External"/><Relationship Id="rId23" Type="http://schemas.openxmlformats.org/officeDocument/2006/relationships/hyperlink" Target="https://youtu.be/FNXMthB-nNs?t=570" TargetMode="External"/><Relationship Id="rId24" Type="http://schemas.openxmlformats.org/officeDocument/2006/relationships/hyperlink" Target="https://youtu.be/FNXMthB-nNs?t=613" TargetMode="External"/><Relationship Id="rId25" Type="http://schemas.openxmlformats.org/officeDocument/2006/relationships/hyperlink" Target="https://youtu.be/FNXMthB-nNs?t=653" TargetMode="External"/><Relationship Id="rId26" Type="http://schemas.openxmlformats.org/officeDocument/2006/relationships/hyperlink" Target="https://youtu.be/FNXMthB-nNs?t=698" TargetMode="External"/><Relationship Id="rId27" Type="http://schemas.openxmlformats.org/officeDocument/2006/relationships/hyperlink" Target="https://youtu.be/FNXMthB-nNs?t=738" TargetMode="External"/><Relationship Id="rId28" Type="http://schemas.openxmlformats.org/officeDocument/2006/relationships/hyperlink" Target="https://youtu.be/FNXMthB-nNs?t=778" TargetMode="External"/><Relationship Id="rId29" Type="http://schemas.openxmlformats.org/officeDocument/2006/relationships/hyperlink" Target="https://youtu.be/FNXMthB-nNs?t=820" TargetMode="External"/><Relationship Id="rId30" Type="http://schemas.openxmlformats.org/officeDocument/2006/relationships/hyperlink" Target="https://youtu.be/FNXMthB-nNs?t=861" TargetMode="External"/><Relationship Id="rId31" Type="http://schemas.openxmlformats.org/officeDocument/2006/relationships/hyperlink" Target="https://youtu.be/FNXMthB-nNs?t=905" TargetMode="External"/><Relationship Id="rId32" Type="http://schemas.openxmlformats.org/officeDocument/2006/relationships/hyperlink" Target="https://youtu.be/FNXMthB-nNs?t=947" TargetMode="External"/><Relationship Id="rId33" Type="http://schemas.openxmlformats.org/officeDocument/2006/relationships/hyperlink" Target="https://youtu.be/FNXMthB-nNs?t=988" TargetMode="External"/><Relationship Id="rId34" Type="http://schemas.openxmlformats.org/officeDocument/2006/relationships/hyperlink" Target="https://youtu.be/FNXMthB-nNs?t=1029" TargetMode="External"/><Relationship Id="rId35" Type="http://schemas.openxmlformats.org/officeDocument/2006/relationships/hyperlink" Target="https://youtu.be/FNXMthB-nNs?t=1071" TargetMode="External"/><Relationship Id="rId36" Type="http://schemas.openxmlformats.org/officeDocument/2006/relationships/hyperlink" Target="https://youtu.be/FNXMthB-nNs?t=1114" TargetMode="External"/><Relationship Id="rId37" Type="http://schemas.openxmlformats.org/officeDocument/2006/relationships/hyperlink" Target="https://youtu.be/FNXMthB-nNs?t=1156" TargetMode="External"/><Relationship Id="rId38" Type="http://schemas.openxmlformats.org/officeDocument/2006/relationships/hyperlink" Target="https://youtu.be/FNXMthB-nNs?t=1201" TargetMode="External"/><Relationship Id="rId39" Type="http://schemas.openxmlformats.org/officeDocument/2006/relationships/hyperlink" Target="https://youtu.be/FNXMthB-nNs?t=1243" TargetMode="External"/><Relationship Id="rId40" Type="http://schemas.openxmlformats.org/officeDocument/2006/relationships/hyperlink" Target="https://youtu.be/FNXMthB-nNs?t=1286" TargetMode="External"/><Relationship Id="rId41" Type="http://schemas.openxmlformats.org/officeDocument/2006/relationships/hyperlink" Target="https://youtu.be/FNXMthB-nNs?t=1327" TargetMode="External"/><Relationship Id="rId42" Type="http://schemas.openxmlformats.org/officeDocument/2006/relationships/hyperlink" Target="https://youtu.be/FNXMthB-nNs?t=1369" TargetMode="External"/><Relationship Id="rId43" Type="http://schemas.openxmlformats.org/officeDocument/2006/relationships/hyperlink" Target="https://youtu.be/FNXMthB-nNs?t=1410" TargetMode="External"/><Relationship Id="rId44" Type="http://schemas.openxmlformats.org/officeDocument/2006/relationships/hyperlink" Target="https://youtu.be/FNXMthB-nNs?t=1453" TargetMode="External"/><Relationship Id="rId45" Type="http://schemas.openxmlformats.org/officeDocument/2006/relationships/hyperlink" Target="https://youtu.be/FNXMthB-nNs?t=1494" TargetMode="External"/><Relationship Id="rId46" Type="http://schemas.openxmlformats.org/officeDocument/2006/relationships/hyperlink" Target="https://youtu.be/FNXMthB-nNs?t=1535" TargetMode="External"/><Relationship Id="rId47" Type="http://schemas.openxmlformats.org/officeDocument/2006/relationships/hyperlink" Target="https://youtu.be/FNXMthB-nNs?t=1578" TargetMode="External"/><Relationship Id="rId48" Type="http://schemas.openxmlformats.org/officeDocument/2006/relationships/hyperlink" Target="https://youtu.be/FNXMthB-nNs?t=1620" TargetMode="External"/><Relationship Id="rId49" Type="http://schemas.openxmlformats.org/officeDocument/2006/relationships/hyperlink" Target="https://youtu.be/FNXMthB-nNs?t=1665" TargetMode="External"/><Relationship Id="rId50" Type="http://schemas.openxmlformats.org/officeDocument/2006/relationships/hyperlink" Target="https://youtu.be/FNXMthB-nNs?t=1709" TargetMode="External"/><Relationship Id="rId51" Type="http://schemas.openxmlformats.org/officeDocument/2006/relationships/hyperlink" Target="https://youtu.be/FNXMthB-nNs?t=1754" TargetMode="External"/><Relationship Id="rId52" Type="http://schemas.openxmlformats.org/officeDocument/2006/relationships/hyperlink" Target="https://youtu.be/FNXMthB-nNs?t=1799" TargetMode="External"/><Relationship Id="rId53" Type="http://schemas.openxmlformats.org/officeDocument/2006/relationships/hyperlink" Target="https://youtu.be/FNXMthB-nNs?t=1840" TargetMode="External"/><Relationship Id="rId54" Type="http://schemas.openxmlformats.org/officeDocument/2006/relationships/hyperlink" Target="https://youtu.be/FNXMthB-nNs?t=1884" TargetMode="External"/><Relationship Id="rId55" Type="http://schemas.openxmlformats.org/officeDocument/2006/relationships/hyperlink" Target="https://youtu.be/FNXMthB-nNs?t=1928" TargetMode="External"/><Relationship Id="rId56" Type="http://schemas.openxmlformats.org/officeDocument/2006/relationships/hyperlink" Target="https://youtu.be/FNXMthB-nNs?t=1971" TargetMode="External"/><Relationship Id="rId57" Type="http://schemas.openxmlformats.org/officeDocument/2006/relationships/hyperlink" Target="https://youtu.be/FNXMthB-nNs?t=2013" TargetMode="External"/><Relationship Id="rId58" Type="http://schemas.openxmlformats.org/officeDocument/2006/relationships/hyperlink" Target="https://youtu.be/FNXMthB-nNs?t=2057" TargetMode="External"/><Relationship Id="rId59" Type="http://schemas.openxmlformats.org/officeDocument/2006/relationships/hyperlink" Target="https://youtu.be/FNXMthB-nNs?t=2097" TargetMode="External"/><Relationship Id="rId60" Type="http://schemas.openxmlformats.org/officeDocument/2006/relationships/hyperlink" Target="https://youtu.be/FNXMthB-nNs?t=2141" TargetMode="External"/><Relationship Id="rId61" Type="http://schemas.openxmlformats.org/officeDocument/2006/relationships/hyperlink" Target="https://youtu.be/FNXMthB-nNs?t=2183" TargetMode="External"/><Relationship Id="rId62" Type="http://schemas.openxmlformats.org/officeDocument/2006/relationships/hyperlink" Target="https://youtu.be/FNXMthB-nNs?t=2224" TargetMode="External"/><Relationship Id="rId63" Type="http://schemas.openxmlformats.org/officeDocument/2006/relationships/hyperlink" Target="https://youtu.be/FNXMthB-nNs?t=2266" TargetMode="External"/><Relationship Id="rId64" Type="http://schemas.openxmlformats.org/officeDocument/2006/relationships/hyperlink" Target="https://youtu.be/FNXMthB-nNs?t=2307" TargetMode="External"/><Relationship Id="rId65" Type="http://schemas.openxmlformats.org/officeDocument/2006/relationships/hyperlink" Target="https://youtu.be/FNXMthB-nNs?t=2352" TargetMode="External"/><Relationship Id="rId66" Type="http://schemas.openxmlformats.org/officeDocument/2006/relationships/hyperlink" Target="https://youtu.be/FNXMthB-nNs?t=2392" TargetMode="External"/><Relationship Id="rId67" Type="http://schemas.openxmlformats.org/officeDocument/2006/relationships/hyperlink" Target="https://youtu.be/FNXMthB-nNs?t=2433" TargetMode="External"/><Relationship Id="rId68" Type="http://schemas.openxmlformats.org/officeDocument/2006/relationships/hyperlink" Target="https://youtu.be/FNXMthB-nNs?t=2473" TargetMode="External"/><Relationship Id="rId69" Type="http://schemas.openxmlformats.org/officeDocument/2006/relationships/hyperlink" Target="https://youtu.be/FNXMthB-nNs?t=2515" TargetMode="External"/><Relationship Id="rId70" Type="http://schemas.openxmlformats.org/officeDocument/2006/relationships/hyperlink" Target="https://youtu.be/FNXMthB-nNs?t=2557" TargetMode="External"/><Relationship Id="rId71" Type="http://schemas.openxmlformats.org/officeDocument/2006/relationships/hyperlink" Target="https://youtu.be/FNXMthB-nNs?t=2598" TargetMode="External"/><Relationship Id="rId72" Type="http://schemas.openxmlformats.org/officeDocument/2006/relationships/hyperlink" Target="https://youtu.be/FNXMthB-nNs?t=2662" TargetMode="External"/><Relationship Id="rId73" Type="http://schemas.openxmlformats.org/officeDocument/2006/relationships/hyperlink" Target="https://youtu.be/FNXMthB-nNs?t=2706" TargetMode="External"/><Relationship Id="rId74" Type="http://schemas.openxmlformats.org/officeDocument/2006/relationships/hyperlink" Target="https://youtu.be/FNXMthB-nNs?t=2748" TargetMode="External"/><Relationship Id="rId75" Type="http://schemas.openxmlformats.org/officeDocument/2006/relationships/hyperlink" Target="https://youtu.be/FNXMthB-nNs?t=2794" TargetMode="External"/><Relationship Id="rId76" Type="http://schemas.openxmlformats.org/officeDocument/2006/relationships/hyperlink" Target="https://youtu.be/FNXMthB-nNs?t=2837" TargetMode="External"/><Relationship Id="rId77" Type="http://schemas.openxmlformats.org/officeDocument/2006/relationships/hyperlink" Target="https://youtu.be/FNXMthB-nNs?t=2879" TargetMode="External"/><Relationship Id="rId78" Type="http://schemas.openxmlformats.org/officeDocument/2006/relationships/hyperlink" Target="https://youtu.be/FNXMthB-nNs?t=2921" TargetMode="External"/><Relationship Id="rId79" Type="http://schemas.openxmlformats.org/officeDocument/2006/relationships/hyperlink" Target="https://youtu.be/FNXMthB-nNs?t=2962" TargetMode="External"/><Relationship Id="rId80" Type="http://schemas.openxmlformats.org/officeDocument/2006/relationships/hyperlink" Target="https://youtu.be/FNXMthB-nNs?t=3007" TargetMode="External"/><Relationship Id="rId81" Type="http://schemas.openxmlformats.org/officeDocument/2006/relationships/hyperlink" Target="https://youtu.be/FNXMthB-nNs?t=3052" TargetMode="External"/><Relationship Id="rId82" Type="http://schemas.openxmlformats.org/officeDocument/2006/relationships/hyperlink" Target="https://youtu.be/FNXMthB-nNs?t=3097" TargetMode="External"/><Relationship Id="rId83" Type="http://schemas.openxmlformats.org/officeDocument/2006/relationships/hyperlink" Target="https://youtu.be/FNXMthB-nNs?t=3138" TargetMode="External"/><Relationship Id="rId84" Type="http://schemas.openxmlformats.org/officeDocument/2006/relationships/hyperlink" Target="https://youtu.be/FNXMthB-nNs?t=3181" TargetMode="External"/><Relationship Id="rId85" Type="http://schemas.openxmlformats.org/officeDocument/2006/relationships/hyperlink" Target="https://youtu.be/FNXMthB-nNs?t=3223" TargetMode="External"/><Relationship Id="rId86" Type="http://schemas.openxmlformats.org/officeDocument/2006/relationships/hyperlink" Target="https://youtu.be/FNXMthB-nNs?t=3265" TargetMode="External"/><Relationship Id="rId87" Type="http://schemas.openxmlformats.org/officeDocument/2006/relationships/hyperlink" Target="https://youtu.be/FNXMthB-nNs?t=3308" TargetMode="External"/><Relationship Id="rId88" Type="http://schemas.openxmlformats.org/officeDocument/2006/relationships/hyperlink" Target="https://youtu.be/FNXMthB-nNs?t=3353" TargetMode="External"/><Relationship Id="rId89" Type="http://schemas.openxmlformats.org/officeDocument/2006/relationships/hyperlink" Target="https://youtu.be/FNXMthB-nNs?t=3399" TargetMode="External"/><Relationship Id="rId90" Type="http://schemas.openxmlformats.org/officeDocument/2006/relationships/hyperlink" Target="https://youtu.be/FNXMthB-nNs?t=3441" TargetMode="External"/><Relationship Id="rId91" Type="http://schemas.openxmlformats.org/officeDocument/2006/relationships/hyperlink" Target="https://youtu.be/FNXMthB-nNs?t=3484" TargetMode="External"/><Relationship Id="rId92" Type="http://schemas.openxmlformats.org/officeDocument/2006/relationships/hyperlink" Target="https://youtu.be/FNXMthB-nNs?t=3527" TargetMode="External"/><Relationship Id="rId93" Type="http://schemas.openxmlformats.org/officeDocument/2006/relationships/hyperlink" Target="https://youtu.be/FNXMthB-nNs?t=3570" TargetMode="External"/><Relationship Id="rId94" Type="http://schemas.openxmlformats.org/officeDocument/2006/relationships/hyperlink" Target="https://youtu.be/FNXMthB-nNs?t=3612" TargetMode="External"/><Relationship Id="rId95" Type="http://schemas.openxmlformats.org/officeDocument/2006/relationships/hyperlink" Target="https://youtu.be/FNXMthB-nNs?t=3655" TargetMode="External"/><Relationship Id="rId96" Type="http://schemas.openxmlformats.org/officeDocument/2006/relationships/hyperlink" Target="https://youtu.be/FNXMthB-nNs?t=3697" TargetMode="External"/><Relationship Id="rId97" Type="http://schemas.openxmlformats.org/officeDocument/2006/relationships/hyperlink" Target="https://youtu.be/FNXMthB-nNs?t=3741" TargetMode="External"/><Relationship Id="rId98" Type="http://schemas.openxmlformats.org/officeDocument/2006/relationships/hyperlink" Target="https://youtu.be/FNXMthB-nNs?t=3783" TargetMode="External"/><Relationship Id="rId99" Type="http://schemas.openxmlformats.org/officeDocument/2006/relationships/hyperlink" Target="https://youtu.be/FNXMthB-nNs?t=3825" TargetMode="External"/><Relationship Id="rId100" Type="http://schemas.openxmlformats.org/officeDocument/2006/relationships/hyperlink" Target="https://youtu.be/FNXMthB-nNs?t=3865" TargetMode="External"/><Relationship Id="rId101" Type="http://schemas.openxmlformats.org/officeDocument/2006/relationships/hyperlink" Target="https://youtu.be/FNXMthB-nNs?t=3912" TargetMode="External"/><Relationship Id="rId102" Type="http://schemas.openxmlformats.org/officeDocument/2006/relationships/hyperlink" Target="https://youtu.be/FNXMthB-nNs?t=3956" TargetMode="External"/><Relationship Id="rId103" Type="http://schemas.openxmlformats.org/officeDocument/2006/relationships/hyperlink" Target="https://youtu.be/FNXMthB-nNs?t=3996" TargetMode="External"/><Relationship Id="rId104" Type="http://schemas.openxmlformats.org/officeDocument/2006/relationships/hyperlink" Target="https://youtu.be/FNXMthB-nNs?t=4038" TargetMode="External"/><Relationship Id="rId105" Type="http://schemas.openxmlformats.org/officeDocument/2006/relationships/hyperlink" Target="https://youtu.be/FNXMthB-nNs?t=4080" TargetMode="External"/><Relationship Id="rId106" Type="http://schemas.openxmlformats.org/officeDocument/2006/relationships/hyperlink" Target="https://youtu.be/FNXMthB-nNs?t=4121" TargetMode="External"/><Relationship Id="rId107" Type="http://schemas.openxmlformats.org/officeDocument/2006/relationships/hyperlink" Target="https://youtu.be/FNXMthB-nNs?t=4162" TargetMode="External"/><Relationship Id="rId108" Type="http://schemas.openxmlformats.org/officeDocument/2006/relationships/hyperlink" Target="https://youtu.be/FNXMthB-nNs?t=4203" TargetMode="External"/><Relationship Id="rId109" Type="http://schemas.openxmlformats.org/officeDocument/2006/relationships/hyperlink" Target="https://youtu.be/FNXMthB-nNs?t=4245" TargetMode="External"/><Relationship Id="rId110" Type="http://schemas.openxmlformats.org/officeDocument/2006/relationships/hyperlink" Target="https://youtu.be/FNXMthB-nNs?t=4285" TargetMode="External"/><Relationship Id="rId111" Type="http://schemas.openxmlformats.org/officeDocument/2006/relationships/hyperlink" Target="https://youtu.be/FNXMthB-nNs?t=4331" TargetMode="External"/><Relationship Id="rId112" Type="http://schemas.openxmlformats.org/officeDocument/2006/relationships/hyperlink" Target="https://youtu.be/FNXMthB-nNs?t=4371" TargetMode="External"/><Relationship Id="rId113" Type="http://schemas.openxmlformats.org/officeDocument/2006/relationships/hyperlink" Target="https://youtu.be/FNXMthB-nNs?t=4411" TargetMode="External"/><Relationship Id="rId114" Type="http://schemas.openxmlformats.org/officeDocument/2006/relationships/hyperlink" Target="https://youtu.be/FNXMthB-nNs?t=4453" TargetMode="External"/><Relationship Id="rId115" Type="http://schemas.openxmlformats.org/officeDocument/2006/relationships/hyperlink" Target="https://youtu.be/FNXMthB-nNs?t=4495" TargetMode="External"/><Relationship Id="rId116" Type="http://schemas.openxmlformats.org/officeDocument/2006/relationships/hyperlink" Target="https://youtu.be/FNXMthB-nNs?t=4539" TargetMode="External"/><Relationship Id="rId117" Type="http://schemas.openxmlformats.org/officeDocument/2006/relationships/hyperlink" Target="https://youtu.be/FNXMthB-nNs?t=4581" TargetMode="External"/><Relationship Id="rId118" Type="http://schemas.openxmlformats.org/officeDocument/2006/relationships/hyperlink" Target="https://youtu.be/FNXMthB-nNs?t=4622" TargetMode="External"/><Relationship Id="rId119" Type="http://schemas.openxmlformats.org/officeDocument/2006/relationships/hyperlink" Target="https://youtu.be/FNXMthB-nNs?t=4665" TargetMode="External"/><Relationship Id="rId120" Type="http://schemas.openxmlformats.org/officeDocument/2006/relationships/hyperlink" Target="https://youtu.be/FNXMthB-nNs?t=4707" TargetMode="External"/><Relationship Id="rId121" Type="http://schemas.openxmlformats.org/officeDocument/2006/relationships/hyperlink" Target="https://youtu.be/FNXMthB-nNs?t=4749" TargetMode="External"/><Relationship Id="rId122" Type="http://schemas.openxmlformats.org/officeDocument/2006/relationships/hyperlink" Target="https://youtu.be/FNXMthB-nNs?t=4791" TargetMode="External"/><Relationship Id="rId123" Type="http://schemas.openxmlformats.org/officeDocument/2006/relationships/hyperlink" Target="https://youtu.be/FNXMthB-nNs?t=4835" TargetMode="External"/><Relationship Id="rId124" Type="http://schemas.openxmlformats.org/officeDocument/2006/relationships/hyperlink" Target="https://youtu.be/FNXMthB-nNs?t=4877" TargetMode="External"/><Relationship Id="rId125" Type="http://schemas.openxmlformats.org/officeDocument/2006/relationships/hyperlink" Target="https://youtu.be/FNXMthB-nNs?t=4918" TargetMode="External"/><Relationship Id="rId126" Type="http://schemas.openxmlformats.org/officeDocument/2006/relationships/hyperlink" Target="https://youtu.be/FNXMthB-nNs?t=4960" TargetMode="External"/><Relationship Id="rId127" Type="http://schemas.openxmlformats.org/officeDocument/2006/relationships/hyperlink" Target="https://youtu.be/FNXMthB-nNs?t=5005" TargetMode="External"/><Relationship Id="rId128" Type="http://schemas.openxmlformats.org/officeDocument/2006/relationships/hyperlink" Target="https://youtu.be/FNXMthB-nNs?t=5047" TargetMode="External"/><Relationship Id="rId129" Type="http://schemas.openxmlformats.org/officeDocument/2006/relationships/hyperlink" Target="https://youtu.be/FNXMthB-nNs?t=5088" TargetMode="External"/><Relationship Id="rId130" Type="http://schemas.openxmlformats.org/officeDocument/2006/relationships/hyperlink" Target="https://youtu.be/FNXMthB-nNs?t=5131" TargetMode="External"/><Relationship Id="rId131" Type="http://schemas.openxmlformats.org/officeDocument/2006/relationships/hyperlink" Target="https://youtu.be/FNXMthB-nNs?t=5176" TargetMode="External"/><Relationship Id="rId132" Type="http://schemas.openxmlformats.org/officeDocument/2006/relationships/hyperlink" Target="https://youtu.be/FNXMthB-nNs?t=5221" TargetMode="External"/><Relationship Id="rId133" Type="http://schemas.openxmlformats.org/officeDocument/2006/relationships/hyperlink" Target="https://youtu.be/FNXMthB-nNs?t=5262" TargetMode="External"/><Relationship Id="rId134" Type="http://schemas.openxmlformats.org/officeDocument/2006/relationships/hyperlink" Target="https://youtu.be/FNXMthB-nNs?t=5306" TargetMode="External"/><Relationship Id="rId135" Type="http://schemas.openxmlformats.org/officeDocument/2006/relationships/hyperlink" Target="https://youtu.be/FNXMthB-nNs?t=5346" TargetMode="External"/><Relationship Id="rId136" Type="http://schemas.openxmlformats.org/officeDocument/2006/relationships/hyperlink" Target="https://youtu.be/FNXMthB-nNs?t=5387" TargetMode="External"/><Relationship Id="rId137" Type="http://schemas.openxmlformats.org/officeDocument/2006/relationships/hyperlink" Target="https://youtu.be/FNXMthB-nNs?t=5432" TargetMode="External"/><Relationship Id="rId138" Type="http://schemas.openxmlformats.org/officeDocument/2006/relationships/hyperlink" Target="https://youtu.be/FNXMthB-nNs?t=5474" TargetMode="External"/><Relationship Id="rId139" Type="http://schemas.openxmlformats.org/officeDocument/2006/relationships/hyperlink" Target="https://youtu.be/FNXMthB-nNs?t=5515" TargetMode="External"/><Relationship Id="rId140" Type="http://schemas.openxmlformats.org/officeDocument/2006/relationships/hyperlink" Target="https://youtu.be/FNXMthB-nNs?t=5560" TargetMode="External"/><Relationship Id="rId141" Type="http://schemas.openxmlformats.org/officeDocument/2006/relationships/hyperlink" Target="https://youtu.be/FNXMthB-nNs?t=5602" TargetMode="External"/><Relationship Id="rId142" Type="http://schemas.openxmlformats.org/officeDocument/2006/relationships/hyperlink" Target="https://youtu.be/FNXMthB-nNs?t=5642" TargetMode="External"/><Relationship Id="rId143" Type="http://schemas.openxmlformats.org/officeDocument/2006/relationships/hyperlink" Target="https://youtu.be/FNXMthB-nNs?t=5687" TargetMode="External"/><Relationship Id="rId144" Type="http://schemas.openxmlformats.org/officeDocument/2006/relationships/hyperlink" Target="https://youtu.be/FNXMthB-nNs?t=5735" TargetMode="External"/><Relationship Id="rId145" Type="http://schemas.openxmlformats.org/officeDocument/2006/relationships/hyperlink" Target="https://youtu.be/FNXMthB-nNs?t=5775" TargetMode="External"/><Relationship Id="rId146" Type="http://schemas.openxmlformats.org/officeDocument/2006/relationships/hyperlink" Target="https://youtu.be/FNXMthB-nNs?t=5820" TargetMode="External"/><Relationship Id="rId147" Type="http://schemas.openxmlformats.org/officeDocument/2006/relationships/hyperlink" Target="https://youtu.be/FNXMthB-nNs?t=5862" TargetMode="External"/><Relationship Id="rId148" Type="http://schemas.openxmlformats.org/officeDocument/2006/relationships/hyperlink" Target="https://youtu.be/FNXMthB-nNs?t=5906" TargetMode="External"/><Relationship Id="rId149" Type="http://schemas.openxmlformats.org/officeDocument/2006/relationships/hyperlink" Target="https://youtu.be/FNXMthB-nNs?t=5950" TargetMode="External"/><Relationship Id="rId150" Type="http://schemas.openxmlformats.org/officeDocument/2006/relationships/hyperlink" Target="https://youtu.be/FNXMthB-nNs?t=5995" TargetMode="External"/><Relationship Id="rId151" Type="http://schemas.openxmlformats.org/officeDocument/2006/relationships/hyperlink" Target="https://youtu.be/FNXMthB-nNs?t=6039" TargetMode="External"/><Relationship Id="rId152" Type="http://schemas.openxmlformats.org/officeDocument/2006/relationships/hyperlink" Target="https://youtu.be/FNXMthB-nNs?t=6080" TargetMode="External"/><Relationship Id="rId153" Type="http://schemas.openxmlformats.org/officeDocument/2006/relationships/hyperlink" Target="https://youtu.be/FNXMthB-nNs?t=6123" TargetMode="External"/><Relationship Id="rId154" Type="http://schemas.openxmlformats.org/officeDocument/2006/relationships/hyperlink" Target="https://youtu.be/FNXMthB-nNs?t=6164" TargetMode="External"/><Relationship Id="rId155" Type="http://schemas.openxmlformats.org/officeDocument/2006/relationships/hyperlink" Target="https://youtu.be/FNXMthB-nNs?t=62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Yakut 2 — 47. Oturum — Rusça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