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56. Oturum — Arapça / çalışma metni</w:t>
      </w:r>
    </w:p>
    <w:p>
      <w:r>
        <w:t>06.10.2026 • Kur’an-ı Kerim Perspektifinden Toplumsal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00:00:44</w:t>
        </w:r>
      </w:hyperlink>
    </w:p>
    <w:p>
      <w:pPr>
        <w:bidi w:val="1"/>
        <w:jc w:val="right"/>
      </w:pPr>
      <w:r>
        <w:rPr>
          <w:rFonts w:ascii="Arial" w:hAnsi="Arial"/>
          <w:sz w:val="24"/>
          <w:rtl w:val="1"/>
        </w:rPr>
        <w:t>نعم كم دقيقة واحد عبد الرحمن لماذا لا تجيبني أنا سأبدأ بعد ذلك أنصر [اسم غير واضح]، وهو إن شاء الله. نعم، إن شاء الله. طيب، إني أريد أن أستمع إلى الجزء التركي. لأن هناك بعض الأصدقاء. وهم يعني [كلام غير واضح]. أستاذ محمد،</w:t>
      </w:r>
    </w:p>
    <w:p>
      <w:pPr>
        <w:keepNext/>
      </w:pPr>
      <w:hyperlink r:id="rId11">
        <w:r>
          <w:rPr>
            <w:color w:val="1155CC"/>
            <w:u w:val="single"/>
          </w:rPr>
          <w:t>00:00:44 – 00:01:24</w:t>
        </w:r>
      </w:hyperlink>
    </w:p>
    <w:p>
      <w:pPr>
        <w:bidi w:val="1"/>
        <w:jc w:val="right"/>
      </w:pPr>
      <w:r>
        <w:rPr>
          <w:rFonts w:ascii="Arial" w:hAnsi="Arial"/>
          <w:sz w:val="24"/>
          <w:rtl w:val="1"/>
        </w:rPr>
        <w:t>في أي قسم في جامعة كليس؟ لا، لا، في الأصول. وموضوع الدكتوراه؟ أين أكملت؟ جامعة دمشق دمشق ماشاء الله الله يرحمه [كلمة غير واضحة]؟ [كلمة غير واضحة]؟ وماجستر؟ هو</w:t>
      </w:r>
    </w:p>
    <w:p>
      <w:pPr>
        <w:keepNext/>
      </w:pPr>
      <w:hyperlink r:id="rId12">
        <w:r>
          <w:rPr>
            <w:color w:val="1155CC"/>
            <w:u w:val="single"/>
          </w:rPr>
          <w:t>00:01:24 – 00:02:05</w:t>
        </w:r>
      </w:hyperlink>
    </w:p>
    <w:p>
      <w:pPr>
        <w:bidi w:val="1"/>
        <w:jc w:val="right"/>
      </w:pPr>
      <w:r>
        <w:rPr>
          <w:rFonts w:ascii="Arial" w:hAnsi="Arial"/>
          <w:sz w:val="24"/>
          <w:rtl w:val="1"/>
        </w:rPr>
        <w:t>[بقرائن الأحوال؟] [بقرائن الأحوال؟] [بقرائن الأحوال؟] نعم ماشاء الله إذن اختصاصك في الاقتصاد هذا المعرفة أنا أقول إنه يدرس الاقتصاد الإسلامي. [عبارة غير واضحة عن المصارف والبيوع] لماذا نحن سمينا الاقتصاد؟ ما معنى الاقتصاد؟ الجذر: القصد. من افتعال: الاقتصاد. يعني الحياة المقتصدة ليس عشوائية العدل أيضا يأتي من القصد</w:t>
      </w:r>
    </w:p>
    <w:p>
      <w:pPr>
        <w:keepNext/>
      </w:pPr>
      <w:hyperlink r:id="rId13">
        <w:r>
          <w:rPr>
            <w:color w:val="1155CC"/>
            <w:u w:val="single"/>
          </w:rPr>
          <w:t>00:02:05 – 00:02:50</w:t>
        </w:r>
      </w:hyperlink>
    </w:p>
    <w:p>
      <w:pPr>
        <w:bidi w:val="1"/>
        <w:jc w:val="right"/>
      </w:pPr>
      <w:r>
        <w:rPr>
          <w:rFonts w:ascii="Arial" w:hAnsi="Arial"/>
          <w:sz w:val="24"/>
          <w:rtl w:val="1"/>
        </w:rPr>
        <w:t>ليس عشوائي المؤمن يعيش على معايير الإسلامية وهو يكون مقتصد القصد الوحي لكن تغيرت معنى الكلمة اقتصاد أصبحت ماليا لابد أن يكون معنويا وماليا بالموازنة أعوذ بالله من الشيطان الرجيم بسم الله الرحمن الرحيم إن شاء الله سنبدأ الجلسة العلمية القيمة</w:t>
      </w:r>
    </w:p>
    <w:p>
      <w:pPr>
        <w:keepNext/>
      </w:pPr>
      <w:hyperlink r:id="rId14">
        <w:r>
          <w:rPr>
            <w:color w:val="1155CC"/>
            <w:u w:val="single"/>
          </w:rPr>
          <w:t>00:02:50 – 00:03:31</w:t>
        </w:r>
      </w:hyperlink>
    </w:p>
    <w:p>
      <w:pPr>
        <w:bidi w:val="1"/>
        <w:jc w:val="right"/>
      </w:pPr>
      <w:r>
        <w:rPr>
          <w:rFonts w:ascii="Arial" w:hAnsi="Arial"/>
          <w:sz w:val="24"/>
          <w:rtl w:val="1"/>
        </w:rPr>
        <w:t>يشاركنا نخبة من الباحثين والأساتذة نستفيد من كلمتهم الآن معنا الأستاذ الدكتور محمد جنيد الديرشوي من جامعة كليس. فلنتفضل مشكورا نرجو منه التحدث عن حياته بالإيجاز يعني علميا في أي مجال مع عنوان الدكتورة ماجستر هذا طبعا لن يحسب من دقائق لا لا لا يحسب لكل</w:t>
      </w:r>
    </w:p>
    <w:p>
      <w:pPr>
        <w:keepNext/>
      </w:pPr>
      <w:hyperlink r:id="rId15">
        <w:r>
          <w:rPr>
            <w:color w:val="1155CC"/>
            <w:u w:val="single"/>
          </w:rPr>
          <w:t>00:03:31 – 00:04:11</w:t>
        </w:r>
      </w:hyperlink>
    </w:p>
    <w:p>
      <w:pPr>
        <w:bidi w:val="1"/>
        <w:jc w:val="right"/>
      </w:pPr>
      <w:r>
        <w:rPr>
          <w:rFonts w:ascii="Arial" w:hAnsi="Arial"/>
          <w:sz w:val="24"/>
          <w:rtl w:val="1"/>
        </w:rPr>
        <w:t>مشارك باحث 20 دقيقة كيف؟ ما شاء الله بسم الله الرحمن الرحيم الحمد لله أنا لست متشدد أهل كرم بصراحة سبارتا نعم طبعا ما شاء الله لغتك التركية جيدة الحمد لله رب العالمين أفضل الصلاة وأتم التسليم على سيدنا محمد وعلى آله وصحبه أجمعين محمد جنيد الديرشوي. خريج جامعة دمشق كلية الشريعة تخصص الفقه الإسلامي وأصوله.</w:t>
      </w:r>
    </w:p>
    <w:p>
      <w:pPr>
        <w:keepNext/>
      </w:pPr>
      <w:hyperlink r:id="rId16">
        <w:r>
          <w:rPr>
            <w:color w:val="1155CC"/>
            <w:u w:val="single"/>
          </w:rPr>
          <w:t>00:04:12 – 00:04:56</w:t>
        </w:r>
      </w:hyperlink>
    </w:p>
    <w:p>
      <w:pPr>
        <w:bidi w:val="1"/>
        <w:jc w:val="right"/>
      </w:pPr>
      <w:r>
        <w:rPr>
          <w:rFonts w:ascii="Arial" w:hAnsi="Arial"/>
          <w:sz w:val="24"/>
          <w:rtl w:val="1"/>
        </w:rPr>
        <w:t>وفي الماجستير كان الموضوع القضاء بقرائن الأحوال. وفي الدكتوراه الحرية الاقتصادية ومدى سلطان الدولة في تقييدها كنت مدرسا في جامعة دمشق ثم درست في السعودية في جامعة الملك فيصل 11 سنة وأنا هنا في تركيا أحمل الجنسية تركيا والسورية معا وأنا الآن مدرس في جامعة كيلس أصولي من جزرة نعم من جهة الأب ومن جهة الجد أيضا كذلك لكنني ولدت وعشت في سوريا نعم والآن في بلدي الوقت بدأ بدأ الحمد لله وصلى الله وسلم وبارك على سيدنا رسول الله وعلى آله وصحبه أجمعين</w:t>
      </w:r>
    </w:p>
    <w:p>
      <w:pPr>
        <w:keepNext/>
      </w:pPr>
      <w:hyperlink r:id="rId17">
        <w:r>
          <w:rPr>
            <w:color w:val="1155CC"/>
            <w:u w:val="single"/>
          </w:rPr>
          <w:t>00:04:56 – 00:05:38</w:t>
        </w:r>
      </w:hyperlink>
    </w:p>
    <w:p>
      <w:pPr>
        <w:bidi w:val="1"/>
        <w:jc w:val="right"/>
      </w:pPr>
      <w:r>
        <w:rPr>
          <w:rFonts w:ascii="Arial" w:hAnsi="Arial"/>
          <w:sz w:val="24"/>
          <w:rtl w:val="1"/>
        </w:rPr>
        <w:t>عنوان البحث هو فلسفة العدالة في فكري بديع الزمان سعيد النورسي رحمه الله تعالى ورضي عنه المقصود بالفلسفة هنا ليس هو المعنى الذي يتبادر إلى الذهن، لكن القصد من ذلك يعني حقيقة العدالة وغايتها وعمقها هذا الذي أقصده بالعدالة لكن لماذا اخترت الحديث عن دقائق العدالة لأن الحديث عن العدالة بالمعنى الظاهر كل الناس يتحدث عنه أريد أن ألفت النظر من خلال هذا البحث إلى شيئين</w:t>
      </w:r>
    </w:p>
    <w:p>
      <w:pPr>
        <w:keepNext/>
      </w:pPr>
      <w:hyperlink r:id="rId18">
        <w:r>
          <w:rPr>
            <w:color w:val="1155CC"/>
            <w:u w:val="single"/>
          </w:rPr>
          <w:t>00:05:38 – 00:06:13</w:t>
        </w:r>
      </w:hyperlink>
    </w:p>
    <w:p>
      <w:pPr>
        <w:bidi w:val="1"/>
        <w:jc w:val="right"/>
      </w:pPr>
      <w:r>
        <w:rPr>
          <w:rFonts w:ascii="Arial" w:hAnsi="Arial"/>
          <w:sz w:val="24"/>
          <w:rtl w:val="1"/>
        </w:rPr>
        <w:t>أو الذي حملني السلام عليكم السلام عليكم الذي حملني أتجه [كلام جانبي غير واضح] [كلام جانبي غير واضح] [عبارة غير واضحة] 20 دقيقة. ياللهي بسم الله هل الصوت يبلغكم؟ الصوت الصوت يصل إليكم الذي</w:t>
      </w:r>
    </w:p>
    <w:p>
      <w:pPr>
        <w:keepNext/>
      </w:pPr>
      <w:hyperlink r:id="rId19">
        <w:r>
          <w:rPr>
            <w:color w:val="1155CC"/>
            <w:u w:val="single"/>
          </w:rPr>
          <w:t>00:06:21 – 00:07:03</w:t>
        </w:r>
      </w:hyperlink>
    </w:p>
    <w:p>
      <w:pPr>
        <w:bidi w:val="1"/>
        <w:jc w:val="right"/>
      </w:pPr>
      <w:r>
        <w:rPr>
          <w:rFonts w:ascii="Arial" w:hAnsi="Arial"/>
          <w:sz w:val="24"/>
          <w:rtl w:val="1"/>
        </w:rPr>
        <w:t>حملني على الحديث عن دقائق العدالة أمران الأول أن العلماء يتميزون في المسائل التي فيها دقة وعمق فالأعلم يظهر من خلال خوضه في هذه المسائل لذلك اخترت هذا الجانب الذي يظهر عبقرية الإمام سعيد النورس رحمه الله الأمر الآخر أن هذه الدقائق يغفل عنها كثيرون وما هو أنفع وأعود بالفائدة إظهار هذه الجوانب من جوانب العدالة ما هي حقيقة العدالة عند الأستاذ النورسي رحمه الله</w:t>
      </w:r>
    </w:p>
    <w:p>
      <w:pPr>
        <w:keepNext/>
      </w:pPr>
      <w:hyperlink r:id="rId20">
        <w:r>
          <w:rPr>
            <w:color w:val="1155CC"/>
            <w:u w:val="single"/>
          </w:rPr>
          <w:t>00:07:04 – 00:07:46</w:t>
        </w:r>
      </w:hyperlink>
    </w:p>
    <w:p>
      <w:pPr>
        <w:bidi w:val="1"/>
        <w:jc w:val="right"/>
      </w:pPr>
      <w:r>
        <w:rPr>
          <w:rFonts w:ascii="Arial" w:hAnsi="Arial"/>
          <w:sz w:val="24"/>
          <w:rtl w:val="1"/>
        </w:rPr>
        <w:t>حقيقة العدالة هي كما يقول أساسها المساواة فلا عدالة إذا لم تكن هناك مساواة أصلا لكن ما هي المساواة؟ المساواة كما يفسرها بأنها إعطاء كل ذي حق حقه وفق استعداداته ومواهبه ليست العدالة ثوبا مفصلا جاهزا يناسب كل حجم وكل طول وكل عرض كل إنسان له مقياسه وتفصيله فليس من العدل كهذا الشيء الذي نراه اليوم أن يكون الرجل والمرأة سواء</w:t>
      </w:r>
    </w:p>
    <w:p>
      <w:pPr>
        <w:keepNext/>
      </w:pPr>
      <w:hyperlink r:id="rId21">
        <w:r>
          <w:rPr>
            <w:color w:val="1155CC"/>
            <w:u w:val="single"/>
          </w:rPr>
          <w:t>00:07:46 – 00:08:30</w:t>
        </w:r>
      </w:hyperlink>
    </w:p>
    <w:p>
      <w:pPr>
        <w:bidi w:val="1"/>
        <w:jc w:val="right"/>
      </w:pPr>
      <w:r>
        <w:rPr>
          <w:rFonts w:ascii="Arial" w:hAnsi="Arial"/>
          <w:sz w:val="24"/>
          <w:rtl w:val="1"/>
        </w:rPr>
        <w:t>يعني يحمل الرجل في بطنه وتذهب المرأة إلى الحلاق ليحلق لحيتها هذا بدعوى المساواة، هذا جنون. العدالة أن يعطى كل ذي حق حقه وفق استعداداته ومواهبه من هنا ننطلق إلى الحديث عن فلسفة العدالة ما معينها عند الأستاذ النورسي الأستاذ النورسي كما يصرح كثيرا هو تلميذ القرآن الكريم لذلك يستوحي معنى العدالة وحقيقتها من القرآن الكريم ويربطها باسم الله سبحانه وتعالى: العدل.</w:t>
      </w:r>
    </w:p>
    <w:p>
      <w:pPr>
        <w:keepNext/>
      </w:pPr>
      <w:hyperlink r:id="rId22">
        <w:r>
          <w:rPr>
            <w:color w:val="1155CC"/>
            <w:u w:val="single"/>
          </w:rPr>
          <w:t>00:08:30 – 00:09:11</w:t>
        </w:r>
      </w:hyperlink>
    </w:p>
    <w:p>
      <w:pPr>
        <w:bidi w:val="1"/>
        <w:jc w:val="right"/>
      </w:pPr>
      <w:r>
        <w:rPr>
          <w:rFonts w:ascii="Arial" w:hAnsi="Arial"/>
          <w:sz w:val="24"/>
          <w:rtl w:val="1"/>
        </w:rPr>
        <w:t>العدل له صلة باسم الله تعالى المقتدر، وباسمه الحكيم الذي يعدل لا بد أن يكون عنده القدرة على إعطاء كل حق حقه وإيجاد هذه المناسبة وأن يكون حكيمًا من أجل أن يحقق هذه المناسبة. دقائق أو شمول العدالة العدالة ودقتها العدالة عند الأستاذ نورسي العدالة الإلهية شاملة في دقتها</w:t>
      </w:r>
    </w:p>
    <w:p>
      <w:pPr>
        <w:keepNext/>
      </w:pPr>
      <w:hyperlink r:id="rId23">
        <w:r>
          <w:rPr>
            <w:color w:val="1155CC"/>
            <w:u w:val="single"/>
          </w:rPr>
          <w:t>00:09:11 – 00:09:52</w:t>
        </w:r>
      </w:hyperlink>
    </w:p>
    <w:p>
      <w:pPr>
        <w:bidi w:val="1"/>
        <w:jc w:val="right"/>
      </w:pPr>
      <w:r>
        <w:rPr>
          <w:rFonts w:ascii="Arial" w:hAnsi="Arial"/>
          <w:sz w:val="24"/>
          <w:rtl w:val="1"/>
        </w:rPr>
        <w:t>ودقيقة في شمولها هذه العدالة التي ترجع إلى صفة الله العدل تعم كل ما في السماوات والأرض؛ فبالعدل قامت السماوات والأرض والعدل يدخل كل ناحية من نواحي الحياة المادية والمعنوية وهو بهذا يجيب عن أسئلة معقدة في مجال العقيدة أذكر منها مثالا واحدا نعم بعض الناس يستعظمون خلود الكافر في النار يقول الرجل عمل شيئا قال كلمة فكيف يستحق بها الخلود في النار</w:t>
      </w:r>
    </w:p>
    <w:p>
      <w:pPr>
        <w:keepNext/>
      </w:pPr>
      <w:hyperlink r:id="rId24">
        <w:r>
          <w:rPr>
            <w:color w:val="1155CC"/>
            <w:u w:val="single"/>
          </w:rPr>
          <w:t>00:09:52 – 00:10:34</w:t>
        </w:r>
      </w:hyperlink>
    </w:p>
    <w:p>
      <w:pPr>
        <w:bidi w:val="1"/>
        <w:jc w:val="right"/>
      </w:pPr>
      <w:r>
        <w:rPr>
          <w:rFonts w:ascii="Arial" w:hAnsi="Arial"/>
          <w:sz w:val="24"/>
          <w:rtl w:val="1"/>
        </w:rPr>
        <w:t>أولا العقوبات ما ينبغي أن تحاكم إلا في ضوء الفلسفة التي قامت عليها يعني أي قانون يحاكم إلى أساسه الفلسفي ممكن عند الملحد ما هي معنى الكفر ليس شيئا الكفر حتى يستحق العقاب لكن انظر إليه من زاوية أهل الإيمان يقول الكفر يعني تكذيب الله عز وجل والملائكة وأولي العلم والحكم بالإعدام على كل شيء في هذا الكون من الذرة إلى المجرة لأن كل ذلك ينطق ويشهد بما لا يحصى</w:t>
      </w:r>
    </w:p>
    <w:p>
      <w:pPr>
        <w:keepNext/>
      </w:pPr>
      <w:hyperlink r:id="rId25">
        <w:r>
          <w:rPr>
            <w:color w:val="1155CC"/>
            <w:u w:val="single"/>
          </w:rPr>
          <w:t>00:10:35 – 00:11:15</w:t>
        </w:r>
      </w:hyperlink>
    </w:p>
    <w:p>
      <w:pPr>
        <w:bidi w:val="1"/>
        <w:jc w:val="right"/>
      </w:pPr>
      <w:r>
        <w:rPr>
          <w:rFonts w:ascii="Arial" w:hAnsi="Arial"/>
          <w:sz w:val="24"/>
          <w:rtl w:val="1"/>
        </w:rPr>
        <w:t>على وجود الله سبحانه وتعالى ووحدانيته فالكافر حين يكفر يحكم بالإعدام على كل هذه الأشياء إذن فهو قد أجرم في حق كل شيء ولذلك فكل شيء يطالبه يقيم عليه الدعوى يوم القيامة. القتل الآن في محاكم الدنيا التي لا تحكم بالقصاص، ربما على القتل 15 سنة يعني يقول 8 ملايين دقيقة مقابل حركة واحدة ليست بشيء ألف قتل يساوي كذا مليارات من الدقائق فكيف بتكذيب أهل السماوات والأرض وتكذيب الله سبحانه وتعالى</w:t>
      </w:r>
    </w:p>
    <w:p>
      <w:pPr>
        <w:keepNext/>
      </w:pPr>
      <w:hyperlink r:id="rId26">
        <w:r>
          <w:rPr>
            <w:color w:val="1155CC"/>
            <w:u w:val="single"/>
          </w:rPr>
          <w:t>00:11:18 – 00:12:03</w:t>
        </w:r>
      </w:hyperlink>
    </w:p>
    <w:p>
      <w:pPr>
        <w:bidi w:val="1"/>
        <w:jc w:val="right"/>
      </w:pPr>
      <w:r>
        <w:rPr>
          <w:rFonts w:ascii="Arial" w:hAnsi="Arial"/>
          <w:sz w:val="24"/>
          <w:rtl w:val="1"/>
        </w:rPr>
        <w:t>العدالة منهج حياة كيف هي منهج حياة؟ يعني تبدأ من الإنسان في تصرفاته وسلوكه الحواس التي متّعنا الله سبحانه وتعالى بها ينبغي أن تستعمل وفق الميزان العدلي فيقول مثلًا، وهذا شيء دقيق، يقول مثلا حاسة الذوق حاسة الذوق الشعور بالطعم الله سبحانه وتعالى جعل على صفحة اللسان حبيبات حليمات ذوقية تتذوق الأشياء يقول هذه حارس على بوابة جسم الإنسان من الأعلى</w:t>
      </w:r>
    </w:p>
    <w:p>
      <w:pPr>
        <w:keepNext/>
      </w:pPr>
      <w:hyperlink r:id="rId27">
        <w:r>
          <w:rPr>
            <w:color w:val="1155CC"/>
            <w:u w:val="single"/>
          </w:rPr>
          <w:t>00:12:03 – 00:12:48</w:t>
        </w:r>
      </w:hyperlink>
    </w:p>
    <w:p>
      <w:pPr>
        <w:bidi w:val="1"/>
        <w:jc w:val="right"/>
      </w:pPr>
      <w:r>
        <w:rPr>
          <w:rFonts w:ascii="Arial" w:hAnsi="Arial"/>
          <w:sz w:val="24"/>
          <w:rtl w:val="1"/>
        </w:rPr>
        <w:t>تمنع دخول الشيء المؤذي هذه وظيفتها الشيء سواء كان نفيسا غاليا أو كان شيئا تافها بسيطا يقول قبل وصوله إلى الفم سواء وبعد أن يتجاوز البلعوم أيضا هم سواء فقط حين يكون على صفحة اللسان تشعر بالذوق يعني مقدار خمس سنتيمترات تتجاوزها اللقمة ما ينبغي أن تكون أسيرا لذلك يقول كثير من مشكلات الناس تقوم من أجل اكتساب المال لأجل هذا الشيء الذي هو عبارة عن شيء يعني تجاوز خمس سنتيمترات فقط فما ينبغي أن نخضع لهذا الشيء.</w:t>
      </w:r>
    </w:p>
    <w:p>
      <w:pPr>
        <w:keepNext/>
      </w:pPr>
      <w:hyperlink r:id="rId28">
        <w:r>
          <w:rPr>
            <w:color w:val="1155CC"/>
            <w:u w:val="single"/>
          </w:rPr>
          <w:t>00:12:48 – 00:13:33</w:t>
        </w:r>
      </w:hyperlink>
    </w:p>
    <w:p>
      <w:pPr>
        <w:bidi w:val="1"/>
        <w:jc w:val="right"/>
      </w:pPr>
      <w:r>
        <w:rPr>
          <w:rFonts w:ascii="Arial" w:hAnsi="Arial"/>
          <w:sz w:val="24"/>
          <w:rtl w:val="1"/>
        </w:rPr>
        <w:t>الأمر الآخر في علاقتنا مع الآخرين هذه يغفل عنها الناس يعني العلاقة مع الكافر يقول الكافر قد تكون فيه صفات مؤمنة هذه تقبل ولا ترد قد يكون صادقاً قد يكون متقناً لعمله قد يكون مثلاً يفي بالوعد قد يكون عنده أشياء كثيرة ينبغي أن تقبل لماذا؟ لأن الله عز وجل يقول لا تزر وازرة وزر أخرى. فكما أن الذات لا تحمل جريرة ذات أخرى كذلك الصفة لا تتحمل جريرة صفة أخرى أما العلاقة مع أهل الإيمان فالجامع المشترك بينهما شهادة أن لا إله إلا الله وأن محمد رسول الله وهذه</w:t>
      </w:r>
    </w:p>
    <w:p>
      <w:pPr>
        <w:keepNext/>
      </w:pPr>
      <w:hyperlink r:id="rId29">
        <w:r>
          <w:rPr>
            <w:color w:val="1155CC"/>
            <w:u w:val="single"/>
          </w:rPr>
          <w:t>00:13:33 – 00:14:16</w:t>
        </w:r>
      </w:hyperlink>
    </w:p>
    <w:p>
      <w:pPr>
        <w:bidi w:val="1"/>
        <w:jc w:val="right"/>
      </w:pPr>
      <w:r>
        <w:rPr>
          <w:rFonts w:ascii="Arial" w:hAnsi="Arial"/>
          <w:sz w:val="24"/>
          <w:rtl w:val="1"/>
        </w:rPr>
        <w:t>هذا أعظم جامع يغرق في بحره أو يغيب في بحره كل الاختلافات التي تكون موجودة فيما بينهم ينبغي أن تكون الأخوة الإيمانية فوق كل شيء نعم واعتبار الإيماني فوق كل اعتبار يقول أيضًا إن الفتوحات والانتصارات التاريخية، يقول هذه غالبا أو كثيرا الشعراء يتغنون باسم الفاتحين لا يذكرون إلا اسم الفاتح الذي يكون هو القائد يقول هذا ظلم للأمة وهذا ظلم للجنود الذين ضحوا</w:t>
      </w:r>
    </w:p>
    <w:p>
      <w:pPr>
        <w:keepNext/>
      </w:pPr>
      <w:hyperlink r:id="rId30">
        <w:r>
          <w:rPr>
            <w:color w:val="1155CC"/>
            <w:u w:val="single"/>
          </w:rPr>
          <w:t>00:14:16 – 00:15:01</w:t>
        </w:r>
      </w:hyperlink>
    </w:p>
    <w:p>
      <w:pPr>
        <w:bidi w:val="1"/>
        <w:jc w:val="right"/>
      </w:pPr>
      <w:r>
        <w:rPr>
          <w:rFonts w:ascii="Arial" w:hAnsi="Arial"/>
          <w:sz w:val="24"/>
          <w:rtl w:val="1"/>
        </w:rPr>
        <w:t>فينبغي أن تنسب إليهم هذا مثل إعطاء الغنائم كلها لشخص واحد هذا ظلم فهذه غنائم معنوية أيضاً ينبغي أن توزع عليهم كلهم بحسب ما يستحق سامحوني ما وجدت آلة طابعة نعم من الأشياء الجميلة والتي تظهر فيها عبقرية الأستاذ النورسي قدرته على أو تمكنه في العلوم وإمامته فيها وقدرته على التصرف فيها أذكر مثالا بسيطا جميلا يقول أنا كنت بصحبة رجل من أهل العلم</w:t>
      </w:r>
    </w:p>
    <w:p>
      <w:pPr>
        <w:keepNext/>
      </w:pPr>
      <w:hyperlink r:id="rId31">
        <w:r>
          <w:rPr>
            <w:color w:val="1155CC"/>
            <w:u w:val="single"/>
          </w:rPr>
          <w:t>00:15:01 – 00:15:41</w:t>
        </w:r>
      </w:hyperlink>
    </w:p>
    <w:p>
      <w:pPr>
        <w:bidi w:val="1"/>
        <w:jc w:val="right"/>
      </w:pPr>
      <w:r>
        <w:rPr>
          <w:rFonts w:ascii="Arial" w:hAnsi="Arial"/>
          <w:sz w:val="24"/>
          <w:rtl w:val="1"/>
        </w:rPr>
        <w:t>في الجانب الآسيوي، يبدو، وعندهما موعد في جامع السلطان أيوب رضي الله عنه. قال: اضطررنا أن نركب الزورق، ولكن صاحبي العالم الجليل اعتذر، قال: أنا أخاف أن يغرق الزورق. قلت له أنظر إلى هذا المضيق كم فيه من السفن قال ألف قلت في السنة كم يغرق من هذه الزوارق قال ربما واحدة ربما في بعض السنين لا يغرق الزورق قال فقلت له إذن احتمال أن يغرق الزورق الذي نركبه يساوي واحد على ثلاثمائة وستين ألف كم تتوقع أن تعيش</w:t>
      </w:r>
    </w:p>
    <w:p>
      <w:pPr>
        <w:keepNext/>
      </w:pPr>
      <w:hyperlink r:id="rId32">
        <w:r>
          <w:rPr>
            <w:color w:val="1155CC"/>
            <w:u w:val="single"/>
          </w:rPr>
          <w:t>00:15:41 – 00:16:17</w:t>
        </w:r>
      </w:hyperlink>
    </w:p>
    <w:p>
      <w:pPr>
        <w:bidi w:val="1"/>
        <w:jc w:val="right"/>
      </w:pPr>
      <w:r>
        <w:rPr>
          <w:rFonts w:ascii="Arial" w:hAnsi="Arial"/>
          <w:sz w:val="24"/>
          <w:rtl w:val="1"/>
        </w:rPr>
        <w:t>قال أنا كبير السن يمكن أعيش عشر سنوات قلت: إذن يوم من أيام العشر سنوات [ستموت فيه؟]، واحتمال أن يكون هذا اليوم هو يوم وفاتك واحد على ثلاثة آلاف وستمائة. يعني أشد وأعظم من احتمال غرق الزورق بمئة مرة لذلك أنصحك أن تجلس وتبكي على نفسك وتندب حالك، لأنك ستموت اليوم ثم قال له غريزة الخوف الله عز وجل أكرمنا بها لنحافظ على حياتنا، لا نتهور، لا لتثبطنا. فأنت هكذا لا كالبشر ولا كالحيوانات</w:t>
      </w:r>
    </w:p>
    <w:p>
      <w:pPr>
        <w:keepNext/>
      </w:pPr>
      <w:hyperlink r:id="rId33">
        <w:r>
          <w:rPr>
            <w:color w:val="1155CC"/>
            <w:u w:val="single"/>
          </w:rPr>
          <w:t>00:16:32 – 00:17:15</w:t>
        </w:r>
      </w:hyperlink>
    </w:p>
    <w:p>
      <w:pPr>
        <w:bidi w:val="1"/>
        <w:jc w:val="right"/>
      </w:pPr>
      <w:r>
        <w:rPr>
          <w:rFonts w:ascii="Arial" w:hAnsi="Arial"/>
          <w:sz w:val="24"/>
          <w:rtl w:val="1"/>
        </w:rPr>
        <w:t>حتى لا يتذاركنا الوقت ثم أن الأستاذ النورسي رحمه الله يذكر لنا ضمانات العدالة ما الذي يضمن تحقيق العدالة يقول أولا لا بد من العلم ثم لا بد من العبودية أما العلم الحاكم إذا أراد أن يعدل عليه أن يكون عالمًا بأحوال الرعية. يقول رب سبحانه وتعالى ذكر لنا في القرآن الكريم حالة سيدنا سليمان عليه السلام بواسطة العلم استطاع أن يصل إلى السبأ وأن يجلب ملكتها أيضا</w:t>
      </w:r>
    </w:p>
    <w:p>
      <w:pPr>
        <w:keepNext/>
      </w:pPr>
      <w:hyperlink r:id="rId34">
        <w:r>
          <w:rPr>
            <w:color w:val="1155CC"/>
            <w:u w:val="single"/>
          </w:rPr>
          <w:t>00:17:15 – 00:17:58</w:t>
        </w:r>
      </w:hyperlink>
    </w:p>
    <w:p>
      <w:pPr>
        <w:bidi w:val="1"/>
        <w:jc w:val="right"/>
      </w:pPr>
      <w:r>
        <w:rPr>
          <w:rFonts w:ascii="Arial" w:hAnsi="Arial"/>
          <w:sz w:val="24"/>
          <w:rtl w:val="1"/>
        </w:rPr>
        <w:t>يقول هذه درس لنا للناس جميعا للحكام إلى أنكم ينبغي أن تستعينوا بوسائل العلم كلها من أجل أن تعرفوا أحوال الرعية لا لتتجسسوا عليهم وكذا وإنما لخدمتهم والمحافظة عليهم وتحقيق العدل بينهم لكن العلم وحده لا يكفي لأن العلم إذا انفصل عن العبودية لله سبحانه وتعالى سيجر الويلات على البشر مشكلة الناس اليوم ما هي؟ مشكلة الناس اليوم غياب العدالة يعني كل مشكلات الدنيا في غياب العدالة لماذا غابت العدالة؟ هل افتقار الناس إلى العلم؟ لا</w:t>
      </w:r>
    </w:p>
    <w:p>
      <w:pPr>
        <w:keepNext/>
      </w:pPr>
      <w:hyperlink r:id="rId35">
        <w:r>
          <w:rPr>
            <w:color w:val="1155CC"/>
            <w:u w:val="single"/>
          </w:rPr>
          <w:t>00:17:58 – 00:18:41</w:t>
        </w:r>
      </w:hyperlink>
    </w:p>
    <w:p>
      <w:pPr>
        <w:bidi w:val="1"/>
        <w:jc w:val="right"/>
      </w:pPr>
      <w:r>
        <w:rPr>
          <w:rFonts w:ascii="Arial" w:hAnsi="Arial"/>
          <w:sz w:val="24"/>
          <w:rtl w:val="1"/>
        </w:rPr>
        <w:t>العلم موجود وكثير جدا ولكن لأن هناك انفصال بين العلم وبين العدالة والعلم العلم الإنساني ظل من ظل علم الله سبحانه وتعالى صفات الله عز وجل صفات رحمة ينبغي أن يكون علم الإنسان أيضا رحمة [يلجأ إليها؟] الناس. لكن الواقع أن الإنسان حين يبتعد عن حمى العبودية، فإن هذا العلم يجر عليه الويلات الدمار الذي نشاهده اليوم كله من وراءها ومن الذي يشنون هذه الحملات الشريسة والعنف الشديد على الناس</w:t>
      </w:r>
    </w:p>
    <w:p>
      <w:pPr>
        <w:keepNext/>
      </w:pPr>
      <w:hyperlink r:id="rId36">
        <w:r>
          <w:rPr>
            <w:color w:val="1155CC"/>
            <w:u w:val="single"/>
          </w:rPr>
          <w:t>00:18:41 – 00:19:24</w:t>
        </w:r>
      </w:hyperlink>
    </w:p>
    <w:p>
      <w:pPr>
        <w:bidi w:val="1"/>
        <w:jc w:val="right"/>
      </w:pPr>
      <w:r>
        <w:rPr>
          <w:rFonts w:ascii="Arial" w:hAnsi="Arial"/>
          <w:sz w:val="24"/>
          <w:rtl w:val="1"/>
        </w:rPr>
        <w:t>والله أكثرهم علما في مجال التقنيات لكنهم أبعدهم عن الله سبحانه وتعالى فإذا كان الإنسان عبدا لله سبحانه وتعالى هذه العبودية تكبح جماح العلم وتمنعه من الجنوح، فيكون سبب سبب رحمة للناس كلهم أشياء كثيرة اقتصرت فقط على ذكر بعض النماذج نعم وتجدون فيها إن شاء الله في البحث لموضوع إن شاء الله متكاملا أرجو أن أكون قد وفقت لبياني شيء من جوانب العدالة عند الأستاذ النورسي نعم هذا العدل الذي هو مقصد من مقاصد أربع</w:t>
      </w:r>
    </w:p>
    <w:p>
      <w:pPr>
        <w:keepNext/>
      </w:pPr>
      <w:hyperlink r:id="rId37">
        <w:r>
          <w:rPr>
            <w:color w:val="1155CC"/>
            <w:u w:val="single"/>
          </w:rPr>
          <w:t>00:19:24 – 00:20:06</w:t>
        </w:r>
      </w:hyperlink>
    </w:p>
    <w:p>
      <w:pPr>
        <w:bidi w:val="1"/>
        <w:jc w:val="right"/>
      </w:pPr>
      <w:r>
        <w:rPr>
          <w:rFonts w:ascii="Arial" w:hAnsi="Arial"/>
          <w:sz w:val="24"/>
          <w:rtl w:val="1"/>
        </w:rPr>
        <w:t>يدور عليه كتاب الله عز وجل من مقاصده التوحيد الله والنبوة والحشر والعدالة مع العبودية وصلى الله وسلم وبارك على سيدنا محمد وعلى آله وصحبه أجمعين والحمد لله رب العالمين جزاكم الله خير الجزاء ونشكركم كامل الشكر والتقدير على مراعاتكم للوقت فالآن نحن مع الباحث الثاني وهي الدكتورة نهال كمال. موجود؟ غير موجود طيب إذن ننتقل إلى الباحث الثالث</w:t>
      </w:r>
    </w:p>
    <w:p>
      <w:pPr>
        <w:keepNext/>
      </w:pPr>
      <w:hyperlink r:id="rId38">
        <w:r>
          <w:rPr>
            <w:color w:val="1155CC"/>
            <w:u w:val="single"/>
          </w:rPr>
          <w:t>00:20:06 – 00:20:48</w:t>
        </w:r>
      </w:hyperlink>
    </w:p>
    <w:p>
      <w:pPr>
        <w:bidi w:val="1"/>
        <w:jc w:val="right"/>
      </w:pPr>
      <w:r>
        <w:rPr>
          <w:rFonts w:ascii="Arial" w:hAnsi="Arial"/>
          <w:sz w:val="24"/>
          <w:rtl w:val="1"/>
        </w:rPr>
        <w:t>دكتور إسلام هلال موجود؟ إسلام هلال يعني هو أيضا غير موجود موجود ولكن يبدو أنه غير موجود والآن الباحث الرابع: معاني غانسوري. هو أستاذ [صفة غير واضحة] من بوركينا فاسو، المركز الجامعي للتخصصات المتعددة من بوركينا فاسو. وعنوان موضوعه، يعني عنوان بحثه: القرآن الكريم وبناء عالم إنساني يسوده العدل والرحمة ولكن العدل اليوم صار كالعنقاء</w:t>
      </w:r>
    </w:p>
    <w:p>
      <w:pPr>
        <w:keepNext/>
      </w:pPr>
      <w:hyperlink r:id="rId39">
        <w:r>
          <w:rPr>
            <w:color w:val="1155CC"/>
            <w:u w:val="single"/>
          </w:rPr>
          <w:t>00:20:48 – 00:21:22</w:t>
        </w:r>
      </w:hyperlink>
    </w:p>
    <w:p>
      <w:pPr>
        <w:bidi w:val="1"/>
        <w:jc w:val="right"/>
      </w:pPr>
      <w:r>
        <w:rPr>
          <w:rFonts w:ascii="Arial" w:hAnsi="Arial"/>
          <w:sz w:val="24"/>
          <w:rtl w:val="1"/>
        </w:rPr>
        <w:t>اسم بلا مسمى كثير من الناس يتكلمون العدل والعدالة ولكن لا تجدوا في حياتهم لا عين ولا أثر للأسف الشديد وقال قائلنا قديما ملكنا فكان العدل منا سجية فلما ملكتم سال بالدم أبطحُ. ولا عجب هذا التفاوت بيننا فكل إناء بالذي فيه ينضح تفضل مشكورة عندك 20 دقيقة [كلام غير واضح] يا أهلا بك يا</w:t>
      </w:r>
    </w:p>
    <w:p>
      <w:pPr>
        <w:keepNext/>
      </w:pPr>
      <w:hyperlink r:id="rId40">
        <w:r>
          <w:rPr>
            <w:color w:val="1155CC"/>
            <w:u w:val="single"/>
          </w:rPr>
          <w:t>00:21:34 – 00:22:13</w:t>
        </w:r>
      </w:hyperlink>
    </w:p>
    <w:p>
      <w:pPr>
        <w:bidi w:val="1"/>
        <w:jc w:val="right"/>
      </w:pPr>
      <w:r>
        <w:rPr>
          <w:rFonts w:ascii="Arial" w:hAnsi="Arial"/>
          <w:sz w:val="24"/>
          <w:rtl w:val="1"/>
        </w:rPr>
        <w:t>ماشاء الله إلى يوم الدين أما بعد</w:t>
      </w:r>
    </w:p>
    <w:p>
      <w:pPr>
        <w:keepNext/>
      </w:pPr>
      <w:hyperlink r:id="rId41">
        <w:r>
          <w:rPr>
            <w:color w:val="1155CC"/>
            <w:u w:val="single"/>
          </w:rPr>
          <w:t>00:22:15 – 00:22:55</w:t>
        </w:r>
      </w:hyperlink>
    </w:p>
    <w:p>
      <w:pPr>
        <w:bidi w:val="1"/>
        <w:jc w:val="right"/>
      </w:pPr>
      <w:r>
        <w:rPr>
          <w:rFonts w:ascii="Arial" w:hAnsi="Arial"/>
          <w:sz w:val="24"/>
          <w:rtl w:val="1"/>
        </w:rPr>
        <w:t>أحيي السيد رئيس الجلسة تحياتي للسادة الحضور الأكارم والتحيات موصولة لزملائي العلماء الباحثين الأفاضل وأقول لكم جميعا السلام عليكم ورحمة الله تعالى وبركاته لقد تقدمت في هذا المؤتمر العالمي الراقي ببحث موضوعه القرآن الكريم وبناء عالم إنساني يسوده</w:t>
      </w:r>
    </w:p>
    <w:p>
      <w:pPr>
        <w:keepNext/>
      </w:pPr>
      <w:hyperlink r:id="rId42">
        <w:r>
          <w:rPr>
            <w:color w:val="1155CC"/>
            <w:u w:val="single"/>
          </w:rPr>
          <w:t>00:22:55 – 00:23:40</w:t>
        </w:r>
      </w:hyperlink>
    </w:p>
    <w:p>
      <w:pPr>
        <w:bidi w:val="1"/>
        <w:jc w:val="right"/>
      </w:pPr>
      <w:r>
        <w:rPr>
          <w:rFonts w:ascii="Arial" w:hAnsi="Arial"/>
          <w:sz w:val="24"/>
          <w:rtl w:val="1"/>
        </w:rPr>
        <w:t>العدل والرحمة انبثاقا من المحور العام للمؤتمر الذي هو بعنوان الحلول القرآنية لمشكلات الحضارة المعاصرة وإنني في أثناء عرضي لورقة بحثي هذا المشار إليه فإنه بحكم ضيق الوقت سوف أحيل المستمع الكريم إلى الاطلاع على الورقة البحثية نفسها، للوقوف على تفاصيله من مقدمة فتمهيد ثم التعاريف</w:t>
      </w:r>
    </w:p>
    <w:p>
      <w:pPr>
        <w:keepNext/>
      </w:pPr>
      <w:hyperlink r:id="rId43">
        <w:r>
          <w:rPr>
            <w:color w:val="1155CC"/>
            <w:u w:val="single"/>
          </w:rPr>
          <w:t>00:23:40 – 00:24:23</w:t>
        </w:r>
      </w:hyperlink>
    </w:p>
    <w:p>
      <w:pPr>
        <w:bidi w:val="1"/>
        <w:jc w:val="right"/>
      </w:pPr>
      <w:r>
        <w:rPr>
          <w:rFonts w:ascii="Arial" w:hAnsi="Arial"/>
          <w:sz w:val="24"/>
          <w:rtl w:val="1"/>
        </w:rPr>
        <w:t>ليصل بذلك إلى التقسيمات التي خططنا من خلالها لكتابة البحث تلك التقسيمات التي تختزل مبحثين وأربعة مطالب فرعية وذلك لكي يتسنى لتلك الإحالة للدخول مباشرة في صميم البحث انطلاقا من أهدافه فإذا تقرر ذلك فإنني أبدأ في عجالة بتناول أهداف هذا البحث من حيث المبدأ</w:t>
      </w:r>
    </w:p>
    <w:p>
      <w:pPr>
        <w:keepNext/>
      </w:pPr>
      <w:hyperlink r:id="rId44">
        <w:r>
          <w:rPr>
            <w:color w:val="1155CC"/>
            <w:u w:val="single"/>
          </w:rPr>
          <w:t>00:24:23 – 00:25:03</w:t>
        </w:r>
      </w:hyperlink>
    </w:p>
    <w:p>
      <w:pPr>
        <w:bidi w:val="1"/>
        <w:jc w:val="right"/>
      </w:pPr>
      <w:r>
        <w:rPr>
          <w:rFonts w:ascii="Arial" w:hAnsi="Arial"/>
          <w:sz w:val="24"/>
          <w:rtl w:val="1"/>
        </w:rPr>
        <w:t>فأقول أن هذا البحث الذي هو في ضوء رسائل النور يهدف إلى إبراز مدى الفكر الراسخ الذي تبناه الأستاذ بديع الزمان سعيد النورسي لإيصال رسالة القرآن إلى المسلمين وأهل الديانات الأخرى بما في ذلك الإرشاد إلى ضرورة نشر الرحمة بين الخلائق والعدل الإلهي،</w:t>
      </w:r>
    </w:p>
    <w:p>
      <w:pPr>
        <w:keepNext/>
      </w:pPr>
      <w:hyperlink r:id="rId45">
        <w:r>
          <w:rPr>
            <w:color w:val="1155CC"/>
            <w:u w:val="single"/>
          </w:rPr>
          <w:t>00:25:03 – 00:25:42</w:t>
        </w:r>
      </w:hyperlink>
    </w:p>
    <w:p>
      <w:pPr>
        <w:bidi w:val="1"/>
        <w:jc w:val="right"/>
      </w:pPr>
      <w:r>
        <w:rPr>
          <w:rFonts w:ascii="Arial" w:hAnsi="Arial"/>
          <w:sz w:val="24"/>
          <w:rtl w:val="1"/>
        </w:rPr>
        <w:t>ودعوته رحمه الله تعالى إلى اعتماد تعاليم القرآن الكريم كمصدر للنهوض بالإنسانية، والإشادة بحلول القرآن نحو الرقي وتبني ضوابطه كسبل لإنقاذ البشرية والوصول بالمجتمعات الإنسانية المعاصرة إلى بر الأمان ونجاة مستدامة. فبموجب هذه الأهداف المعلنة سوف أقتطف بعض الفقرات من المبحث الثاني فأقول أن</w:t>
      </w:r>
    </w:p>
    <w:p>
      <w:pPr>
        <w:keepNext/>
      </w:pPr>
      <w:hyperlink r:id="rId46">
        <w:r>
          <w:rPr>
            <w:color w:val="1155CC"/>
            <w:u w:val="single"/>
          </w:rPr>
          <w:t>00:25:49 – 00:26:33</w:t>
        </w:r>
      </w:hyperlink>
    </w:p>
    <w:p>
      <w:pPr>
        <w:bidi w:val="1"/>
        <w:jc w:val="right"/>
      </w:pPr>
      <w:r>
        <w:rPr>
          <w:rFonts w:ascii="Arial" w:hAnsi="Arial"/>
          <w:sz w:val="24"/>
          <w:rtl w:val="1"/>
        </w:rPr>
        <w:t>الحقيقة التي يجب البوح بها بلا مرية هي أن الوجود كله قائم على ميزان العدالة بالضرورة كمبدأ لاستقامة الحياة والمساواة في الحقوق والواجبات لمجابهة قسوة الطبيعة وظلم الإنسان واستبداده. فالعالم كله الذي هو من صنع الله علّام الغيوب، قائم على ميزان الرحمة كأساس للتعاون من أجل مواجهة ظروف الحياة بكل صورها ومراميها. فلما كان الله تبارك وتعالى عالما بالإنسان أنه ظلوم كفار</w:t>
      </w:r>
    </w:p>
    <w:p>
      <w:pPr>
        <w:keepNext/>
      </w:pPr>
      <w:hyperlink r:id="rId47">
        <w:r>
          <w:rPr>
            <w:color w:val="1155CC"/>
            <w:u w:val="single"/>
          </w:rPr>
          <w:t>00:26:33 – 00:27:13</w:t>
        </w:r>
      </w:hyperlink>
    </w:p>
    <w:p>
      <w:pPr>
        <w:bidi w:val="1"/>
        <w:jc w:val="right"/>
      </w:pPr>
      <w:r>
        <w:rPr>
          <w:rFonts w:ascii="Arial" w:hAnsi="Arial"/>
          <w:sz w:val="24"/>
          <w:rtl w:val="1"/>
        </w:rPr>
        <w:t>قبل خلقه جعل لهذا الكون موازين تنظم سيره في كل صغيرة وكبيرة من لدن خلقه إلى أن يرث الله الأرض ومن عليها قال الله تعالى في محكم آياته البينات والسماء رفعها ووضع الميزان ألا تطغوا في الميزان وأقيموا الوزن بالقسط ولا تخسروا الميزان فمن منطلق مقاصد هذه الآية الشريفة أو هذه الآيات الشريفة وأشباهها جاز القول إنه ليست للسماء قيمة للخلائق دون إقامة الميزان والقسط،</w:t>
      </w:r>
    </w:p>
    <w:p>
      <w:pPr>
        <w:keepNext/>
      </w:pPr>
      <w:hyperlink r:id="rId48">
        <w:r>
          <w:rPr>
            <w:color w:val="1155CC"/>
            <w:u w:val="single"/>
          </w:rPr>
          <w:t>00:27:13 – 00:27:59</w:t>
        </w:r>
      </w:hyperlink>
    </w:p>
    <w:p>
      <w:pPr>
        <w:bidi w:val="1"/>
        <w:jc w:val="right"/>
      </w:pPr>
      <w:r>
        <w:rPr>
          <w:rFonts w:ascii="Arial" w:hAnsi="Arial"/>
          <w:sz w:val="24"/>
          <w:rtl w:val="1"/>
        </w:rPr>
        <w:t>بل وليست للحياة الإنسانية تحت السماء أي معنى ما لم تقم العدل في الحكم ومنح الحقوق بالمساواة بين سائر أبناء آدم وبنات حواء وإن ذلك لا يكتمل إلا باحترام القوانين الإلهية قبل الوضعية في جميع مناحي الحياة. فبالعدالة فقط يمكن فرض الواجبات على الفرد والمجتمع بالشفافية المقرونة بالرحمة والإنصاف. وفي جملة ذلك يقول الأستاذ بديع الزمان سعيد النورسي قدس الله سره إن العدالة العامة الجارية في الكون النابعة من التجلي الأعظم لاسم العدل</w:t>
      </w:r>
    </w:p>
    <w:p>
      <w:pPr>
        <w:keepNext/>
      </w:pPr>
      <w:hyperlink r:id="rId49">
        <w:r>
          <w:rPr>
            <w:color w:val="1155CC"/>
            <w:u w:val="single"/>
          </w:rPr>
          <w:t>00:27:59 – 00:28:46</w:t>
        </w:r>
      </w:hyperlink>
    </w:p>
    <w:p>
      <w:pPr>
        <w:bidi w:val="1"/>
        <w:jc w:val="right"/>
      </w:pPr>
      <w:r>
        <w:rPr>
          <w:rFonts w:ascii="Arial" w:hAnsi="Arial"/>
          <w:sz w:val="24"/>
          <w:rtl w:val="1"/>
        </w:rPr>
        <w:t>إنما تدبير موازنة عموم الأشياء وتأمر البشرية بإقامة العدل وإن ذكر الميزان أربع مرات في سورة الرحمن إشارة إلى أربعة أنواع من الموازين في أربع مراتب وبيان لأهمية الميزان البالغة ولقيمته العظمى في الكون فقلت لكن فقلت إن الإنسانية في أحيان كثيرة، في حضارتها المعاصرة بدلا من نشر ثقافة الرحمة والعدل والتنمية المستدامة لصالح البشرية جعلت الإنسانية من الظلم وسيلة للهيمنة والسطوة السلطوية</w:t>
      </w:r>
    </w:p>
    <w:p>
      <w:pPr>
        <w:keepNext/>
      </w:pPr>
      <w:hyperlink r:id="rId50">
        <w:r>
          <w:rPr>
            <w:color w:val="1155CC"/>
            <w:u w:val="single"/>
          </w:rPr>
          <w:t>00:28:46 – 00:29:29</w:t>
        </w:r>
      </w:hyperlink>
    </w:p>
    <w:p>
      <w:pPr>
        <w:bidi w:val="1"/>
        <w:jc w:val="right"/>
      </w:pPr>
      <w:r>
        <w:rPr>
          <w:rFonts w:ascii="Arial" w:hAnsi="Arial"/>
          <w:sz w:val="24"/>
          <w:rtl w:val="1"/>
        </w:rPr>
        <w:t>بدلا من بسط الرحمة وجعلت من الضرائب وسيلة للنصب المبالغ فيه وأكل أموال الناس بالباطل واتخذت واتخذت من الرأسمالية سبيلًا للاحتيال تحت شعارات التجارة والتربح الربوي، كما اتخذت من المحاكم موطنًا للضغط الكاسر لضلوع البسطاء المقهورين المغلوب على أمرهم بذريعة تنفيذ القانون. وهذا الذي سلف ذكره كله يعتبر رفضا تاما لامتثال أوامر الله تعالى حينما قال ولا تأكلوا أموالكم بينكم بالباطل وتدلوا بها إلى</w:t>
      </w:r>
    </w:p>
    <w:p>
      <w:pPr>
        <w:keepNext/>
      </w:pPr>
      <w:hyperlink r:id="rId51">
        <w:r>
          <w:rPr>
            <w:color w:val="1155CC"/>
            <w:u w:val="single"/>
          </w:rPr>
          <w:t>00:29:29 – 00:30:12</w:t>
        </w:r>
      </w:hyperlink>
    </w:p>
    <w:p>
      <w:pPr>
        <w:bidi w:val="1"/>
        <w:jc w:val="right"/>
      </w:pPr>
      <w:r>
        <w:rPr>
          <w:rFonts w:ascii="Arial" w:hAnsi="Arial"/>
          <w:sz w:val="24"/>
          <w:rtl w:val="1"/>
        </w:rPr>
        <w:t>الحكام لتأكلوا فريقًا من أموال الناس بالإثم وأنتم تعلمون. وفي خضم هذا الذي أسلفنا سرده فإن الناظر البصير إلى مفاهيم الآيتين الكريمتين الفائتتين، بالإضافة إلى مفهوم ما استدللنا به من كلام الأستاذ سعيد النورسي قدس الله سره، سرعان ما يدرك أن الرحمة الإلهية هي أقدس من الاستبداد وسرعان ما يتيقن أن العدالة الربانية هي أولى من الظلم بمراحل شاسعة فلقد أوضح الأستاذ بديع الزمان ذلك المفهوم فقال</w:t>
      </w:r>
    </w:p>
    <w:p>
      <w:pPr>
        <w:keepNext/>
      </w:pPr>
      <w:hyperlink r:id="rId52">
        <w:r>
          <w:rPr>
            <w:color w:val="1155CC"/>
            <w:u w:val="single"/>
          </w:rPr>
          <w:t>00:30:12 – 00:30:57</w:t>
        </w:r>
      </w:hyperlink>
    </w:p>
    <w:p>
      <w:pPr>
        <w:bidi w:val="1"/>
        <w:jc w:val="right"/>
      </w:pPr>
      <w:r>
        <w:rPr>
          <w:rFonts w:ascii="Arial" w:hAnsi="Arial"/>
          <w:sz w:val="24"/>
          <w:rtl w:val="1"/>
        </w:rPr>
        <w:t>فاعلم من هذا أن العدالة والاقتصاد والطهر التي هي من حقائق القرآن ودساتير الإسلام، ما أشدها إغالا في أعماق الحياة الاجتماعية وما أشدها عراقة وأصالة وأدرك من هذا مدى قوة إرتباط أحكام القرآن بالكون وكيف أنها مدت جذورًا عميقة في أغوار الكون، فأحاطته بعرى وثيقة لا انفصام لها. ثم افهم منها أن فساد تلك الحقائق ممتنع كامتناع إفساد نظام الكون والإخلال به وتشويه صورته.</w:t>
      </w:r>
    </w:p>
    <w:p>
      <w:pPr>
        <w:keepNext/>
      </w:pPr>
      <w:hyperlink r:id="rId53">
        <w:r>
          <w:rPr>
            <w:color w:val="1155CC"/>
            <w:u w:val="single"/>
          </w:rPr>
          <w:t>00:30:57 – 00:31:40</w:t>
        </w:r>
      </w:hyperlink>
    </w:p>
    <w:p>
      <w:pPr>
        <w:bidi w:val="1"/>
        <w:jc w:val="right"/>
      </w:pPr>
      <w:r>
        <w:rPr>
          <w:rFonts w:ascii="Arial" w:hAnsi="Arial"/>
          <w:sz w:val="24"/>
          <w:rtl w:val="1"/>
        </w:rPr>
        <w:t>ثم يضيف في ذلك السياق فيقول قدس الله سره إن الإسلام والشريعة الغراء هو المالك الحقيقي، وصاحب العنوان المعظم والمؤثر الحق والمتضمن للعدالة المحضة، ويحقق نقطة استنادنا ويرسي المشروطية على أساس متين، وينقذ ذوي الأوهام والشكوك من ورطة الحيرة ويتكفل مستقبلنا وآخرتنا وينقذكم من التصرف في حقوق الله</w:t>
      </w:r>
    </w:p>
    <w:p>
      <w:pPr>
        <w:keepNext/>
      </w:pPr>
      <w:hyperlink r:id="rId54">
        <w:r>
          <w:rPr>
            <w:color w:val="1155CC"/>
            <w:u w:val="single"/>
          </w:rPr>
          <w:t>00:31:40 – 00:32:22</w:t>
        </w:r>
      </w:hyperlink>
    </w:p>
    <w:p>
      <w:pPr>
        <w:bidi w:val="1"/>
        <w:jc w:val="right"/>
      </w:pPr>
      <w:r>
        <w:rPr>
          <w:rFonts w:ascii="Arial" w:hAnsi="Arial"/>
          <w:sz w:val="24"/>
          <w:rtl w:val="1"/>
        </w:rPr>
        <w:t>بدون إذن منه تلك الحقوق التي تتضمن مصالح الناس كافة ويحافظ على حياة أمتنا ويظهر ثباتنا وكمالنا ويحقق وجودنا أمام الأجانب فقلت فمن أجل هذا وذاك فإن البشرية مجبرة على إقامة العدل والرحمة لأن مصير الإنسان موتا بعد حياة زاخرة ذلك المصير الذي يعني الرجوع إلى الخالق يتحتم عليه إقامة العدل مع الاستقامة بين الناس ذلك أننا إذا لم نجعل الأرض موطنًا للحياة في ظلال العدل والرحمة،</w:t>
      </w:r>
    </w:p>
    <w:p>
      <w:pPr>
        <w:keepNext/>
      </w:pPr>
      <w:hyperlink r:id="rId55">
        <w:r>
          <w:rPr>
            <w:color w:val="1155CC"/>
            <w:u w:val="single"/>
          </w:rPr>
          <w:t>00:32:22 – 00:33:05</w:t>
        </w:r>
      </w:hyperlink>
    </w:p>
    <w:p>
      <w:pPr>
        <w:bidi w:val="1"/>
        <w:jc w:val="right"/>
      </w:pPr>
      <w:r>
        <w:rPr>
          <w:rFonts w:ascii="Arial" w:hAnsi="Arial"/>
          <w:sz w:val="24"/>
          <w:rtl w:val="1"/>
        </w:rPr>
        <w:t>فإن الموت سيسوي بين الظالم والمظلوم في النهاية حتما ومما لا شك فيه أن النجاة بعد الموت ستكون لصالح المظلوم وليس للظالم وفي ذلك يضيف سعيد النورسي رحمه الله وقدس سره فيقول فاعلم أن كثيرا ما نرى الظالم الفاجر الغدار في غاية التنعم ويمر عمره في غاية الطيب والراحة ثم نرى المظلوم الفقير المتدين الحسن الخلق ينقضي عمره في غاية الزحمة والذلة والمظلومية،</w:t>
      </w:r>
    </w:p>
    <w:p>
      <w:pPr>
        <w:keepNext/>
      </w:pPr>
      <w:hyperlink r:id="rId56">
        <w:r>
          <w:rPr>
            <w:color w:val="1155CC"/>
            <w:u w:val="single"/>
          </w:rPr>
          <w:t>00:33:05 – 00:33:47</w:t>
        </w:r>
      </w:hyperlink>
    </w:p>
    <w:p>
      <w:pPr>
        <w:bidi w:val="1"/>
        <w:jc w:val="right"/>
      </w:pPr>
      <w:r>
        <w:rPr>
          <w:rFonts w:ascii="Arial" w:hAnsi="Arial"/>
          <w:sz w:val="24"/>
          <w:rtl w:val="1"/>
        </w:rPr>
        <w:t>حتى يجيء الموت فيساوي بينهما ثم يضيف قائلا العدالة والحكمة الإلهيتان اللتان شهدت عليهم الكائنات منزهتان عن الظلم فلا بد من مجتمع آخر ليرى الأول جزاءه والثاني ثوابه فتتجلى العدالة الإلهية. وقبل الانتقال إلى الخاتمة لعرض بعض نتائج هذا البحث، تجدر الإشارة إلى الضياع الذي وقع في العدالة،</w:t>
      </w:r>
    </w:p>
    <w:p>
      <w:pPr>
        <w:keepNext/>
      </w:pPr>
      <w:hyperlink r:id="rId57">
        <w:r>
          <w:rPr>
            <w:color w:val="1155CC"/>
            <w:u w:val="single"/>
          </w:rPr>
          <w:t>00:33:47 – 00:34:28</w:t>
        </w:r>
      </w:hyperlink>
    </w:p>
    <w:p>
      <w:pPr>
        <w:bidi w:val="1"/>
        <w:jc w:val="right"/>
      </w:pPr>
      <w:r>
        <w:rPr>
          <w:rFonts w:ascii="Arial" w:hAnsi="Arial"/>
          <w:sz w:val="24"/>
          <w:rtl w:val="1"/>
        </w:rPr>
        <w:t>والذوبان الرحمة بين الناس ذوبان الرحمة الذي أورث ظلما كبيرا ذلك الظلم الذي أورث يأسا بالغا في النفوس وفي خضم ذلك يقول الأستاذ بديع الزمان: إن مما أملت علي تجاربي في الحياة وتمخض فكري عنه هو أن اليأس داء قاتل، وقد دب في صميم قلب العالم الإسلامي فهذا اليأس هو الذي أوقعنا صرعا</w:t>
      </w:r>
    </w:p>
    <w:p>
      <w:pPr>
        <w:keepNext/>
      </w:pPr>
      <w:hyperlink r:id="rId58">
        <w:r>
          <w:rPr>
            <w:color w:val="1155CC"/>
            <w:u w:val="single"/>
          </w:rPr>
          <w:t>00:34:28 – 00:35:12</w:t>
        </w:r>
      </w:hyperlink>
    </w:p>
    <w:p>
      <w:pPr>
        <w:bidi w:val="1"/>
        <w:jc w:val="right"/>
      </w:pPr>
      <w:r>
        <w:rPr>
          <w:rFonts w:ascii="Arial" w:hAnsi="Arial"/>
          <w:sz w:val="24"/>
          <w:rtl w:val="1"/>
        </w:rPr>
        <w:t>كالأموات حتى تمكنت دولة غريبة أو دولة غربية لا يبلغ تعدادها مليوني نسمة من التحكم في دولة شرقية مسلمة ذات العشرين مليون نسمة، فتستعمرها وتسخرها في خدمتها. نعم فقلت أنه لا ريب أن التنازع أقطاب الأمة الإسلامية وخيانتها لإنهاء آخر معقل للخلافة الإسلامية في تركيا أي الدولة العثمانية، لعزوفهم عن العمل بمقتضى قوله تبارك وتعالى حينما قال:</w:t>
      </w:r>
    </w:p>
    <w:p>
      <w:pPr>
        <w:keepNext/>
      </w:pPr>
      <w:hyperlink r:id="rId59">
        <w:r>
          <w:rPr>
            <w:color w:val="1155CC"/>
            <w:u w:val="single"/>
          </w:rPr>
          <w:t>00:35:12 – 00:35:57</w:t>
        </w:r>
      </w:hyperlink>
    </w:p>
    <w:p>
      <w:pPr>
        <w:bidi w:val="1"/>
        <w:jc w:val="right"/>
      </w:pPr>
      <w:r>
        <w:rPr>
          <w:rFonts w:ascii="Arial" w:hAnsi="Arial"/>
          <w:sz w:val="24"/>
          <w:rtl w:val="1"/>
        </w:rPr>
        <w:t>ولا تنازعوا فتفشلوا وتذهب ريحكم واصبروا إن الله مع الصابرين إنه السبب الرئيس في هذا الضعف واليأس ذاك اليأس الذي جلب الكثير من النقاط التفرقة للمسلمين وضعفهم وضياع كرامتهم وقوتهم وحريتهم الذي أفضى إلى أسوأ مصير لا يتصوره العقل البشري، في هذه العصور المتأخرة وفي ذلك يوضح الأستاذ بديع الزمان سعيد النورسي فيقول هذا اليأس هو الذي أمات فينا الروح المعنوية التي بها استطاع المسلمون أن يبسطوا سلطانهم على مشارق الأرض ومغاربها بقوة ضئيلة</w:t>
      </w:r>
    </w:p>
    <w:p>
      <w:pPr>
        <w:keepNext/>
      </w:pPr>
      <w:hyperlink r:id="rId60">
        <w:r>
          <w:rPr>
            <w:color w:val="1155CC"/>
            <w:u w:val="single"/>
          </w:rPr>
          <w:t>00:35:57 – 00:36:39</w:t>
        </w:r>
      </w:hyperlink>
    </w:p>
    <w:p>
      <w:pPr>
        <w:bidi w:val="1"/>
        <w:jc w:val="right"/>
      </w:pPr>
      <w:r>
        <w:rPr>
          <w:rFonts w:ascii="Arial" w:hAnsi="Arial"/>
          <w:sz w:val="24"/>
          <w:rtl w:val="1"/>
        </w:rPr>
        <w:t>ولكن ما إن ماتت تلك القوة المعنوية الخارقة باليأس حتى تمكن الأجانب الظلمة من أربعة قرون أن يتحكموا في ثلاثمائة مليون مسلم ويكبلوهم بالأغلال وبهذا أنتقل مباشرة إلى النتائج ثم الختام فقلت في نتائج هذا البحث أن العمل المشترك في إقامة العدل مطلب كوني وجوبي لصالح الإنسان في كل الأمصار أن القرآن الكريم في ضوء رسائل النور</w:t>
      </w:r>
    </w:p>
    <w:p>
      <w:pPr>
        <w:keepNext/>
      </w:pPr>
      <w:hyperlink r:id="rId61">
        <w:r>
          <w:rPr>
            <w:color w:val="1155CC"/>
            <w:u w:val="single"/>
          </w:rPr>
          <w:t>00:36:39 – 00:37:22</w:t>
        </w:r>
      </w:hyperlink>
    </w:p>
    <w:p>
      <w:pPr>
        <w:bidi w:val="1"/>
        <w:jc w:val="right"/>
      </w:pPr>
      <w:r>
        <w:rPr>
          <w:rFonts w:ascii="Arial" w:hAnsi="Arial"/>
          <w:sz w:val="24"/>
          <w:rtl w:val="1"/>
        </w:rPr>
        <w:t>هو المصدر الأكثر ضمانا لجمع الإنسانية على دائرة التراحم والنبذ العدوان والظلم بين الأفراد والمجتمعات ومن ثم نشر المساواة بين شعوب الدول والتعاون الإنساني بين قاطني القارات إن الحلول القرآنية تتمتع دائما بالشمولية وتختزل رحمة مطلقة للعالم الإنساني في مختلف الحضارات بلا تمييز أن الإنسانية لن تجد حلولا في سبيلها لمحاربة الظلم والاستبداد من منطلق الكتب السماوية وتشريعات الملل الأخرى أو القوانين الوضعية إلا</w:t>
      </w:r>
    </w:p>
    <w:p>
      <w:pPr>
        <w:keepNext/>
      </w:pPr>
      <w:hyperlink r:id="rId62">
        <w:r>
          <w:rPr>
            <w:color w:val="1155CC"/>
            <w:u w:val="single"/>
          </w:rPr>
          <w:t>00:37:22 – 00:38:03</w:t>
        </w:r>
      </w:hyperlink>
    </w:p>
    <w:p>
      <w:pPr>
        <w:bidi w:val="1"/>
        <w:jc w:val="right"/>
      </w:pPr>
      <w:r>
        <w:rPr>
          <w:rFonts w:ascii="Arial" w:hAnsi="Arial"/>
          <w:sz w:val="24"/>
          <w:rtl w:val="1"/>
        </w:rPr>
        <w:t>في القرآن الكريم الذي حفظ الله نصوصه من التغيير والتبديل يقول الأستاذ بديع الزمان قدس الله سرة وهكذا جثت على الركب هذه الطبقات الأربع أمام عظمة القرآن الكريم والحيرة والإجلال يغمرهم فشرعوا يتتلمذون على يده ويتلقون منه الهداية والرشاد فلم يظهر قط أن استطاع أحد من هؤلاء القيام بمعارضة القرآن بشيء مهما كان، ولو بسورة واحدة.</w:t>
      </w:r>
    </w:p>
    <w:p>
      <w:pPr>
        <w:keepNext/>
      </w:pPr>
      <w:hyperlink r:id="rId63">
        <w:r>
          <w:rPr>
            <w:color w:val="1155CC"/>
            <w:u w:val="single"/>
          </w:rPr>
          <w:t>00:38:03 – 00:38:44</w:t>
        </w:r>
      </w:hyperlink>
    </w:p>
    <w:p>
      <w:pPr>
        <w:bidi w:val="1"/>
        <w:jc w:val="right"/>
      </w:pPr>
      <w:r>
        <w:rPr>
          <w:rFonts w:ascii="Arial" w:hAnsi="Arial"/>
          <w:sz w:val="24"/>
          <w:rtl w:val="1"/>
        </w:rPr>
        <w:t>وفي التوصيات التي نختم بها نوصي من خلال هذا البحث بضرورة تكثيف الجهود في إبراز نتائج هذا المؤتمر العالمي الثالث عشر لأستاذ بديع الزمان الشيخ سعيد النورسي للرأي العام العالمي لما فيه من النقاط إيجابية تهدف إلى تحسين وضع الحضارة الإنسانية المعاصرة بضوابط الرحمة والعدل بارك الله فيكم جميعا والسلام عليكم ورحمة الله وبركاته جزاكم الله خير الجزاء على هذا العرض القيم المتقن، الذي أبرز لنا جوانب مهمة من رسالة الأستاذ بديع الزمان سعيد النورسي.</w:t>
      </w:r>
    </w:p>
    <w:p>
      <w:pPr>
        <w:keepNext/>
      </w:pPr>
      <w:hyperlink r:id="rId64">
        <w:r>
          <w:rPr>
            <w:color w:val="1155CC"/>
            <w:u w:val="single"/>
          </w:rPr>
          <w:t>00:38:44 – 00:39:26</w:t>
        </w:r>
      </w:hyperlink>
    </w:p>
    <w:p>
      <w:pPr>
        <w:bidi w:val="1"/>
        <w:jc w:val="right"/>
      </w:pPr>
      <w:r>
        <w:rPr>
          <w:rFonts w:ascii="Arial" w:hAnsi="Arial"/>
          <w:sz w:val="24"/>
          <w:rtl w:val="1"/>
        </w:rPr>
        <w:t>فأهم رسالات الأستاذ النورسي كما تفضل بي ذلك الشيخ جنيد أيضا جزاه الله خير هو هو الاهتمام بالعدل فانطلاقا من هذا يرى الإمام النورسي رحمه الله أن هناك أربع معاني كلية تسود الكون كلها تسود الكون كله في التصاريف التي تتجلى في الكون والتدابير التي تظهر في الكون فهي تلك الأمور الأربع العدالة والنظافة والرحمة والحكمة وفي بعض الكتابات العناية</w:t>
      </w:r>
    </w:p>
    <w:p>
      <w:pPr>
        <w:keepNext/>
      </w:pPr>
      <w:hyperlink r:id="rId65">
        <w:r>
          <w:rPr>
            <w:color w:val="1155CC"/>
            <w:u w:val="single"/>
          </w:rPr>
          <w:t>00:39:26 – 00:40:07</w:t>
        </w:r>
      </w:hyperlink>
    </w:p>
    <w:p>
      <w:pPr>
        <w:bidi w:val="1"/>
        <w:jc w:val="right"/>
      </w:pPr>
      <w:r>
        <w:rPr>
          <w:rFonts w:ascii="Arial" w:hAnsi="Arial"/>
          <w:sz w:val="24"/>
          <w:rtl w:val="1"/>
        </w:rPr>
        <w:t>فهذه يدل على أن رسالة الأستاذ النورسي رحمه الله هو التحقيق العدل هذا من الجانب العمل أقصد من الجانب العمل أهم رسالات الأستاذ النورسي هو تحقيق العدل بين افراد الناس. يعني بجميع افرادهم وجميع اممهم حتى بين كفارهم ومؤمنين. فهذه نقطة هامة نشكر الاستاذ اه جزاو الله خير على ما تفضل به. والان ننتقل الى الباحث.</w:t>
      </w:r>
    </w:p>
    <w:p>
      <w:pPr>
        <w:keepNext/>
      </w:pPr>
      <w:hyperlink r:id="rId66">
        <w:r>
          <w:rPr>
            <w:color w:val="1155CC"/>
            <w:u w:val="single"/>
          </w:rPr>
          <w:t>00:40:07 – 00:40:48</w:t>
        </w:r>
      </w:hyperlink>
    </w:p>
    <w:p>
      <w:pPr>
        <w:bidi w:val="1"/>
        <w:jc w:val="right"/>
      </w:pPr>
      <w:r>
        <w:rPr>
          <w:rFonts w:ascii="Arial" w:hAnsi="Arial"/>
          <w:sz w:val="24"/>
          <w:rtl w:val="1"/>
        </w:rPr>
        <w:t>اه [محكم مهدين؛ في البرنامج: Muhakkeme Mehdin] [تكرار الاسم؛ ضبطه يحتاج مراجعة] [تكرار الاسم] [مهدين؟] [مهدين؟] ما شاء الله. هو أستاذ إمام لمسجد الاستقلال في جاكرتا محاضر في تكوين العلماء في مسجد الاستقلال ما شاء الله المسجد الذي يكون في جاكرتا نعم بناء ملك فيصل أظن يعني دولة كانت يعني رئيس القرآن كان مساند يعني نعم وعنوان الأستاذ: القرآن والعقل الإيماني</w:t>
      </w:r>
    </w:p>
    <w:p>
      <w:pPr>
        <w:keepNext/>
      </w:pPr>
      <w:hyperlink r:id="rId67">
        <w:r>
          <w:rPr>
            <w:color w:val="1155CC"/>
            <w:u w:val="single"/>
          </w:rPr>
          <w:t>00:40:48 – 00:41:30</w:t>
        </w:r>
      </w:hyperlink>
    </w:p>
    <w:p>
      <w:pPr>
        <w:bidi w:val="1"/>
        <w:jc w:val="right"/>
      </w:pPr>
      <w:r>
        <w:rPr>
          <w:rFonts w:ascii="Arial" w:hAnsi="Arial"/>
          <w:sz w:val="24"/>
          <w:rtl w:val="1"/>
        </w:rPr>
        <w:t>في مواجهة الانهيار القيمي المعاصر دراسة تحليلية في رسائل نور سعيد النورسي، رحمه الله يعني ما هو موقف القرآن والعقل الإيماني في مواجهة الانهيار القيمي طبعا هذه موضوع طريف جدا وأكثر ما يعانيه المجتمعات سواء منها المسلمة أو الكافرة هو فقدان القيم فالآن الناس يبحثون عن القيم كما يبحث الرجل عن ضالته حتى تلك المجتمعات الكافرة</w:t>
      </w:r>
    </w:p>
    <w:p>
      <w:pPr>
        <w:keepNext/>
      </w:pPr>
      <w:hyperlink r:id="rId68">
        <w:r>
          <w:rPr>
            <w:color w:val="1155CC"/>
            <w:u w:val="single"/>
          </w:rPr>
          <w:t>00:41:30 – 00:42:12</w:t>
        </w:r>
      </w:hyperlink>
    </w:p>
    <w:p>
      <w:pPr>
        <w:bidi w:val="1"/>
        <w:jc w:val="right"/>
      </w:pPr>
      <w:r>
        <w:rPr>
          <w:rFonts w:ascii="Arial" w:hAnsi="Arial"/>
          <w:sz w:val="24"/>
          <w:rtl w:val="1"/>
        </w:rPr>
        <w:t>المجتمعات الأوروبية، فهمت أخيرا أنها فقدت كل قيمها فبدأت تبحث عن تكوين القيم ولكن كما يقولون عندنا: بعد فوات القطار. نعم يعني فالآن نحن كأمة مؤمنة كأمة قرآنية لله الحمد والمنى لا يزال يوجد عندنا الكثير من القيم يعني يوجد عندنا كثير من نعم يوجد عندنا الكثير من القيم التي هي دعائم الحياة،</w:t>
      </w:r>
    </w:p>
    <w:p>
      <w:pPr>
        <w:keepNext/>
      </w:pPr>
      <w:hyperlink r:id="rId69">
        <w:r>
          <w:rPr>
            <w:color w:val="1155CC"/>
            <w:u w:val="single"/>
          </w:rPr>
          <w:t>00:42:12 – 00:42:45</w:t>
        </w:r>
      </w:hyperlink>
    </w:p>
    <w:p>
      <w:pPr>
        <w:bidi w:val="1"/>
        <w:jc w:val="right"/>
      </w:pPr>
      <w:r>
        <w:rPr>
          <w:rFonts w:ascii="Arial" w:hAnsi="Arial"/>
          <w:sz w:val="24"/>
          <w:rtl w:val="1"/>
        </w:rPr>
        <w:t>وقوام الحياة وبها تقوم الحياة فهذه القيم يلزم أن نقدر قدرها ونعلم أهميتها ونعم ونعلم قيمتها فالأستاذ [محكم مهدين؛ ضبط الاسم يحتاج مراجعة] سيبحث لنا عن مواجهة العقل القرآن والعقل الإيماني في مواجهة الانهيار القيم تفضل أشكر</w:t>
      </w:r>
    </w:p>
    <w:p>
      <w:pPr>
        <w:keepNext/>
      </w:pPr>
      <w:hyperlink r:id="rId70">
        <w:r>
          <w:rPr>
            <w:color w:val="1155CC"/>
            <w:u w:val="single"/>
          </w:rPr>
          <w:t>00:43:14 – 00:43:54</w:t>
        </w:r>
      </w:hyperlink>
    </w:p>
    <w:p>
      <w:pPr>
        <w:bidi w:val="1"/>
        <w:jc w:val="right"/>
      </w:pPr>
      <w:r>
        <w:rPr>
          <w:rFonts w:ascii="Arial" w:hAnsi="Arial"/>
          <w:sz w:val="24"/>
          <w:rtl w:val="1"/>
        </w:rPr>
        <w:t>رئيس الجلسة بسم الله الرحمن الرحيم السلام عليكم ورحمة الله وبركاته وعليكم السلام ورحمة الله وبركاته أصدق مشاعر المحبة والتقدير جميعاً</w:t>
      </w:r>
    </w:p>
    <w:p>
      <w:pPr>
        <w:keepNext/>
      </w:pPr>
      <w:hyperlink r:id="rId71">
        <w:r>
          <w:rPr>
            <w:color w:val="1155CC"/>
            <w:u w:val="single"/>
          </w:rPr>
          <w:t>00:43:54 – 00:44:36</w:t>
        </w:r>
      </w:hyperlink>
    </w:p>
    <w:p>
      <w:pPr>
        <w:bidi w:val="1"/>
        <w:jc w:val="right"/>
      </w:pPr>
      <w:r>
        <w:rPr>
          <w:rFonts w:ascii="Arial" w:hAnsi="Arial"/>
          <w:sz w:val="24"/>
          <w:rtl w:val="1"/>
        </w:rPr>
        <w:t>تحية خاصة لجميع المشاركين ولسادة الحضور والقائمين بهذا المؤتمر والمنظمين له، مؤتمر بديع الزمان سعيد النورسي في نسخته الثالثة عشرة. الحمد لله رب العالمين يدور بحثي حول موضوع القرآن والعقل الإيماني في مواجهة الإنهيار القيم المعاصر نحو استعادة المعنى دراسة تحليلية في رسائل النور في بديع الزمان ينطلق</w:t>
      </w:r>
    </w:p>
    <w:p>
      <w:pPr>
        <w:keepNext/>
      </w:pPr>
      <w:hyperlink r:id="rId72">
        <w:r>
          <w:rPr>
            <w:color w:val="1155CC"/>
            <w:u w:val="single"/>
          </w:rPr>
          <w:t>00:44:38 – 00:45:19</w:t>
        </w:r>
      </w:hyperlink>
    </w:p>
    <w:p>
      <w:pPr>
        <w:bidi w:val="1"/>
        <w:jc w:val="right"/>
      </w:pPr>
      <w:r>
        <w:rPr>
          <w:rFonts w:ascii="Arial" w:hAnsi="Arial"/>
          <w:sz w:val="24"/>
          <w:rtl w:val="1"/>
        </w:rPr>
        <w:t>البحث من ملاحظة أساسية أن الإنسان المعاصر حقق تقدم هائل في العلم والتكنولوجيا وهذا مشاهد، لكنه في الوقت نفسه، يواجه أزمات متزايدة في المعنى والقيم والهوية وكذلك الغاية من وجوده نعم البحث لا ينظر للأزمة المعاصرة أنها سياسية اقتصادية ولكن هي أزمة حضارية تمس بنية الإنسان ووجوده</w:t>
      </w:r>
    </w:p>
    <w:p>
      <w:pPr>
        <w:keepNext/>
      </w:pPr>
      <w:hyperlink r:id="rId73">
        <w:r>
          <w:rPr>
            <w:color w:val="1155CC"/>
            <w:u w:val="single"/>
          </w:rPr>
          <w:t>00:45:23 – 00:46:06</w:t>
        </w:r>
      </w:hyperlink>
    </w:p>
    <w:p>
      <w:pPr>
        <w:bidi w:val="1"/>
        <w:jc w:val="right"/>
      </w:pPr>
      <w:r>
        <w:rPr>
          <w:rFonts w:ascii="Arial" w:hAnsi="Arial"/>
          <w:sz w:val="24"/>
          <w:rtl w:val="1"/>
        </w:rPr>
        <w:t>هنا جاء سؤال: كيف أسهمت رسائل النور في بناء العقل الإيماني القرآني، بوصفه مدخلا لاستعادة المعنى ومواجهة الانهيار القيم المعاصر نبدأ هنا تشخيص الأزمة المعاصرة طبعًا جوهر الأزمة المعاصرة، هي أزمة معنى وأزمة غاية وليس أزمة وسائل الوسائل المتوفرة فالإنسان المعاصر يمتلك وسائل كثيرة جدا للعيش</w:t>
      </w:r>
    </w:p>
    <w:p>
      <w:pPr>
        <w:keepNext/>
      </w:pPr>
      <w:hyperlink r:id="rId74">
        <w:r>
          <w:rPr>
            <w:color w:val="1155CC"/>
            <w:u w:val="single"/>
          </w:rPr>
          <w:t>00:46:06 – 00:46:53</w:t>
        </w:r>
      </w:hyperlink>
    </w:p>
    <w:p>
      <w:pPr>
        <w:bidi w:val="1"/>
        <w:jc w:val="right"/>
      </w:pPr>
      <w:r>
        <w:rPr>
          <w:rFonts w:ascii="Arial" w:hAnsi="Arial"/>
          <w:sz w:val="24"/>
          <w:rtl w:val="1"/>
        </w:rPr>
        <w:t>لكن عنده مشكلة أنه يفتقد الإجابة عن سؤال: لماذا أعيش؟ إلى أين أتجه يعني ما القيمة التي تضبط استخدام القوة والعلم والتكنولوجيا ولهذا نحن نفرق بين المنفعة والعلم والمعنى المنفعة طبعاً يعني الحضارة تنجح في تعظيم المنفعة والإنتاج والتكنولوجيا لكن ذلك لا يعني بالضرورة أنه يمنح الإنسان معناً لوجوده إن شاء الله في هذا البحث أستعين</w:t>
      </w:r>
    </w:p>
    <w:p>
      <w:pPr>
        <w:keepNext/>
      </w:pPr>
      <w:hyperlink r:id="rId75">
        <w:r>
          <w:rPr>
            <w:color w:val="1155CC"/>
            <w:u w:val="single"/>
          </w:rPr>
          <w:t>00:46:53 – 00:47:34</w:t>
        </w:r>
      </w:hyperlink>
    </w:p>
    <w:p>
      <w:pPr>
        <w:bidi w:val="1"/>
        <w:jc w:val="right"/>
      </w:pPr>
      <w:r>
        <w:rPr>
          <w:rFonts w:ascii="Arial" w:hAnsi="Arial"/>
          <w:sz w:val="24"/>
          <w:rtl w:val="1"/>
        </w:rPr>
        <w:t>ببعض النظريات المعاصرة منها نظرية المورفوجينيسيس (Morphogenesis)، وكذلك الواقعية النقدية (Critical Realism). [ضبط المصطلح يحتاج مراجعة.] هاتان النظريتان تدعونا إلى أن لا نقف عند الظواهر نبحث عن الآليات والبنية والبناء العميقة المنتج لهذه الظواهر وأن التغير الاجتماعي تفسر من خلال التفاعل بين البنية الاجتماعية وبين الثقافة وبين كذلك التفاعل الإنساني</w:t>
      </w:r>
    </w:p>
    <w:p>
      <w:pPr>
        <w:keepNext/>
      </w:pPr>
      <w:hyperlink r:id="rId76">
        <w:r>
          <w:rPr>
            <w:color w:val="1155CC"/>
            <w:u w:val="single"/>
          </w:rPr>
          <w:t>00:47:34 – 00:48:15</w:t>
        </w:r>
      </w:hyperlink>
    </w:p>
    <w:p>
      <w:pPr>
        <w:bidi w:val="1"/>
        <w:jc w:val="right"/>
      </w:pPr>
      <w:r>
        <w:rPr>
          <w:rFonts w:ascii="Arial" w:hAnsi="Arial"/>
          <w:sz w:val="24"/>
          <w:rtl w:val="1"/>
        </w:rPr>
        <w:t>الفعل الإنساني نعم هنا نأتي إلى تنظر كذلك نبدأ من هذه النظرية كأداة تحليلية ثم ننطلق إلى الرؤية القرانية هذه الأداة التحليلية ليست سوى أداة للتحليل، ليست مرجعية نهائية.</w:t>
      </w:r>
    </w:p>
    <w:p>
      <w:pPr>
        <w:keepNext/>
      </w:pPr>
      <w:hyperlink r:id="rId77">
        <w:r>
          <w:rPr>
            <w:color w:val="1155CC"/>
            <w:u w:val="single"/>
          </w:rPr>
          <w:t>00:48:15 – 00:48:56</w:t>
        </w:r>
      </w:hyperlink>
    </w:p>
    <w:p>
      <w:pPr>
        <w:bidi w:val="1"/>
        <w:jc w:val="right"/>
      </w:pPr>
      <w:r>
        <w:rPr>
          <w:rFonts w:ascii="Arial" w:hAnsi="Arial"/>
          <w:sz w:val="24"/>
          <w:rtl w:val="1"/>
        </w:rPr>
        <w:t>نعم نستخدم هذه الأدوات التحليلية لتحليل الظواهر وفهم الآليات واستكشاف البنى العميقة، ودراسة البنى والتحولات وقراءة التفاعل الاجتماعي يعني يستخدم هذا البحث هذه النظريات أدوات تحليلية، ثم يعيد تأطيرها ضمن الرؤية القرآنية. لذلك نأتي في الآخر إلى الرؤية القرآنية لأن القرآن يضيف بعدا جوهريا وهو الوحي والهداية الإلهية ما هو جواب رسائل النور عن الأزمة</w:t>
      </w:r>
    </w:p>
    <w:p>
      <w:pPr>
        <w:keepNext/>
      </w:pPr>
      <w:hyperlink r:id="rId78">
        <w:r>
          <w:rPr>
            <w:color w:val="1155CC"/>
            <w:u w:val="single"/>
          </w:rPr>
          <w:t>00:48:56 – 00:49:35</w:t>
        </w:r>
      </w:hyperlink>
    </w:p>
    <w:p>
      <w:pPr>
        <w:bidi w:val="1"/>
        <w:jc w:val="right"/>
      </w:pPr>
      <w:r>
        <w:rPr>
          <w:rFonts w:ascii="Arial" w:hAnsi="Arial"/>
          <w:sz w:val="24"/>
          <w:rtl w:val="1"/>
        </w:rPr>
        <w:t>الأستاذ بديع الزمان سعيد النورسي يرى أن أزمة الإنسان ليست ناتجة أساسا عن نقص العلم وإنما عن انفصال العلم عن الإيمان وانفصال المعرفة عن الغاية وانفصال الإنسان عن خالقه هذه هي المشكلة هنا تبدأ استعادة المعنى بإعادة وصل العلم بالإيمان والإنسان بالله سبحانه وتعالى هنا بعض النقلات من الكلمات</w:t>
      </w:r>
    </w:p>
    <w:p>
      <w:pPr>
        <w:keepNext/>
      </w:pPr>
      <w:hyperlink r:id="rId79">
        <w:r>
          <w:rPr>
            <w:color w:val="1155CC"/>
            <w:u w:val="single"/>
          </w:rPr>
          <w:t>00:49:36 – 00:50:19</w:t>
        </w:r>
      </w:hyperlink>
    </w:p>
    <w:p>
      <w:pPr>
        <w:bidi w:val="1"/>
        <w:jc w:val="right"/>
      </w:pPr>
      <w:r>
        <w:rPr>
          <w:rFonts w:ascii="Arial" w:hAnsi="Arial"/>
          <w:sz w:val="24"/>
          <w:rtl w:val="1"/>
        </w:rPr>
        <w:t>كان يقول في الكلمات الفلسفة المادية طاعون معنوي هنا طبعًا هناك علاقة بين الانهيار القيمي وبين الفلسفة المادية. سيأتي لاحقا هي سببت سريان حمى مهلكة في البشرية، وعرضتها للغضب الإلهي فكلما توسعت قابلية التمرد والانتقاد بالتلقين والتقليد، توسع ذلك الطاعون أيضًا وانتشر. فانبهار الإنسان بالعلوم وانغماره في تقليد المدنية والحضارة، أعطاه الحرية وروح الانتقاد والتمرد،</w:t>
      </w:r>
    </w:p>
    <w:p>
      <w:pPr>
        <w:keepNext/>
      </w:pPr>
      <w:hyperlink r:id="rId80">
        <w:r>
          <w:rPr>
            <w:color w:val="1155CC"/>
            <w:u w:val="single"/>
          </w:rPr>
          <w:t>00:50:19 – 00:51:00</w:t>
        </w:r>
      </w:hyperlink>
    </w:p>
    <w:p>
      <w:pPr>
        <w:bidi w:val="1"/>
        <w:jc w:val="right"/>
      </w:pPr>
      <w:r>
        <w:rPr>
          <w:rFonts w:ascii="Arial" w:hAnsi="Arial"/>
          <w:sz w:val="24"/>
          <w:rtl w:val="1"/>
        </w:rPr>
        <w:t>فظهر الضلال من غروره وهناك ذلك في الكلمات عندما قارن الأستاذ بين العالم المسلم والفيلسوف الأجنبي عندما أمر الملك أن يكتب كل واحد منه كتابا فرأى أن ذلك الفيلسوف الأجنبي، فرأى أن ذلك المعجب بنفسه والمقدس للطبيعة، لم يكتب حكمة حقيقية قط، مع أنه بذل كل ما في طوقه،</w:t>
      </w:r>
    </w:p>
    <w:p>
      <w:pPr>
        <w:keepNext/>
      </w:pPr>
      <w:hyperlink r:id="rId81">
        <w:r>
          <w:rPr>
            <w:color w:val="1155CC"/>
            <w:u w:val="single"/>
          </w:rPr>
          <w:t>00:51:00 – 00:51:40</w:t>
        </w:r>
      </w:hyperlink>
    </w:p>
    <w:p>
      <w:pPr>
        <w:bidi w:val="1"/>
        <w:jc w:val="right"/>
      </w:pPr>
      <w:r>
        <w:rPr>
          <w:rFonts w:ascii="Arial" w:hAnsi="Arial"/>
          <w:sz w:val="24"/>
          <w:rtl w:val="1"/>
        </w:rPr>
        <w:t>إذ لم يفهم معاني ذلك الكتاب بل ربما زاغ واختلط عليه الأمر وأظهر عدم توقير وإجلال لذلك القرآن حيث إنه لم يكترس بمعانيه السامية وظن أنه مجرد نقوش جميلة وحروف بديعة، فبخس حق القرآن وإزدراه من حيث المعنى هناك تحليل لبعض النصوص النرسي يقول أن يتضح من هذه</w:t>
      </w:r>
    </w:p>
    <w:p>
      <w:pPr>
        <w:keepNext/>
      </w:pPr>
      <w:hyperlink r:id="rId82">
        <w:r>
          <w:rPr>
            <w:color w:val="1155CC"/>
            <w:u w:val="single"/>
          </w:rPr>
          <w:t>00:51:42 – 00:52:23</w:t>
        </w:r>
      </w:hyperlink>
    </w:p>
    <w:p>
      <w:pPr>
        <w:bidi w:val="1"/>
        <w:jc w:val="right"/>
      </w:pPr>
      <w:r>
        <w:rPr>
          <w:rFonts w:ascii="Arial" w:hAnsi="Arial"/>
          <w:sz w:val="24"/>
          <w:rtl w:val="1"/>
        </w:rPr>
        <w:t>النقولات أصلا العلاقة بين الإيمان ونظر إلى الكون، خاصة في هذا الفيلسوف فالكون في رسالة ليس موضوعا مستقلا عن الله وإنما هو كتاب مملؤ بالآيات وكل موجود فيه يؤدي وظيفة دلالية، تشير إلى الخالق. ومن ثم فإن فقدان الإيمان لا يؤدي فقط إلى إنكار وجود الله وهذا مهم يعني فقدان الإيمان لا يؤدي فقط إلى إنكار وجود الله بل يؤدي أيضا إلى تعطيل وظيفة الكون بوصفه مجالا للمعرفة وعندما يفقد الكون معنى رمزي</w:t>
      </w:r>
    </w:p>
    <w:p>
      <w:pPr>
        <w:keepNext/>
      </w:pPr>
      <w:hyperlink r:id="rId83">
        <w:r>
          <w:rPr>
            <w:color w:val="1155CC"/>
            <w:u w:val="single"/>
          </w:rPr>
          <w:t>00:52:23 – 00:53:04</w:t>
        </w:r>
      </w:hyperlink>
    </w:p>
    <w:p>
      <w:pPr>
        <w:bidi w:val="1"/>
        <w:jc w:val="right"/>
      </w:pPr>
      <w:r>
        <w:rPr>
          <w:rFonts w:ascii="Arial" w:hAnsi="Arial"/>
          <w:sz w:val="24"/>
          <w:rtl w:val="1"/>
        </w:rPr>
        <w:t>يفقد الإنسان بدوره القدرة على إدراك غايته نعم فهنا تظهر طبعا أزمة المعنى بوصفها النتيجة الطبيعية لانقطاع الصلة بين الوحي والوجود فالأستاذ طبعاً يعني يقدم مشروع مبني على قراءة كتابين متكاملين، كما يسميه هو يعني الكتاب المنظور والكتاب المسطور يعني يأتي كثيراً في رسالة النور ويعني ونسميه كذلك بالقراءتين يعني كما يأتي في سورة العلق</w:t>
      </w:r>
    </w:p>
    <w:p>
      <w:pPr>
        <w:keepNext/>
      </w:pPr>
      <w:hyperlink r:id="rId84">
        <w:r>
          <w:rPr>
            <w:color w:val="1155CC"/>
            <w:u w:val="single"/>
          </w:rPr>
          <w:t>00:53:04 – 00:53:50</w:t>
        </w:r>
      </w:hyperlink>
    </w:p>
    <w:p>
      <w:pPr>
        <w:bidi w:val="1"/>
        <w:jc w:val="right"/>
      </w:pPr>
      <w:r>
        <w:rPr>
          <w:rFonts w:ascii="Arial" w:hAnsi="Arial"/>
          <w:sz w:val="24"/>
          <w:rtl w:val="1"/>
        </w:rPr>
        <w:t>اقرأ مرتين يأتي مرتين أحدهما بإشارة إلى قراءة كتاب الكون، والأخرى إلى قراءة القرآن الكريم. هنا يعني من تكامل القراءتين يتكون اليقين الإيماني لذلك يعني هذا المشروع يبني عقلاً إيمانياً يعني عقلًا لا يعارض العلم، ولا إيمانًا يعطل التفكير، بل عقلًا يستضيء بالوحي ويستخدم البرهان العقلي والتأمل في الكون للوصول إلى اليقين،</w:t>
      </w:r>
    </w:p>
    <w:p>
      <w:pPr>
        <w:keepNext/>
      </w:pPr>
      <w:hyperlink r:id="rId85">
        <w:r>
          <w:rPr>
            <w:color w:val="1155CC"/>
            <w:u w:val="single"/>
          </w:rPr>
          <w:t>00:53:50 – 00:54:24</w:t>
        </w:r>
      </w:hyperlink>
    </w:p>
    <w:p>
      <w:pPr>
        <w:bidi w:val="1"/>
        <w:jc w:val="right"/>
      </w:pPr>
      <w:r>
        <w:rPr>
          <w:rFonts w:ascii="Arial" w:hAnsi="Arial"/>
          <w:sz w:val="24"/>
          <w:rtl w:val="1"/>
        </w:rPr>
        <w:t>ثم يحول هذا اليقين إلى قيم وسلوك وفاعلية حضارية يعني لا يتوقف طبعا عند العلم وعند البرهان ولكن يأتي بعد ذلك قيم وأخلاق ومبادئ تنظم حياة الإنسان وسلوك كترجمة لليقين إلى أعمال وممارسات عملية، ثم بعد ذلك إلى فاعلية حضارية كإسهام إيجابي في بناء الفرد والمجتمع والحضارة</w:t>
      </w:r>
    </w:p>
    <w:p>
      <w:pPr>
        <w:keepNext/>
      </w:pPr>
      <w:hyperlink r:id="rId86">
        <w:r>
          <w:rPr>
            <w:color w:val="1155CC"/>
            <w:u w:val="single"/>
          </w:rPr>
          <w:t>00:54:32 – 00:55:17</w:t>
        </w:r>
      </w:hyperlink>
    </w:p>
    <w:p>
      <w:pPr>
        <w:bidi w:val="1"/>
        <w:jc w:val="right"/>
      </w:pPr>
      <w:r>
        <w:rPr>
          <w:rFonts w:ascii="Arial" w:hAnsi="Arial"/>
          <w:sz w:val="24"/>
          <w:rtl w:val="1"/>
        </w:rPr>
        <w:t>عندما نحاول أن نستعيد المعنى يأتي بهذا الشكل أن أولا ننطلق ونترك الإيمان التقليدي إيمان موروث يبقى في مستوى التقليد دون تفكير أو برهان، ثم إلى الإيمان التحقيقي كما يقول الأستاذ، إيمان يقوم على التفكر والبرهان وقراءة آيات القرآن وآيات الكون معا ثم يأتي المرحلة الأخرى وهو تكون الإنسان القرآني إنسان مؤمن يقينا يعيش قيم القرآن ويسهم في العمران فالغاية النهائية طبعا ليست مجرد إنتاج المعرفة</w:t>
      </w:r>
    </w:p>
    <w:p>
      <w:pPr>
        <w:keepNext/>
      </w:pPr>
      <w:hyperlink r:id="rId87">
        <w:r>
          <w:rPr>
            <w:color w:val="1155CC"/>
            <w:u w:val="single"/>
          </w:rPr>
          <w:t>00:55:17 – 00:55:58</w:t>
        </w:r>
      </w:hyperlink>
    </w:p>
    <w:p>
      <w:pPr>
        <w:bidi w:val="1"/>
        <w:jc w:val="right"/>
      </w:pPr>
      <w:r>
        <w:rPr>
          <w:rFonts w:ascii="Arial" w:hAnsi="Arial"/>
          <w:sz w:val="24"/>
          <w:rtl w:val="1"/>
        </w:rPr>
        <w:t>بل إنتاج الإنسان الصالح القادر على العمران هنا طبعا من الإنسان القرآني الذي وصلنا إليه يأتي الدور الذي بعده مجتمع القيم الإنسان القرآني بإصلاح عقل والقلب كبداية للتغيير والإنسان هذا الإنسان القرآني ينتج المجتمع الإنسان الذي أعاد القرآن بناء عقله وقلبه،</w:t>
      </w:r>
    </w:p>
    <w:p>
      <w:pPr>
        <w:keepNext/>
      </w:pPr>
      <w:hyperlink r:id="rId88">
        <w:r>
          <w:rPr>
            <w:color w:val="1155CC"/>
            <w:u w:val="single"/>
          </w:rPr>
          <w:t>00:55:58 – 00:56:30</w:t>
        </w:r>
      </w:hyperlink>
    </w:p>
    <w:p>
      <w:pPr>
        <w:bidi w:val="1"/>
        <w:jc w:val="right"/>
      </w:pPr>
      <w:r>
        <w:rPr>
          <w:rFonts w:ascii="Arial" w:hAnsi="Arial"/>
          <w:sz w:val="24"/>
          <w:rtl w:val="1"/>
        </w:rPr>
        <w:t>ينتج بدوره مجتمع القيم مجتمع طبعا متماسك يسهم في الخير والعمران بعده يأتي أبرز القيم التي ركز عليها الإمام النورسي: الإخلاص والأخوة والعدل والرحمة والتعاون والاستخلاف. التسلسل الحضاري في مشروع النورسي يعني من البداية قلنا يأتي ينطلق من القرآن ثم إلى الإيمان التحقيقي وإلى العقل الإيماني، ثم الإنسان القرآني</w:t>
      </w:r>
    </w:p>
    <w:p>
      <w:pPr>
        <w:keepNext/>
      </w:pPr>
      <w:hyperlink r:id="rId89">
        <w:r>
          <w:rPr>
            <w:color w:val="1155CC"/>
            <w:u w:val="single"/>
          </w:rPr>
          <w:t>00:56:54 – 00:57:35</w:t>
        </w:r>
      </w:hyperlink>
    </w:p>
    <w:p>
      <w:pPr>
        <w:bidi w:val="1"/>
        <w:jc w:val="right"/>
      </w:pPr>
      <w:r>
        <w:rPr>
          <w:rFonts w:ascii="Arial" w:hAnsi="Arial"/>
          <w:sz w:val="24"/>
          <w:rtl w:val="1"/>
        </w:rPr>
        <w:t>والعمران، ثم مجتمع القيم، ثم العمران الحضاري ويأتي في المرحلة الأخيرة التي نريد أن نصل إليه وهو استعادة المعنى ماذا يقدم هذا المشروع لمستقبل؟ أهمية المشروع النورسي لا تتوقف عند معالجة مشكلات القرن العشرين الذي كان فيه ولكن كذلك يمكن الإفادة منه في التعامل مع تحديات [القرن الحادي والعشرين؟]، وبخاصة في التحول الرقمي والذكاء الاصطناعي، والسيولة القيمية الموجودة الآن هناك بعض الأشياء ولكن تجاوزها</w:t>
      </w:r>
    </w:p>
    <w:p>
      <w:pPr>
        <w:keepNext/>
      </w:pPr>
      <w:hyperlink r:id="rId90">
        <w:r>
          <w:rPr>
            <w:color w:val="1155CC"/>
            <w:u w:val="single"/>
          </w:rPr>
          <w:t>00:57:35 – 00:58:16</w:t>
        </w:r>
      </w:hyperlink>
    </w:p>
    <w:p>
      <w:pPr>
        <w:bidi w:val="1"/>
        <w:jc w:val="right"/>
      </w:pPr>
      <w:r>
        <w:rPr>
          <w:rFonts w:ascii="Arial" w:hAnsi="Arial"/>
          <w:sz w:val="24"/>
          <w:rtl w:val="1"/>
        </w:rPr>
        <w:t>فالسؤال اليوم لم يعد هل نستطيع تطوير التكنولوجيا بل أصبح السؤال المطروح ما الغاية من التكنولوجيا من يحدد قيم التكنولوجيا هل التكنولوجيا تخدم الإنسان أم يتحول الإنسان إلى تابع له التحدي ليس في قوة التكنولوجيا فقط بل في الغاية والقيم التي توجهها هنا نموذج حضاري موجّه بالوحي، يقترح البحث نموذجًا يقوم على أربعة أسس.</w:t>
      </w:r>
    </w:p>
    <w:p>
      <w:pPr>
        <w:keepNext/>
      </w:pPr>
      <w:hyperlink r:id="rId91">
        <w:r>
          <w:rPr>
            <w:color w:val="1155CC"/>
            <w:u w:val="single"/>
          </w:rPr>
          <w:t>00:58:16 – 00:58:56</w:t>
        </w:r>
      </w:hyperlink>
    </w:p>
    <w:p>
      <w:pPr>
        <w:bidi w:val="1"/>
        <w:jc w:val="right"/>
      </w:pPr>
      <w:r>
        <w:rPr>
          <w:rFonts w:ascii="Arial" w:hAnsi="Arial"/>
          <w:sz w:val="24"/>
          <w:rtl w:val="1"/>
        </w:rPr>
        <w:t>أول شيء طبعاً على الأخلاق ضابط التقدم لا، يبدأ من الإيمان أولًا، [استدراك في ترتيب العرض] مصدر للمعنى ثم يأتي إلى العلم والأخلاق والإنسان المستخلف وهذا لا يعني الإنفصال طبعاً عن منجزات الحداثة يعني نحن لا نعارض منجزات الحداثة بل الذي نطلبه إعادة توجيه منجزات الحداثة في إطار مقاصد الوحي. منجزات حداثة في إطار مقاصد الوحي أهم نتائج البحث عندنا ثلاث خلاصات كبرى أولا</w:t>
      </w:r>
    </w:p>
    <w:p>
      <w:pPr>
        <w:keepNext/>
      </w:pPr>
      <w:hyperlink r:id="rId92">
        <w:r>
          <w:rPr>
            <w:color w:val="1155CC"/>
            <w:u w:val="single"/>
          </w:rPr>
          <w:t>00:58:56 – 00:59:37</w:t>
        </w:r>
      </w:hyperlink>
    </w:p>
    <w:p>
      <w:pPr>
        <w:bidi w:val="1"/>
        <w:jc w:val="right"/>
      </w:pPr>
      <w:r>
        <w:rPr>
          <w:rFonts w:ascii="Arial" w:hAnsi="Arial"/>
          <w:sz w:val="24"/>
          <w:rtl w:val="1"/>
        </w:rPr>
        <w:t>أزمة المعنى الأزمة الحضارية المعاصرة هي في عمقها أزمة معنى ومرجع وقيم وليست مجرد وليست مجرد أزمة علم وتقنية يعني الثاني إعادة بناء الإنسان. تقدم رسائل النور مشروعًا، يتجاوز الوعظ العقدي إلى إعادة بناء الإنسان، معرفيًا وروحيًا، وأخلاقيًا من خلال الإيمان التحقيقي والتكامل بين الوحي والعقل والقلب</w:t>
      </w:r>
    </w:p>
    <w:p>
      <w:pPr>
        <w:keepNext/>
      </w:pPr>
      <w:hyperlink r:id="rId93">
        <w:r>
          <w:rPr>
            <w:color w:val="1155CC"/>
            <w:u w:val="single"/>
          </w:rPr>
          <w:t>00:59:37 – 01:00:18</w:t>
        </w:r>
      </w:hyperlink>
    </w:p>
    <w:p>
      <w:pPr>
        <w:bidi w:val="1"/>
        <w:jc w:val="right"/>
      </w:pPr>
      <w:r>
        <w:rPr>
          <w:rFonts w:ascii="Arial" w:hAnsi="Arial"/>
          <w:sz w:val="24"/>
          <w:rtl w:val="1"/>
        </w:rPr>
        <w:t>ثم بعد ذلك يأتي الخلاص الأخير من الإنسان إلى الحضارة. عندما نستعيد المعنى فهذا الاستعادة للمعنى لا تتحقق بإصلاح المؤسسات وحدها وإنما تبدأ من الإنسان وتنتقل للمجتمع والحضارة والخلاصة النهائية طبعا عندها معادلة لاستعادة المعنى يبدأ من الوحي الوحي يبني الإيمان والإيمان يبني العقل والعقل الإيماني يبني الإنسان، ثم الإنسان القراني</w:t>
      </w:r>
    </w:p>
    <w:p>
      <w:pPr>
        <w:keepNext/>
      </w:pPr>
      <w:hyperlink r:id="rId94">
        <w:r>
          <w:rPr>
            <w:color w:val="1155CC"/>
            <w:u w:val="single"/>
          </w:rPr>
          <w:t>01:00:18 – 01:01:01</w:t>
        </w:r>
      </w:hyperlink>
    </w:p>
    <w:p>
      <w:pPr>
        <w:bidi w:val="1"/>
        <w:jc w:val="right"/>
      </w:pPr>
      <w:r>
        <w:rPr>
          <w:rFonts w:ascii="Arial" w:hAnsi="Arial"/>
          <w:sz w:val="24"/>
          <w:rtl w:val="1"/>
        </w:rPr>
        <w:t>هو الذي يبني مجتمع القيم ومجتمع القيم هو الذي يبني الحضارة ثم الحضارة المرتبطة بالوحي تعيد للإنسان معنى وجوده. وبذلك يستعيد الإنسان معنى لوجوده وهذا هو، فيما يرى البحث، إسهام رسائل النور في بناء نموذج حضاري للمستقبل، تتكامل فيه المعارفة مع الأخلاق والتكنولوجيا مع القيم العقل مع الوحي، والعمران مع الهداية؛ حضارة متقدمة لا تفقد الإنسان معنى الوجود وشكرا و السلام عليكم ورحمة الله وبركاته وعليكم السلام ورحمة الله وبركاته</w:t>
      </w:r>
    </w:p>
    <w:p>
      <w:pPr>
        <w:keepNext/>
      </w:pPr>
      <w:hyperlink r:id="rId95">
        <w:r>
          <w:rPr>
            <w:color w:val="1155CC"/>
            <w:u w:val="single"/>
          </w:rPr>
          <w:t>01:01:01 – 01:01:42</w:t>
        </w:r>
      </w:hyperlink>
    </w:p>
    <w:p>
      <w:pPr>
        <w:bidi w:val="1"/>
        <w:jc w:val="right"/>
      </w:pPr>
      <w:r>
        <w:rPr>
          <w:rFonts w:ascii="Arial" w:hAnsi="Arial"/>
          <w:sz w:val="24"/>
          <w:rtl w:val="1"/>
        </w:rPr>
        <w:t>جزاكم الله خير الجزاء على هذا العرض القيم. نعم أساتذتي الكرام، نعم من خلال هذه البحوث المقدمة في هذه الجلسة والبحوث الأخرى نحن نصل إلى نتيجة وهي أن الإسلام غني أكثر ما يكون بالقيم ولله الحمد ولمنا ف المؤمن أو الجامعة الإسلامية إذا قدر الإسلام</w:t>
      </w:r>
    </w:p>
    <w:p>
      <w:pPr>
        <w:keepNext/>
      </w:pPr>
      <w:hyperlink r:id="rId96">
        <w:r>
          <w:rPr>
            <w:color w:val="1155CC"/>
            <w:u w:val="single"/>
          </w:rPr>
          <w:t>01:01:42 – 01:02:24</w:t>
        </w:r>
      </w:hyperlink>
    </w:p>
    <w:p>
      <w:pPr>
        <w:bidi w:val="1"/>
        <w:jc w:val="right"/>
      </w:pPr>
      <w:r>
        <w:rPr>
          <w:rFonts w:ascii="Arial" w:hAnsi="Arial"/>
          <w:sz w:val="24"/>
          <w:rtl w:val="1"/>
        </w:rPr>
        <w:t>بهذا الشكل يعني قدر القيم الإسلامية قدرها فنحن أغنى ما يكون في العالم والعالم محتاج إلينا بشدة ومحتاج إلينا يعني احتياج كبير كما ذكر ذلك الأستاذ عبد الله [المصلح؟]، أمس فكان يكرر من حين إلى آخر، فيقول: الناس محتاجون إليكم صحيح وقبل ذلك مراد هوفمان، المفكر الألماني كان كان السفير الألماني في الجزائر عام 1980 فأسلم</w:t>
      </w:r>
    </w:p>
    <w:p>
      <w:pPr>
        <w:keepNext/>
      </w:pPr>
      <w:hyperlink r:id="rId97">
        <w:r>
          <w:rPr>
            <w:color w:val="1155CC"/>
            <w:u w:val="single"/>
          </w:rPr>
          <w:t>01:02:24 – 01:03:05</w:t>
        </w:r>
      </w:hyperlink>
    </w:p>
    <w:p>
      <w:pPr>
        <w:bidi w:val="1"/>
        <w:jc w:val="right"/>
      </w:pPr>
      <w:r>
        <w:rPr>
          <w:rFonts w:ascii="Arial" w:hAnsi="Arial"/>
          <w:sz w:val="24"/>
          <w:rtl w:val="1"/>
        </w:rPr>
        <w:t>وكتب كتاب باسم الإسلام كبديل يعني الإسلام هو بديل للحضارة الغربية فالأستاذ مراد هوفمان يقول ويعلن على رؤوس الأشهاد أن الألفية الثالثة يعني الألفية التي نعيش فيها وأنضينا منه ستة وعشرين عام يقول الألفية الثالثة إنما تكون للمسلمين إن شاء الله إنما تكون لإسلام والمسلمين ولكن طبعًا مراد هوفمان يضيف إلى ذلك بعض الأمور فمثلا يقول من واجب المسلمين</w:t>
      </w:r>
    </w:p>
    <w:p>
      <w:pPr>
        <w:keepNext/>
      </w:pPr>
      <w:hyperlink r:id="rId98">
        <w:r>
          <w:rPr>
            <w:color w:val="1155CC"/>
            <w:u w:val="single"/>
          </w:rPr>
          <w:t>01:03:05 – 01:03:47</w:t>
        </w:r>
      </w:hyperlink>
    </w:p>
    <w:p>
      <w:pPr>
        <w:bidi w:val="1"/>
        <w:jc w:val="right"/>
      </w:pPr>
      <w:r>
        <w:rPr>
          <w:rFonts w:ascii="Arial" w:hAnsi="Arial"/>
          <w:sz w:val="24"/>
          <w:rtl w:val="1"/>
        </w:rPr>
        <w:t>حينما يدعون إلى الإسلام أن يدعون بطريق مساهمة لا بطريق دفاع لا بطريق دفاعية بل لأن يظهر المسلمون فيقولون أمام العالم أيها العالم إنك في أزمة عميقة كبيرة لا تستطيع أن تحل تلك الأزمة فنحن قادمون لحل تلك الأزمة فلله الحمد والمنة، يوجد لدينا خزائن، خزائن كبيرة من القيم ومن المعاني الإنسانية، ومن احترام الإنسان ومن حقوق الإنسان</w:t>
      </w:r>
    </w:p>
    <w:p>
      <w:pPr>
        <w:keepNext/>
      </w:pPr>
      <w:hyperlink r:id="rId99">
        <w:r>
          <w:rPr>
            <w:color w:val="1155CC"/>
            <w:u w:val="single"/>
          </w:rPr>
          <w:t>01:03:47 – 01:04:27</w:t>
        </w:r>
      </w:hyperlink>
    </w:p>
    <w:p>
      <w:pPr>
        <w:bidi w:val="1"/>
        <w:jc w:val="right"/>
      </w:pPr>
      <w:r>
        <w:rPr>
          <w:rFonts w:ascii="Arial" w:hAnsi="Arial"/>
          <w:sz w:val="24"/>
          <w:rtl w:val="1"/>
        </w:rPr>
        <w:t>فمثلا من باب التمثيل الفكرة التي تعطينا مبادئ سورة عبس: عبس وتولى، أن جاءه الأعمى، وما يدريك لعله يزكى. هذه الآيات القُصَر تعطينا أفقًا كبيرًا في مجال حقوق الإنسان. كيف فمثلا ابن أم مكتوم الذي نزل فيه الآية كان رجل فقير وكان رجل معاق أعمى العينين صح</w:t>
      </w:r>
    </w:p>
    <w:p>
      <w:pPr>
        <w:keepNext/>
      </w:pPr>
      <w:hyperlink r:id="rId100">
        <w:r>
          <w:rPr>
            <w:color w:val="1155CC"/>
            <w:u w:val="single"/>
          </w:rPr>
          <w:t>01:04:27 – 01:05:08</w:t>
        </w:r>
      </w:hyperlink>
    </w:p>
    <w:p>
      <w:pPr>
        <w:bidi w:val="1"/>
        <w:jc w:val="right"/>
      </w:pPr>
      <w:r>
        <w:rPr>
          <w:rFonts w:ascii="Arial" w:hAnsi="Arial"/>
          <w:sz w:val="24"/>
          <w:rtl w:val="1"/>
        </w:rPr>
        <w:t>فجاء إلى الرسول صلى الله عليه وسلم وأراد أن يسلم فطبعا بسبب أنه ما كان يرى كان ينادي الرسول صلى الله عليه وسلم من بعيد، فيقول يا محمد علمني مما علمك الله فالرسول صلى الله عليه وسلم لم يظهر له أي رد فعلية بجسده بيده بلسانه وكذا بل إنما تغير الشيء من ملامح الرسول من ملامح وجهه الكريم لأن الرسول صلى الله عليه وسلم كان يتكلم ويحاور رؤساء المشركين وكان على أمل في أن يسلموا،</w:t>
      </w:r>
    </w:p>
    <w:p>
      <w:pPr>
        <w:keepNext/>
      </w:pPr>
      <w:hyperlink r:id="rId101">
        <w:r>
          <w:rPr>
            <w:color w:val="1155CC"/>
            <w:u w:val="single"/>
          </w:rPr>
          <w:t>01:05:08 – 01:05:49</w:t>
        </w:r>
      </w:hyperlink>
    </w:p>
    <w:p>
      <w:pPr>
        <w:bidi w:val="1"/>
        <w:jc w:val="right"/>
      </w:pPr>
      <w:r>
        <w:rPr>
          <w:rFonts w:ascii="Arial" w:hAnsi="Arial"/>
          <w:sz w:val="24"/>
          <w:rtl w:val="1"/>
        </w:rPr>
        <w:t>وكان يعلم نفسيات هؤلاء القوم فيعلم أنه لو تركهم والتفت إلى هذا الرجل لتركوا الدعوة تماما ولكن الله سبحانه وتعالى لم يقبل من رسوله تغير ملامح وجهه كردة فعل تجاه هذا الشخص. فهذا يدل على عمق الحقوق الإنسانية في الإسلام وأمثال ذلك كثيرة مثلا سورة «أرأيت الذي يكذب بالدين»، يعني سورة الماعون. كما يقول زويمر رئيس مبشري الشرق الأوسط</w:t>
      </w:r>
    </w:p>
    <w:p>
      <w:pPr>
        <w:keepNext/>
      </w:pPr>
      <w:hyperlink r:id="rId102">
        <w:r>
          <w:rPr>
            <w:color w:val="1155CC"/>
            <w:u w:val="single"/>
          </w:rPr>
          <w:t>01:05:49 – 01:06:29</w:t>
        </w:r>
      </w:hyperlink>
    </w:p>
    <w:p>
      <w:pPr>
        <w:bidi w:val="1"/>
        <w:jc w:val="right"/>
      </w:pPr>
      <w:r>
        <w:rPr>
          <w:rFonts w:ascii="Arial" w:hAnsi="Arial"/>
          <w:sz w:val="24"/>
          <w:rtl w:val="1"/>
        </w:rPr>
        <w:t>ترأس المبشريين في الشرق الأوسط قرابة ثلاثين عام يقول: إن ما تتضمنه سورة الماعون من المعاني والقيم تكفي الأمة الإسلامية صح ولا لا يعني فمن هذه النحية نحن ولله الحمد يوجد عندنا خزائن كبيرة من القيم والمعاني الإنسانية فالذي يجعل الإنسان إنسانًا هو الإسلام [لفظ أخير غير واضح]. والذي جعل المرأة مرأة محترمة هو [الإسلام؟]. فالغرب في قضية حقوق المرأة منافقة</w:t>
      </w:r>
    </w:p>
    <w:p>
      <w:pPr>
        <w:keepNext/>
      </w:pPr>
      <w:hyperlink r:id="rId103">
        <w:r>
          <w:rPr>
            <w:color w:val="1155CC"/>
            <w:u w:val="single"/>
          </w:rPr>
          <w:t>01:06:29 – 01:07:11</w:t>
        </w:r>
      </w:hyperlink>
    </w:p>
    <w:p>
      <w:pPr>
        <w:bidi w:val="1"/>
        <w:jc w:val="right"/>
      </w:pPr>
      <w:r>
        <w:rPr>
          <w:rFonts w:ascii="Arial" w:hAnsi="Arial"/>
          <w:sz w:val="24"/>
          <w:rtl w:val="1"/>
        </w:rPr>
        <w:t>ذو وجهين. فحينما يقول يدعي إلى حقوق المرأة إنما يدعو لذلك [اتخاذًا لذريعة؟] للاستفادة من جانب الأنوثة صح ولكن يغطي ذلك بإيش بغطاء حقوق الإنسان مع أن الإسلام ولله الحمد أعطى المرأة مكانة عظيمة محترمة فجعل الجنة تحت أقدام الأمهات صحيح ولا لا وجعل حق المرأة حق الوالدة</w:t>
      </w:r>
    </w:p>
    <w:p>
      <w:pPr>
        <w:keepNext/>
      </w:pPr>
      <w:hyperlink r:id="rId104">
        <w:r>
          <w:rPr>
            <w:color w:val="1155CC"/>
            <w:u w:val="single"/>
          </w:rPr>
          <w:t>01:07:11 – 01:07:53</w:t>
        </w:r>
      </w:hyperlink>
    </w:p>
    <w:p>
      <w:pPr>
        <w:bidi w:val="1"/>
        <w:jc w:val="right"/>
      </w:pPr>
      <w:r>
        <w:rPr>
          <w:rFonts w:ascii="Arial" w:hAnsi="Arial"/>
          <w:sz w:val="24"/>
          <w:rtl w:val="1"/>
        </w:rPr>
        <w:t>فوق حق الوالد بثلاثة أضعاف وهذا نهاية صح؟ ولا لا نعم وأكد الرسول الكريم صلى الله عليه وسلم ذلك من خلال كلماته الحكيمة خياركم خياركم لأهله وأنا خيركم لأهلي. فلله الحمد والمنة على كل ذلك، ونشكر الباحثين والحضور الكرام على حسن استماعهم والآن ننهي الجلسة أو يوجد لدينا 10 دقائق إذا كان لديكم بعض التعليقات أو الإضافات أو الأسئلة فتفضلوا نعم أستاذ</w:t>
      </w:r>
    </w:p>
    <w:p>
      <w:pPr>
        <w:keepNext/>
      </w:pPr>
      <w:hyperlink r:id="rId105">
        <w:r>
          <w:rPr>
            <w:color w:val="1155CC"/>
            <w:u w:val="single"/>
          </w:rPr>
          <w:t>01:07:53 – 01:08:35</w:t>
        </w:r>
      </w:hyperlink>
    </w:p>
    <w:p>
      <w:pPr>
        <w:bidi w:val="1"/>
        <w:jc w:val="right"/>
      </w:pPr>
      <w:r>
        <w:rPr>
          <w:rFonts w:ascii="Arial" w:hAnsi="Arial"/>
          <w:sz w:val="24"/>
          <w:rtl w:val="1"/>
        </w:rPr>
        <w:t>تفضل طبعا سؤالي لحضرة الأستاذ الدكتور، نعم، [محكم مهدين؛ ضبط الاسم يحتاج مراجعة]. طبعا فيما يتعلق بالعنوان القرآن والعقل الإيماني طبعا هذا النوع من العنوان حقيقة يفيد المغايرة يفيد المغايرة فهل يترى أن العقل الإيماني هو بمعزل عن القرآن أم ماذا؟</w:t>
      </w:r>
    </w:p>
    <w:p>
      <w:pPr>
        <w:keepNext/>
      </w:pPr>
      <w:hyperlink r:id="rId106">
        <w:r>
          <w:rPr>
            <w:color w:val="1155CC"/>
            <w:u w:val="single"/>
          </w:rPr>
          <w:t>01:08:35 – 01:09:17</w:t>
        </w:r>
      </w:hyperlink>
    </w:p>
    <w:p>
      <w:pPr>
        <w:bidi w:val="1"/>
        <w:jc w:val="right"/>
      </w:pPr>
      <w:r>
        <w:rPr>
          <w:rFonts w:ascii="Arial" w:hAnsi="Arial"/>
          <w:sz w:val="24"/>
          <w:rtl w:val="1"/>
        </w:rPr>
        <w:t>هذا سؤال السؤال الثاني هناك عبارة كان قد كتبها في الباور بوينت هو هو من القرآن إلى استعادة المعنى فهذه العبارة تفيده بأن القرآن لا يؤدي إلى استعادة المعنى وإنما استعادة المعنى يحصل بواسطة أمور أخرى هذا يفهم من القرآن إلى استعادة المعنى هذا يفهم السؤال الثالث في بناء هذه العبارة إسهام رسائل النور في بناء نموذج حضاري للمستقبل فهل العقل هنا سؤالي</w:t>
      </w:r>
    </w:p>
    <w:p>
      <w:pPr>
        <w:keepNext/>
      </w:pPr>
      <w:hyperlink r:id="rId107">
        <w:r>
          <w:rPr>
            <w:color w:val="1155CC"/>
            <w:u w:val="single"/>
          </w:rPr>
          <w:t>01:09:17 – 01:09:58</w:t>
        </w:r>
      </w:hyperlink>
    </w:p>
    <w:p>
      <w:pPr>
        <w:bidi w:val="1"/>
        <w:jc w:val="right"/>
      </w:pPr>
      <w:r>
        <w:rPr>
          <w:rFonts w:ascii="Arial" w:hAnsi="Arial"/>
          <w:sz w:val="24"/>
          <w:rtl w:val="1"/>
        </w:rPr>
        <w:t>هل العقل في النقطة الخانة الثالثة هل العقل يكون تابع للوحي أم أنه مستقل عن الوحي أو هو معه نعم جزاك الله خير الله يبارك تفضل أستاذ [الاسم غير واضح]. أنا حقيقة استمعت إلى حضرة الأستاذ الدكتور، [محكم مهدين؛ ضبط الاسم يحتاج مراجعة]، بارك الله فيه وفي بحثه. ولكن لدي كلام حول فيما تعالى باستعادة المعنى استعادة المعنى</w:t>
      </w:r>
    </w:p>
    <w:p>
      <w:pPr>
        <w:keepNext/>
      </w:pPr>
      <w:hyperlink r:id="rId108">
        <w:r>
          <w:rPr>
            <w:color w:val="1155CC"/>
            <w:u w:val="single"/>
          </w:rPr>
          <w:t>01:09:58 – 01:10:39</w:t>
        </w:r>
      </w:hyperlink>
    </w:p>
    <w:p>
      <w:pPr>
        <w:bidi w:val="1"/>
        <w:jc w:val="right"/>
      </w:pPr>
      <w:r>
        <w:rPr>
          <w:rFonts w:ascii="Arial" w:hAnsi="Arial"/>
          <w:sz w:val="24"/>
          <w:rtl w:val="1"/>
        </w:rPr>
        <w:t>هل يخص هذا باستعادة المعنى للوجود الإنساني أم هناك حرب علينا حتى إلى مستوى متدن من الغرب والحضارة الغربية إلى الألفاظ والكلمات فمثلاً الأستاذ النورسي رحمة الله عليه في المكتوبات يقول لقد وضع الظلم على رأسه قلنسوة العدالة ولبست الخيانة رداء الحمية وأطلق على الجهاد اسم البغي اسم البغي وعلى الأسر اسم الحرية وهكذا تبادلت الأضداد صورها. إذن هذه المحاربة</w:t>
      </w:r>
    </w:p>
    <w:p>
      <w:pPr>
        <w:keepNext/>
      </w:pPr>
      <w:hyperlink r:id="rId109">
        <w:r>
          <w:rPr>
            <w:color w:val="1155CC"/>
            <w:u w:val="single"/>
          </w:rPr>
          <w:t>01:10:39 – 01:11:22</w:t>
        </w:r>
      </w:hyperlink>
    </w:p>
    <w:p>
      <w:pPr>
        <w:bidi w:val="1"/>
        <w:jc w:val="right"/>
      </w:pPr>
      <w:r>
        <w:rPr>
          <w:rFonts w:ascii="Arial" w:hAnsi="Arial"/>
          <w:sz w:val="24"/>
          <w:rtl w:val="1"/>
        </w:rPr>
        <w:t>هذه المحاربة ليست في مسألة معنى الوجود للإنسان وإنما في مستوى متدني حتى في الألفاظ هناك تلاعب بالألفاظ محاربة للمسلمين ولمصطلحات الإسلامية فلا أدري هل أشرتم إلى هذا أم ليس هناك إشارة إلى هذا في بحثكم فبارك الله فيكم نعم [دعوة متحدث آخر؛ الكلمات غير واضحة] السلام عليكم عليكم السلام عليكم معكم أخ كريم من روسيا معي في السؤال عن الكلمة الكريمة سمعت في هذه الكلمة</w:t>
      </w:r>
    </w:p>
    <w:p>
      <w:pPr>
        <w:keepNext/>
      </w:pPr>
      <w:hyperlink r:id="rId110">
        <w:r>
          <w:rPr>
            <w:color w:val="1155CC"/>
            <w:u w:val="single"/>
          </w:rPr>
          <w:t>01:11:22 – 01:12:04</w:t>
        </w:r>
      </w:hyperlink>
    </w:p>
    <w:p>
      <w:pPr>
        <w:bidi w:val="1"/>
        <w:jc w:val="right"/>
      </w:pPr>
      <w:r>
        <w:rPr>
          <w:rFonts w:ascii="Arial" w:hAnsi="Arial"/>
          <w:sz w:val="24"/>
          <w:rtl w:val="1"/>
        </w:rPr>
        <w:t>عن حقيقة منتشرة في عصرنا، وسؤال في إيش كلمة قيمة نفسها قادمة من فكر مادي أصلًا، وأخذناها أصلا من الاقتصاد كما يشرح ذلك الفيلسوف الألماني كارل شميت في كتاب «طغيان القيم»، The Tyranny of Values. وأرجو الرجوع إلى هذا الكتاب، فهو مفيد جدًا لفهم القيمة في الفكر المعاصر. وكل الأيديولوجيات المعاصرة مرتبطة بالاقتصاد، مثل الشيوعية والليبرالية وحتى الفاشية.</w:t>
      </w:r>
    </w:p>
    <w:p>
      <w:pPr>
        <w:keepNext/>
      </w:pPr>
      <w:hyperlink r:id="rId111">
        <w:r>
          <w:rPr>
            <w:color w:val="1155CC"/>
            <w:u w:val="single"/>
          </w:rPr>
          <w:t>01:12:04 – 01:12:40</w:t>
        </w:r>
      </w:hyperlink>
    </w:p>
    <w:p>
      <w:pPr>
        <w:bidi w:val="1"/>
        <w:jc w:val="right"/>
      </w:pPr>
      <w:r>
        <w:rPr>
          <w:rFonts w:ascii="Arial" w:hAnsi="Arial"/>
          <w:sz w:val="24"/>
          <w:rtl w:val="1"/>
        </w:rPr>
        <w:t>ومن بعده أن أي شيء اقتصادي ينتهي بانتهاء العالم وقد صار الغرب يفكر في الروحانيات والأفكار كأنها بضائع أو سلع في الأسواق، ولكن الأشياء المرتبطة بالدين الإسلامي عندنا ليس كذلك إذ يجب علينا أن لا نفكر في حقائق دينية كأنها سلعة في الأسواق [عبارة غير واضحة عن الأيديولوجيات المعاصرة والحق الإلهي والقرآن] جزاكم الله خيرا</w:t>
      </w:r>
    </w:p>
    <w:p>
      <w:pPr>
        <w:keepNext/>
      </w:pPr>
      <w:hyperlink r:id="rId112">
        <w:r>
          <w:rPr>
            <w:color w:val="1155CC"/>
            <w:u w:val="single"/>
          </w:rPr>
          <w:t>01:13:12 – 01:13:53</w:t>
        </w:r>
      </w:hyperlink>
    </w:p>
    <w:p>
      <w:pPr>
        <w:bidi w:val="1"/>
        <w:jc w:val="right"/>
      </w:pPr>
      <w:r>
        <w:rPr>
          <w:rFonts w:ascii="Arial" w:hAnsi="Arial"/>
          <w:sz w:val="24"/>
          <w:rtl w:val="1"/>
        </w:rPr>
        <w:t>أولا أشكركم على ما تفضلتم به فقط الملاحظة الأولى تتعلق بحديثكم عن انفصال العلم عن الإيمان ففي الواقع هذه العبارة تحتاج إلى شيء من الدقة لأن العلم بنفسه له ما يسمى [عبارة غير واضحة عن البحث العلمي]، يقول يعني لا يمكن أن تكون باحثًا إلا أن تكون مؤمنًا بالعلم. إذن العلم بنفسه له ميزة إيمانية. إذا عندما تحدث عن انفصال العلم عن الإيمان من الناهية الفلسفية لا بد من التدقيق من هذه الناهية</w:t>
      </w:r>
    </w:p>
    <w:p>
      <w:pPr>
        <w:keepNext/>
      </w:pPr>
      <w:hyperlink r:id="rId113">
        <w:r>
          <w:rPr>
            <w:color w:val="1155CC"/>
            <w:u w:val="single"/>
          </w:rPr>
          <w:t>01:13:53 – 01:14:27</w:t>
        </w:r>
      </w:hyperlink>
    </w:p>
    <w:p>
      <w:pPr>
        <w:bidi w:val="1"/>
        <w:jc w:val="right"/>
      </w:pPr>
      <w:r>
        <w:rPr>
          <w:rFonts w:ascii="Arial" w:hAnsi="Arial"/>
          <w:sz w:val="24"/>
          <w:rtl w:val="1"/>
        </w:rPr>
        <w:t>يعني هناك نوع من [العمومية؟]. شكرا ثم ثانيًا، الملاحظة الثانية: أن الباحث تحدث عن انهيار القيم، لكن كان من الأحسن أن يأتي بأمثلة واقعية وأنتم تتحدثون عن سيد نورسي وعندما ننظر في رسائل نور نرى بأنه يأتي بشواهد واقعية ولا يأتي بكلام عام. وأرجو من الباحث أن يأخذ هذه الملاحظات لتقويم البحث، ليس للنقص من الباحث. والأستاذ عبد السلام تفضل</w:t>
      </w:r>
    </w:p>
    <w:p>
      <w:pPr>
        <w:keepNext/>
      </w:pPr>
      <w:hyperlink r:id="rId114">
        <w:r>
          <w:rPr>
            <w:color w:val="1155CC"/>
            <w:u w:val="single"/>
          </w:rPr>
          <w:t>01:14:33 – 01:15:17</w:t>
        </w:r>
      </w:hyperlink>
    </w:p>
    <w:p>
      <w:pPr>
        <w:bidi w:val="1"/>
        <w:jc w:val="right"/>
      </w:pPr>
      <w:r>
        <w:rPr>
          <w:rFonts w:ascii="Arial" w:hAnsi="Arial"/>
          <w:sz w:val="24"/>
          <w:rtl w:val="1"/>
        </w:rPr>
        <w:t>أشكر الباحثين على ما قدموا ولكني أتهيب في طرح الموضوع لأن الباحث هو [محكم؛ تلاعب لفظي بالاسم وكلمة المحكمة]، فيك الخصام وأنت الخصم والحكم فهي مشكلة يعني لكن محكمة عادلة إن شاء الله هو ما طرحته يحتمل الحديث والملاحظات والكلام وهي قراءة كبقية القراءات لكن وقوفي فقط عند العقل الإيماني فالسؤال هل هناك عقل إيماني وعقل غير إيماني والله سبحانه وتعالى حين خاطب المشركين</w:t>
      </w:r>
    </w:p>
    <w:p>
      <w:pPr>
        <w:keepNext/>
      </w:pPr>
      <w:hyperlink r:id="rId115">
        <w:r>
          <w:rPr>
            <w:color w:val="1155CC"/>
            <w:u w:val="single"/>
          </w:rPr>
          <w:t>01:15:17 – 01:15:59</w:t>
        </w:r>
      </w:hyperlink>
    </w:p>
    <w:p>
      <w:pPr>
        <w:bidi w:val="1"/>
        <w:jc w:val="right"/>
      </w:pPr>
      <w:r>
        <w:rPr>
          <w:rFonts w:ascii="Arial" w:hAnsi="Arial"/>
          <w:sz w:val="24"/>
          <w:rtl w:val="1"/>
        </w:rPr>
        <w:t>قال لعلكم تعقلون فهنا العقل أراد أن يبني الإنسان على العقلانية يعني لم يكنوا مؤمنين هذه واحدة والشيء الثاني: ما هو العقل؟ هناك نوعان: العقل المكوِّن للأفكار والمعرفة، والعقل المكوَّن في قوانين المعرفة. [ضبط التمييز يحتاج مراجعة.] لذلك هنا نجد بعض الشعوب تختلف في تقويمها وفي نظرتها إذن هل نحن مع العقل المكوِّن للأفكار والمعرفة، أم نتحدث</w:t>
      </w:r>
    </w:p>
    <w:p>
      <w:pPr>
        <w:keepNext/>
      </w:pPr>
      <w:hyperlink r:id="rId116">
        <w:r>
          <w:rPr>
            <w:color w:val="1155CC"/>
            <w:u w:val="single"/>
          </w:rPr>
          <w:t>01:15:59 – 01:16:35</w:t>
        </w:r>
      </w:hyperlink>
    </w:p>
    <w:p>
      <w:pPr>
        <w:bidi w:val="1"/>
        <w:jc w:val="right"/>
      </w:pPr>
      <w:r>
        <w:rPr>
          <w:rFonts w:ascii="Arial" w:hAnsi="Arial"/>
          <w:sz w:val="24"/>
          <w:rtl w:val="1"/>
        </w:rPr>
        <w:t>عن العقل المكوَّن في أجواء المعرفة؟ [ضبط التمييز يحتاج مراجعة.] شكرا لكم يا أخي أثار النقاش كثيراً اسمكم الكريم كما تفضل المحكم والبحث أيضاً كما</w:t>
      </w:r>
    </w:p>
    <w:p>
      <w:pPr>
        <w:keepNext/>
      </w:pPr>
      <w:hyperlink r:id="rId117">
        <w:r>
          <w:rPr>
            <w:color w:val="1155CC"/>
            <w:u w:val="single"/>
          </w:rPr>
          <w:t>01:16:44 – 01:17:29</w:t>
        </w:r>
      </w:hyperlink>
    </w:p>
    <w:p>
      <w:pPr>
        <w:bidi w:val="1"/>
        <w:jc w:val="right"/>
      </w:pPr>
      <w:r>
        <w:rPr>
          <w:rFonts w:ascii="Arial" w:hAnsi="Arial"/>
          <w:sz w:val="24"/>
          <w:rtl w:val="1"/>
        </w:rPr>
        <w:t>ذكروا العدمية العدمية هي قمة الانهيار القيم كل الويلات تأتي من هذا من العدمية من القولة ما العدمية العدمية عندي في البحث نقل من أستاذ إسماعيل راجي الفاروقي</w:t>
      </w:r>
    </w:p>
    <w:p>
      <w:pPr>
        <w:keepNext/>
      </w:pPr>
      <w:hyperlink r:id="rId118">
        <w:r>
          <w:rPr>
            <w:color w:val="1155CC"/>
            <w:u w:val="single"/>
          </w:rPr>
          <w:t>01:17:29 – 01:18:12</w:t>
        </w:r>
      </w:hyperlink>
    </w:p>
    <w:p>
      <w:pPr>
        <w:bidi w:val="1"/>
        <w:jc w:val="right"/>
      </w:pPr>
      <w:r>
        <w:rPr>
          <w:rFonts w:ascii="Arial" w:hAnsi="Arial"/>
          <w:sz w:val="24"/>
          <w:rtl w:val="1"/>
        </w:rPr>
        <w:t>في كتاب «التوحيد ومضامينه على الفكر والحياة». [ضبط عنوان الكتاب يحتاج مراجعة.] نقل جميل جدًا بخصوص العدمية. ماذا يقول؟ العدمية التي هي أبشع صورة لأزمة المعنى، أبشع لصورة أزمة المعنى وانقطاع الإنسان عن الوحي تأتي من الشكوكية من خلال نفيها لإمكان الوصول إلى الحقيقة. هذه ترجمة يعني كتابه ترجم إلى العربي فإذا كان الإنسان عاجزا عن معرفة الواقع كما هو فإنه لن يستطيع التحقق من صحة الأحكام القيمية</w:t>
      </w:r>
    </w:p>
    <w:p>
      <w:pPr>
        <w:keepNext/>
      </w:pPr>
      <w:hyperlink r:id="rId119">
        <w:r>
          <w:rPr>
            <w:color w:val="1155CC"/>
            <w:u w:val="single"/>
          </w:rPr>
          <w:t>01:18:12 – 01:18:54</w:t>
        </w:r>
      </w:hyperlink>
    </w:p>
    <w:p>
      <w:pPr>
        <w:bidi w:val="1"/>
        <w:jc w:val="right"/>
      </w:pPr>
      <w:r>
        <w:rPr>
          <w:rFonts w:ascii="Arial" w:hAnsi="Arial"/>
          <w:sz w:val="24"/>
          <w:rtl w:val="1"/>
        </w:rPr>
        <w:t>كالحكم على فعل بأنه خير أو شر أو عدل أو ظلم ذلك أن إدراك القيم متوقف على معرفة الحقيقة التي تقوم عليها تلك الأحكام ومع تعذر هذه المعرفة تصبح جميع القيم محل شك، فلا يعود هناك معيار موضوعي للتمييز بين الحق الحق والباطل أو بين الفضيلة والرذيلة وعندما تفقد القيم وأساسها المعرفي تنتهي إلى الانهيار، ويقع الإنسان في العدمية التي تنكر وجود حقائق</w:t>
      </w:r>
    </w:p>
    <w:p>
      <w:pPr>
        <w:keepNext/>
      </w:pPr>
      <w:hyperlink r:id="rId120">
        <w:r>
          <w:rPr>
            <w:color w:val="1155CC"/>
            <w:u w:val="single"/>
          </w:rPr>
          <w:t>01:18:54 – 01:19:36</w:t>
        </w:r>
      </w:hyperlink>
    </w:p>
    <w:p>
      <w:pPr>
        <w:bidi w:val="1"/>
        <w:jc w:val="right"/>
      </w:pPr>
      <w:r>
        <w:rPr>
          <w:rFonts w:ascii="Arial" w:hAnsi="Arial"/>
          <w:sz w:val="24"/>
          <w:rtl w:val="1"/>
        </w:rPr>
        <w:t>وقيم ثابتة ذات معنى ومن ثم يؤكد النص أن الخروج من العدمية لا يكون إلا بالإقرار ابتداء بإمكان وصول الإنسان للحقيقة ولو على نحو يقيني أو راجح يتيح تأسيس المعارف والأحكام. أنا كنت نقلت من الأستاذ حول الفلسفة المادية وكأني أرى أن الأستاذ يقصد هذا يقصد العدمية في صورة للفلسفة المادية في صورة أبشع التي هي العدمية</w:t>
      </w:r>
    </w:p>
    <w:p>
      <w:pPr>
        <w:keepNext/>
      </w:pPr>
      <w:hyperlink r:id="rId121">
        <w:r>
          <w:rPr>
            <w:color w:val="1155CC"/>
            <w:u w:val="single"/>
          </w:rPr>
          <w:t>01:19:36 – 01:20:18</w:t>
        </w:r>
      </w:hyperlink>
    </w:p>
    <w:p>
      <w:pPr>
        <w:bidi w:val="1"/>
        <w:jc w:val="right"/>
      </w:pPr>
      <w:r>
        <w:rPr>
          <w:rFonts w:ascii="Arial" w:hAnsi="Arial"/>
          <w:sz w:val="24"/>
          <w:rtl w:val="1"/>
        </w:rPr>
        <w:t>يعني أستاذ يقول كما قلت لكم يعني أن الفلسفة المادية طاعون معنوي يعني وهذا الذي يحدث الآن طبعًا تأتي جذورها، جذورها تأتي من الفلسفة المادية، ثم تنتهي إلى العدمية وطبعا نحن نتكلم عن ما بعد الحداثة والنسبية [المطلقة؟]، وهذا كله يعني كأنها ليست مترادفة طبعا ولكن يعني تتقاطع في نقطة ما نعم وهذا كلامي يعني</w:t>
      </w:r>
    </w:p>
    <w:p>
      <w:pPr>
        <w:keepNext/>
      </w:pPr>
      <w:hyperlink r:id="rId122">
        <w:r>
          <w:rPr>
            <w:color w:val="1155CC"/>
            <w:u w:val="single"/>
          </w:rPr>
          <w:t>01:20:18 – 01:20:46</w:t>
        </w:r>
      </w:hyperlink>
    </w:p>
    <w:p>
      <w:pPr>
        <w:bidi w:val="1"/>
        <w:jc w:val="right"/>
      </w:pPr>
      <w:r>
        <w:rPr>
          <w:rFonts w:ascii="Arial" w:hAnsi="Arial"/>
          <w:sz w:val="24"/>
          <w:rtl w:val="1"/>
        </w:rPr>
        <w:t>لا أستطيع أن أجيب على كل الأسئلة على الأسئلة كلها موجودة في جيبي إن شاء الله أعود بها إلى إندونيسيا. شكرا جزيلا جزيلا ونشكر الحضور الكرام أيضا وننهي الجلسة الآن والآن نقدم الشهادات الحضور إلى الأستاذة تفضل تفضل أستاذ</w:t>
      </w:r>
    </w:p>
    <w:p>
      <w:pPr>
        <w:keepNext/>
      </w:pPr>
      <w:hyperlink r:id="rId123">
        <w:r>
          <w:rPr>
            <w:color w:val="1155CC"/>
            <w:u w:val="single"/>
          </w:rPr>
          <w:t>01:21:03 – 01:21:39</w:t>
        </w:r>
      </w:hyperlink>
    </w:p>
    <w:p>
      <w:pPr>
        <w:bidi w:val="1"/>
        <w:jc w:val="right"/>
      </w:pPr>
      <w:r>
        <w:rPr>
          <w:rFonts w:ascii="Arial" w:hAnsi="Arial"/>
          <w:sz w:val="24"/>
          <w:rtl w:val="1"/>
        </w:rPr>
        <w:t>[تفريغ آلي غير موثوق؛ يحتاج مراجعة] [كلام جانبي غير واضح]</w:t>
      </w:r>
    </w:p>
    <w:p>
      <w:pPr>
        <w:keepNext/>
      </w:pPr>
      <w:hyperlink r:id="rId124">
        <w:r>
          <w:rPr>
            <w:color w:val="1155CC"/>
            <w:u w:val="single"/>
          </w:rPr>
          <w:t>01:21:54 – 01:22:18</w:t>
        </w:r>
      </w:hyperlink>
    </w:p>
    <w:p>
      <w:pPr>
        <w:bidi w:val="1"/>
        <w:jc w:val="right"/>
      </w:pPr>
      <w:r>
        <w:rPr>
          <w:rFonts w:ascii="Arial" w:hAnsi="Arial"/>
          <w:sz w:val="24"/>
          <w:rtl w:val="1"/>
        </w:rPr>
        <w:t>سيدي [؟] [كلمة غير واضحة] كيف حالكم؟ [كلام ختامي غير واضح]</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Y_mAFN8Iuc" TargetMode="External"/><Relationship Id="rId10" Type="http://schemas.openxmlformats.org/officeDocument/2006/relationships/hyperlink" Target="https://youtu.be/DY_mAFN8Iuc?t=0" TargetMode="External"/><Relationship Id="rId11" Type="http://schemas.openxmlformats.org/officeDocument/2006/relationships/hyperlink" Target="https://youtu.be/DY_mAFN8Iuc?t=44" TargetMode="External"/><Relationship Id="rId12" Type="http://schemas.openxmlformats.org/officeDocument/2006/relationships/hyperlink" Target="https://youtu.be/DY_mAFN8Iuc?t=84" TargetMode="External"/><Relationship Id="rId13" Type="http://schemas.openxmlformats.org/officeDocument/2006/relationships/hyperlink" Target="https://youtu.be/DY_mAFN8Iuc?t=125" TargetMode="External"/><Relationship Id="rId14" Type="http://schemas.openxmlformats.org/officeDocument/2006/relationships/hyperlink" Target="https://youtu.be/DY_mAFN8Iuc?t=170" TargetMode="External"/><Relationship Id="rId15" Type="http://schemas.openxmlformats.org/officeDocument/2006/relationships/hyperlink" Target="https://youtu.be/DY_mAFN8Iuc?t=211" TargetMode="External"/><Relationship Id="rId16" Type="http://schemas.openxmlformats.org/officeDocument/2006/relationships/hyperlink" Target="https://youtu.be/DY_mAFN8Iuc?t=252" TargetMode="External"/><Relationship Id="rId17" Type="http://schemas.openxmlformats.org/officeDocument/2006/relationships/hyperlink" Target="https://youtu.be/DY_mAFN8Iuc?t=296" TargetMode="External"/><Relationship Id="rId18" Type="http://schemas.openxmlformats.org/officeDocument/2006/relationships/hyperlink" Target="https://youtu.be/DY_mAFN8Iuc?t=338" TargetMode="External"/><Relationship Id="rId19" Type="http://schemas.openxmlformats.org/officeDocument/2006/relationships/hyperlink" Target="https://youtu.be/DY_mAFN8Iuc?t=381" TargetMode="External"/><Relationship Id="rId20" Type="http://schemas.openxmlformats.org/officeDocument/2006/relationships/hyperlink" Target="https://youtu.be/DY_mAFN8Iuc?t=424" TargetMode="External"/><Relationship Id="rId21" Type="http://schemas.openxmlformats.org/officeDocument/2006/relationships/hyperlink" Target="https://youtu.be/DY_mAFN8Iuc?t=466" TargetMode="External"/><Relationship Id="rId22" Type="http://schemas.openxmlformats.org/officeDocument/2006/relationships/hyperlink" Target="https://youtu.be/DY_mAFN8Iuc?t=510" TargetMode="External"/><Relationship Id="rId23" Type="http://schemas.openxmlformats.org/officeDocument/2006/relationships/hyperlink" Target="https://youtu.be/DY_mAFN8Iuc?t=551" TargetMode="External"/><Relationship Id="rId24" Type="http://schemas.openxmlformats.org/officeDocument/2006/relationships/hyperlink" Target="https://youtu.be/DY_mAFN8Iuc?t=592" TargetMode="External"/><Relationship Id="rId25" Type="http://schemas.openxmlformats.org/officeDocument/2006/relationships/hyperlink" Target="https://youtu.be/DY_mAFN8Iuc?t=635" TargetMode="External"/><Relationship Id="rId26" Type="http://schemas.openxmlformats.org/officeDocument/2006/relationships/hyperlink" Target="https://youtu.be/DY_mAFN8Iuc?t=678" TargetMode="External"/><Relationship Id="rId27" Type="http://schemas.openxmlformats.org/officeDocument/2006/relationships/hyperlink" Target="https://youtu.be/DY_mAFN8Iuc?t=723" TargetMode="External"/><Relationship Id="rId28" Type="http://schemas.openxmlformats.org/officeDocument/2006/relationships/hyperlink" Target="https://youtu.be/DY_mAFN8Iuc?t=768" TargetMode="External"/><Relationship Id="rId29" Type="http://schemas.openxmlformats.org/officeDocument/2006/relationships/hyperlink" Target="https://youtu.be/DY_mAFN8Iuc?t=813" TargetMode="External"/><Relationship Id="rId30" Type="http://schemas.openxmlformats.org/officeDocument/2006/relationships/hyperlink" Target="https://youtu.be/DY_mAFN8Iuc?t=856" TargetMode="External"/><Relationship Id="rId31" Type="http://schemas.openxmlformats.org/officeDocument/2006/relationships/hyperlink" Target="https://youtu.be/DY_mAFN8Iuc?t=901" TargetMode="External"/><Relationship Id="rId32" Type="http://schemas.openxmlformats.org/officeDocument/2006/relationships/hyperlink" Target="https://youtu.be/DY_mAFN8Iuc?t=941" TargetMode="External"/><Relationship Id="rId33" Type="http://schemas.openxmlformats.org/officeDocument/2006/relationships/hyperlink" Target="https://youtu.be/DY_mAFN8Iuc?t=992" TargetMode="External"/><Relationship Id="rId34" Type="http://schemas.openxmlformats.org/officeDocument/2006/relationships/hyperlink" Target="https://youtu.be/DY_mAFN8Iuc?t=1035" TargetMode="External"/><Relationship Id="rId35" Type="http://schemas.openxmlformats.org/officeDocument/2006/relationships/hyperlink" Target="https://youtu.be/DY_mAFN8Iuc?t=1078" TargetMode="External"/><Relationship Id="rId36" Type="http://schemas.openxmlformats.org/officeDocument/2006/relationships/hyperlink" Target="https://youtu.be/DY_mAFN8Iuc?t=1121" TargetMode="External"/><Relationship Id="rId37" Type="http://schemas.openxmlformats.org/officeDocument/2006/relationships/hyperlink" Target="https://youtu.be/DY_mAFN8Iuc?t=1164" TargetMode="External"/><Relationship Id="rId38" Type="http://schemas.openxmlformats.org/officeDocument/2006/relationships/hyperlink" Target="https://youtu.be/DY_mAFN8Iuc?t=1206" TargetMode="External"/><Relationship Id="rId39" Type="http://schemas.openxmlformats.org/officeDocument/2006/relationships/hyperlink" Target="https://youtu.be/DY_mAFN8Iuc?t=1248" TargetMode="External"/><Relationship Id="rId40" Type="http://schemas.openxmlformats.org/officeDocument/2006/relationships/hyperlink" Target="https://youtu.be/DY_mAFN8Iuc?t=1294" TargetMode="External"/><Relationship Id="rId41" Type="http://schemas.openxmlformats.org/officeDocument/2006/relationships/hyperlink" Target="https://youtu.be/DY_mAFN8Iuc?t=1335" TargetMode="External"/><Relationship Id="rId42" Type="http://schemas.openxmlformats.org/officeDocument/2006/relationships/hyperlink" Target="https://youtu.be/DY_mAFN8Iuc?t=1375" TargetMode="External"/><Relationship Id="rId43" Type="http://schemas.openxmlformats.org/officeDocument/2006/relationships/hyperlink" Target="https://youtu.be/DY_mAFN8Iuc?t=1420" TargetMode="External"/><Relationship Id="rId44" Type="http://schemas.openxmlformats.org/officeDocument/2006/relationships/hyperlink" Target="https://youtu.be/DY_mAFN8Iuc?t=1463" TargetMode="External"/><Relationship Id="rId45" Type="http://schemas.openxmlformats.org/officeDocument/2006/relationships/hyperlink" Target="https://youtu.be/DY_mAFN8Iuc?t=1503" TargetMode="External"/><Relationship Id="rId46" Type="http://schemas.openxmlformats.org/officeDocument/2006/relationships/hyperlink" Target="https://youtu.be/DY_mAFN8Iuc?t=1549" TargetMode="External"/><Relationship Id="rId47" Type="http://schemas.openxmlformats.org/officeDocument/2006/relationships/hyperlink" Target="https://youtu.be/DY_mAFN8Iuc?t=1593" TargetMode="External"/><Relationship Id="rId48" Type="http://schemas.openxmlformats.org/officeDocument/2006/relationships/hyperlink" Target="https://youtu.be/DY_mAFN8Iuc?t=1633" TargetMode="External"/><Relationship Id="rId49" Type="http://schemas.openxmlformats.org/officeDocument/2006/relationships/hyperlink" Target="https://youtu.be/DY_mAFN8Iuc?t=1679" TargetMode="External"/><Relationship Id="rId50" Type="http://schemas.openxmlformats.org/officeDocument/2006/relationships/hyperlink" Target="https://youtu.be/DY_mAFN8Iuc?t=1726" TargetMode="External"/><Relationship Id="rId51" Type="http://schemas.openxmlformats.org/officeDocument/2006/relationships/hyperlink" Target="https://youtu.be/DY_mAFN8Iuc?t=1769" TargetMode="External"/><Relationship Id="rId52" Type="http://schemas.openxmlformats.org/officeDocument/2006/relationships/hyperlink" Target="https://youtu.be/DY_mAFN8Iuc?t=1812" TargetMode="External"/><Relationship Id="rId53" Type="http://schemas.openxmlformats.org/officeDocument/2006/relationships/hyperlink" Target="https://youtu.be/DY_mAFN8Iuc?t=1857" TargetMode="External"/><Relationship Id="rId54" Type="http://schemas.openxmlformats.org/officeDocument/2006/relationships/hyperlink" Target="https://youtu.be/DY_mAFN8Iuc?t=1900" TargetMode="External"/><Relationship Id="rId55" Type="http://schemas.openxmlformats.org/officeDocument/2006/relationships/hyperlink" Target="https://youtu.be/DY_mAFN8Iuc?t=1942" TargetMode="External"/><Relationship Id="rId56" Type="http://schemas.openxmlformats.org/officeDocument/2006/relationships/hyperlink" Target="https://youtu.be/DY_mAFN8Iuc?t=1985" TargetMode="External"/><Relationship Id="rId57" Type="http://schemas.openxmlformats.org/officeDocument/2006/relationships/hyperlink" Target="https://youtu.be/DY_mAFN8Iuc?t=2027" TargetMode="External"/><Relationship Id="rId58" Type="http://schemas.openxmlformats.org/officeDocument/2006/relationships/hyperlink" Target="https://youtu.be/DY_mAFN8Iuc?t=2068" TargetMode="External"/><Relationship Id="rId59" Type="http://schemas.openxmlformats.org/officeDocument/2006/relationships/hyperlink" Target="https://youtu.be/DY_mAFN8Iuc?t=2112" TargetMode="External"/><Relationship Id="rId60" Type="http://schemas.openxmlformats.org/officeDocument/2006/relationships/hyperlink" Target="https://youtu.be/DY_mAFN8Iuc?t=2157" TargetMode="External"/><Relationship Id="rId61" Type="http://schemas.openxmlformats.org/officeDocument/2006/relationships/hyperlink" Target="https://youtu.be/DY_mAFN8Iuc?t=2199" TargetMode="External"/><Relationship Id="rId62" Type="http://schemas.openxmlformats.org/officeDocument/2006/relationships/hyperlink" Target="https://youtu.be/DY_mAFN8Iuc?t=2242" TargetMode="External"/><Relationship Id="rId63" Type="http://schemas.openxmlformats.org/officeDocument/2006/relationships/hyperlink" Target="https://youtu.be/DY_mAFN8Iuc?t=2283" TargetMode="External"/><Relationship Id="rId64" Type="http://schemas.openxmlformats.org/officeDocument/2006/relationships/hyperlink" Target="https://youtu.be/DY_mAFN8Iuc?t=2324" TargetMode="External"/><Relationship Id="rId65" Type="http://schemas.openxmlformats.org/officeDocument/2006/relationships/hyperlink" Target="https://youtu.be/DY_mAFN8Iuc?t=2366" TargetMode="External"/><Relationship Id="rId66" Type="http://schemas.openxmlformats.org/officeDocument/2006/relationships/hyperlink" Target="https://youtu.be/DY_mAFN8Iuc?t=2407" TargetMode="External"/><Relationship Id="rId67" Type="http://schemas.openxmlformats.org/officeDocument/2006/relationships/hyperlink" Target="https://youtu.be/DY_mAFN8Iuc?t=2448" TargetMode="External"/><Relationship Id="rId68" Type="http://schemas.openxmlformats.org/officeDocument/2006/relationships/hyperlink" Target="https://youtu.be/DY_mAFN8Iuc?t=2490" TargetMode="External"/><Relationship Id="rId69" Type="http://schemas.openxmlformats.org/officeDocument/2006/relationships/hyperlink" Target="https://youtu.be/DY_mAFN8Iuc?t=2532" TargetMode="External"/><Relationship Id="rId70" Type="http://schemas.openxmlformats.org/officeDocument/2006/relationships/hyperlink" Target="https://youtu.be/DY_mAFN8Iuc?t=2594" TargetMode="External"/><Relationship Id="rId71" Type="http://schemas.openxmlformats.org/officeDocument/2006/relationships/hyperlink" Target="https://youtu.be/DY_mAFN8Iuc?t=2634" TargetMode="External"/><Relationship Id="rId72" Type="http://schemas.openxmlformats.org/officeDocument/2006/relationships/hyperlink" Target="https://youtu.be/DY_mAFN8Iuc?t=2678" TargetMode="External"/><Relationship Id="rId73" Type="http://schemas.openxmlformats.org/officeDocument/2006/relationships/hyperlink" Target="https://youtu.be/DY_mAFN8Iuc?t=2723" TargetMode="External"/><Relationship Id="rId74" Type="http://schemas.openxmlformats.org/officeDocument/2006/relationships/hyperlink" Target="https://youtu.be/DY_mAFN8Iuc?t=2766" TargetMode="External"/><Relationship Id="rId75" Type="http://schemas.openxmlformats.org/officeDocument/2006/relationships/hyperlink" Target="https://youtu.be/DY_mAFN8Iuc?t=2813" TargetMode="External"/><Relationship Id="rId76" Type="http://schemas.openxmlformats.org/officeDocument/2006/relationships/hyperlink" Target="https://youtu.be/DY_mAFN8Iuc?t=2854" TargetMode="External"/><Relationship Id="rId77" Type="http://schemas.openxmlformats.org/officeDocument/2006/relationships/hyperlink" Target="https://youtu.be/DY_mAFN8Iuc?t=2895" TargetMode="External"/><Relationship Id="rId78" Type="http://schemas.openxmlformats.org/officeDocument/2006/relationships/hyperlink" Target="https://youtu.be/DY_mAFN8Iuc?t=2936" TargetMode="External"/><Relationship Id="rId79" Type="http://schemas.openxmlformats.org/officeDocument/2006/relationships/hyperlink" Target="https://youtu.be/DY_mAFN8Iuc?t=2976" TargetMode="External"/><Relationship Id="rId80" Type="http://schemas.openxmlformats.org/officeDocument/2006/relationships/hyperlink" Target="https://youtu.be/DY_mAFN8Iuc?t=3019" TargetMode="External"/><Relationship Id="rId81" Type="http://schemas.openxmlformats.org/officeDocument/2006/relationships/hyperlink" Target="https://youtu.be/DY_mAFN8Iuc?t=3060" TargetMode="External"/><Relationship Id="rId82" Type="http://schemas.openxmlformats.org/officeDocument/2006/relationships/hyperlink" Target="https://youtu.be/DY_mAFN8Iuc?t=3102" TargetMode="External"/><Relationship Id="rId83" Type="http://schemas.openxmlformats.org/officeDocument/2006/relationships/hyperlink" Target="https://youtu.be/DY_mAFN8Iuc?t=3143" TargetMode="External"/><Relationship Id="rId84" Type="http://schemas.openxmlformats.org/officeDocument/2006/relationships/hyperlink" Target="https://youtu.be/DY_mAFN8Iuc?t=3184" TargetMode="External"/><Relationship Id="rId85" Type="http://schemas.openxmlformats.org/officeDocument/2006/relationships/hyperlink" Target="https://youtu.be/DY_mAFN8Iuc?t=3230" TargetMode="External"/><Relationship Id="rId86" Type="http://schemas.openxmlformats.org/officeDocument/2006/relationships/hyperlink" Target="https://youtu.be/DY_mAFN8Iuc?t=3272" TargetMode="External"/><Relationship Id="rId87" Type="http://schemas.openxmlformats.org/officeDocument/2006/relationships/hyperlink" Target="https://youtu.be/DY_mAFN8Iuc?t=3317" TargetMode="External"/><Relationship Id="rId88" Type="http://schemas.openxmlformats.org/officeDocument/2006/relationships/hyperlink" Target="https://youtu.be/DY_mAFN8Iuc?t=3358" TargetMode="External"/><Relationship Id="rId89" Type="http://schemas.openxmlformats.org/officeDocument/2006/relationships/hyperlink" Target="https://youtu.be/DY_mAFN8Iuc?t=3414" TargetMode="External"/><Relationship Id="rId90" Type="http://schemas.openxmlformats.org/officeDocument/2006/relationships/hyperlink" Target="https://youtu.be/DY_mAFN8Iuc?t=3455" TargetMode="External"/><Relationship Id="rId91" Type="http://schemas.openxmlformats.org/officeDocument/2006/relationships/hyperlink" Target="https://youtu.be/DY_mAFN8Iuc?t=3496" TargetMode="External"/><Relationship Id="rId92" Type="http://schemas.openxmlformats.org/officeDocument/2006/relationships/hyperlink" Target="https://youtu.be/DY_mAFN8Iuc?t=3536" TargetMode="External"/><Relationship Id="rId93" Type="http://schemas.openxmlformats.org/officeDocument/2006/relationships/hyperlink" Target="https://youtu.be/DY_mAFN8Iuc?t=3577" TargetMode="External"/><Relationship Id="rId94" Type="http://schemas.openxmlformats.org/officeDocument/2006/relationships/hyperlink" Target="https://youtu.be/DY_mAFN8Iuc?t=3618" TargetMode="External"/><Relationship Id="rId95" Type="http://schemas.openxmlformats.org/officeDocument/2006/relationships/hyperlink" Target="https://youtu.be/DY_mAFN8Iuc?t=3661" TargetMode="External"/><Relationship Id="rId96" Type="http://schemas.openxmlformats.org/officeDocument/2006/relationships/hyperlink" Target="https://youtu.be/DY_mAFN8Iuc?t=3702" TargetMode="External"/><Relationship Id="rId97" Type="http://schemas.openxmlformats.org/officeDocument/2006/relationships/hyperlink" Target="https://youtu.be/DY_mAFN8Iuc?t=3744" TargetMode="External"/><Relationship Id="rId98" Type="http://schemas.openxmlformats.org/officeDocument/2006/relationships/hyperlink" Target="https://youtu.be/DY_mAFN8Iuc?t=3785" TargetMode="External"/><Relationship Id="rId99" Type="http://schemas.openxmlformats.org/officeDocument/2006/relationships/hyperlink" Target="https://youtu.be/DY_mAFN8Iuc?t=3827" TargetMode="External"/><Relationship Id="rId100" Type="http://schemas.openxmlformats.org/officeDocument/2006/relationships/hyperlink" Target="https://youtu.be/DY_mAFN8Iuc?t=3867" TargetMode="External"/><Relationship Id="rId101" Type="http://schemas.openxmlformats.org/officeDocument/2006/relationships/hyperlink" Target="https://youtu.be/DY_mAFN8Iuc?t=3908" TargetMode="External"/><Relationship Id="rId102" Type="http://schemas.openxmlformats.org/officeDocument/2006/relationships/hyperlink" Target="https://youtu.be/DY_mAFN8Iuc?t=3949" TargetMode="External"/><Relationship Id="rId103" Type="http://schemas.openxmlformats.org/officeDocument/2006/relationships/hyperlink" Target="https://youtu.be/DY_mAFN8Iuc?t=3989" TargetMode="External"/><Relationship Id="rId104" Type="http://schemas.openxmlformats.org/officeDocument/2006/relationships/hyperlink" Target="https://youtu.be/DY_mAFN8Iuc?t=4031" TargetMode="External"/><Relationship Id="rId105" Type="http://schemas.openxmlformats.org/officeDocument/2006/relationships/hyperlink" Target="https://youtu.be/DY_mAFN8Iuc?t=4073" TargetMode="External"/><Relationship Id="rId106" Type="http://schemas.openxmlformats.org/officeDocument/2006/relationships/hyperlink" Target="https://youtu.be/DY_mAFN8Iuc?t=4115" TargetMode="External"/><Relationship Id="rId107" Type="http://schemas.openxmlformats.org/officeDocument/2006/relationships/hyperlink" Target="https://youtu.be/DY_mAFN8Iuc?t=4157" TargetMode="External"/><Relationship Id="rId108" Type="http://schemas.openxmlformats.org/officeDocument/2006/relationships/hyperlink" Target="https://youtu.be/DY_mAFN8Iuc?t=4198" TargetMode="External"/><Relationship Id="rId109" Type="http://schemas.openxmlformats.org/officeDocument/2006/relationships/hyperlink" Target="https://youtu.be/DY_mAFN8Iuc?t=4239" TargetMode="External"/><Relationship Id="rId110" Type="http://schemas.openxmlformats.org/officeDocument/2006/relationships/hyperlink" Target="https://youtu.be/DY_mAFN8Iuc?t=4282" TargetMode="External"/><Relationship Id="rId111" Type="http://schemas.openxmlformats.org/officeDocument/2006/relationships/hyperlink" Target="https://youtu.be/DY_mAFN8Iuc?t=4324" TargetMode="External"/><Relationship Id="rId112" Type="http://schemas.openxmlformats.org/officeDocument/2006/relationships/hyperlink" Target="https://youtu.be/DY_mAFN8Iuc?t=4392" TargetMode="External"/><Relationship Id="rId113" Type="http://schemas.openxmlformats.org/officeDocument/2006/relationships/hyperlink" Target="https://youtu.be/DY_mAFN8Iuc?t=4433" TargetMode="External"/><Relationship Id="rId114" Type="http://schemas.openxmlformats.org/officeDocument/2006/relationships/hyperlink" Target="https://youtu.be/DY_mAFN8Iuc?t=4473" TargetMode="External"/><Relationship Id="rId115" Type="http://schemas.openxmlformats.org/officeDocument/2006/relationships/hyperlink" Target="https://youtu.be/DY_mAFN8Iuc?t=4517" TargetMode="External"/><Relationship Id="rId116" Type="http://schemas.openxmlformats.org/officeDocument/2006/relationships/hyperlink" Target="https://youtu.be/DY_mAFN8Iuc?t=4559" TargetMode="External"/><Relationship Id="rId117" Type="http://schemas.openxmlformats.org/officeDocument/2006/relationships/hyperlink" Target="https://youtu.be/DY_mAFN8Iuc?t=4604" TargetMode="External"/><Relationship Id="rId118" Type="http://schemas.openxmlformats.org/officeDocument/2006/relationships/hyperlink" Target="https://youtu.be/DY_mAFN8Iuc?t=4649" TargetMode="External"/><Relationship Id="rId119" Type="http://schemas.openxmlformats.org/officeDocument/2006/relationships/hyperlink" Target="https://youtu.be/DY_mAFN8Iuc?t=4692" TargetMode="External"/><Relationship Id="rId120" Type="http://schemas.openxmlformats.org/officeDocument/2006/relationships/hyperlink" Target="https://youtu.be/DY_mAFN8Iuc?t=4734" TargetMode="External"/><Relationship Id="rId121" Type="http://schemas.openxmlformats.org/officeDocument/2006/relationships/hyperlink" Target="https://youtu.be/DY_mAFN8Iuc?t=4776" TargetMode="External"/><Relationship Id="rId122" Type="http://schemas.openxmlformats.org/officeDocument/2006/relationships/hyperlink" Target="https://youtu.be/DY_mAFN8Iuc?t=4818" TargetMode="External"/><Relationship Id="rId123" Type="http://schemas.openxmlformats.org/officeDocument/2006/relationships/hyperlink" Target="https://youtu.be/DY_mAFN8Iuc?t=4863" TargetMode="External"/><Relationship Id="rId124" Type="http://schemas.openxmlformats.org/officeDocument/2006/relationships/hyperlink" Target="https://youtu.be/DY_mAFN8Iuc?t=49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56.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