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28. Oturum — Rusça / çalışma metni</w:t>
      </w:r>
    </w:p>
    <w:p>
      <w:r>
        <w:t>05.10.2026 • Çevre ve Medeniyetin İnşasındaki Önemi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00:00:20 – 00:01:05</w:t>
        </w:r>
      </w:hyperlink>
    </w:p>
    <w:p>
      <w:r>
        <w:t>Да. Бисмиллях. И вам мир и милость Аллаха. Хорошо, если пожелает Аллах. [Остальные вступительные слова неясны.] Во имя Аллаха, Милостивого, Милосердного. Хвала Аллаху, Господу миров. Благословение и мир благородному Пророку, посланному как милость мирам,</w:t>
      </w:r>
    </w:p>
    <w:p>
      <w:pPr>
        <w:keepNext/>
      </w:pPr>
      <w:hyperlink r:id="rId11">
        <w:r>
          <w:rPr>
            <w:color w:val="1155CC"/>
            <w:u w:val="single"/>
          </w:rPr>
          <w:t>00:01:05 – 00:01:49</w:t>
        </w:r>
      </w:hyperlink>
    </w:p>
    <w:p>
      <w:r>
        <w:t>нашему Пророку Мухаммаду, его семье, жёнам и потомкам, его доброму, чистому дому и благородным, достойным сподвижникам, их преемникам и следующим им в добре до Судного дня. Далее, с помощью и содействием Аллаха открываем это научное заседание, в рамках 13-й конференции об устаде Бедиуззамане Нурси, на тему «Коранические решения проблемы современной цивилизации». Просим Всевышнего Аллаха направить наши шаги к добру, внушить верность и благоразумие, осуществить ожидаемое. Пусть эти обсуждения принесут пользу прежде нам самим и нашим близким,</w:t>
      </w:r>
    </w:p>
    <w:p>
      <w:pPr>
        <w:keepNext/>
      </w:pPr>
      <w:hyperlink r:id="rId12">
        <w:r>
          <w:rPr>
            <w:color w:val="1155CC"/>
            <w:u w:val="single"/>
          </w:rPr>
          <w:t>00:01:49 – 00:02:32</w:t>
        </w:r>
      </w:hyperlink>
    </w:p>
    <w:p>
      <w:r>
        <w:t>нашим семьям, обществам и всей общине, если пожелает Аллах, служа человечеству распространением света великого Корана. Название и тема заседания: «Окружающая среда и её значение в построении цивилизации». В обсуждении вопросов участвуют уважаемые профессора: профессор д-р Халид Мухаммад Ратиб, Академия исламских исследований Египта; профессор д-р Абд аль-Маджид ан-Наджжар, Университет аз-Зайтуна, Тунис;</w:t>
      </w:r>
    </w:p>
    <w:p>
      <w:pPr>
        <w:keepNext/>
      </w:pPr>
      <w:hyperlink r:id="rId13">
        <w:r>
          <w:rPr>
            <w:color w:val="1155CC"/>
            <w:u w:val="single"/>
          </w:rPr>
          <w:t>00:02:33 – 00:03:17</w:t>
        </w:r>
      </w:hyperlink>
    </w:p>
    <w:p>
      <w:r>
        <w:t>профессор д-р Зухайр бин Катфи, Университет Эль-Уэд, Алжир. Ждём д-ра [Абд ас-Салама Хаммуда Галиба аль-Анси?], Ждём его, но начнём с благословением Аллаха, пока он не присоединится. Обращаясь к Всевышнему Аллаху за помощью и поддержкой. Уважаемые [профессора?], дорогие слушатели, вы знаете, что среда — одна из современных проблем человечества. Конференция посвящена решению проблем. Никто не спорит, что среда стала проблемой, да, лишающей покоя общества, учреждения и правительства,</w:t>
      </w:r>
    </w:p>
    <w:p>
      <w:pPr>
        <w:keepNext/>
      </w:pPr>
      <w:hyperlink r:id="rId14">
        <w:r>
          <w:rPr>
            <w:color w:val="1155CC"/>
            <w:u w:val="single"/>
          </w:rPr>
          <w:t>00:03:17 – 00:04:01</w:t>
        </w:r>
      </w:hyperlink>
    </w:p>
    <w:p>
      <w:r>
        <w:t>угрожающей безопасности человека в здоровье и всех дарах Аллаха. Это стало настоящей проблемой. Проводятся бесчисленные конференции и семинары, пишутся исследования разных научных дисциплин; все с этим согласны. Но никто не может быть уверен, что экологическая проблема близка к решению в современном мире. Это ясно и не требует пояснений. Этими усилиями на конференции мы также намерены, если пожелает Аллах, выявить главные черты этой проблемы. Как Коран, через собрание «Рисале-и Нур», изложенное устадом Нурси…</w:t>
      </w:r>
    </w:p>
    <w:p>
      <w:pPr>
        <w:keepNext/>
      </w:pPr>
      <w:hyperlink r:id="rId15">
        <w:r>
          <w:rPr>
            <w:color w:val="1155CC"/>
            <w:u w:val="single"/>
          </w:rPr>
          <w:t>00:04:01 – 00:04:45</w:t>
        </w:r>
      </w:hyperlink>
    </w:p>
    <w:p>
      <w:r>
        <w:t>Как Коран, если его смыслы присутствуют и впитываются сердцами, формирует, созидает человека, да, ценящего окружающую среду, отдающего ей должное, признающего её место? Или как великий Коран может помочь решить эту проблему, от которой страдает человечество? Такова наша цель, если пожелает Аллах, на которую, как мы ожидаем, ответят эти исследования. Прежде чем дать слово уважаемым профессорам, если пожелает Аллах, Всевышний говорит в Своём откровении, в суре «Аль-Фатиха», Матери Корана, объединяющей его смыслы: «Веди нас прямым путём, путём тех, кого Ты облагодетельствовал,</w:t>
      </w:r>
    </w:p>
    <w:p>
      <w:pPr>
        <w:keepNext/>
      </w:pPr>
      <w:hyperlink r:id="rId16">
        <w:r>
          <w:rPr>
            <w:color w:val="1155CC"/>
            <w:u w:val="single"/>
          </w:rPr>
          <w:t>00:04:45 – 00:05:26</w:t>
        </w:r>
      </w:hyperlink>
    </w:p>
    <w:p>
      <w:r>
        <w:t>не тех, кто под гневом, и не заблудших». На этом заседании хотим пояснить качество тех, кого Аллах облагодетельствовал. Ибо в экологической проблеме либо современный человек, специалисты знали решение, но упрямо отвернулись и оказались среди тех, кто под гневом, либо не знали и сбились с пути, оказавшись среди заблудших. Либо то, либо другое. Мы ищем вернейший путь облагодетельствованных Аллахом. Так великий Коран поднимает нас к общим смыслам.</w:t>
      </w:r>
    </w:p>
    <w:p>
      <w:pPr>
        <w:keepNext/>
      </w:pPr>
      <w:hyperlink r:id="rId17">
        <w:r>
          <w:rPr>
            <w:color w:val="1155CC"/>
            <w:u w:val="single"/>
          </w:rPr>
          <w:t>00:05:26 – 00:06:06</w:t>
        </w:r>
      </w:hyperlink>
    </w:p>
    <w:p>
      <w:r>
        <w:t>Один из смыслов принадлежности к облагодетельствованным — эта [богобоязненность?]; среда [?], на современном языке. Такова наша цель: искать путь тех, кого Аллах облагодетельствовал, в вопросе среды и её защиты, если пожелает Аллах. Это вступление было лишь для обозначения главных черт вопроса и предвидения результатов. Теперь, с дозволения Аллаха, сразу к первому докладу и первому исследованию благословенного заседания — д-ра Халида Мухаммада Ратиба, из Академии исламских исследований Египта. Тема: «Защита среды и обустройство земли в мысли Нурси: свидетельства и применение из «Рисале-и Нур»».</w:t>
      </w:r>
    </w:p>
    <w:p>
      <w:pPr>
        <w:keepNext/>
      </w:pPr>
      <w:hyperlink r:id="rId18">
        <w:r>
          <w:rPr>
            <w:color w:val="1155CC"/>
            <w:u w:val="single"/>
          </w:rPr>
          <w:t>00:06:08 – 00:06:48</w:t>
        </w:r>
      </w:hyperlink>
    </w:p>
    <w:p>
      <w:r>
        <w:t>Сердечно благодарю его и приглашаю представить исследование, с дозволения Аллаха, в обычных установленных пределах. Прошу, благодарим вас. Во имя Аллаха, хвала Аллаху. Благословение и мир лучшему из посланников, нашему господину Мухаммаду, благословение Аллаха и мир ему, Господь послал его милостью мирам, чтобы вывести людей из мрака к свету. Уважаемые учёные и слушатели, мир вам, милость Аллаха и Его благословение. Рад встретиться с вами на этой научной конференции, собирающей выдающихся учёных и исследователей,</w:t>
      </w:r>
    </w:p>
    <w:p>
      <w:pPr>
        <w:keepNext/>
      </w:pPr>
      <w:hyperlink r:id="rId19">
        <w:r>
          <w:rPr>
            <w:color w:val="1155CC"/>
            <w:u w:val="single"/>
          </w:rPr>
          <w:t>00:06:48 – 00:07:35</w:t>
        </w:r>
      </w:hyperlink>
    </w:p>
    <w:p>
      <w:r>
        <w:t>дающей место диалогу, обмену опытом и обогащению знания. Искренне благодарю организаторов и выражаю признательность, прося Всевышнего Аллаха, чтобы эта встреча стала подлинным вкладом в путь научного исследования. Для меня честь представить «Защита среды и обустройство земли в мысли Нурси: свидетельства и применение из «Рисале-и Нур»». Во-первых, введение. Окружающая среда, в которой мы живём, не просто материальная оболочка вокруг человека, а жизненное лёгкое и точная система бытия, через которую мы дышим.</w:t>
      </w:r>
    </w:p>
    <w:p>
      <w:pPr>
        <w:keepNext/>
      </w:pPr>
      <w:hyperlink r:id="rId20">
        <w:r>
          <w:rPr>
            <w:color w:val="1155CC"/>
            <w:u w:val="single"/>
          </w:rPr>
          <w:t>00:07:35 – 00:08:15</w:t>
        </w:r>
      </w:hyperlink>
    </w:p>
    <w:p>
      <w:r>
        <w:t>Любое нарушение или порча её равновесия неизбежно ведёт к крупным бедствиям и рискам, грозящим крахом всей международной стабильности. Сегодня всё человечество сталкивается с беспрецедентным вызовом существованию из-за изменений климата и среды, уже не ограничивающихся водой и воздухом, затрагивающих основы мирового мира и безопасности, угрожающих жизни по всей земле. При этом стремительном ухудшении пренебрежение или вялость [становится?],</w:t>
      </w:r>
    </w:p>
    <w:p>
      <w:pPr>
        <w:keepNext/>
      </w:pPr>
      <w:hyperlink r:id="rId21">
        <w:r>
          <w:rPr>
            <w:color w:val="1155CC"/>
            <w:u w:val="single"/>
          </w:rPr>
          <w:t>00:08:15 – 00:09:02</w:t>
        </w:r>
      </w:hyperlink>
    </w:p>
    <w:p>
      <w:r>
        <w:t>в обращении с экологией — надломом на пути человеческой цивилизации. Это требует мирового движения за пределы недостаточных материальных решений, к коренным, всеобъемлющим мерам. Поэтому это исследование предлагает подход, обращённый в будущее, исходя из всеобъемлющего исламского видения в трёх измерениях: Вероучительное измерение: укрепление понятия космического равновесия, взгляд на природу как зеркало прекрасных имён Аллаха, как Справедливый и Пресвятой. Этическое: обуздание алчности и развитие дипломатии братства в бытии.</w:t>
      </w:r>
    </w:p>
    <w:p>
      <w:pPr>
        <w:keepNext/>
      </w:pPr>
      <w:hyperlink r:id="rId22">
        <w:r>
          <w:rPr>
            <w:color w:val="1155CC"/>
            <w:u w:val="single"/>
          </w:rPr>
          <w:t>00:09:02 – 00:09:45</w:t>
        </w:r>
      </w:hyperlink>
    </w:p>
    <w:p>
      <w:r>
        <w:t>Законодательное: исполнение долга наместничества и обустройства земли. И другое через «Рисале-и Нур», что ясно проявится в исследовании. «Рисале-и Нур» Бедиуззамана выбрано здесь в качестве прикладного образца, как современное идейное противоядие, связывающее личную веру с верным поведением по отношению к миру, стремясь сформировать экологическое и верующее сознание, целостное, способное отвечать на новые климатические изменения, восстанавливая утраченное равновесие и достигая желанного обустройства. Во-вторых, проблема исследования. Она вытекает из главного вопроса:</w:t>
      </w:r>
    </w:p>
    <w:p>
      <w:pPr>
        <w:keepNext/>
      </w:pPr>
      <w:hyperlink r:id="rId23">
        <w:r>
          <w:rPr>
            <w:color w:val="1155CC"/>
            <w:u w:val="single"/>
          </w:rPr>
          <w:t>00:09:45 – 00:10:31</w:t>
        </w:r>
      </w:hyperlink>
    </w:p>
    <w:p>
      <w:r>
        <w:t>Как обновляющее видение «Рисале-и Нур» может вдохновить философскую альтернативу, разбирающую сухой взгляд материальной цивилизации, ведущую современное сознание к верующей среде, где природные законы сочетаются с целями поклонения, и на их основе строится устойчивое единобожное обустройство? В-третьих, вопросы исследования. Исследование стремится ответить на следующий круг знаний и вопросов: Каковы основополагающие начала понятий среды и обустройства земли в исламской мысли и у имама Нурси? Второй: как проявились прекрасные имена Аллаха, особенно Пресвятой, Мудрый, Справедливый,</w:t>
      </w:r>
    </w:p>
    <w:p>
      <w:pPr>
        <w:keepNext/>
      </w:pPr>
      <w:hyperlink r:id="rId24">
        <w:r>
          <w:rPr>
            <w:color w:val="1155CC"/>
            <w:u w:val="single"/>
          </w:rPr>
          <w:t>00:10:31 – 00:11:14</w:t>
        </w:r>
      </w:hyperlink>
    </w:p>
    <w:p>
      <w:r>
        <w:t>в толковании экосистем Нурси? Третий: какова философия природного круговорота и космического равновесия в «Рисале-и Нур»? Четвёртый: как Нурси связывает человеческую нравственность с защитой биосферы? Пятый: как обустраивать землю и строить цивилизацию, не портя данную Богом природу? Шестой: как экологический тезис Нурси превратить в прикладные механизмы для решения современных кризисов? В-четвёртых, цели: обосновать экологическое и созидательное измерения в современной исламской мысли через изучение текстов «Рисале-и Нур».</w:t>
      </w:r>
    </w:p>
    <w:p>
      <w:pPr>
        <w:keepNext/>
      </w:pPr>
      <w:hyperlink r:id="rId25">
        <w:r>
          <w:rPr>
            <w:color w:val="1155CC"/>
            <w:u w:val="single"/>
          </w:rPr>
          <w:t>00:11:14 – 00:11:56</w:t>
        </w:r>
      </w:hyperlink>
    </w:p>
    <w:p>
      <w:r>
        <w:t>Два: раскрыть особый метод толкования Нурси, связывающий поведение в среде с вероучением и божественными именами. Три: предложить познавательную и этическую альтернативу материальным подходам, не сумевшим обуздать экологическое ухудшение. Четыре: показать единство чистоты внешнего — среды — и внутреннего — сердца и мысли — в исламском взгляде на [очищение?]. В-пятых, значимость. Исследование весьма значимо, давая философскую и верующую глубину, которой нет в большинстве международных экологических конференций.</w:t>
      </w:r>
    </w:p>
    <w:p>
      <w:pPr>
        <w:keepNext/>
      </w:pPr>
      <w:hyperlink r:id="rId26">
        <w:r>
          <w:rPr>
            <w:color w:val="1155CC"/>
            <w:u w:val="single"/>
          </w:rPr>
          <w:t>00:11:56 – 00:12:38</w:t>
        </w:r>
      </w:hyperlink>
    </w:p>
    <w:p>
      <w:r>
        <w:t>Их рекомендации чаще ограничиваются материальными и правовыми сторонами. Освещение «Рисале-и Нур» как прикладного образца также показывает миру, как религия может двигать защитой или обустройством Земли, через совесть и веру, ради страха лишь навязанного закона [связь неясна]. В-шестых, план. Исследование состоит из введения и шести разделов. Первый: исламские основы защиты среды и обустройства земли. Второй: философия космического очищения в мысли Нурси, индуктивное прочтение экологических измерений имени Аллаха Пресвятой.</w:t>
      </w:r>
    </w:p>
    <w:p>
      <w:pPr>
        <w:keepNext/>
      </w:pPr>
      <w:hyperlink r:id="rId27">
        <w:r>
          <w:rPr>
            <w:color w:val="1155CC"/>
            <w:u w:val="single"/>
          </w:rPr>
          <w:t>00:12:38 – 00:13:18</w:t>
        </w:r>
      </w:hyperlink>
    </w:p>
    <w:p>
      <w:r>
        <w:t>Третий: законы божественных справедливости и мудрости как основа космической экологической инженерии: основополагающий взгляд в «Рисале-и Нур». [Четвёртый?]: аналитическое прочтение космического гостеприимства у Нурси и его влияния на защиту среды. Пятый: экологическая этика у Нурси, законы мироздания и распределительная справедливость перед материальной цивилизацией. Шестой: взгляд Нурси на решение международных кризисов с позиции верующей среды. Заключение: основные выводы и рекомендации. Сначала выводы.</w:t>
      </w:r>
    </w:p>
    <w:p>
      <w:pPr>
        <w:keepNext/>
      </w:pPr>
      <w:hyperlink r:id="rId28">
        <w:r>
          <w:rPr>
            <w:color w:val="1155CC"/>
            <w:u w:val="single"/>
          </w:rPr>
          <w:t>00:13:18 – 00:14:00</w:t>
        </w:r>
      </w:hyperlink>
    </w:p>
    <w:p>
      <w:r>
        <w:t>Исследование пришло к ряду выводов, среди них: Через «Рисале-и Нур» имам Нурси перенёс вопрос защиты биосферы от законов [неясное определение] и международных соглашений к самоконтролю и совести веры. Сохранение чистоты природы стало долгом поклонения, этики и законодательства, исполнение вознаграждается, отказ наказуем: он тесно связан с почитанием прекрасных имён. Исследование заключает: Нурси переосмыслил связь человека со средой, через понятие космического писания. Мир — не немое механическое пространство,</w:t>
      </w:r>
    </w:p>
    <w:p>
      <w:pPr>
        <w:keepNext/>
      </w:pPr>
      <w:hyperlink r:id="rId29">
        <w:r>
          <w:rPr>
            <w:color w:val="1155CC"/>
            <w:u w:val="single"/>
          </w:rPr>
          <w:t>00:14:00 – 00:14:44</w:t>
        </w:r>
      </w:hyperlink>
    </w:p>
    <w:p>
      <w:r>
        <w:t>а открытая книга знаков единобожия. Разрушение или загрязнение любой его части, или загрязнение явно нарушает святость знаков, прославляющих Аллаха, и насильно заглушает их природные голоса. Через «Рисале-и Нур» исследование показало: имя Аллаха Пресвятой проявляется в бытии как всеобщий закон очищения. Создаваемое человеком промышленное или экологическое загрязнение равнозначно нравственному бунту и поведенческому отклонению. Исследование показало: порядок жизненных циклов подчинён божественной справедливости, а строгие геометрические меры — результат [связь неясна]. Современные климатические кризисы: потепление, озоновая дыра и другие —</w:t>
      </w:r>
    </w:p>
    <w:p>
      <w:pPr>
        <w:keepNext/>
      </w:pPr>
      <w:hyperlink r:id="rId30">
        <w:r>
          <w:rPr>
            <w:color w:val="1155CC"/>
            <w:u w:val="single"/>
          </w:rPr>
          <w:t>00:14:44 – 00:15:28</w:t>
        </w:r>
      </w:hyperlink>
    </w:p>
    <w:p>
      <w:r>
        <w:t>неизбежный результат своеволия современного человека и несправедливого посягательства на это соразмерное равновесие творения. Пять: критический анализ выявляет, что международный экологический кризис — не технический кризис или [взгляд/нехватка?] ресурсов, а познавательное преступление, вызванное материальной цивилизацией, отделившей знание от веры и превратившей природу в глухую материю для грабежа и торговли ради быстрой прибыли. Шесть: индуктивные данные выявили первенство имама Нурси в закладке ядра ныне известного как круговая экономика или переработка.</w:t>
      </w:r>
    </w:p>
    <w:p>
      <w:pPr>
        <w:keepNext/>
      </w:pPr>
      <w:hyperlink r:id="rId31">
        <w:r>
          <w:rPr>
            <w:color w:val="1155CC"/>
            <w:u w:val="single"/>
          </w:rPr>
          <w:t>00:15:28 – 00:16:09</w:t>
        </w:r>
      </w:hyperlink>
    </w:p>
    <w:p>
      <w:r>
        <w:t>доказывая через проявление имени Аллаха Мудрый отсутствие бессмысленных отходов в божественном порядке, где природа управляется абсолютной экономией, превращающей мёртвые выходы в новые жизненные входы. Индуктивно доказано, что божественные мудрость и справедливость не допускают бессмысленных отходов в природе. Выходы каждого существа — жизненные входы и рост для другого. Семь: исследование заключает, что имам Нурси сумел переориентировать сознание человека, чтобы видеть себя учтивым гостем во дворце Милостивого, а не властным владельцем.</w:t>
      </w:r>
    </w:p>
    <w:p>
      <w:pPr>
        <w:keepNext/>
      </w:pPr>
      <w:hyperlink r:id="rId32">
        <w:r>
          <w:rPr>
            <w:color w:val="1155CC"/>
            <w:u w:val="single"/>
          </w:rPr>
          <w:t>00:16:09 – 00:16:57</w:t>
        </w:r>
      </w:hyperlink>
    </w:p>
    <w:p>
      <w:r>
        <w:t>Это налагает строгие нравственные рамки на проектирование и градостроительство, требуя подчинения инвестиционных проектов критериям дозволенного и запретного и правилу: не вредить и не отвечать вредом. Анализ и сравнение показывают: [климатические договоры?] и международные соглашения останутся бессильны, открыты торгу и политико-экономическому [обходу?] крупных держав, если не опираться на хартию правоведения космической чистоты, внушающего богобоязненность и [внутренний?] контроль веры и принимающим решения, и обществу. Исследование увенчало свои выводы раскрытием видения имама Нурси,</w:t>
      </w:r>
    </w:p>
    <w:p>
      <w:pPr>
        <w:keepNext/>
      </w:pPr>
      <w:hyperlink r:id="rId33">
        <w:r>
          <w:rPr>
            <w:color w:val="1155CC"/>
            <w:u w:val="single"/>
          </w:rPr>
          <w:t>00:16:57 – 00:17:37</w:t>
        </w:r>
      </w:hyperlink>
    </w:p>
    <w:p>
      <w:r>
        <w:t>где бытием управляет закон взаимоподдержки и общей целостности, не борьба и не угнетение. Поэтому единственный спасательный круг Земли [состоит?] в осуществлении завета космических законов как мировой этической альтернативы, требующей от мирового сообщества создать глобальное экологическое гражданство веры, защищая права природы и прекращая экологический гнёт над развивающимися народами. Основные рекомендации. Исходя из познавательных результатов исследования, предлагается конференции принять и задействовать следующие исполнительные меры:</w:t>
      </w:r>
    </w:p>
    <w:p>
      <w:pPr>
        <w:keepNext/>
      </w:pPr>
      <w:hyperlink r:id="rId34">
        <w:r>
          <w:rPr>
            <w:color w:val="1155CC"/>
            <w:u w:val="single"/>
          </w:rPr>
          <w:t>00:17:37 – 00:18:19</w:t>
        </w:r>
      </w:hyperlink>
    </w:p>
    <w:p>
      <w:r>
        <w:t>Развивать экологические учебные программы, сочетая прикладную экологию с [русской/нурсийской?] философией законов мироздания. чтобы избавить программы от материальной сухости и учить поколения защите среды исходя из священного побуждения к поклонению. Учредить специализированные научные кафедры в крупных университетах, «Кафедра Бедиуззамана Нурси по законам бытия и правоведению космического очищения», для совместных стратегических исследований знатоков шариата и экологов, чтобы предложить обоснованные исламские альтернативы материальной системе. Три: издать коллективные фетвы и правоведческие нормы,</w:t>
      </w:r>
    </w:p>
    <w:p>
      <w:pPr>
        <w:keepNext/>
      </w:pPr>
      <w:hyperlink r:id="rId35">
        <w:r>
          <w:rPr>
            <w:color w:val="1155CC"/>
            <w:u w:val="single"/>
          </w:rPr>
          <w:t>00:18:19 – 00:19:01</w:t>
        </w:r>
      </w:hyperlink>
    </w:p>
    <w:p>
      <w:r>
        <w:t>переводящие вопиющие нарушения среды из административных проступков в тяжкие грехи, нравственные и экзистенциальные преступления, требующие религиозного [вменения греха?] и непременного судебного преследования. Четыре: задействовать надзорные механизмы, надзорные механизмы, [запрещающие выдачу?] лицензий крупным промышленным проектам, кроме как после полного прохождения строгой оценки воздействия на среду, по двум правилам: не вредить и не отвечать вредом; предотвращение экологического вреда важнее получения немедленной материальной выгоды. с немедленным отзывом лицензий у любого объекта, нарушающего природное равновесие биосферы.</w:t>
      </w:r>
    </w:p>
    <w:p>
      <w:pPr>
        <w:keepNext/>
      </w:pPr>
      <w:hyperlink r:id="rId36">
        <w:r>
          <w:rPr>
            <w:color w:val="1155CC"/>
            <w:u w:val="single"/>
          </w:rPr>
          <w:t>00:19:03 – 00:19:44</w:t>
        </w:r>
      </w:hyperlink>
    </w:p>
    <w:p>
      <w:r>
        <w:t>Таким образом, исследование заключает: проект имама Нурси не является увещевательным решением экологического кризиса, а предлагает целостную мировую цивилизационную модель, заново основывающую человеческое созидание на основах единобожия и справедливости, милости и экономии. дающую ей толковательную и научную способность содействовать экологическому будущему, более уравновешенному, справедливому и устойчивому.</w:t>
      </w:r>
    </w:p>
    <w:p>
      <w:pPr>
        <w:keepNext/>
      </w:pPr>
      <w:hyperlink r:id="rId37">
        <w:r>
          <w:rPr>
            <w:color w:val="1155CC"/>
            <w:u w:val="single"/>
          </w:rPr>
          <w:t>00:19:44 – 00:20:25</w:t>
        </w:r>
      </w:hyperlink>
    </w:p>
    <w:p>
      <w:r>
        <w:t>Наша последняя молитва: хвала Аллаху, Господу миров. Да вознаградит Аллах д-ра Халида Мухаммада Ратиба за исследование и доклад, за краткое изложение вопросов с полезными пояснениями; да благословит его Аллах. Суть его вывода и лучшее из услышанного в исследовании — или название извлечённого им из «Рисале-и Нур»: «правоведение космической чистоты», начинающее строить духовное побуждение в сердце раба, через взгляд на мир как на выставку проявлений прекрасных имён нашего Господа, особенно имён нашего Господа — Пресвятой и Мудрый.</w:t>
      </w:r>
    </w:p>
    <w:p>
      <w:pPr>
        <w:keepNext/>
      </w:pPr>
      <w:hyperlink r:id="rId38">
        <w:r>
          <w:rPr>
            <w:color w:val="1155CC"/>
            <w:u w:val="single"/>
          </w:rPr>
          <w:t>00:20:25 – 00:21:09</w:t>
        </w:r>
      </w:hyperlink>
    </w:p>
    <w:p>
      <w:r>
        <w:t>Так мир видится благом, дружественным даром божественной милости, к нему обращаются с признательностью и уважением. Это основание он выстроил… также показал со стороны этики [фраза повреждена]. Это общее основание на духовном побуждении. Затем идут детали и практическое применение через названную им экологическую этику. Здесь исламское правоведение направляет это посредством своих норм. Хвала Аллаху; да вознаградит Он вас, профессор, за эту пользу, извлечённую нами из вашего исследования. Благослови вас Аллах. Теперь, с дозволения Аллаха, профессор д-р Абд аль-Маджид ан-Наджжар, аз-Зайтуна, Тунис. Профессор д-р Абд аль-Маджид ан-Наджжар не впервые говорит или исследует тему среды.</w:t>
      </w:r>
    </w:p>
    <w:p>
      <w:pPr>
        <w:keepNext/>
      </w:pPr>
      <w:hyperlink r:id="rId39">
        <w:r>
          <w:rPr>
            <w:color w:val="1155CC"/>
            <w:u w:val="single"/>
          </w:rPr>
          <w:t>00:21:09 – 00:21:50</w:t>
        </w:r>
      </w:hyperlink>
    </w:p>
    <w:p>
      <w:r>
        <w:t>Помню, слушал его на лекции или семинаре на факультете словесности в Рабате, около двадцати лет назад, о среде. Если помните… [если нет, ничего?], уважаемый доктор. Да, о среде. Теперь он с нами, чтобы, с дозволения Аллаха, изложить свой взгляд на среду, через сказанное устадом Нурси, да помилует его Аллах. Слово нашему уважаемому д-ру Абд аль-Маджиду ан-Наджжару, по теме его исследования… Название его исследования: «Кораническое решение экологической проблемы через «Рисале-и Нур»».</w:t>
      </w:r>
    </w:p>
    <w:p>
      <w:pPr>
        <w:keepNext/>
      </w:pPr>
      <w:hyperlink r:id="rId40">
        <w:r>
          <w:rPr>
            <w:color w:val="1155CC"/>
            <w:u w:val="single"/>
          </w:rPr>
          <w:t>00:21:50 – 00:22:30</w:t>
        </w:r>
      </w:hyperlink>
    </w:p>
    <w:p>
      <w:r>
        <w:t>Ему слово; благодарим. Во имя Аллаха, Милостивого, Милосердного. Благословение и мир Его благородному Посланнику. Добрые, благословенные приветствия всем присутствующим братьям, и уважаемому председателю заседания. Разумеется, экологический кризис известен всем; это одна из самых тяжёлых опасностей для человечества сегодня. Загрязнение везде: в море, на суше, в воздухе, под землёй и над ней. Возможно, это и есть [умножение?] порчи на суше и в море. Потепление грозит растопить лёд на обоих полюсах,</w:t>
      </w:r>
    </w:p>
    <w:p>
      <w:pPr>
        <w:keepNext/>
      </w:pPr>
      <w:hyperlink r:id="rId41">
        <w:r>
          <w:rPr>
            <w:color w:val="1155CC"/>
            <w:u w:val="single"/>
          </w:rPr>
          <w:t>00:22:30 – 00:23:11</w:t>
        </w:r>
      </w:hyperlink>
    </w:p>
    <w:p>
      <w:r>
        <w:t>тогда вода покроет всю землю. Нарушается равновесие существ мироздания; Видим его последствия в этих климатических изменениях, удивляющих нас кризисами и бедствиями. Десятилетия назад люди ощутили опасность этого кризиса и стали искать решения. Но причины посчитали техническими, а решение — только техническим. Но это не так.</w:t>
      </w:r>
    </w:p>
    <w:p>
      <w:pPr>
        <w:keepNext/>
      </w:pPr>
      <w:hyperlink r:id="rId42">
        <w:r>
          <w:rPr>
            <w:color w:val="1155CC"/>
            <w:u w:val="single"/>
          </w:rPr>
          <w:t>00:23:11 – 00:23:53</w:t>
        </w:r>
      </w:hyperlink>
    </w:p>
    <w:p>
      <w:r>
        <w:t>Некоторые заметили ошибку этого подхода, среди них Альберт Гор, бывший вице-президент США, один из самых известных исследующих среду. Выяснилось, что причины этого кризиса… …культурные, а не технические. Следовательно, решение может быть лишь культурным, культурным в широком смысле культуры. До Корана господствующие культуры смотрели на среду с пренебрежением,</w:t>
      </w:r>
    </w:p>
    <w:p>
      <w:pPr>
        <w:keepNext/>
      </w:pPr>
      <w:hyperlink r:id="rId43">
        <w:r>
          <w:rPr>
            <w:color w:val="1155CC"/>
            <w:u w:val="single"/>
          </w:rPr>
          <w:t>00:23:53 – 00:24:38</w:t>
        </w:r>
      </w:hyperlink>
    </w:p>
    <w:p>
      <w:r>
        <w:t>если не с презрением. Греческая культура не считала среду источником знания и истины. Более того, Платон считает эту среду воображением и иллюзиями, а истина — в мире идей. Сократ резко упрекнул Анаксагора. Почему? Потому что тот пришёл к существованию Бога через изучение небесных тел. Он сказал: это не источник истины; это занятие простых людей. Так греческая культура не считала среду ни реальной, ни источником знания.</w:t>
      </w:r>
    </w:p>
    <w:p>
      <w:pPr>
        <w:keepNext/>
      </w:pPr>
      <w:hyperlink r:id="rId44">
        <w:r>
          <w:rPr>
            <w:color w:val="1155CC"/>
            <w:u w:val="single"/>
          </w:rPr>
          <w:t>00:24:40 – 00:25:20</w:t>
        </w:r>
      </w:hyperlink>
    </w:p>
    <w:p>
      <w:r>
        <w:t>Вторая господствовавшая тогда культура — иллюминативная, считавшая материю среды тюрьмой души. Человек, чтобы обрести истинное знание, должен освободить душу от заточающей материи. Пришёл Коран и произвёл переворот в [видении?] среды. настоящий нравственный и познавательный переворот. Он построил видение на двух понятиях,</w:t>
      </w:r>
    </w:p>
    <w:p>
      <w:pPr>
        <w:keepNext/>
      </w:pPr>
      <w:hyperlink r:id="rId45">
        <w:r>
          <w:rPr>
            <w:color w:val="1155CC"/>
            <w:u w:val="single"/>
          </w:rPr>
          <w:t>00:25:20 – 00:26:03</w:t>
        </w:r>
      </w:hyperlink>
    </w:p>
    <w:p>
      <w:r>
        <w:t>или двух основных элементах. Первый — реальность среды; второй — отношение человека к ней. Что до первой оси, или первого элемента, Коран считает, что эта среда реально существует: мы видим, наблюдаем её и живём в ней. Более того, считает среду одним из источников истины, местом проявления существования и качеств Аллаха. Поэтому велит обращаться к среде через наблюдение и размышление, чтобы через неё познавать существование и качества Аллаха.</w:t>
      </w:r>
    </w:p>
    <w:p>
      <w:pPr>
        <w:keepNext/>
      </w:pPr>
      <w:hyperlink r:id="rId46">
        <w:r>
          <w:rPr>
            <w:color w:val="1155CC"/>
            <w:u w:val="single"/>
          </w:rPr>
          <w:t>00:26:03 – 00:26:48</w:t>
        </w:r>
      </w:hyperlink>
    </w:p>
    <w:p>
      <w:r>
        <w:t>«Скажи: посмотрите, что на небесах и на земле». «Скажи: странствуйте по земле и смотрите, как Он начал творение». Аятов об этом много, очень много. Затем счёл среду почтенной, весьма значимой, источником блага. источником блага, даром для человека. «Установил на ней прочные горы и определил её пропитание». Пропитание и жизнь человека заключены в этой природной среде. Так в этом кораническом видении изменилась реальность среды. Также пришло новое понятие в отношении человека к среде;</w:t>
      </w:r>
    </w:p>
    <w:p>
      <w:pPr>
        <w:keepNext/>
      </w:pPr>
      <w:hyperlink r:id="rId47">
        <w:r>
          <w:rPr>
            <w:color w:val="1155CC"/>
            <w:u w:val="single"/>
          </w:rPr>
          <w:t>00:26:48 – 00:27:29</w:t>
        </w:r>
      </w:hyperlink>
    </w:p>
    <w:p>
      <w:r>
        <w:t>Коран принёс новое понятие. Коран сделал, или показал, человека братом либо ребёнком этой среды. «Взрастил вас из земли, словно растение». В пророческом хадисе: Ухуд — гора, то есть проявление среды, «Гора, которая любит нас и которую любим мы». Коранический взгляд видит братство и любовь между человеком и средой. Затем отношения человека со средой Коран выстроил на названном мною принципе полезного пользования,</w:t>
      </w:r>
    </w:p>
    <w:p>
      <w:pPr>
        <w:keepNext/>
      </w:pPr>
      <w:hyperlink r:id="rId48">
        <w:r>
          <w:rPr>
            <w:color w:val="1155CC"/>
            <w:u w:val="single"/>
          </w:rPr>
          <w:t>00:27:29 – 00:28:09</w:t>
        </w:r>
      </w:hyperlink>
    </w:p>
    <w:p>
      <w:r>
        <w:t>включающем два смысла: использование, с одной стороны, и сохранение либо бережность к среде — с другой. Тонкое равновесие между использованием и бережностью. «Он сделал землю покорной вам; ходите по её просторам и ешьте Его удел». Использование, бережность, потребление по потребности; потреблять и пользоваться этой средой по потребности; ешьте, пейте; не расточительствуй.</w:t>
      </w:r>
    </w:p>
    <w:p>
      <w:pPr>
        <w:keepNext/>
      </w:pPr>
      <w:hyperlink r:id="rId49">
        <w:r>
          <w:rPr>
            <w:color w:val="1155CC"/>
            <w:u w:val="single"/>
          </w:rPr>
          <w:t>00:28:09 – 00:28:51</w:t>
        </w:r>
      </w:hyperlink>
    </w:p>
    <w:p>
      <w:r>
        <w:t>В другом месте: «Не порти землю после её исправления». На этом понятии и кораническом видении возникла исламская цивилизация. Мусульмане поняли и впитали это кораническое понятие среды. в её собственной реальности, ценности и как источника блага, и как источника истины и истинного знания. Они впитали видение, принесённое Кораном, об отношении человека к этой среде.</w:t>
      </w:r>
    </w:p>
    <w:p>
      <w:pPr>
        <w:keepNext/>
      </w:pPr>
      <w:hyperlink r:id="rId50">
        <w:r>
          <w:rPr>
            <w:color w:val="1155CC"/>
            <w:u w:val="single"/>
          </w:rPr>
          <w:t>00:28:51 – 00:29:32</w:t>
        </w:r>
      </w:hyperlink>
    </w:p>
    <w:p>
      <w:r>
        <w:t>На этом видении они создали свою известную цивилизацию. Обратились к среде как источнику знания. Наука о вероучении — очень многие её доводы извлечены и [почерпнуты?] из природной среды. Они обратились к ней ради пользы и построили из неё исламскую цивилизацию, в земледелии, промышленности и прочих областях. Затем установили равновесие между пользой и бережностью, Они не допускали расточительства</w:t>
      </w:r>
    </w:p>
    <w:p>
      <w:pPr>
        <w:keepNext/>
      </w:pPr>
      <w:hyperlink r:id="rId51">
        <w:r>
          <w:rPr>
            <w:color w:val="1155CC"/>
            <w:u w:val="single"/>
          </w:rPr>
          <w:t>00:29:32 – 00:30:11</w:t>
        </w:r>
      </w:hyperlink>
    </w:p>
    <w:p>
      <w:r>
        <w:t>в потреблении ресурсов природы. и истощения природы в различных её формах, её земли, животных, растений и прочего. Они даже создали для этого учреждения, следящие за поведением человека в природе и пользованием ею. Хисба играла в этом большую роль, имея отделения, следившие за обращением людей с животными, и за обращением с испарениями из печей и прочего,</w:t>
      </w:r>
    </w:p>
    <w:p>
      <w:pPr>
        <w:keepNext/>
      </w:pPr>
      <w:hyperlink r:id="rId52">
        <w:r>
          <w:rPr>
            <w:color w:val="1155CC"/>
            <w:u w:val="single"/>
          </w:rPr>
          <w:t>00:30:12 – 00:30:53</w:t>
        </w:r>
      </w:hyperlink>
    </w:p>
    <w:p>
      <w:r>
        <w:t>надзиравшие за сбросом отходов и воды на землю. Всё это входило в хисбу. Вакфы тоже были органами или учреждениями, участвовавшими в защите среды. Один пример, и это есть во всём исламском мире: в мечети аз-Зайтуна голуби садились на стены мечети, и был создан вакф, чтобы кормить их пшеницей. Были и стаи птиц, прилетавших из Африки,</w:t>
      </w:r>
    </w:p>
    <w:p>
      <w:pPr>
        <w:keepNext/>
      </w:pPr>
      <w:hyperlink r:id="rId53">
        <w:r>
          <w:rPr>
            <w:color w:val="1155CC"/>
            <w:u w:val="single"/>
          </w:rPr>
          <w:t>00:30:53 – 00:31:35</w:t>
        </w:r>
      </w:hyperlink>
    </w:p>
    <w:p>
      <w:r>
        <w:t>летом, направлявшихся в Европу, в пути туда и обратно. прилетавших измученными и отдыхавших. на верхнем краю Туниса. Для заботы об этих птицах был учреждён вакф. Птицы — это среда; заботиться о них, чтобы они выполняли экологическую роль. Если представить, что исламская цивилизация продолжала своё распространение, этого кризиса, который мы видим сегодня, не было бы.</w:t>
      </w:r>
    </w:p>
    <w:p>
      <w:pPr>
        <w:keepNext/>
      </w:pPr>
      <w:hyperlink r:id="rId54">
        <w:r>
          <w:rPr>
            <w:color w:val="1155CC"/>
            <w:u w:val="single"/>
          </w:rPr>
          <w:t>00:31:35 – 00:32:17</w:t>
        </w:r>
      </w:hyperlink>
    </w:p>
    <w:p>
      <w:r>
        <w:t>Нынешняя цивилизация унаследовала некоторые культуры, господствовавшие до ислама. в отношении реальности среды и её роли как источника знания. В современной цивилизации мы [находим?] это в философском взгляде. Декарт, отец современной философии, считает материю мира, по его словам, количественной протяжённостью, глухой материальной массой. А что это дерево, человек, стул — не объективная реальность, а приписывание разума.</w:t>
      </w:r>
    </w:p>
    <w:p>
      <w:pPr>
        <w:keepNext/>
      </w:pPr>
      <w:hyperlink r:id="rId55">
        <w:r>
          <w:rPr>
            <w:color w:val="1155CC"/>
            <w:u w:val="single"/>
          </w:rPr>
          <w:t>00:32:17 – 00:32:57</w:t>
        </w:r>
      </w:hyperlink>
    </w:p>
    <w:p>
      <w:r>
        <w:t>В итоге Беркли дошёл до полного отрицания существования природной среды. Её нет; это порождения и воображения разума. Он сказал: если бы человечество исчезло, то есть все люди, этой природы бы не осталось, ибо она изобретение разума. К этому добавлен экономический принцип редкости, что природы недостаточно для обеспечения человеческой жизни, ибо ресурсы редки, вопреки Корану: «Он определил на ней её пропитание». Добавьте атеистическую тенденцию,</w:t>
      </w:r>
    </w:p>
    <w:p>
      <w:pPr>
        <w:keepNext/>
      </w:pPr>
      <w:hyperlink r:id="rId56">
        <w:r>
          <w:rPr>
            <w:color w:val="1155CC"/>
            <w:u w:val="single"/>
          </w:rPr>
          <w:t>00:32:57 – 00:33:40</w:t>
        </w:r>
      </w:hyperlink>
    </w:p>
    <w:p>
      <w:r>
        <w:t>не признающие блаженство в Последний день. считающие величайшей выгодой и единственным большим наслаждением потребление ресурсов природы. Итак, потребление и ещё больше потребления; это породило наблюдаемый кризис. Откуда возник кризис? Из чрезмерного потребления. Оно породило испарения, удобрения; все бедствия возникли из чрезмерного потребления. Имам Нурси, конечно, также усвоил кораническое видение</w:t>
      </w:r>
    </w:p>
    <w:p>
      <w:pPr>
        <w:keepNext/>
      </w:pPr>
      <w:hyperlink r:id="rId57">
        <w:r>
          <w:rPr>
            <w:color w:val="1155CC"/>
            <w:u w:val="single"/>
          </w:rPr>
          <w:t>00:33:40 – 00:34:23</w:t>
        </w:r>
      </w:hyperlink>
    </w:p>
    <w:p>
      <w:r>
        <w:t>и путь исламской цивилизации; он был в этом контексте. Возможно, он не разбирал экокризис как мы сегодня, насколько я знаю и читал, Сознание опасности кризиса возникло лишь пятьдесят или шестьдесят лет назад. Первая экологическая конференция, думаю, была в 72-м в Стокгольме. Но, читая наследие имама Нурси, видим: он усвоил кораническое видение и исходил из него в речах и разъяснениях о среде.</w:t>
      </w:r>
    </w:p>
    <w:p>
      <w:pPr>
        <w:keepNext/>
      </w:pPr>
      <w:hyperlink r:id="rId58">
        <w:r>
          <w:rPr>
            <w:color w:val="1155CC"/>
            <w:u w:val="single"/>
          </w:rPr>
          <w:t>00:34:23 – 00:35:03</w:t>
        </w:r>
      </w:hyperlink>
    </w:p>
    <w:p>
      <w:r>
        <w:t>Он счёл среду местом проявления божественных качеств, призывая людей смотреть на среду, чтобы познать Аллаха и Его качества и украситься ими. Об этом кораническом видении среды, Среди его слов [обрывок]: «Это устроение и управление, наблюдаемое в этом деле, непрерывное на поверхности земли и в её недрах, есть яркий знак единственности и ясная печать единства». У него была также удивительная связь любви и привязанности</w:t>
      </w:r>
    </w:p>
    <w:p>
      <w:pPr>
        <w:keepNext/>
      </w:pPr>
      <w:hyperlink r:id="rId59">
        <w:r>
          <w:rPr>
            <w:color w:val="1155CC"/>
            <w:u w:val="single"/>
          </w:rPr>
          <w:t>00:35:06 – 00:35:49</w:t>
        </w:r>
      </w:hyperlink>
    </w:p>
    <w:p>
      <w:r>
        <w:t>со стихиями природы, о чём он часто повторял. Среди его слов: «Ноги привели меня к подножию украшенного холма, где жёлтый цветок застенчиво взглянул на меня, склонил ко мне шею и заговорил нежно, с любовью». Это показывает ощущение имамом духовной связи между собой и средой. С другой стороны, он призывал к полезному использованию среды, в отличие от суфийских [тенденций/споров?], зовущих к уходу от среды.</w:t>
      </w:r>
    </w:p>
    <w:p>
      <w:pPr>
        <w:keepNext/>
      </w:pPr>
      <w:hyperlink r:id="rId60">
        <w:r>
          <w:rPr>
            <w:color w:val="1155CC"/>
            <w:u w:val="single"/>
          </w:rPr>
          <w:t>00:35:49 – 00:36:30</w:t>
        </w:r>
      </w:hyperlink>
    </w:p>
    <w:p>
      <w:r>
        <w:t>Он призывал искать пользу во всём. Объясняя слова Аллаха: «Он создал для вас всё, что на земле», он заметил: это побуждение искать пользу во всём. Он также привёл красивый пример, упомянутый профессором чуть ранее, уподобив человека, его существование в среде, гостевому дому. Это гостевой дом, а ты в нём почётный гость, ешь и пей с разрешения щедрого хозяина, благодари его и действуй только согласно его велениям и пределам.</w:t>
      </w:r>
    </w:p>
    <w:p>
      <w:pPr>
        <w:keepNext/>
      </w:pPr>
      <w:hyperlink r:id="rId61">
        <w:r>
          <w:rPr>
            <w:color w:val="1155CC"/>
            <w:u w:val="single"/>
          </w:rPr>
          <w:t>00:36:30 – 00:37:16</w:t>
        </w:r>
      </w:hyperlink>
    </w:p>
    <w:p>
      <w:r>
        <w:t>Затем говорит: подло, если кто-то принимает тебя в гостях, съесть содержимое посуды, в которой подана еда, а затем разбить эту посуду. Это его призыв заботиться о природе и беречь её от всего, что её портит. В заключение: кораническое видение принесло представление о среде. её реальности и отношении к человеку. Это средство, способное решить экологический кризис человека.</w:t>
      </w:r>
    </w:p>
    <w:p>
      <w:pPr>
        <w:keepNext/>
      </w:pPr>
      <w:hyperlink r:id="rId62">
        <w:r>
          <w:rPr>
            <w:color w:val="1155CC"/>
            <w:u w:val="single"/>
          </w:rPr>
          <w:t>00:37:16 – 00:37:58</w:t>
        </w:r>
      </w:hyperlink>
    </w:p>
    <w:p>
      <w:r>
        <w:t>У имама Нурси есть трактат о природе, и в целом в своих посланиях он обращается к этим смыслам, которые я упоминал, либо прямо, либо косвенно. Одно из его предложений — ввести учебный предмет, учебную программу, которую назовём экологией, не с материальной стороны, характеристик и известного нам, нет, с духовной, смысловой стороны среды и отношения человека к ней.</w:t>
      </w:r>
    </w:p>
    <w:p>
      <w:pPr>
        <w:keepNext/>
      </w:pPr>
      <w:hyperlink r:id="rId63">
        <w:r>
          <w:rPr>
            <w:color w:val="1155CC"/>
            <w:u w:val="single"/>
          </w:rPr>
          <w:t>00:37:58 – 00:38:43</w:t>
        </w:r>
      </w:hyperlink>
    </w:p>
    <w:p>
      <w:r>
        <w:t>И со стороны смыслов и мудрости за этими ощутимыми существами, которых мы видим. Тогда поколения впитывают, впитывают эти смыслы и культурное видение. в широком смысле культуры, видение среды. И постепенно могут прийти следующие поколения, чьё экологическое поведение будет иным, чем у прошлых поколений, приведших нас к нынешнему кризису. Спасибо, господин председатель. Благодарим профессора д-ра Абд аль-Маджида ан-Наджжара за эту пользу. Можем также кратко изложить лучшее из услышанного:</w:t>
      </w:r>
    </w:p>
    <w:p>
      <w:pPr>
        <w:keepNext/>
      </w:pPr>
      <w:hyperlink r:id="rId64">
        <w:r>
          <w:rPr>
            <w:color w:val="1155CC"/>
            <w:u w:val="single"/>
          </w:rPr>
          <w:t>00:38:43 – 00:39:24</w:t>
        </w:r>
      </w:hyperlink>
    </w:p>
    <w:p>
      <w:r>
        <w:t>он начал с объяснения недостаточности технических решений. При этом всё, к чему стремятся государства, в так называемой переработке [отходов?] и сдерживающих законах, всё это ценно, [не отвергается?], но недостаточно. Он опирался на коранический взгляд, поднимающий от этого к иному. Он заключил о необходимости названного им культурного решения, культурной стороны, после технического решения, вместе с ним или до него. Затем обратился к Корану, чтобы построить культуру среды на двух опорах: объяснении реальности и сущности среды и природы,</w:t>
      </w:r>
    </w:p>
    <w:p>
      <w:pPr>
        <w:keepNext/>
      </w:pPr>
      <w:hyperlink r:id="rId65">
        <w:r>
          <w:rPr>
            <w:color w:val="1155CC"/>
            <w:u w:val="single"/>
          </w:rPr>
          <w:t>00:39:24 – 00:40:07</w:t>
        </w:r>
      </w:hyperlink>
    </w:p>
    <w:p>
      <w:r>
        <w:t>что она — выставка проявления прекрасных имён нашего Господа, приближающая тебя к Аллаху, пространство, дарованное Им тебе, благо от Всевышнего Аллаха и так далее, среди этих смыслов, [рассеянных?] в Коране, делающих среду и природу выставкой знака возвышенной божественности, и знаков благодеяния и милости нашего Господа. Второе — отношение человека к среде и то, как он на неё смотрит. Затем упомянул — это тоже одно из полезнейших — проявления культуры среды в исламской цивилизации на протяжении веков, на этой основе, приводя пример вакфов для птиц,</w:t>
      </w:r>
    </w:p>
    <w:p>
      <w:pPr>
        <w:keepNext/>
      </w:pPr>
      <w:hyperlink r:id="rId66">
        <w:r>
          <w:rPr>
            <w:color w:val="1155CC"/>
            <w:u w:val="single"/>
          </w:rPr>
          <w:t>00:40:07 – 00:40:47</w:t>
        </w:r>
      </w:hyperlink>
    </w:p>
    <w:p>
      <w:r>
        <w:t>известных во многих исламских странах, хвала Аллаху. Завершил, собрав темы «Рисале-и Нур» о среде, в основном сводящиеся к этому, хотя [связь неясна] не с техническими подробностями, которые обсуждаются в последние годы. Но он объединяет нужные основные черты культуры среды, через эти элементы, извлечённые уважаемым доктором из Корана. Вновь благодарю профессора д-ра Абд аль-Маджида ан-Наджжара. Перейдём, если Бог даст, возможно, к последнему докладу заседания.</w:t>
      </w:r>
    </w:p>
    <w:p>
      <w:pPr>
        <w:keepNext/>
      </w:pPr>
      <w:hyperlink r:id="rId67">
        <w:r>
          <w:rPr>
            <w:color w:val="1155CC"/>
            <w:u w:val="single"/>
          </w:rPr>
          <w:t>00:40:48 – 00:41:33</w:t>
        </w:r>
      </w:hyperlink>
    </w:p>
    <w:p>
      <w:r>
        <w:t>На заседании три доклада. Завершит его, если Бог даст, профессор Зухайр бин Катфи. Из университета Эль-Уэд в Алжире. Тема доклада: «Экологическое сознание…» «…у Бадиуззамана Нурси». Или: «Когда вселенная становится местом поклонения». Ему слово; благодарим его. Спасибо. Во имя Бога, Милостивого, Милосердного. Хвала Богу, как Он того достоин. Хвала Богу всеми видами хвалы. Благословение и мир нашему господину и пророку Мухаммаду. И всей его семье и сподвижникам. Очень рад и счастлив быть с уважаемыми слушателями.</w:t>
      </w:r>
    </w:p>
    <w:p>
      <w:pPr>
        <w:keepNext/>
      </w:pPr>
      <w:hyperlink r:id="rId68">
        <w:r>
          <w:rPr>
            <w:color w:val="1155CC"/>
            <w:u w:val="single"/>
          </w:rPr>
          <w:t>00:41:33 – 00:42:15</w:t>
        </w:r>
      </w:hyperlink>
    </w:p>
    <w:p>
      <w:r>
        <w:t>С уважаемыми учёными на этом заседании. И с этой интересной и важной темой об окружающей среде. Для меня большая честь быть… выступать… …в присутствии двух уважаемых учёных. Учителя поколения: профессор Абд аль-Маджид ан-Наджар… …и профессор Аммар Джайдал. Да хранит Бог обоих. Пожалуй, мне немного неловко… …выступать в их присутствии.</w:t>
      </w:r>
    </w:p>
    <w:p>
      <w:pPr>
        <w:keepNext/>
      </w:pPr>
      <w:hyperlink r:id="rId69">
        <w:r>
          <w:rPr>
            <w:color w:val="1155CC"/>
            <w:u w:val="single"/>
          </w:rPr>
          <w:t>00:42:15 – 00:42:59</w:t>
        </w:r>
      </w:hyperlink>
    </w:p>
    <w:p>
      <w:r>
        <w:t>Прошу слушателей меня извинить. Ради экономии времени начну с основного вопроса исследования. Основной вопрос исследования таков: Как имам Бадиуззаман Нурси смог создать экологическое сознание? Экологическое сознание. Экологическое сознание, связывающее защиту природы… …с духовными ценностями поклонения. И как в его целостном видении вселенная становится… …местом поклонения и хвалы, как решением экологического кризиса?</w:t>
      </w:r>
    </w:p>
    <w:p>
      <w:pPr>
        <w:keepNext/>
      </w:pPr>
      <w:hyperlink r:id="rId70">
        <w:r>
          <w:rPr>
            <w:color w:val="1155CC"/>
            <w:u w:val="single"/>
          </w:rPr>
          <w:t>00:43:01 – 00:43:42</w:t>
        </w:r>
      </w:hyperlink>
    </w:p>
    <w:p>
      <w:r>
        <w:t>Я рассмотрел этот вопрос и ответил на него в четырёх основных пунктах. Во-первых, попытка очертить понятийные рамки… …среды и вселенной в мысли имама Нурси. Во-вторых, попытка обсудить… …как вселенная может быть местом поклонения в мысли Нурси. В-третьих, практическая экологическая этика… …в современной терминологии, в видении имама Нурси. Наконец, актуальность подхода Нурси к экологическому кризису. Через эти четыре основных пункта я попытался… …ответить на этот вопрос и рассмотреть его.</w:t>
      </w:r>
    </w:p>
    <w:p>
      <w:pPr>
        <w:keepNext/>
      </w:pPr>
      <w:hyperlink r:id="rId71">
        <w:r>
          <w:rPr>
            <w:color w:val="1155CC"/>
            <w:u w:val="single"/>
          </w:rPr>
          <w:t>00:43:42 – 00:44:26</w:t>
        </w:r>
      </w:hyperlink>
    </w:p>
    <w:p>
      <w:r>
        <w:t>Сначала о понятийных рамках. Возможно, есть основополагающая истина. Не уверен, что Нурси её сформулировал, но он на неё указал. Эта истина бытия… …исходит из того, что человеческий порядок… …и космический порядок в действительности вовсе не разделены. Как это можно себе упрощённо представить. Напротив, они тесно связаны. Каждый постоянно влияет на другой. Между их состояниями всегда есть соответствие.</w:t>
      </w:r>
    </w:p>
    <w:p>
      <w:pPr>
        <w:keepNext/>
      </w:pPr>
      <w:hyperlink r:id="rId72">
        <w:r>
          <w:rPr>
            <w:color w:val="1155CC"/>
            <w:u w:val="single"/>
          </w:rPr>
          <w:t>00:44:26 – 00:45:09</w:t>
        </w:r>
      </w:hyperlink>
    </w:p>
    <w:p>
      <w:r>
        <w:t>Это истина бытия. Это истина бытия. Для чтения этой книги вселенной… …имам Нурси заложил две основы познания. Они различают духовный взгляд веры и поклонения… …и материальный взгляд. Он дал им такие названия: Соотносительный и самореферентный смысл. Он указывал на них во многих местах… …в Посланиях. Соотносительный смысл — видеть природу и существа не сами по себе…</w:t>
      </w:r>
    </w:p>
    <w:p>
      <w:pPr>
        <w:keepNext/>
      </w:pPr>
      <w:hyperlink r:id="rId73">
        <w:r>
          <w:rPr>
            <w:color w:val="1155CC"/>
            <w:u w:val="single"/>
          </w:rPr>
          <w:t>00:45:09 – 00:45:53</w:t>
        </w:r>
      </w:hyperlink>
    </w:p>
    <w:p>
      <w:r>
        <w:t>…а как божественные слова, указывающие на Создателя. В языке частица значима не сама по себе… …а для выражения смысла в другом. Элементы среды: деревья, моря, животные, неживые предметы и другие… …у Нурси изучаются не только ради их чисто материальных свойств. Их изучают и как зеркало, отражающее и являющее божественное бытие. Бог сказал: «Мы покажем им Наши знамения на горизонтах и в них самих…» «…пока им не станет ясно, что это истина». Самореферентный смысл — видеть существа сами по себе.</w:t>
      </w:r>
    </w:p>
    <w:p>
      <w:pPr>
        <w:keepNext/>
      </w:pPr>
      <w:hyperlink r:id="rId74">
        <w:r>
          <w:rPr>
            <w:color w:val="1155CC"/>
            <w:u w:val="single"/>
          </w:rPr>
          <w:t>00:45:53 – 00:46:37</w:t>
        </w:r>
      </w:hyperlink>
    </w:p>
    <w:p>
      <w:r>
        <w:t>Он ограничивает их ценность материальными пределами. Именно этот взгляд Нурси считает корнем недуга. И главной причиной экологического кризиса. С этой позиции экологическое сознание у имама Нурси… …начинается с преобразования средств человеческого познания. Чтобы читать вселенную соотносительно, а не самореферентно. Лишь тогда созерцание природы и вселенной становится — или превращается… …из сухого процесса в подлинное поклонение. Охрана среды становится охраной слов Бога и Его знамений на горизонтах.</w:t>
      </w:r>
    </w:p>
    <w:p>
      <w:pPr>
        <w:keepNext/>
      </w:pPr>
      <w:hyperlink r:id="rId75">
        <w:r>
          <w:rPr>
            <w:color w:val="1155CC"/>
            <w:u w:val="single"/>
          </w:rPr>
          <w:t>00:46:37 – 00:47:20</w:t>
        </w:r>
      </w:hyperlink>
    </w:p>
    <w:p>
      <w:r>
        <w:t>Это одна сторона. С другой стороны, всё ещё в понятийных рамках… …с другой стороны, имам Нурси сосредоточивается… …или более целенаправленно [?] говорит об экологическом равновесии. Экологическое равновесие занимает центральное место во взглядах Нурси. Он сосредоточен на экологическом и биологическом равновесии природы… …и вселенной, видя в нём не результат природных случайностей. Он видит в нём прямое проявление божественной заботы о существах. Как сказал Всевышний Бог: «Нет ничего, чьи сокровищницы не находились бы у Нас…»</w:t>
      </w:r>
    </w:p>
    <w:p>
      <w:pPr>
        <w:keepNext/>
      </w:pPr>
      <w:hyperlink r:id="rId76">
        <w:r>
          <w:rPr>
            <w:color w:val="1155CC"/>
            <w:u w:val="single"/>
          </w:rPr>
          <w:t>00:47:20 – 00:48:04</w:t>
        </w:r>
      </w:hyperlink>
    </w:p>
    <w:p>
      <w:r>
        <w:t>«…и ниспосылаем Мы это лишь в определённой мере». У Нурси эта божественная забота о космическом или природном равновесии… …проявляется в двух божественных именах, которым он уделял много внимания. Наш уважаемый профессор упомянул их. Это имена Бога: аль-Куддус, Святой, и аль-Адль, Справедливый. Он поставил эти два имени в центр экологического равновесия. Как именно? Что касается имени аль-Куддус, взгляд таков… …что для Нурси эта вселенная — огромная мастерская или фабрика. Или, как он называет её, огромная больница и жилище.</w:t>
      </w:r>
    </w:p>
    <w:p>
      <w:pPr>
        <w:keepNext/>
      </w:pPr>
      <w:hyperlink r:id="rId77">
        <w:r>
          <w:rPr>
            <w:color w:val="1155CC"/>
            <w:u w:val="single"/>
          </w:rPr>
          <w:t>00:48:04 – 00:48:46</w:t>
        </w:r>
      </w:hyperlink>
    </w:p>
    <w:p>
      <w:r>
        <w:t>В столь большой системе отходы и грязь должны множиться. Однако мы находим природу в постоянном состоянии чистоты. Это самоочищение, постоянное самоочищение окружающей среды… …от очищения воздуха ветрами… …очищения вод морями… …и разложения мёртвых организмов микроорганизмами… …для Нурси является проявлением имени Бога аль-Куддус. Господь сказал: «Он — Бог; нет божества, кроме Него, Владыки, Святого». Аль-Куддус — Тот, Кто свободен от всех недостатков.</w:t>
      </w:r>
    </w:p>
    <w:p>
      <w:pPr>
        <w:keepNext/>
      </w:pPr>
      <w:hyperlink r:id="rId78">
        <w:r>
          <w:rPr>
            <w:color w:val="1155CC"/>
            <w:u w:val="single"/>
          </w:rPr>
          <w:t>00:48:46 – 00:49:27</w:t>
        </w:r>
      </w:hyperlink>
    </w:p>
    <w:p>
      <w:r>
        <w:t>Чистый от всего, что недостойно Его возвышенной сущности. В представлении имама Нурси имя Бога аль-Куддус… …создаёт школу, в которой воспитывается человек. Он очищается от болезней сердца и порочности души. Он очищает свой внутренний и внешний мир, окружение и среду. Стремление современного человека воплотить качества имени аль-Куддус… …относится к важнейшим кораническим решениям, применённым Нурси… …при рассмотрении экологической проблемы.</w:t>
      </w:r>
    </w:p>
    <w:p>
      <w:pPr>
        <w:keepNext/>
      </w:pPr>
      <w:hyperlink r:id="rId79">
        <w:r>
          <w:rPr>
            <w:color w:val="1155CC"/>
            <w:u w:val="single"/>
          </w:rPr>
          <w:t>00:49:27 – 00:50:09</w:t>
        </w:r>
      </w:hyperlink>
    </w:p>
    <w:p>
      <w:r>
        <w:t>Что касается достижения равновесия через имя Бога аль-Адль… Если рассмотреть имя Бога аль-Адль… …у Нурси вселенной управляет точное равновесие. Оно — место проявления [?] имени Бога аль-Адль. Давать каждому существу его долю бытия без излишества и ущерба… …сохраняет экологическое равновесие. Загрязнение и порча среды, на которые Коран указывает словами Бога: «Порча появилась на суше и на море из-за содеянного руками людей…» «…чтобы они вкусили часть содеянного; быть может, они вернутся».</w:t>
      </w:r>
    </w:p>
    <w:p>
      <w:pPr>
        <w:keepNext/>
      </w:pPr>
      <w:hyperlink r:id="rId80">
        <w:r>
          <w:rPr>
            <w:color w:val="1155CC"/>
            <w:u w:val="single"/>
          </w:rPr>
          <w:t>00:50:09 – 00:50:51</w:t>
        </w:r>
      </w:hyperlink>
    </w:p>
    <w:p>
      <w:r>
        <w:t>Эта порча — неизбежный результат… …нарушения человечеством божественного равновесия и его пределов. Так проступают черты экологического сознания у Нурси… …через понимание того, что экологическое равновесие действует… …в рамках общей справедливости, действующей во вселенной. Следующей во вселенной — следующей или исходящей, простите… …из величайшего проявления имени Бога аль-Адль. Которое управляет равновесием всех вещей… …и велит человечеству устанавливать справедливость и равновесие. [Отвержение весов?] многократно повторяется в Коране.</w:t>
      </w:r>
    </w:p>
    <w:p>
      <w:pPr>
        <w:keepNext/>
      </w:pPr>
      <w:hyperlink r:id="rId81">
        <w:r>
          <w:rPr>
            <w:color w:val="1155CC"/>
            <w:u w:val="single"/>
          </w:rPr>
          <w:t>00:50:51 – 00:51:31</w:t>
        </w:r>
      </w:hyperlink>
    </w:p>
    <w:p>
      <w:r>
        <w:t>Чтобы показать его огромное значение и ценность во вселенной и её уровнях. Как в Его словах: «Он вознёс небо и установил весы». Не преступайте меру весов. Взвешивайте справедливо. Не уменьшайте вес. Второй пункт — взгляд на вселенную… …у имама Нурси как на место поклонения. Конечно, здесь следует отметить… Взгляд Нурси на вселенную как место поклонения… …вовсе не требует и не предполагает отмены законов природы.</w:t>
      </w:r>
    </w:p>
    <w:p>
      <w:pPr>
        <w:keepNext/>
      </w:pPr>
      <w:hyperlink r:id="rId82">
        <w:r>
          <w:rPr>
            <w:color w:val="1155CC"/>
            <w:u w:val="single"/>
          </w:rPr>
          <w:t>00:51:31 – 00:52:13</w:t>
        </w:r>
      </w:hyperlink>
    </w:p>
    <w:p>
      <w:r>
        <w:t>Это неизменные божественные законы. Речь о понимании лежащих за этим целей бытия. У Нурси вселенная приобретает измерение поклонения… …как [отполированное?] зеркало, где проявляются божественные имена. Это коренным образом меняет отношение человека к живой среде. Этот подход Нурси включает две основные опоры. Первая — проявление божественных имён в элементах природы. Вторая опора: живые существа…</w:t>
      </w:r>
    </w:p>
    <w:p>
      <w:pPr>
        <w:keepNext/>
      </w:pPr>
      <w:hyperlink r:id="rId83">
        <w:r>
          <w:rPr>
            <w:color w:val="1155CC"/>
            <w:u w:val="single"/>
          </w:rPr>
          <w:t>00:52:13 – 00:52:59</w:t>
        </w:r>
      </w:hyperlink>
    </w:p>
    <w:p>
      <w:r>
        <w:t>…славят Бога хвалой. Что касается первого пункта и первой опоры… …существа и элементы природы — [место проявления?] прекрасных имён Бога. К чему это ведёт в представлении Нурси? К тому, что, когда мы так представляем или верим… …обращаться с ними следует… …с почтением к божественному присутствию. Не из побуждения одной лишь пользы. Что это понимание утверждает у Нурси? Нравственную ответственность, обязывающую не распоряжаться средой…</w:t>
      </w:r>
    </w:p>
    <w:p>
      <w:pPr>
        <w:keepNext/>
      </w:pPr>
      <w:hyperlink r:id="rId84">
        <w:r>
          <w:rPr>
            <w:color w:val="1155CC"/>
            <w:u w:val="single"/>
          </w:rPr>
          <w:t>00:52:59 – 00:53:40</w:t>
        </w:r>
      </w:hyperlink>
    </w:p>
    <w:p>
      <w:r>
        <w:t>…иначе как согласно воле Создателя. Этот подход, выдвинутый имамом Нурси… …пересекается со взглядами многих ведущих исламских мыслителей. Например, эмир Абд аль-Кадир аль-Джазаири… …считает миры ступенями к божественным смыслам. И Мухаммад Икбал, да помилует его Бог… …утверждает, что принадлежность человека природе… …должна вести к духовному подъёму, для необузданных страстей [?; связь неясна]. А Сейид Хосейн Наср, например… …подчёркивает, что наместничество на земле… …обусловлено поклонением Богу и нашей ответственностью перед природой.</w:t>
      </w:r>
    </w:p>
    <w:p>
      <w:pPr>
        <w:keepNext/>
      </w:pPr>
      <w:hyperlink r:id="rId85">
        <w:r>
          <w:rPr>
            <w:color w:val="1155CC"/>
            <w:u w:val="single"/>
          </w:rPr>
          <w:t>00:53:40 – 00:54:22</w:t>
        </w:r>
      </w:hyperlink>
    </w:p>
    <w:p>
      <w:r>
        <w:t>Наш уважаемый учитель д-р Абд аль-Маджид ан-Наджар тоже это подтвердил… …в книге «Проблемы среды с исламской точки зрения». Второй пункт и вторая опора… …в рамках понятия вселенной как места поклонения, существа… …живые существа — общины, славящие Бога хвалой. Это противопоставлено материальному взгляду. Бог говорит: «Семь небес, земля и все, кто в них, славят Его». Нет ничего, что не славило бы Его хвалой. Но вы не понимаете их хвалы. Он — Снисходительный, Прощающий. Так вселенная представляет собой огромную мечеть. Каждое существо, от галактик до атомов…</w:t>
      </w:r>
    </w:p>
    <w:p>
      <w:pPr>
        <w:keepNext/>
      </w:pPr>
      <w:hyperlink r:id="rId86">
        <w:r>
          <w:rPr>
            <w:color w:val="1155CC"/>
            <w:u w:val="single"/>
          </w:rPr>
          <w:t>00:54:22 – 00:55:04</w:t>
        </w:r>
      </w:hyperlink>
    </w:p>
    <w:p>
      <w:r>
        <w:t>…славит по своей способности. Человек своим разумом стоит в том же святилище… …рядом со всеми другими славящими творениями. Осознание этой истины рождает тонкое чувство… …любви и близости. Это делает вред окружающей среде… …или истребление любого живого вида… …подобным заглушению хвалы и разрушению рядов молящихся. Третий пункт: практическая экологическая этика у имама Нурси.</w:t>
      </w:r>
    </w:p>
    <w:p>
      <w:pPr>
        <w:keepNext/>
      </w:pPr>
      <w:hyperlink r:id="rId87">
        <w:r>
          <w:rPr>
            <w:color w:val="1155CC"/>
            <w:u w:val="single"/>
          </w:rPr>
          <w:t>00:55:04 – 00:55:47</w:t>
        </w:r>
      </w:hyperlink>
    </w:p>
    <w:p>
      <w:r>
        <w:t>Экологическая этика у Нурси — не интеллектуальная [роскошь?]. И не зыбкие эмоции. Как называет это крупный мусульманский исследователь Рене Генон [?]… …говоря о западных понятиях… …при рассмотрении подобных вопросов. Он называет это «sentimentalism» — сентиментальностью. Рассуждения Нурси о среде — не интеллектуальная [роскошь?]… …не зыбкие эмоции и не запретительные законы. Это неотъемлемая часть долга человека и его духовной праведности. Эта экологическая этика у Нурси проявляется во многих аспектах. Для экономии времени я выбрал два.</w:t>
      </w:r>
    </w:p>
    <w:p>
      <w:pPr>
        <w:keepNext/>
      </w:pPr>
      <w:hyperlink r:id="rId88">
        <w:r>
          <w:rPr>
            <w:color w:val="1155CC"/>
            <w:u w:val="single"/>
          </w:rPr>
          <w:t>00:55:47 – 00:56:28</w:t>
        </w:r>
      </w:hyperlink>
    </w:p>
    <w:p>
      <w:r>
        <w:t>Первый аспект — всеобъемлющая милость к творению. И признание роли всех творений без исключения. Экологическая этика у имама Нурси исходит… …из основной опоры: всеобъемлющей милости, как мы сказали. Ведь истинное исламское сострадание или милость… …шире человеческого сострадания. Или шире понятия гуманизма [?]… …идеи человечности, преобладавшей особенно в эпоху Нурси. Он считает, что понятие человечности стало лишь… Или как его продвигала западная современность, возвышая его лозунг…</w:t>
      </w:r>
    </w:p>
    <w:p>
      <w:pPr>
        <w:keepNext/>
      </w:pPr>
      <w:hyperlink r:id="rId89">
        <w:r>
          <w:rPr>
            <w:color w:val="1155CC"/>
            <w:u w:val="single"/>
          </w:rPr>
          <w:t>00:56:28 – 00:57:11</w:t>
        </w:r>
      </w:hyperlink>
    </w:p>
    <w:p>
      <w:r>
        <w:t>…оно стало не более чем, как мы сказали… …индивидуальными душевными эмоциями. Эмоции всегда, как мы знаем, подвержены изменениям. И с переменой обстоятельств, как у многих… …тех, кто говорит об этом. Но… —Сократите остаток, храни вас Бог; сократите, если Бог даст. —Да, милость веры… …простирается и расширяется, охватывая всё одушевлённое и живое. Поскольку она исходит из божественной милости. Второй аспект — аскетическая сдержанность, о которой говорил Нурси. Он предложил её как альтернативу потребительскому образу жизни…</w:t>
      </w:r>
    </w:p>
    <w:p>
      <w:pPr>
        <w:keepNext/>
      </w:pPr>
      <w:hyperlink r:id="rId90">
        <w:r>
          <w:rPr>
            <w:color w:val="1155CC"/>
            <w:u w:val="single"/>
          </w:rPr>
          <w:t>00:57:11 – 00:57:53</w:t>
        </w:r>
      </w:hyperlink>
    </w:p>
    <w:p>
      <w:r>
        <w:t>…основанному на алчности. Актуальность подхода Нурси… Простите, профессор, за две минуты… Актуальность подхода Нурси к современному экологическому кризису. На мой взгляд, по моей оценке, эта актуальность основана… …в двух основных уровнях, или на двух основных уровнях. Первый — неспособность материальных подходов и людских законов решить проблему. Это видно в его критике материализма и инструментального разума [?]. В том виде, как на Западе.</w:t>
      </w:r>
    </w:p>
    <w:p>
      <w:pPr>
        <w:keepNext/>
      </w:pPr>
      <w:hyperlink r:id="rId91">
        <w:r>
          <w:rPr>
            <w:color w:val="1155CC"/>
            <w:u w:val="single"/>
          </w:rPr>
          <w:t>00:57:53 – 00:58:38</w:t>
        </w:r>
      </w:hyperlink>
    </w:p>
    <w:p>
      <w:r>
        <w:t>Затем в его критике и разъяснении ограниченности людских законов… …при решении этого экологического кризиса. Что касается второго уровня — духовно-нравственного подхода… У него он основан на вселенской любви… …как основе экологического мира. У него он основан на поклонении через размышление… …как методе бытия в человеческой жизни. Не может быть экологического сознания… …если только мы НЕ практикуем размышление как способ бытия [?; отрицание]. Итак, сказанное подтверждает…</w:t>
      </w:r>
    </w:p>
    <w:p>
      <w:pPr>
        <w:keepNext/>
      </w:pPr>
      <w:hyperlink r:id="rId92">
        <w:r>
          <w:rPr>
            <w:color w:val="1155CC"/>
            <w:u w:val="single"/>
          </w:rPr>
          <w:t>00:58:38 – 00:59:18</w:t>
        </w:r>
      </w:hyperlink>
    </w:p>
    <w:p>
      <w:r>
        <w:t>…актуальность и значимость экологического подхода имама Нурси. Как необходимую альтернативу для устойчивости, через три основных измерения. Первое — преодолеть узкий утилитаризм. Второе — создать духовное экологическое гражданство. Третье — психологическое исцеление современного человека. Наконец, но не в последнюю очередь, можно сказать… Материальная порча среды вытекает из нарушения человеческой психики. Это, в свою очередь, отражается в упадке общей духовной сферы человека. Это требует прежде всего работы над изменением человеческой психики.</w:t>
      </w:r>
    </w:p>
    <w:p>
      <w:pPr>
        <w:keepNext/>
      </w:pPr>
      <w:hyperlink r:id="rId93">
        <w:r>
          <w:rPr>
            <w:color w:val="1155CC"/>
            <w:u w:val="single"/>
          </w:rPr>
          <w:t>00:59:18 – 00:59:59</w:t>
        </w:r>
      </w:hyperlink>
    </w:p>
    <w:p>
      <w:r>
        <w:t>Чтобы мы смогли искоренить эту порчу среды. Как сказал Бог: «Бог не меняет того, что есть у людей…» «…пока они не изменят то, что в них самих». По-прежнему уместен вопрос об эффективности решений международных конференций… …и рекомендаций встреч по вопросам среды. Особенно если решение ограничивается чисто материальными сторонами проблемы… …не касаясь её психологических и духовных корней. Далее, могут ли частичные меры действительно быть достаточны… …для преодоления ускоряющегося нарушения природного равновесия во вселенной?</w:t>
      </w:r>
    </w:p>
    <w:p>
      <w:pPr>
        <w:keepNext/>
      </w:pPr>
      <w:hyperlink r:id="rId94">
        <w:r>
          <w:rPr>
            <w:color w:val="1155CC"/>
            <w:u w:val="single"/>
          </w:rPr>
          <w:t>00:59:59 – 01:00:42</w:t>
        </w:r>
      </w:hyperlink>
    </w:p>
    <w:p>
      <w:r>
        <w:t>Ответ — определённо нет. Пока внимание сосредоточено на экологических опасностях… …а другие вопросы, оказывающие воздействие, упускаются… …или с более тяжёлыми и явными разрушительными последствиями в мире. В этом контексте можно конкретно указать… …на лихорадочную конкуренцию в разработке и приобретении ядерного оружия. На проникновение плохих, негативных СМИ… …которые способствуют размыванию ценностей и распространению пороков. На пренебрежение серьёзными усилиями по прекращению конфликтов интересов… …и региональных войн, уносящих миллионы жизней.</w:t>
      </w:r>
    </w:p>
    <w:p>
      <w:pPr>
        <w:keepNext/>
      </w:pPr>
      <w:hyperlink r:id="rId95">
        <w:r>
          <w:rPr>
            <w:color w:val="1155CC"/>
            <w:u w:val="single"/>
          </w:rPr>
          <w:t>01:00:42 – 01:01:25</w:t>
        </w:r>
      </w:hyperlink>
    </w:p>
    <w:p>
      <w:r>
        <w:t>Также заметно — это последний пункт, профессор, извините… Заметно разительное противоречие в том, что… …некоторые чиновники крупных государств… …выражающие тревогу из-за ухудшения состояния среды… …сами же разжигают эти конфликты. Полностью сознавая, что их материальная цивилизация… …и её продукты являются коренной причиной этой порчи среды. Мы заключаем, что основная проблема состоит не… …в вопросах среды, изолированных от нынешнего человеческого контекста. Она коренится в искажённом мышлении, господствующем сегодня в мире.</w:t>
      </w:r>
    </w:p>
    <w:p>
      <w:pPr>
        <w:keepNext/>
      </w:pPr>
      <w:hyperlink r:id="rId96">
        <w:r>
          <w:rPr>
            <w:color w:val="1155CC"/>
            <w:u w:val="single"/>
          </w:rPr>
          <w:t>01:01:25 – 01:02:06</w:t>
        </w:r>
      </w:hyperlink>
    </w:p>
    <w:p>
      <w:r>
        <w:t>В любом случае, сколь бы ни была велика временная сила отклонения… …оно обречено на исчезновение. Мир вам, милость Бога и Его благословение. Мир, милость Бога и благословение. Да вознаградит Он профессора Зухайра бин Катфи. …из университета Эль-Уэд в Алжире. Эти доклады завершены, хвала Богу. Они соединились и [согласовались?]: одни обобщали, другие уточняли [?]. Одни рассмотрели вопрос с точки зрения цивилизации… …или Корана и его принципов. Затем он повёл нас к другой стороне [?]… …природе и среде как пространству поклонения. То есть всякое действие, каким бы оно ни было, — поклонение Богу.</w:t>
      </w:r>
    </w:p>
    <w:p>
      <w:pPr>
        <w:keepNext/>
      </w:pPr>
      <w:hyperlink r:id="rId97">
        <w:r>
          <w:rPr>
            <w:color w:val="1155CC"/>
            <w:u w:val="single"/>
          </w:rPr>
          <w:t>01:02:06 – 01:02:47</w:t>
        </w:r>
      </w:hyperlink>
    </w:p>
    <w:p>
      <w:r>
        <w:t>Пусть раб Божий узнает в нём сторону поклонения… …чтобы обращение со средой стало видом поклонения. Это общий смысл; затем он связал его у Нурси с соотносительным смыслом. Соотносительный взгляд: существа подобны буквам, указующим на Создателя. Они указывают не только на самих себя. Они указывают на своего возвышенного Создателя. И на Его качества величия и красоты. Поэтому тот, кто так смотрит на среду… …смотрит на неё с уважением. Он стыдится уродовать то, что Бог сделал прекрасным… …или осквернять то, что Бог сделал прекрасным. Так в среде проявляется красота Бога… …Он украсил её, возвышен Он.</w:t>
      </w:r>
    </w:p>
    <w:p>
      <w:pPr>
        <w:keepNext/>
      </w:pPr>
      <w:hyperlink r:id="rId98">
        <w:r>
          <w:rPr>
            <w:color w:val="1155CC"/>
            <w:u w:val="single"/>
          </w:rPr>
          <w:t>01:02:47 – 01:03:28</w:t>
        </w:r>
      </w:hyperlink>
    </w:p>
    <w:p>
      <w:r>
        <w:t>Тот, кто так смотрит, никогда не может [повредить?] дереву… …поскольку оно указывает ему на Бога. В нём проявляются знаки благости и милости нашего Господа. Так я попытался собрать нити этих докладов, если Бог даст. Всё это через Священный Коран… …через рассуждение и видение Нурси; да помилует его Бог. После всего этого вновь благодарю всех уважаемых учёных. За их полезные и ценные доклады. Они познакомили нас с рядом принципов… …которые можно объединить в сказанном нами.</w:t>
      </w:r>
    </w:p>
    <w:p>
      <w:pPr>
        <w:keepNext/>
      </w:pPr>
      <w:hyperlink r:id="rId99">
        <w:r>
          <w:rPr>
            <w:color w:val="1155CC"/>
            <w:u w:val="single"/>
          </w:rPr>
          <w:t>01:03:28 – 01:04:09</w:t>
        </w:r>
      </w:hyperlink>
    </w:p>
    <w:p>
      <w:r>
        <w:t>Теперь, даст Бог, остаётся четверть часа. Для научного обмена и обсуждения. Дабы обогатить это, если Бог даст. Слово уважаемым слушателям. Затем слово уважаемым профессорам. Прошу, если Бог даст. Да, хорошо. Он написал вопрос. Он говорит: «Я турецкий юрист». Я немного понимаю арабский, но… и так далее. Вопрос таков: в своих трудах Нурси устанавливает… …тесную связь между правами Бога и правами людей. Он говорит: первые, то есть права Бога, должны получить статус вторых…</w:t>
      </w:r>
    </w:p>
    <w:p>
      <w:pPr>
        <w:keepNext/>
      </w:pPr>
      <w:hyperlink r:id="rId100">
        <w:r>
          <w:rPr>
            <w:color w:val="1155CC"/>
            <w:u w:val="single"/>
          </w:rPr>
          <w:t>01:04:09 – 01:04:50</w:t>
        </w:r>
      </w:hyperlink>
    </w:p>
    <w:p>
      <w:r>
        <w:t>…чтобы стать установленным правом. И чтобы сдержать произвол души и её страсти. Таковы его слова. Он даже представил этот подход как конституционное требование и ожидание… …ещё с 1909 года. Указывая, что защита среды в конституции должна пониматься как права Бога. Он также связывает права человека с защитой окружающей среды. Он основывает права человека на защите среды. Ссылаясь на его слова: если шариат запрещает намеренно топтать муравья… …и запрещает мучить его, как он может пренебрегать правами людей? Спрашивающий говорит: какова же связь между этими двумя вопросами?</w:t>
      </w:r>
    </w:p>
    <w:p>
      <w:pPr>
        <w:keepNext/>
      </w:pPr>
      <w:hyperlink r:id="rId101">
        <w:r>
          <w:rPr>
            <w:color w:val="1155CC"/>
            <w:u w:val="single"/>
          </w:rPr>
          <w:t>01:04:50 – 01:05:32</w:t>
        </w:r>
      </w:hyperlink>
    </w:p>
    <w:p>
      <w:r>
        <w:t>Например, Нурси затронул этот вопрос также… …в Дамасской проповеди, где обсуждал политическое единство мусульман. Почему защита среды считается опорой прав человека? Является ли это приоритетом для мусульман в нашу эпоху? И как права Бога в этом смысле могут… …получить статус прав людей? Есть ли у этого подхода основание или опора в Коране? Таков вопрос, который он тщательно подготовил и записал. Да благословит вас Бог, если Бог даст. Возможно, я повторю вам эти слова, если Бог даст… …высказывание Нурси, поскольку на нём основан вопрос.</w:t>
      </w:r>
    </w:p>
    <w:p>
      <w:pPr>
        <w:keepNext/>
      </w:pPr>
      <w:hyperlink r:id="rId102">
        <w:r>
          <w:rPr>
            <w:color w:val="1155CC"/>
            <w:u w:val="single"/>
          </w:rPr>
          <w:t>01:05:32 – 01:06:16</w:t>
        </w:r>
      </w:hyperlink>
    </w:p>
    <w:p>
      <w:r>
        <w:t>Он говорит: права Бога — права Бога должны… …получить статус прав людей. Чтобы стать установленным правом и сдержать произвол души и её страсти. Так, если Бог даст, он подготовит нам ответ, если Бог даст. Хорошо, прошу, уважаемый профессор. Спасибо. Мой вопрос профессору Абд аль-Маджиду ан-Наджару. На деле [повреждённая фраза] — очень глубокая спорная проблема познания. Особенно о проявлении прекрасных имён в действиях человека во вселенной. В рамках предложенного вами подхода благотворного пользования… …в проектах исламской цивилизации. Несомненно, процесс благотворного пользования…</w:t>
      </w:r>
    </w:p>
    <w:p>
      <w:pPr>
        <w:keepNext/>
      </w:pPr>
      <w:hyperlink r:id="rId103">
        <w:r>
          <w:rPr>
            <w:color w:val="1155CC"/>
            <w:u w:val="single"/>
          </w:rPr>
          <w:t>01:06:16 – 01:06:57</w:t>
        </w:r>
      </w:hyperlink>
    </w:p>
    <w:p>
      <w:r>
        <w:t>…лежит между двумя течениями: явной пользой и явной порчей. Но вопрос в том: какие механизмы… …доступны сегодня мусульманину как опора? …для прояснения спора о том, что считается благотворным пользованием… …для того, кто занимается интеллектуальными вопросами. Или считается порчей у мыслителя… …но пользой у того, кто занят политикой или управлением обществом. Когда два взгляда расходятся, то, что политик видит… …как управление и пользу для общества…</w:t>
      </w:r>
    </w:p>
    <w:p>
      <w:pPr>
        <w:keepNext/>
      </w:pPr>
      <w:hyperlink r:id="rId104">
        <w:r>
          <w:rPr>
            <w:color w:val="1155CC"/>
            <w:u w:val="single"/>
          </w:rPr>
          <w:t>01:06:57 – 01:07:38</w:t>
        </w:r>
      </w:hyperlink>
    </w:p>
    <w:p>
      <w:r>
        <w:t>…мыслитель может считать порчей. Для него это серая зона. Нужно прояснить её, чтобы отнести к наиболее близкому направлению. Путь пользы и путь порчи. На какие механизмы опереться, чтобы… Конечно, конечно. Надеюсь, мой вопрос понятен. Мы не спорим о необходимости благотворного пользования. Пользование — противоположность эксплуатации. У благотворного пользования есть чувственная, духовная и религиозная стороны. Ни вреда, ни ответного вреда. Обращение со вселенной… …в рамках «ни вреда, ни вреда». Но когда два взгляда встречаются…</w:t>
      </w:r>
    </w:p>
    <w:p>
      <w:pPr>
        <w:keepNext/>
      </w:pPr>
      <w:hyperlink r:id="rId105">
        <w:r>
          <w:rPr>
            <w:color w:val="1155CC"/>
            <w:u w:val="single"/>
          </w:rPr>
          <w:t>01:07:38 – 01:08:20</w:t>
        </w:r>
      </w:hyperlink>
    </w:p>
    <w:p>
      <w:r>
        <w:t>Взгляд мыслителя, педагога или учёного… …со взглядом политика, экономиста или управляющего общественными делами. Когда эти два взгляда встречаются или сталкиваются… Как прояснить их спор, чтобы принять решения по этим вопросам? Когда политический взгляд имеет приоритет над интеллектуальным? Когда при определении спора интеллектуальный взгляд важнее политического? Когда есть… когда есть разногласие. Например, сейчас мы имеем освоение подземных ресурсов. Некоторые призывают сократить эту эксплуатацию.</w:t>
      </w:r>
    </w:p>
    <w:p>
      <w:pPr>
        <w:keepNext/>
      </w:pPr>
      <w:hyperlink r:id="rId106">
        <w:r>
          <w:rPr>
            <w:color w:val="1155CC"/>
            <w:u w:val="single"/>
          </w:rPr>
          <w:t>01:08:21 – 01:09:00</w:t>
        </w:r>
      </w:hyperlink>
    </w:p>
    <w:p>
      <w:r>
        <w:t>Возможно, политик или ответственный говорит: «Нет проблемы». «Мы добываем, проблем нет. Это не вредит ни среде, ни обществу». Как найти верные механизмы, на которые можно опереться… …для прояснения спора, когда возникает такой вопрос? И последний вопрос профессору Зухайру. Профессор Зухайр, вы сосредоточились на измерениях любви… …доброты и [милости?] во взгляде на вселенную. В какой мере проявляются имена Бога, например аль-Мунтаким, Воздающий… …когда посягают на природу, вселенную и среду?</w:t>
      </w:r>
    </w:p>
    <w:p>
      <w:pPr>
        <w:keepNext/>
      </w:pPr>
      <w:hyperlink r:id="rId107">
        <w:r>
          <w:rPr>
            <w:color w:val="1155CC"/>
            <w:u w:val="single"/>
          </w:rPr>
          <w:t>01:09:01 – 01:09:45</w:t>
        </w:r>
      </w:hyperlink>
    </w:p>
    <w:p>
      <w:r>
        <w:t>Если это есть у Нурси, нужно лишь разъяснение. Проявление аль-Мунтакима. У нас есть проявление любви и милости. Но каковы пределы проявления через бедствия и несчастья, порой возникающие во вселенной? Он говорит о проявлении имён в человеке. Эти проявления — от Бога; мы [не властны над ними?]. Но проявления, отражающиеся в человеке… В какой мере имя Бога аль-Мунтаким отражается в человеке? Например, в обращении с тем, кто вредит среде. В этом смысл. Вопрос понятен. Да вознаградит вас Бог. Во имя Бога, Милостивого, Милосердного. Благодарю уважаемых профессоров…</w:t>
      </w:r>
    </w:p>
    <w:p>
      <w:pPr>
        <w:keepNext/>
      </w:pPr>
      <w:hyperlink r:id="rId108">
        <w:r>
          <w:rPr>
            <w:color w:val="1155CC"/>
            <w:u w:val="single"/>
          </w:rPr>
          <w:t>01:09:45 – 01:10:26</w:t>
        </w:r>
      </w:hyperlink>
    </w:p>
    <w:p>
      <w:r>
        <w:t>…за то, что они представили, разъясняя позицию имама… …Нурси по вопросу среды; да помилует его Бог. У Нурси, да помилует его Бог, глубокий взгляд на эту тему. Бог — Свет небес и земли. Божественное бытие представлено в Его творении. И присутствует; [напоминает?], указывает на Него. Таким образом, как Бог сказал… Гром славит Его хвалой, а ангелы — из страха перед Ним. В западной перспективе этот взгляд иной.</w:t>
      </w:r>
    </w:p>
    <w:p>
      <w:pPr>
        <w:keepNext/>
      </w:pPr>
      <w:hyperlink r:id="rId109">
        <w:r>
          <w:rPr>
            <w:color w:val="1155CC"/>
            <w:u w:val="single"/>
          </w:rPr>
          <w:t>01:10:27 – 01:11:08</w:t>
        </w:r>
      </w:hyperlink>
    </w:p>
    <w:p>
      <w:r>
        <w:t>Запад смотрит на природу как на соперника, врага. Мусульманин же видит в творении… …следы Бога и чудо Его искусства и творения. Поэтому он [ощущает близость и сродство?]. Поэтому вспоминаем тот деревянный минбар… …[дерево?], на котором стоял Посланник, мир ему и благословение. Когда он заменил его минбаром, то дерево плакало и рыдало. Так в исламском взгляде Нурси природа пребывает в этой близости.</w:t>
      </w:r>
    </w:p>
    <w:p>
      <w:pPr>
        <w:keepNext/>
      </w:pPr>
      <w:hyperlink r:id="rId110">
        <w:r>
          <w:rPr>
            <w:color w:val="1155CC"/>
            <w:u w:val="single"/>
          </w:rPr>
          <w:t>01:11:08 – 01:11:50</w:t>
        </w:r>
      </w:hyperlink>
    </w:p>
    <w:p>
      <w:r>
        <w:t>В вопросе посягательства на природу не нужны все эти законы и этот арсенал. Заметьте: американская позиция до сих пор… …по-прежнему возражает и заявляет возражения по вопросам среды. Не видит проблемы в прибыли и загрязнении среды. Не видит проблемы в опустошении морей от живых существ. И в разрушении природы, лишь бы эта природа была в третьем мире. [«У него есть сердце»?] На марокканском наречии — нет проблем [неясно]. Итак, этот дух, который Нурси с поэтичностью [связь отсутствует]… …и глубоким суфийским чувством; его редко встретишь…</w:t>
      </w:r>
    </w:p>
    <w:p>
      <w:pPr>
        <w:keepNext/>
      </w:pPr>
      <w:hyperlink r:id="rId111">
        <w:r>
          <w:rPr>
            <w:color w:val="1155CC"/>
            <w:u w:val="single"/>
          </w:rPr>
          <w:t>01:11:50 – 01:12:31</w:t>
        </w:r>
      </w:hyperlink>
    </w:p>
    <w:p>
      <w:r>
        <w:t>…кроме как у поэтов и философов-суфиев. Они [тонко?] чувствуют мелодию вселенной, даже если она безмолвна. Что до философии, исламской философии сохранения среды… …она стоит на этой основе, возможно, глубочайшей из основ… …на которых можно строить сохранение среды. Спасибо. Завершит д-р Аммар Джайдал. Во имя Бога, Милостивого, Милосердного. Благословение господину Мухаммаду, его чистой семье и сподвижникам. На многих заседаниях я слышал о суфизме, [суфийском камне?]. Учитель говорит о всеобщем прославлении.</w:t>
      </w:r>
    </w:p>
    <w:p>
      <w:pPr>
        <w:keepNext/>
      </w:pPr>
      <w:hyperlink r:id="rId112">
        <w:r>
          <w:rPr>
            <w:color w:val="1155CC"/>
            <w:u w:val="single"/>
          </w:rPr>
          <w:t>01:12:31 – 01:13:12</w:t>
        </w:r>
      </w:hyperlink>
    </w:p>
    <w:p>
      <w:r>
        <w:t>То есть подчинение велению Бога… …и участие существ во всеобщем прославлении. Это больше соответствует [наследию?] Учителя. Я слышал о среде. На деле порча представлений — основа порчи поведения. Тот, кто считает себя владельцем вручённого ему… …отличается от того, кто видит в этом вверенное ему достояние. Ему доверено это; он надёжный хранитель. Действующий как хранитель должен обратиться к правилу вверившего ему это. Вверивший это поставил его ему на службу. Он должен сохранять его, чтобы оно служило.</w:t>
      </w:r>
    </w:p>
    <w:p>
      <w:pPr>
        <w:keepNext/>
      </w:pPr>
      <w:hyperlink r:id="rId113">
        <w:r>
          <w:rPr>
            <w:color w:val="1155CC"/>
            <w:u w:val="single"/>
          </w:rPr>
          <w:t>01:13:12 – 01:13:55</w:t>
        </w:r>
      </w:hyperlink>
    </w:p>
    <w:p>
      <w:r>
        <w:t>Он должен развивать его, чтобы оно продолжало служить. Попечительство — прочнейшая опора в вопросе окружающей среды. Вновь возвращаюсь к божественной справедливости в утверждении и отрицании… …в утверждении и отрицании. Божественная справедливость: тот, кто идёт вниз… …может в итоге лишь достичь дна. Это справедливость Бога, учащая нас, что идущий… …по путям, по лестнице восхождения, восходит. Дар твоего Господа не ограничен. Тот же, кто идёт противоположным путём… …получит результат того же рода, что и его деяние.</w:t>
      </w:r>
    </w:p>
    <w:p>
      <w:pPr>
        <w:keepNext/>
      </w:pPr>
      <w:hyperlink r:id="rId114">
        <w:r>
          <w:rPr>
            <w:color w:val="1155CC"/>
            <w:u w:val="single"/>
          </w:rPr>
          <w:t>01:13:55 – 01:14:39</w:t>
        </w:r>
      </w:hyperlink>
    </w:p>
    <w:p>
      <w:r>
        <w:t>Вернусь к представлениям. Я давно написал статью. В 2004 и 2003: «Загрязнители интеллектуальной среды». Интеллектуальная среда — врождённая среда, в которой Бог создал человека. Если она загрязнена, возникает загрязнение поведения. Тот, кто думает, что земля создана только для него… …заботится о своей выгоде; а все остальные пусть идут в ад. Все твёрдые и жидкие отходы захоранивают в наших краях. Потому что они считают землю своей. Они хоронят нравственные и материальные отходы в нашем восточном регионе.</w:t>
      </w:r>
    </w:p>
    <w:p>
      <w:pPr>
        <w:keepNext/>
      </w:pPr>
      <w:hyperlink r:id="rId115">
        <w:r>
          <w:rPr>
            <w:color w:val="1155CC"/>
            <w:u w:val="single"/>
          </w:rPr>
          <w:t>01:14:39 – 01:15:21</w:t>
        </w:r>
      </w:hyperlink>
    </w:p>
    <w:p>
      <w:r>
        <w:t>На востоке всего земного шара, то есть в Африке и арабских странах. Почему? Потому что их представления о человеке иные. Их представления об отношении человека к жизни иные. Их представления об отношении к человеку, об отношении ко вселенной иные. Поэтому порча представлений ведёт к порче поведения. Это величайшее усилие; большое, очень большое. Это исправление представлений, рождающее надежду… …надежду исправить поведение. Да благословит его Бог и дарует мир. Большое спасибо. Да вознаградит вас всех Бог, уважаемые господа. И спрашивающих, и уважаемых профессоров.</w:t>
      </w:r>
    </w:p>
    <w:p>
      <w:pPr>
        <w:keepNext/>
      </w:pPr>
      <w:hyperlink r:id="rId116">
        <w:r>
          <w:rPr>
            <w:color w:val="1155CC"/>
            <w:u w:val="single"/>
          </w:rPr>
          <w:t>01:15:21 – 01:16:05</w:t>
        </w:r>
      </w:hyperlink>
    </w:p>
    <w:p>
      <w:r>
        <w:t>Всё это обогащает услышанное нами, хвала Богу. После этих дополнений и вопросов вновь передаю слово. Уважаемым профессорам, каждому со своей точки зрения… …и по своей теме, чтобы ответить или прокомментировать… …услышанное, если Бог даст. Затем благополучно завершим заседание, если Бог даст. Слово уважаемому д-ру Халиду Мухаммаду Ратибу. Во имя Бога, хвала Ему. Благословение и мир Его Посланнику. Наш брат объединил два вопроса: права Бога и права людей. В основах права мы знаем, что права людей не прощаются. И имам Нурси установил очень важный принцип.</w:t>
      </w:r>
    </w:p>
    <w:p>
      <w:pPr>
        <w:keepNext/>
      </w:pPr>
      <w:hyperlink r:id="rId117">
        <w:r>
          <w:rPr>
            <w:color w:val="1155CC"/>
            <w:u w:val="single"/>
          </w:rPr>
          <w:t>01:16:05 – 01:16:48</w:t>
        </w:r>
      </w:hyperlink>
    </w:p>
    <w:p>
      <w:r>
        <w:t>Это смысл вселенского братства. Оно соединяет права людей и права Бога. Человек должен обращаться со вселенной исходя из вселенского братства… …а не с позиции тирана. Это также ответ и комментарий к последнему выступлению. В начале доклада я представил отношение человека к среде… …не как тирана, а как наместника на земле. Из доверенного попечительства и того, что он гость во дворце Милостивого.</w:t>
      </w:r>
    </w:p>
    <w:p>
      <w:pPr>
        <w:keepNext/>
      </w:pPr>
      <w:hyperlink r:id="rId118">
        <w:r>
          <w:rPr>
            <w:color w:val="1155CC"/>
            <w:u w:val="single"/>
          </w:rPr>
          <w:t>01:16:48 – 01:17:32</w:t>
        </w:r>
      </w:hyperlink>
    </w:p>
    <w:p>
      <w:r>
        <w:t>Этот дворец — вселенная, в которой он живёт. Он не должен посягать на этот дворец… …где он гость, а не хозяин. В этом суть. Я хотел ответить вам и на комментарий нашего уважаемого доктора. Два других вопроса были прямо обращены к двум профессорам. Слово д-ру Абд аль-Маджиду. Благодарю всех за эти дополнительные замечания. Возможно, мы указали на них в докладе, но в резюме [фраза не закончена]. Уважаемый профессор, верно: взгляд политика…</w:t>
      </w:r>
    </w:p>
    <w:p>
      <w:pPr>
        <w:keepNext/>
      </w:pPr>
      <w:hyperlink r:id="rId119">
        <w:r>
          <w:rPr>
            <w:color w:val="1155CC"/>
            <w:u w:val="single"/>
          </w:rPr>
          <w:t>01:17:32 – 01:18:15</w:t>
        </w:r>
      </w:hyperlink>
    </w:p>
    <w:p>
      <w:r>
        <w:t>…и взгляд мыслителя могут расходиться; и часто расходятся. Политик по отношению к среде… …мало заботится, поскольку поглощён политикой. Возможно, даже на выборах он потребляет среду больше необходимого… …чтобы победить на следующих выборах. У политиков это бывает. Для решения этого вопроса предлагаю следующее: У государств есть советы, например… …совет национальности [?], национальный совет образования и так далее. Почему бы не создать национальный совет по среде? С мыслителями, техническими экспертами и политиками.</w:t>
      </w:r>
    </w:p>
    <w:p>
      <w:pPr>
        <w:keepNext/>
      </w:pPr>
      <w:hyperlink r:id="rId120">
        <w:r>
          <w:rPr>
            <w:color w:val="1155CC"/>
            <w:u w:val="single"/>
          </w:rPr>
          <w:t>01:18:15 – 01:18:58</w:t>
        </w:r>
      </w:hyperlink>
    </w:p>
    <w:p>
      <w:r>
        <w:t>Они рассматривали бы этот вопрос… …и определяли пределы обращения со средой… …и её использования: до каких пределов, в какой мере… …для нынешних поколений и в какой мере для будущих. И в какой мере это полезно или вредно природе. Решение было бы за этими советами. Это одно из предложений. Да, глядя на западную цивилизацию и её отношение к природе… …мы ясно чувствуем, что западная культура по отношению к природе… …в целом, за некоторыми исключениями, враждебна.</w:t>
      </w:r>
    </w:p>
    <w:p>
      <w:pPr>
        <w:keepNext/>
      </w:pPr>
      <w:hyperlink r:id="rId121">
        <w:r>
          <w:rPr>
            <w:color w:val="1155CC"/>
            <w:u w:val="single"/>
          </w:rPr>
          <w:t>01:18:58 – 01:19:42</w:t>
        </w:r>
      </w:hyperlink>
    </w:p>
    <w:p>
      <w:r>
        <w:t>Это идёт из прошлого; даже в Риме, у римлян… Мы находим борьбу с быками и статуи, запечатлевшие её. Встречаем выражения «завоевание космоса», «покорение природы». Всё это указывает на некий враждебный дух… …а не дух согласия. Это создало, из этого возник данный экологический кризис. Верно, важное замечание, д-р Аммар. Это элемент коранического видения: вопрос собственности на богатство. Потому что природа… Откуда богатство? Из окружающей среды.</w:t>
      </w:r>
    </w:p>
    <w:p>
      <w:pPr>
        <w:keepNext/>
      </w:pPr>
      <w:hyperlink r:id="rId122">
        <w:r>
          <w:rPr>
            <w:color w:val="1155CC"/>
            <w:u w:val="single"/>
          </w:rPr>
          <w:t>01:19:42 – 01:20:24</w:t>
        </w:r>
      </w:hyperlink>
    </w:p>
    <w:p>
      <w:r>
        <w:t>Как вы знаете, собственность имеет особый смысл: она принадлежит Богу. Человек — наместник в этой собственности. Человек — наместник в этой среде. Он должен действовать согласно Тому, Кто вверил ему эту среду. Не согласно тому, что считает своей собственностью. Запад и западная цивилизация действовали исходя из того… …что человек — истинный владелец. Он распоряжается этим с полной свободой, как желает. Он потребляет — всё больше потребления, и возникло… …то, что возникло. Кораническое видение иное.</w:t>
      </w:r>
    </w:p>
    <w:p>
      <w:pPr>
        <w:keepNext/>
      </w:pPr>
      <w:hyperlink r:id="rId123">
        <w:r>
          <w:rPr>
            <w:color w:val="1155CC"/>
            <w:u w:val="single"/>
          </w:rPr>
          <w:t>01:20:24 – 01:21:08</w:t>
        </w:r>
      </w:hyperlink>
    </w:p>
    <w:p>
      <w:r>
        <w:t>Среди её опор — я указал на это… …в докладе, но, возможно, это выпало из резюме. Это собственность на среду и на богатство, полученное от природы. Во имя Бога, Милостивого, Милосердного. Большое спасибо профессору Халиду Махджубу [?] за этот вопрос. Но подход к этому вопросу и его определение… Мне кажется, когда я говорил о всеобъемлющей милости… …и любви, я рассматриваю их исходя из нравственного подхода… …имама Нурси к обращению человека с природной средой.</w:t>
      </w:r>
    </w:p>
    <w:p>
      <w:pPr>
        <w:keepNext/>
      </w:pPr>
      <w:hyperlink r:id="rId124">
        <w:r>
          <w:rPr>
            <w:color w:val="1155CC"/>
            <w:u w:val="single"/>
          </w:rPr>
          <w:t>01:21:08 – 01:21:49</w:t>
        </w:r>
      </w:hyperlink>
    </w:p>
    <w:p>
      <w:r>
        <w:t>О божественном проявлении мы говорили о двух основных именах. Мы сказали, что они образуют две основы познания у Нурси. Это соотносительный и самореферентный смысл. Итак, когда мы говорим, ваш связанный с этим вопрос [фраза повреждена]… Как Бог проявляется через имя Милостивого… …так Он проявляется и через имя Воздающего. Проявления Бога во вселенной — проявления противоположностей. Одного познавшего Бога спросили: «Как ты познал Бога?» Он ответил: «Я познал Бога, соединив две противоположности».</w:t>
      </w:r>
    </w:p>
    <w:p>
      <w:pPr>
        <w:keepNext/>
      </w:pPr>
      <w:hyperlink r:id="rId125">
        <w:r>
          <w:rPr>
            <w:color w:val="1155CC"/>
            <w:u w:val="single"/>
          </w:rPr>
          <w:t>01:21:49 – 01:22:31</w:t>
        </w:r>
      </w:hyperlink>
    </w:p>
    <w:p>
      <w:r>
        <w:t>Соединив две противоположности. Он прочитал Его слова: Скажи [?]: Он — Первый, Последний, Явный и Скрытый. Итак, божественные проявления в бытии… Как Бог проявляется Милостивым, так проявляется и Воздающим. В обоих проявлениях: если милость явна в имени Милостивого… …то в имени Воздающего милость скрыта. Как польза [явна?] в Его имени Благодетель… …так польза скрыто проявляется и в имени [Приносящий вред?]. С этой позиции…</w:t>
      </w:r>
    </w:p>
    <w:p>
      <w:pPr>
        <w:keepNext/>
      </w:pPr>
      <w:hyperlink r:id="rId126">
        <w:r>
          <w:rPr>
            <w:color w:val="1155CC"/>
            <w:u w:val="single"/>
          </w:rPr>
          <w:t>01:22:31 – 01:23:12</w:t>
        </w:r>
      </w:hyperlink>
    </w:p>
    <w:p>
      <w:r>
        <w:t>…проявления Бога явны, или мы их понимаем… …в этом бытии, касается ли это человека или вселенной. Я не вижу противоречия; по моему мнению, не вижу противоречия… …между тем, что Бог проявляется, или мы познаём Бога… …в бытии, вселенной и природе через имя Милостивого. Или через божественную любовь и божественную привязанность. Или через имена Воздающий и Приносящий вред. Бог знает лучше. Если у профессоров есть дополнения по этой теме… …а тема на деле непростая, прошу их высказаться.</w:t>
      </w:r>
    </w:p>
    <w:p>
      <w:pPr>
        <w:keepNext/>
      </w:pPr>
      <w:hyperlink r:id="rId127">
        <w:r>
          <w:rPr>
            <w:color w:val="1155CC"/>
            <w:u w:val="single"/>
          </w:rPr>
          <w:t>01:23:13 – 01:23:53</w:t>
        </w:r>
      </w:hyperlink>
    </w:p>
    <w:p>
      <w:r>
        <w:t>Да хранит вас Бог. Прошу. Спасибо, завершаем, если Бог даст. Большое спасибо всем уважаемым профессорам, авторам докладов. И тем, кто обогатил это полезное научное заседание. Завершая это заседание, если Бог даст… …когда я слушал некоторые доклады и выступления… …почти все сходятся в одном вопросе. То, что д-р Аммар Джайдал назвал «представлением». То есть построение, или на философском языке… …нужно определить и уточнить представление о бытии, говоря языком философов. Или разъяснить суждение о бытии в целом.</w:t>
      </w:r>
    </w:p>
    <w:p>
      <w:pPr>
        <w:keepNext/>
      </w:pPr>
      <w:hyperlink r:id="rId128">
        <w:r>
          <w:rPr>
            <w:color w:val="1155CC"/>
            <w:u w:val="single"/>
          </w:rPr>
          <w:t>01:23:53 – 01:24:36</w:t>
        </w:r>
      </w:hyperlink>
    </w:p>
    <w:p>
      <w:r>
        <w:t>Это следует прояснить; на этом строится остальное. Слушая это, я вспомнил слова одного из праведных предшественников… …выражающие этот смысл. Этот смысл — принадлежность Богу. Быть творением Бога в созданной Им природе. Он выразил это своим языком, но в ином контексте. Но это полезно и здесь. Он говорит: Удивляюсь тому, кто знает, что Бог сотворил его… …живёт на земле, созданной Богом… …укрывается под небом, созданным Богом… …ест даруемое Богом пропитание, а затем забывает Бога. Да. То есть этот смысл сильно присутствует в нём. [Богатство?] Куда бы ни взглянул, да, вспоминает величие…</w:t>
      </w:r>
    </w:p>
    <w:p>
      <w:pPr>
        <w:keepNext/>
      </w:pPr>
      <w:hyperlink r:id="rId129">
        <w:r>
          <w:rPr>
            <w:color w:val="1155CC"/>
            <w:u w:val="single"/>
          </w:rPr>
          <w:t>01:24:36 – 01:25:18</w:t>
        </w:r>
      </w:hyperlink>
    </w:p>
    <w:p>
      <w:r>
        <w:t>…Бога. Так же вы смотрите и на окружающую среду… …с уважением. Всё это укрепляет этот вопрос… …создание первой основы; у нас всё это объединяет вера. Но исследованная вера, по Нурси; да помилует Бог… Исследованная вера, приносящая свои плоды. А не подражательная вера, как он её называет. Спасибо всем. Перед завершением, если Бог даст, вручим… …эти почётные грамоты, от… Да. Грамоты. Да, да хранит вас Бог. Да хранит вас Бог, д-р Аммар. Грамоты и свидетельства. Нет божества, кроме Бога. Итак, почётные грамоты от организационного комитета.</w:t>
      </w:r>
    </w:p>
    <w:p>
      <w:pPr>
        <w:keepNext/>
      </w:pPr>
      <w:hyperlink r:id="rId130">
        <w:r>
          <w:rPr>
            <w:color w:val="1155CC"/>
            <w:u w:val="single"/>
          </w:rPr>
          <w:t>01:25:18 – 01:25:59</w:t>
        </w:r>
      </w:hyperlink>
    </w:p>
    <w:p>
      <w:r>
        <w:t>Уважаемым профессорам в знак почёта и признания. Да благословит вас Бог. Господин председатель. Да, господин председатель. Да хранит вас Бог. Наш уважаемый доктор… Господин Абд аль-Маджид ан-Наджар, да хранит вас Бог и возвысит вас. Благословение вам. Доктор Халид… …Мухаммад Ратиб, если Бог даст. Спасибо. Да возвысится ваш сан, если Бог даст. Господин доктор…</w:t>
      </w:r>
    </w:p>
    <w:p>
      <w:pPr>
        <w:keepNext/>
      </w:pPr>
      <w:hyperlink r:id="rId131">
        <w:r>
          <w:rPr>
            <w:color w:val="1155CC"/>
            <w:u w:val="single"/>
          </w:rPr>
          <w:t>01:26:01 – 01:26:35</w:t>
        </w:r>
      </w:hyperlink>
    </w:p>
    <w:p>
      <w:r>
        <w:t>Д-р Зухайр бин Катфи. Прошу, господин, сюда, если Бог даст. Да приветствует и возвысит вас Бог. Мы были рады вашему обществу. Если Бог даст. Да хранит вас Бог. Мы были рады вам. Да благословит Бог. На этом завершаем заседание, если Бог даст. Боже, благослови пророка Мухаммада, его семью и сподвижников, даруй мир. Хвала Богу, Господу миров. Мы были рады быть со всеми вами. Да хранит вас Аллах.</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5DuxR5aabQU" TargetMode="External"/><Relationship Id="rId10" Type="http://schemas.openxmlformats.org/officeDocument/2006/relationships/hyperlink" Target="https://youtu.be/5DuxR5aabQU?t=20" TargetMode="External"/><Relationship Id="rId11" Type="http://schemas.openxmlformats.org/officeDocument/2006/relationships/hyperlink" Target="https://youtu.be/5DuxR5aabQU?t=65" TargetMode="External"/><Relationship Id="rId12" Type="http://schemas.openxmlformats.org/officeDocument/2006/relationships/hyperlink" Target="https://youtu.be/5DuxR5aabQU?t=109" TargetMode="External"/><Relationship Id="rId13" Type="http://schemas.openxmlformats.org/officeDocument/2006/relationships/hyperlink" Target="https://youtu.be/5DuxR5aabQU?t=153" TargetMode="External"/><Relationship Id="rId14" Type="http://schemas.openxmlformats.org/officeDocument/2006/relationships/hyperlink" Target="https://youtu.be/5DuxR5aabQU?t=197" TargetMode="External"/><Relationship Id="rId15" Type="http://schemas.openxmlformats.org/officeDocument/2006/relationships/hyperlink" Target="https://youtu.be/5DuxR5aabQU?t=241" TargetMode="External"/><Relationship Id="rId16" Type="http://schemas.openxmlformats.org/officeDocument/2006/relationships/hyperlink" Target="https://youtu.be/5DuxR5aabQU?t=285" TargetMode="External"/><Relationship Id="rId17" Type="http://schemas.openxmlformats.org/officeDocument/2006/relationships/hyperlink" Target="https://youtu.be/5DuxR5aabQU?t=326" TargetMode="External"/><Relationship Id="rId18" Type="http://schemas.openxmlformats.org/officeDocument/2006/relationships/hyperlink" Target="https://youtu.be/5DuxR5aabQU?t=368" TargetMode="External"/><Relationship Id="rId19" Type="http://schemas.openxmlformats.org/officeDocument/2006/relationships/hyperlink" Target="https://youtu.be/5DuxR5aabQU?t=408" TargetMode="External"/><Relationship Id="rId20" Type="http://schemas.openxmlformats.org/officeDocument/2006/relationships/hyperlink" Target="https://youtu.be/5DuxR5aabQU?t=455" TargetMode="External"/><Relationship Id="rId21" Type="http://schemas.openxmlformats.org/officeDocument/2006/relationships/hyperlink" Target="https://youtu.be/5DuxR5aabQU?t=495" TargetMode="External"/><Relationship Id="rId22" Type="http://schemas.openxmlformats.org/officeDocument/2006/relationships/hyperlink" Target="https://youtu.be/5DuxR5aabQU?t=542" TargetMode="External"/><Relationship Id="rId23" Type="http://schemas.openxmlformats.org/officeDocument/2006/relationships/hyperlink" Target="https://youtu.be/5DuxR5aabQU?t=585" TargetMode="External"/><Relationship Id="rId24" Type="http://schemas.openxmlformats.org/officeDocument/2006/relationships/hyperlink" Target="https://youtu.be/5DuxR5aabQU?t=631" TargetMode="External"/><Relationship Id="rId25" Type="http://schemas.openxmlformats.org/officeDocument/2006/relationships/hyperlink" Target="https://youtu.be/5DuxR5aabQU?t=674" TargetMode="External"/><Relationship Id="rId26" Type="http://schemas.openxmlformats.org/officeDocument/2006/relationships/hyperlink" Target="https://youtu.be/5DuxR5aabQU?t=716" TargetMode="External"/><Relationship Id="rId27" Type="http://schemas.openxmlformats.org/officeDocument/2006/relationships/hyperlink" Target="https://youtu.be/5DuxR5aabQU?t=758" TargetMode="External"/><Relationship Id="rId28" Type="http://schemas.openxmlformats.org/officeDocument/2006/relationships/hyperlink" Target="https://youtu.be/5DuxR5aabQU?t=798" TargetMode="External"/><Relationship Id="rId29" Type="http://schemas.openxmlformats.org/officeDocument/2006/relationships/hyperlink" Target="https://youtu.be/5DuxR5aabQU?t=840" TargetMode="External"/><Relationship Id="rId30" Type="http://schemas.openxmlformats.org/officeDocument/2006/relationships/hyperlink" Target="https://youtu.be/5DuxR5aabQU?t=884" TargetMode="External"/><Relationship Id="rId31" Type="http://schemas.openxmlformats.org/officeDocument/2006/relationships/hyperlink" Target="https://youtu.be/5DuxR5aabQU?t=928" TargetMode="External"/><Relationship Id="rId32" Type="http://schemas.openxmlformats.org/officeDocument/2006/relationships/hyperlink" Target="https://youtu.be/5DuxR5aabQU?t=969" TargetMode="External"/><Relationship Id="rId33" Type="http://schemas.openxmlformats.org/officeDocument/2006/relationships/hyperlink" Target="https://youtu.be/5DuxR5aabQU?t=1017" TargetMode="External"/><Relationship Id="rId34" Type="http://schemas.openxmlformats.org/officeDocument/2006/relationships/hyperlink" Target="https://youtu.be/5DuxR5aabQU?t=1057" TargetMode="External"/><Relationship Id="rId35" Type="http://schemas.openxmlformats.org/officeDocument/2006/relationships/hyperlink" Target="https://youtu.be/5DuxR5aabQU?t=1099" TargetMode="External"/><Relationship Id="rId36" Type="http://schemas.openxmlformats.org/officeDocument/2006/relationships/hyperlink" Target="https://youtu.be/5DuxR5aabQU?t=1143" TargetMode="External"/><Relationship Id="rId37" Type="http://schemas.openxmlformats.org/officeDocument/2006/relationships/hyperlink" Target="https://youtu.be/5DuxR5aabQU?t=1184" TargetMode="External"/><Relationship Id="rId38" Type="http://schemas.openxmlformats.org/officeDocument/2006/relationships/hyperlink" Target="https://youtu.be/5DuxR5aabQU?t=1225" TargetMode="External"/><Relationship Id="rId39" Type="http://schemas.openxmlformats.org/officeDocument/2006/relationships/hyperlink" Target="https://youtu.be/5DuxR5aabQU?t=1269" TargetMode="External"/><Relationship Id="rId40" Type="http://schemas.openxmlformats.org/officeDocument/2006/relationships/hyperlink" Target="https://youtu.be/5DuxR5aabQU?t=1310" TargetMode="External"/><Relationship Id="rId41" Type="http://schemas.openxmlformats.org/officeDocument/2006/relationships/hyperlink" Target="https://youtu.be/5DuxR5aabQU?t=1350" TargetMode="External"/><Relationship Id="rId42" Type="http://schemas.openxmlformats.org/officeDocument/2006/relationships/hyperlink" Target="https://youtu.be/5DuxR5aabQU?t=1391" TargetMode="External"/><Relationship Id="rId43" Type="http://schemas.openxmlformats.org/officeDocument/2006/relationships/hyperlink" Target="https://youtu.be/5DuxR5aabQU?t=1433" TargetMode="External"/><Relationship Id="rId44" Type="http://schemas.openxmlformats.org/officeDocument/2006/relationships/hyperlink" Target="https://youtu.be/5DuxR5aabQU?t=1480" TargetMode="External"/><Relationship Id="rId45" Type="http://schemas.openxmlformats.org/officeDocument/2006/relationships/hyperlink" Target="https://youtu.be/5DuxR5aabQU?t=1520" TargetMode="External"/><Relationship Id="rId46" Type="http://schemas.openxmlformats.org/officeDocument/2006/relationships/hyperlink" Target="https://youtu.be/5DuxR5aabQU?t=1563" TargetMode="External"/><Relationship Id="rId47" Type="http://schemas.openxmlformats.org/officeDocument/2006/relationships/hyperlink" Target="https://youtu.be/5DuxR5aabQU?t=1608" TargetMode="External"/><Relationship Id="rId48" Type="http://schemas.openxmlformats.org/officeDocument/2006/relationships/hyperlink" Target="https://youtu.be/5DuxR5aabQU?t=1649" TargetMode="External"/><Relationship Id="rId49" Type="http://schemas.openxmlformats.org/officeDocument/2006/relationships/hyperlink" Target="https://youtu.be/5DuxR5aabQU?t=1689" TargetMode="External"/><Relationship Id="rId50" Type="http://schemas.openxmlformats.org/officeDocument/2006/relationships/hyperlink" Target="https://youtu.be/5DuxR5aabQU?t=1731" TargetMode="External"/><Relationship Id="rId51" Type="http://schemas.openxmlformats.org/officeDocument/2006/relationships/hyperlink" Target="https://youtu.be/5DuxR5aabQU?t=1772" TargetMode="External"/><Relationship Id="rId52" Type="http://schemas.openxmlformats.org/officeDocument/2006/relationships/hyperlink" Target="https://youtu.be/5DuxR5aabQU?t=1812" TargetMode="External"/><Relationship Id="rId53" Type="http://schemas.openxmlformats.org/officeDocument/2006/relationships/hyperlink" Target="https://youtu.be/5DuxR5aabQU?t=1853" TargetMode="External"/><Relationship Id="rId54" Type="http://schemas.openxmlformats.org/officeDocument/2006/relationships/hyperlink" Target="https://youtu.be/5DuxR5aabQU?t=1895" TargetMode="External"/><Relationship Id="rId55" Type="http://schemas.openxmlformats.org/officeDocument/2006/relationships/hyperlink" Target="https://youtu.be/5DuxR5aabQU?t=1937" TargetMode="External"/><Relationship Id="rId56" Type="http://schemas.openxmlformats.org/officeDocument/2006/relationships/hyperlink" Target="https://youtu.be/5DuxR5aabQU?t=1977" TargetMode="External"/><Relationship Id="rId57" Type="http://schemas.openxmlformats.org/officeDocument/2006/relationships/hyperlink" Target="https://youtu.be/5DuxR5aabQU?t=2020" TargetMode="External"/><Relationship Id="rId58" Type="http://schemas.openxmlformats.org/officeDocument/2006/relationships/hyperlink" Target="https://youtu.be/5DuxR5aabQU?t=2063" TargetMode="External"/><Relationship Id="rId59" Type="http://schemas.openxmlformats.org/officeDocument/2006/relationships/hyperlink" Target="https://youtu.be/5DuxR5aabQU?t=2106" TargetMode="External"/><Relationship Id="rId60" Type="http://schemas.openxmlformats.org/officeDocument/2006/relationships/hyperlink" Target="https://youtu.be/5DuxR5aabQU?t=2149" TargetMode="External"/><Relationship Id="rId61" Type="http://schemas.openxmlformats.org/officeDocument/2006/relationships/hyperlink" Target="https://youtu.be/5DuxR5aabQU?t=2190" TargetMode="External"/><Relationship Id="rId62" Type="http://schemas.openxmlformats.org/officeDocument/2006/relationships/hyperlink" Target="https://youtu.be/5DuxR5aabQU?t=2236" TargetMode="External"/><Relationship Id="rId63" Type="http://schemas.openxmlformats.org/officeDocument/2006/relationships/hyperlink" Target="https://youtu.be/5DuxR5aabQU?t=2278" TargetMode="External"/><Relationship Id="rId64" Type="http://schemas.openxmlformats.org/officeDocument/2006/relationships/hyperlink" Target="https://youtu.be/5DuxR5aabQU?t=2323" TargetMode="External"/><Relationship Id="rId65" Type="http://schemas.openxmlformats.org/officeDocument/2006/relationships/hyperlink" Target="https://youtu.be/5DuxR5aabQU?t=2364" TargetMode="External"/><Relationship Id="rId66" Type="http://schemas.openxmlformats.org/officeDocument/2006/relationships/hyperlink" Target="https://youtu.be/5DuxR5aabQU?t=2407" TargetMode="External"/><Relationship Id="rId67" Type="http://schemas.openxmlformats.org/officeDocument/2006/relationships/hyperlink" Target="https://youtu.be/5DuxR5aabQU?t=2448" TargetMode="External"/><Relationship Id="rId68" Type="http://schemas.openxmlformats.org/officeDocument/2006/relationships/hyperlink" Target="https://youtu.be/5DuxR5aabQU?t=2493" TargetMode="External"/><Relationship Id="rId69" Type="http://schemas.openxmlformats.org/officeDocument/2006/relationships/hyperlink" Target="https://youtu.be/5DuxR5aabQU?t=2535" TargetMode="External"/><Relationship Id="rId70" Type="http://schemas.openxmlformats.org/officeDocument/2006/relationships/hyperlink" Target="https://youtu.be/5DuxR5aabQU?t=2581" TargetMode="External"/><Relationship Id="rId71" Type="http://schemas.openxmlformats.org/officeDocument/2006/relationships/hyperlink" Target="https://youtu.be/5DuxR5aabQU?t=2622" TargetMode="External"/><Relationship Id="rId72" Type="http://schemas.openxmlformats.org/officeDocument/2006/relationships/hyperlink" Target="https://youtu.be/5DuxR5aabQU?t=2666" TargetMode="External"/><Relationship Id="rId73" Type="http://schemas.openxmlformats.org/officeDocument/2006/relationships/hyperlink" Target="https://youtu.be/5DuxR5aabQU?t=2709" TargetMode="External"/><Relationship Id="rId74" Type="http://schemas.openxmlformats.org/officeDocument/2006/relationships/hyperlink" Target="https://youtu.be/5DuxR5aabQU?t=2753" TargetMode="External"/><Relationship Id="rId75" Type="http://schemas.openxmlformats.org/officeDocument/2006/relationships/hyperlink" Target="https://youtu.be/5DuxR5aabQU?t=2797" TargetMode="External"/><Relationship Id="rId76" Type="http://schemas.openxmlformats.org/officeDocument/2006/relationships/hyperlink" Target="https://youtu.be/5DuxR5aabQU?t=2840" TargetMode="External"/><Relationship Id="rId77" Type="http://schemas.openxmlformats.org/officeDocument/2006/relationships/hyperlink" Target="https://youtu.be/5DuxR5aabQU?t=2884" TargetMode="External"/><Relationship Id="rId78" Type="http://schemas.openxmlformats.org/officeDocument/2006/relationships/hyperlink" Target="https://youtu.be/5DuxR5aabQU?t=2926" TargetMode="External"/><Relationship Id="rId79" Type="http://schemas.openxmlformats.org/officeDocument/2006/relationships/hyperlink" Target="https://youtu.be/5DuxR5aabQU?t=2967" TargetMode="External"/><Relationship Id="rId80" Type="http://schemas.openxmlformats.org/officeDocument/2006/relationships/hyperlink" Target="https://youtu.be/5DuxR5aabQU?t=3009" TargetMode="External"/><Relationship Id="rId81" Type="http://schemas.openxmlformats.org/officeDocument/2006/relationships/hyperlink" Target="https://youtu.be/5DuxR5aabQU?t=3051" TargetMode="External"/><Relationship Id="rId82" Type="http://schemas.openxmlformats.org/officeDocument/2006/relationships/hyperlink" Target="https://youtu.be/5DuxR5aabQU?t=3091" TargetMode="External"/><Relationship Id="rId83" Type="http://schemas.openxmlformats.org/officeDocument/2006/relationships/hyperlink" Target="https://youtu.be/5DuxR5aabQU?t=3133" TargetMode="External"/><Relationship Id="rId84" Type="http://schemas.openxmlformats.org/officeDocument/2006/relationships/hyperlink" Target="https://youtu.be/5DuxR5aabQU?t=3179" TargetMode="External"/><Relationship Id="rId85" Type="http://schemas.openxmlformats.org/officeDocument/2006/relationships/hyperlink" Target="https://youtu.be/5DuxR5aabQU?t=3220" TargetMode="External"/><Relationship Id="rId86" Type="http://schemas.openxmlformats.org/officeDocument/2006/relationships/hyperlink" Target="https://youtu.be/5DuxR5aabQU?t=3262" TargetMode="External"/><Relationship Id="rId87" Type="http://schemas.openxmlformats.org/officeDocument/2006/relationships/hyperlink" Target="https://youtu.be/5DuxR5aabQU?t=3304" TargetMode="External"/><Relationship Id="rId88" Type="http://schemas.openxmlformats.org/officeDocument/2006/relationships/hyperlink" Target="https://youtu.be/5DuxR5aabQU?t=3347" TargetMode="External"/><Relationship Id="rId89" Type="http://schemas.openxmlformats.org/officeDocument/2006/relationships/hyperlink" Target="https://youtu.be/5DuxR5aabQU?t=3388" TargetMode="External"/><Relationship Id="rId90" Type="http://schemas.openxmlformats.org/officeDocument/2006/relationships/hyperlink" Target="https://youtu.be/5DuxR5aabQU?t=3431" TargetMode="External"/><Relationship Id="rId91" Type="http://schemas.openxmlformats.org/officeDocument/2006/relationships/hyperlink" Target="https://youtu.be/5DuxR5aabQU?t=3473" TargetMode="External"/><Relationship Id="rId92" Type="http://schemas.openxmlformats.org/officeDocument/2006/relationships/hyperlink" Target="https://youtu.be/5DuxR5aabQU?t=3518" TargetMode="External"/><Relationship Id="rId93" Type="http://schemas.openxmlformats.org/officeDocument/2006/relationships/hyperlink" Target="https://youtu.be/5DuxR5aabQU?t=3558" TargetMode="External"/><Relationship Id="rId94" Type="http://schemas.openxmlformats.org/officeDocument/2006/relationships/hyperlink" Target="https://youtu.be/5DuxR5aabQU?t=3599" TargetMode="External"/><Relationship Id="rId95" Type="http://schemas.openxmlformats.org/officeDocument/2006/relationships/hyperlink" Target="https://youtu.be/5DuxR5aabQU?t=3642" TargetMode="External"/><Relationship Id="rId96" Type="http://schemas.openxmlformats.org/officeDocument/2006/relationships/hyperlink" Target="https://youtu.be/5DuxR5aabQU?t=3685" TargetMode="External"/><Relationship Id="rId97" Type="http://schemas.openxmlformats.org/officeDocument/2006/relationships/hyperlink" Target="https://youtu.be/5DuxR5aabQU?t=3726" TargetMode="External"/><Relationship Id="rId98" Type="http://schemas.openxmlformats.org/officeDocument/2006/relationships/hyperlink" Target="https://youtu.be/5DuxR5aabQU?t=3767" TargetMode="External"/><Relationship Id="rId99" Type="http://schemas.openxmlformats.org/officeDocument/2006/relationships/hyperlink" Target="https://youtu.be/5DuxR5aabQU?t=3808" TargetMode="External"/><Relationship Id="rId100" Type="http://schemas.openxmlformats.org/officeDocument/2006/relationships/hyperlink" Target="https://youtu.be/5DuxR5aabQU?t=3849" TargetMode="External"/><Relationship Id="rId101" Type="http://schemas.openxmlformats.org/officeDocument/2006/relationships/hyperlink" Target="https://youtu.be/5DuxR5aabQU?t=3890" TargetMode="External"/><Relationship Id="rId102" Type="http://schemas.openxmlformats.org/officeDocument/2006/relationships/hyperlink" Target="https://youtu.be/5DuxR5aabQU?t=3932" TargetMode="External"/><Relationship Id="rId103" Type="http://schemas.openxmlformats.org/officeDocument/2006/relationships/hyperlink" Target="https://youtu.be/5DuxR5aabQU?t=3976" TargetMode="External"/><Relationship Id="rId104" Type="http://schemas.openxmlformats.org/officeDocument/2006/relationships/hyperlink" Target="https://youtu.be/5DuxR5aabQU?t=4017" TargetMode="External"/><Relationship Id="rId105" Type="http://schemas.openxmlformats.org/officeDocument/2006/relationships/hyperlink" Target="https://youtu.be/5DuxR5aabQU?t=4058" TargetMode="External"/><Relationship Id="rId106" Type="http://schemas.openxmlformats.org/officeDocument/2006/relationships/hyperlink" Target="https://youtu.be/5DuxR5aabQU?t=4101" TargetMode="External"/><Relationship Id="rId107" Type="http://schemas.openxmlformats.org/officeDocument/2006/relationships/hyperlink" Target="https://youtu.be/5DuxR5aabQU?t=4141" TargetMode="External"/><Relationship Id="rId108" Type="http://schemas.openxmlformats.org/officeDocument/2006/relationships/hyperlink" Target="https://youtu.be/5DuxR5aabQU?t=4185" TargetMode="External"/><Relationship Id="rId109" Type="http://schemas.openxmlformats.org/officeDocument/2006/relationships/hyperlink" Target="https://youtu.be/5DuxR5aabQU?t=4227" TargetMode="External"/><Relationship Id="rId110" Type="http://schemas.openxmlformats.org/officeDocument/2006/relationships/hyperlink" Target="https://youtu.be/5DuxR5aabQU?t=4268" TargetMode="External"/><Relationship Id="rId111" Type="http://schemas.openxmlformats.org/officeDocument/2006/relationships/hyperlink" Target="https://youtu.be/5DuxR5aabQU?t=4310" TargetMode="External"/><Relationship Id="rId112" Type="http://schemas.openxmlformats.org/officeDocument/2006/relationships/hyperlink" Target="https://youtu.be/5DuxR5aabQU?t=4351" TargetMode="External"/><Relationship Id="rId113" Type="http://schemas.openxmlformats.org/officeDocument/2006/relationships/hyperlink" Target="https://youtu.be/5DuxR5aabQU?t=4392" TargetMode="External"/><Relationship Id="rId114" Type="http://schemas.openxmlformats.org/officeDocument/2006/relationships/hyperlink" Target="https://youtu.be/5DuxR5aabQU?t=4435" TargetMode="External"/><Relationship Id="rId115" Type="http://schemas.openxmlformats.org/officeDocument/2006/relationships/hyperlink" Target="https://youtu.be/5DuxR5aabQU?t=4479" TargetMode="External"/><Relationship Id="rId116" Type="http://schemas.openxmlformats.org/officeDocument/2006/relationships/hyperlink" Target="https://youtu.be/5DuxR5aabQU?t=4521" TargetMode="External"/><Relationship Id="rId117" Type="http://schemas.openxmlformats.org/officeDocument/2006/relationships/hyperlink" Target="https://youtu.be/5DuxR5aabQU?t=4565" TargetMode="External"/><Relationship Id="rId118" Type="http://schemas.openxmlformats.org/officeDocument/2006/relationships/hyperlink" Target="https://youtu.be/5DuxR5aabQU?t=4608" TargetMode="External"/><Relationship Id="rId119" Type="http://schemas.openxmlformats.org/officeDocument/2006/relationships/hyperlink" Target="https://youtu.be/5DuxR5aabQU?t=4652" TargetMode="External"/><Relationship Id="rId120" Type="http://schemas.openxmlformats.org/officeDocument/2006/relationships/hyperlink" Target="https://youtu.be/5DuxR5aabQU?t=4695" TargetMode="External"/><Relationship Id="rId121" Type="http://schemas.openxmlformats.org/officeDocument/2006/relationships/hyperlink" Target="https://youtu.be/5DuxR5aabQU?t=4738" TargetMode="External"/><Relationship Id="rId122" Type="http://schemas.openxmlformats.org/officeDocument/2006/relationships/hyperlink" Target="https://youtu.be/5DuxR5aabQU?t=4782" TargetMode="External"/><Relationship Id="rId123" Type="http://schemas.openxmlformats.org/officeDocument/2006/relationships/hyperlink" Target="https://youtu.be/5DuxR5aabQU?t=4824" TargetMode="External"/><Relationship Id="rId124" Type="http://schemas.openxmlformats.org/officeDocument/2006/relationships/hyperlink" Target="https://youtu.be/5DuxR5aabQU?t=4868" TargetMode="External"/><Relationship Id="rId125" Type="http://schemas.openxmlformats.org/officeDocument/2006/relationships/hyperlink" Target="https://youtu.be/5DuxR5aabQU?t=4909" TargetMode="External"/><Relationship Id="rId126" Type="http://schemas.openxmlformats.org/officeDocument/2006/relationships/hyperlink" Target="https://youtu.be/5DuxR5aabQU?t=4951" TargetMode="External"/><Relationship Id="rId127" Type="http://schemas.openxmlformats.org/officeDocument/2006/relationships/hyperlink" Target="https://youtu.be/5DuxR5aabQU?t=4993" TargetMode="External"/><Relationship Id="rId128" Type="http://schemas.openxmlformats.org/officeDocument/2006/relationships/hyperlink" Target="https://youtu.be/5DuxR5aabQU?t=5033" TargetMode="External"/><Relationship Id="rId129" Type="http://schemas.openxmlformats.org/officeDocument/2006/relationships/hyperlink" Target="https://youtu.be/5DuxR5aabQU?t=5076" TargetMode="External"/><Relationship Id="rId130" Type="http://schemas.openxmlformats.org/officeDocument/2006/relationships/hyperlink" Target="https://youtu.be/5DuxR5aabQU?t=5118" TargetMode="External"/><Relationship Id="rId131" Type="http://schemas.openxmlformats.org/officeDocument/2006/relationships/hyperlink" Target="https://youtu.be/5DuxR5aabQU?t=51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28.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