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2 — 3. Oturum — Rusça / çalışma metni</w:t>
      </w:r>
    </w:p>
    <w:p>
      <w:r>
        <w:t>05.10.2026 • Modern Eğitimde Yeni Eğilimler Kâinat Okuryazarlığı ve Fıtrat Temelli Modeller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Rusça altyazı sürümüdür; özgün konuşmaların yanı sıra çeviri bölümleri içerebilir.</w:t>
      </w:r>
    </w:p>
    <w:p>
      <w:pPr>
        <w:keepNext/>
      </w:pPr>
      <w:hyperlink r:id="rId10">
        <w:r>
          <w:rPr>
            <w:color w:val="1155CC"/>
            <w:u w:val="single"/>
          </w:rPr>
          <w:t>00:00:00 – 00:00:40</w:t>
        </w:r>
      </w:hyperlink>
    </w:p>
    <w:p>
      <w:r>
        <w:t>[Начальные слова неясны.] Что вы думаете? [Слова неясны.] Мы спросили вакыфов — посвятивших себя служению Нур: Игнорирование этого мнения [продолжение неясно]. Около 70%... ...да. А при этом глобальном кризисе человечества... [Об антителе неясно.] Есть ли вклад в общественный мир? Ведь это слова самого нашего Устаза, не так ли? Подытожу: расходы государства на благополучие и развитие человека и общества... ...если сложить бюджеты [название неясно], ведомства религии и министерства семьи,</w:t>
      </w:r>
    </w:p>
    <w:p>
      <w:pPr>
        <w:keepNext/>
      </w:pPr>
      <w:hyperlink r:id="rId11">
        <w:r>
          <w:rPr>
            <w:color w:val="1155CC"/>
            <w:u w:val="single"/>
          </w:rPr>
          <w:t>00:00:40 – 00:01:22</w:t>
        </w:r>
      </w:hyperlink>
    </w:p>
    <w:p>
      <w:r>
        <w:t>вероятно, получается около 60–70 миллиардов долларов в год. К сожалению, эти деньги не позволяют государству полностью удержать связь с молодёжью. Но [название общины неясно] уже сто лет, не получая ни гроша от государства, без затрат [формулировка неясна], неформально помогает молодым людям войти в семью, общество, человечество, стать послушными и придерживаться верного пути. Этот социальный эксперимент проверен и подтверждён. И без затрат; это совершенно ясно. Государство тоже [слова неясны]... ...смысл того, что к этому не прислушиваются [продолжение неясно]. [Первые слова неясны.] Это наблюдается уже сто лет.</w:t>
      </w:r>
    </w:p>
    <w:p>
      <w:pPr>
        <w:keepNext/>
      </w:pPr>
      <w:hyperlink r:id="rId12">
        <w:r>
          <w:rPr>
            <w:color w:val="1155CC"/>
            <w:u w:val="single"/>
          </w:rPr>
          <w:t>00:01:30 – 00:02:12</w:t>
        </w:r>
      </w:hyperlink>
    </w:p>
    <w:p>
      <w:r>
        <w:t>Связаны ли глобальные кризисы человечества с доступом к молодёжи? Ответ: почти 60, да. [Единица неясна.] [Упоминание Рисале неясно.] Поскольку мы не можем донести истину до молодёжи, нынешний глобальный кризис человечества проявляется и в масштабах Турции. Мы спросили: связана ли невозможность охватить молодёжь с новыми методами? Как видите, здесь есть некоторая неясность. В вопросе новых методов без изменения самобытности Рисале-и Нур вакыфы разделились поровну. Считаете ли вы это... ...необходимым? Как видите, доля выросла. [Далее неясно.]</w:t>
      </w:r>
    </w:p>
    <w:p>
      <w:pPr>
        <w:keepNext/>
      </w:pPr>
      <w:hyperlink r:id="rId13">
        <w:r>
          <w:rPr>
            <w:color w:val="1155CC"/>
            <w:u w:val="single"/>
          </w:rPr>
          <w:t>00:02:12 – 00:02:53</w:t>
        </w:r>
      </w:hyperlink>
    </w:p>
    <w:p>
      <w:r>
        <w:t>[Часть слов неясна.] Для охвата молодёжи нужны новые методы, сохраняющие самобытность, [дополнительное условие неясно] — так считает более половины... ...участвующих вакыфов. Эти новые методы: интернет, социальные сети, цифровая среда? Как видите, снова 60% отвечают «да». Нам нужно выйти в это пространство и присутствовать в нём. В нашем комментарии мы выразили это следующим образом. В интернете, виртуальных медиа и на цифровых платформах глобальный... ...разрыв между молодёжью и культурой связан, по крайней мере в одном отношении, с механизмом общения.</w:t>
      </w:r>
    </w:p>
    <w:p>
      <w:pPr>
        <w:keepNext/>
      </w:pPr>
      <w:hyperlink r:id="rId14">
        <w:r>
          <w:rPr>
            <w:color w:val="1155CC"/>
            <w:u w:val="single"/>
          </w:rPr>
          <w:t>00:02:53 – 00:03:37</w:t>
        </w:r>
      </w:hyperlink>
    </w:p>
    <w:p>
      <w:r>
        <w:t>Тогда, передавая истины через эти новые механизмы общения... Мы могли бы уменьшить влияние глобальных кризисов человечества в Турции, — так мы это истолковали, друзья. Наконец, если взять за основу этот вывод вакыфов, для тех, кто просит истины Рисале-и Нур и нуждается в них [глагол неясен], у нас есть известные старые методы с доказанным действием. В дополнение к ним; здесь нужно очень осторожно выбирать слова. Мы не вводим новый метод. Кроме того, для поколения, сформированного... ...технологиями эпохи, нужны новые средства общения — так можно сказать.</w:t>
      </w:r>
    </w:p>
    <w:p>
      <w:pPr>
        <w:keepNext/>
      </w:pPr>
      <w:hyperlink r:id="rId15">
        <w:r>
          <w:rPr>
            <w:color w:val="1155CC"/>
            <w:u w:val="single"/>
          </w:rPr>
          <w:t>00:03:37 – 00:04:18</w:t>
        </w:r>
      </w:hyperlink>
    </w:p>
    <w:p>
      <w:r>
        <w:t>Связаны ли глобальные кризисы человечества с языком общения, науки и искусства... ...и его риторикой? Мана-йы харфи, мана-йы исми; в науку, технологии, общение и повседневную жизнь... ...связано ли это с тем, что они туда не проникают? В очень большой степени — да. Тогда можно сказать: глобальные кризисы человечества — проблема мысли и языка. По мере изменения мысли и языка, как говорилось вчера, в значительной мере... ...выработаются антитела. Это даёт нам ориентир в том, что нужно делать. Прежде всего Бедиуззаман Саид Нурси... ...есть модель, предлагаемая как противоядие, антитело к глобальным кризисам человечества.</w:t>
      </w:r>
    </w:p>
    <w:p>
      <w:pPr>
        <w:keepNext/>
      </w:pPr>
      <w:hyperlink r:id="rId16">
        <w:r>
          <w:rPr>
            <w:color w:val="1155CC"/>
            <w:u w:val="single"/>
          </w:rPr>
          <w:t>00:04:18 – 00:05:04</w:t>
        </w:r>
      </w:hyperlink>
    </w:p>
    <w:p>
      <w:r>
        <w:t>Что это? Исламское единство. Эта идея в XIX и... ...XX веках [слова неясны]. Взгляд вакыфов на исламское единство... Потому что они, вероятно, определят ближайшие годы. Почему? Потому что все мы [слова неясны] сверяем себя с ними. Большинство участников сказали: исламское единство — научный и интеллектуальный союз. Далее — эмоциональный, чувственный союз. Далее следуют политический и экономический союз. Мы истолковали это так: [субъект неясен] исламские страны... ...объединяющую их [слова неясны] или структуру</w:t>
      </w:r>
    </w:p>
    <w:p>
      <w:pPr>
        <w:keepNext/>
      </w:pPr>
      <w:hyperlink r:id="rId17">
        <w:r>
          <w:rPr>
            <w:color w:val="1155CC"/>
            <w:u w:val="single"/>
          </w:rPr>
          <w:t>00:05:04 – 00:05:47</w:t>
        </w:r>
      </w:hyperlink>
    </w:p>
    <w:p>
      <w:r>
        <w:t>они видят в научном плане, в плане идентичности, политики, образования и экономики. Дай Бог, возникающее сейчас Мекканское соглашение, которое три страны... ...подписали; ещё несколько стран, как говорят, присоединятся [срок неясен]. Этот союз мы сочли ценным как ядро союза. Раз вы способны; никто не спрашивает, но вы отзывчивы и чувствуете ответственность. Где ваша община может помочь при глобальных кризисах человечества? В чём вы сильны? Они ответили: мы умеем доносить послание в личном диалоге [последний термин неясен]. Мы также сильны в общении и взаимодействии со студентами, с молодёжью.</w:t>
      </w:r>
    </w:p>
    <w:p>
      <w:pPr>
        <w:keepNext/>
      </w:pPr>
      <w:hyperlink r:id="rId18">
        <w:r>
          <w:rPr>
            <w:color w:val="1155CC"/>
            <w:u w:val="single"/>
          </w:rPr>
          <w:t>00:05:48 – 00:06:30</w:t>
        </w:r>
      </w:hyperlink>
    </w:p>
    <w:p>
      <w:r>
        <w:t>Вы можете обратиться к нам за помощью; здесь мы можем внести вклад. Далее: мы сильны в совещании и взаимной поддержке. А как человек, как вакыф [часть слов неясна]... ...в решении какой стороны кризисов вы чувствуете себя способными помочь? Ответили: я силён в донесении послания в служении вере [следующий термин неясен]. Ферден ферда, то есть по одному [продолжение неясно]... Сказали: в этом я силён. Но получился интересный результат: 14%... ...ответили: я ни в чём не считаю себя компетентным. И так далее. Я прокомментирую это и перейду дальше. Если это не [условие неясно], то у вакыфов...</w:t>
      </w:r>
    </w:p>
    <w:p>
      <w:pPr>
        <w:keepNext/>
      </w:pPr>
      <w:hyperlink r:id="rId19">
        <w:r>
          <w:rPr>
            <w:color w:val="1155CC"/>
            <w:u w:val="single"/>
          </w:rPr>
          <w:t>00:06:30 – 00:07:09</w:t>
        </w:r>
      </w:hyperlink>
    </w:p>
    <w:p>
      <w:r>
        <w:t>...то, что 14% не считают себя компетентными... ...возможность выгорания или профессиональной болезни... ...я хотел бы обозначить. — Пожалуйста, профессор, последнее... Да, мы спросили: «Кто вы?» Как видите, получился интересный результат. [Характеристика вакыфов неясна.] То, что сегодня предлагают современная психология и [область неясна]... ...скорее, чем быть субъектом; как указывали Кант, Устаз и Платон... ...они воспринимают себя как существо долга, ангела служения.</w:t>
      </w:r>
    </w:p>
    <w:p>
      <w:pPr>
        <w:keepNext/>
      </w:pPr>
      <w:hyperlink r:id="rId20">
        <w:r>
          <w:rPr>
            <w:color w:val="1155CC"/>
            <w:u w:val="single"/>
          </w:rPr>
          <w:t>00:07:10 – 00:07:52</w:t>
        </w:r>
      </w:hyperlink>
    </w:p>
    <w:p>
      <w:r>
        <w:t>Мы опирались на возможность сознания [выражение «халифат аль-ард» неясно]... ...как я и говорю. Таковы результаты. Что касается порядка... Благодарим профессора [Бурхана Акпынара]. ...вопросы и ответы будут после всех выступлений. Может быть, теперь пригласим второго докладчика. Профессор Сулейман Дост из Ыспарты, [название университета отсутствует].</w:t>
      </w:r>
    </w:p>
    <w:p>
      <w:pPr>
        <w:keepNext/>
      </w:pPr>
      <w:hyperlink r:id="rId21">
        <w:r>
          <w:rPr>
            <w:color w:val="1155CC"/>
            <w:u w:val="single"/>
          </w:rPr>
          <w:t>00:07:53 – 00:08:38</w:t>
        </w:r>
      </w:hyperlink>
    </w:p>
    <w:p>
      <w:r>
        <w:t>«Деспотизм как одно из препятствий глобальному миру». Продолжительность выступлений... ...20 минут. Последние 10 минут отведены для обсуждения. Господин председатель, уважаемые присутствующие; прежде всего...</w:t>
      </w:r>
    </w:p>
    <w:p>
      <w:pPr>
        <w:keepNext/>
      </w:pPr>
      <w:hyperlink r:id="rId22">
        <w:r>
          <w:rPr>
            <w:color w:val="1155CC"/>
            <w:u w:val="single"/>
          </w:rPr>
          <w:t>00:08:38 – 00:09:20</w:t>
        </w:r>
      </w:hyperlink>
    </w:p>
    <w:p>
      <w:r>
        <w:t>...я хотел бы начать с благодарности. За организацию столь прекрасного мероприятия, особенно Саиту Юдже, нашему наставнику Байраму [фамилия неясна] и всем, кто помог... ...мы очень благодарны каждому. Они делают это ради довольства Аллаха, но мы, проявляя верность и признательность,... ...что должны сделать? Поблагодарить их. Итак... Деспотизм как одно из препятствий глобальному миру — спорная тема. Однако...</w:t>
      </w:r>
    </w:p>
    <w:p>
      <w:pPr>
        <w:keepNext/>
      </w:pPr>
      <w:hyperlink r:id="rId23">
        <w:r>
          <w:rPr>
            <w:color w:val="1155CC"/>
            <w:u w:val="single"/>
          </w:rPr>
          <w:t>00:09:22 – 00:10:04</w:t>
        </w:r>
      </w:hyperlink>
    </w:p>
    <w:p>
      <w:r>
        <w:t>...понятие, которое используется даже как средство создания негативного восприятия. ...мы попытались рассмотреть её с позиции [название труда неясно]. Если рассмотреть связь темы с главным вопросом симпозиума... ...войны, миграция, борьба, трудности — всё это глобальная картина. А в ответ... ...каково решение? Решение — мир. Почему мир? [Промежуточная фраза неясна.] Почему мир? Если обратиться к истории ислама,</w:t>
      </w:r>
    </w:p>
    <w:p>
      <w:pPr>
        <w:keepNext/>
      </w:pPr>
      <w:hyperlink r:id="rId24">
        <w:r>
          <w:rPr>
            <w:color w:val="1155CC"/>
            <w:u w:val="single"/>
          </w:rPr>
          <w:t>00:10:04 – 00:10:41</w:t>
        </w:r>
      </w:hyperlink>
    </w:p>
    <w:p>
      <w:r>
        <w:t>видно, что ислам больше всего распространялся в мирные периоды... ...следовательно, война встаёт на пути истин Корана... ...как препятствие, как трудность для их распространения, как барьер. С этим я связываю то, что Устаз не желал Второй... ...мировой войны. Деспотизм в «Дамасской... ...проповеди» назван одной из шести духовных болезней.</w:t>
      </w:r>
    </w:p>
    <w:p>
      <w:pPr>
        <w:keepNext/>
      </w:pPr>
      <w:hyperlink r:id="rId25">
        <w:r>
          <w:rPr>
            <w:color w:val="1155CC"/>
            <w:u w:val="single"/>
          </w:rPr>
          <w:t>00:10:45 – 00:11:26</w:t>
        </w:r>
      </w:hyperlink>
    </w:p>
    <w:p>
      <w:r>
        <w:t>[Первые слова неясны.] Духовная болезнь, оставившая его в Средневековье. Действительно, деспотизм — одна из крупнейших проблем исламского мира. Во всех сферах: в школе, семье, науке. Методология, о которой только что говорил профессор Бурхан... ...что это? На деле это следствие научного деспотизма. Есть давление: «Ты должен использовать это...» «...это правильно». Возможно, в инженерных науках это не так...</w:t>
      </w:r>
    </w:p>
    <w:p>
      <w:pPr>
        <w:keepNext/>
      </w:pPr>
      <w:hyperlink r:id="rId26">
        <w:r>
          <w:rPr>
            <w:color w:val="1155CC"/>
            <w:u w:val="single"/>
          </w:rPr>
          <w:t>00:11:26 – 00:12:06</w:t>
        </w:r>
      </w:hyperlink>
    </w:p>
    <w:p>
      <w:r>
        <w:t>...заметно, но в общественных науках мы, к сожалению, часто видим его влияние. Итак, какова наша отправная точка? Этот деспотизм, оставивший исламский мир в Средневековье... ...действительно ли он также препятствует глобальному миру? Да, препятствует. Как? Скоро объясним. Одна из четырёх основных целей Устава ООН — мир и... ...безопасность. Кроме того, в начале 2000-х ООН</w:t>
      </w:r>
    </w:p>
    <w:p>
      <w:pPr>
        <w:keepNext/>
      </w:pPr>
      <w:hyperlink r:id="rId27">
        <w:r>
          <w:rPr>
            <w:color w:val="1155CC"/>
            <w:u w:val="single"/>
          </w:rPr>
          <w:t>00:12:06 – 00:12:46</w:t>
        </w:r>
      </w:hyperlink>
    </w:p>
    <w:p>
      <w:r>
        <w:t>поставила 17 основных устойчивых... ...целей к 2030 году. Одна из них — ...справедливость, устойчивый мир и... ...установление справедливости. Поэтому деспотизм... ...предстаёт одним из крупнейших препятствий глобальному миру... Я попытался рассмотреть тему по четырём основным направлениям. Сущность и виды деспотизма; его основные свойства; способы избавления...</w:t>
      </w:r>
    </w:p>
    <w:p>
      <w:pPr>
        <w:keepNext/>
      </w:pPr>
      <w:hyperlink r:id="rId28">
        <w:r>
          <w:rPr>
            <w:color w:val="1155CC"/>
            <w:u w:val="single"/>
          </w:rPr>
          <w:t>00:12:46 – 00:13:28</w:t>
        </w:r>
      </w:hyperlink>
    </w:p>
    <w:p>
      <w:r>
        <w:t>...от него; и четвёртое — его связь с глобальным миром. В «Дамасской проповеди» [промежуточная фраза неясна]... ...он указан как четвёртая болезнь. А подробнее всего деспотизм рассматривается в «Мюназарат». Практически весь «Мюназарат» рассматривает деспотизм... ...со всех сторон: что ему противопоставить и какое средство... ...следует применять. У Устаза есть подробное определение его сущности.</w:t>
      </w:r>
    </w:p>
    <w:p>
      <w:pPr>
        <w:keepNext/>
      </w:pPr>
      <w:hyperlink r:id="rId29">
        <w:r>
          <w:rPr>
            <w:color w:val="1155CC"/>
            <w:u w:val="single"/>
          </w:rPr>
          <w:t>00:13:29 – 00:14:10</w:t>
        </w:r>
      </w:hyperlink>
    </w:p>
    <w:p>
      <w:r>
        <w:t>«Деспотизм — господство и произвольное обращение». Господство: давление, игнорирование чужой воли. Произвольное обращение: поступать по своему желанию; опять же, не считаться с другой стороной. Главное свойство человека — воля; мы ещё вернёмся к этому. Способность пользоваться своей волей. «Принуждение, опирающееся на силу». Потому что, если убрать силу, стоящую за... ...деспотизмом, исчезнет и сам деспотизм. На что опирается деспотизм? На силу. Что он сделает, чтобы заставить другую сторону принять его мнение?</w:t>
      </w:r>
    </w:p>
    <w:p>
      <w:pPr>
        <w:keepNext/>
      </w:pPr>
      <w:hyperlink r:id="rId30">
        <w:r>
          <w:rPr>
            <w:color w:val="1155CC"/>
            <w:u w:val="single"/>
          </w:rPr>
          <w:t>00:14:10 – 00:14:55</w:t>
        </w:r>
      </w:hyperlink>
    </w:p>
    <w:p>
      <w:r>
        <w:t>Он использует всю доступную силу и все средства для угроз и... ...давления. «Это мнение одного». Один человек, один голос, один дискурс — давление. «Это мнение одного; весьма благоприятная почва для злоупотреблений». Возможно, деспотизм — главная причина всех злоупотреблений. Деспотизм — основа угнетения. У слова «зульм» два значения. Одно — тьма; в этом смысле зульм — тьма. Другое — противоположность справедливости... ...по смыслу. Итак, что такое деспотизм? Это угнетение. «Он стирает человечность» — свойство, уничтожающее человечность...</w:t>
      </w:r>
    </w:p>
    <w:p>
      <w:pPr>
        <w:keepNext/>
      </w:pPr>
      <w:hyperlink r:id="rId31">
        <w:r>
          <w:rPr>
            <w:color w:val="1155CC"/>
            <w:u w:val="single"/>
          </w:rPr>
          <w:t>00:14:55 – 00:15:36</w:t>
        </w:r>
      </w:hyperlink>
    </w:p>
    <w:p>
      <w:r>
        <w:t>...свойство. Почему оно уничтожает человечность? Потому что лишает человека воли и порабощает его. Выражение... В долинах нищеты... Об этом мы ещё скажем далее; это может даже низвести человека до уровня животного. Если считать это противоположностью конституционному правлению, низвергая человека в глубины нищеты, а исламский мир — в унижение... ...и бедность. Что же сделал деспотизм? Он вверг весь исламский мир в унижение и нищету. Для нашей темы важно то, что он порождает злобу и враждебность.</w:t>
      </w:r>
    </w:p>
    <w:p>
      <w:pPr>
        <w:keepNext/>
      </w:pPr>
      <w:hyperlink r:id="rId32">
        <w:r>
          <w:rPr>
            <w:color w:val="1155CC"/>
            <w:u w:val="single"/>
          </w:rPr>
          <w:t>00:15:36 – 00:16:18</w:t>
        </w:r>
      </w:hyperlink>
    </w:p>
    <w:p>
      <w:r>
        <w:t>Где есть деспотизм, там вражда к соседу, к другу, семье, отцу, матери, к брату или сестре — ко всем. Если смотреть глобально, если в государстве есть деспотизм, что оно непременно должно... ...сделать? Создать для себя врага. Таким образом, есть свойство, пробуждающее злобу и вражду... ...в самой природе деспотизма. Теперь Устаз говорит о различных... ...видах деспотизма.</w:t>
      </w:r>
    </w:p>
    <w:p>
      <w:pPr>
        <w:keepNext/>
      </w:pPr>
      <w:hyperlink r:id="rId33">
        <w:r>
          <w:rPr>
            <w:color w:val="1155CC"/>
            <w:u w:val="single"/>
          </w:rPr>
          <w:t>00:16:18 – 00:17:02</w:t>
        </w:r>
      </w:hyperlink>
    </w:p>
    <w:p>
      <w:r>
        <w:t>Индивидуальный деспотизм, абсолютный деспотизм, деспотизм комитета. Мы решили рассмотреть их в двух основных группах. Первая — внешний деспотизм, который каждый легко видит со стороны... ...деспотизм. Если государство не основано на совещании и демократии... ...мы говорим, что там есть деспотизм. Это внешний деспотизм. [Слова неясны.] Есть также внутренний деспотизм... ...как понятие. Он не виден явно со стороны. Что нужно сделать? Что на самом деле скрыто под ним...</w:t>
      </w:r>
    </w:p>
    <w:p>
      <w:pPr>
        <w:keepNext/>
      </w:pPr>
      <w:hyperlink r:id="rId34">
        <w:r>
          <w:rPr>
            <w:color w:val="1155CC"/>
            <w:u w:val="single"/>
          </w:rPr>
          <w:t>00:17:02 – 00:17:46</w:t>
        </w:r>
      </w:hyperlink>
    </w:p>
    <w:p>
      <w:r>
        <w:t>...нужно глубоко исследовать, чтобы понять этот деспотизм. Например, научный деспотизм — одно из того, чему общественные науки особенно... ...подвержены. Например, теория эволюции принимается как будто за абсолютную истину... ...или некоторые риторические положения, о которых только что говорил коллега, «Это безусловно верно, обсуждению не подлежит» — так действует научный деспотизм. Начинается с повелевающего нафса. Как повелевающий нафс подчиняет людей деспотизму? Его желания, требования, привычки,</w:t>
      </w:r>
    </w:p>
    <w:p>
      <w:pPr>
        <w:keepNext/>
      </w:pPr>
      <w:hyperlink r:id="rId35">
        <w:r>
          <w:rPr>
            <w:color w:val="1155CC"/>
            <w:u w:val="single"/>
          </w:rPr>
          <w:t>00:17:46 – 00:18:30</w:t>
        </w:r>
      </w:hyperlink>
    </w:p>
    <w:p>
      <w:r>
        <w:t>обыкновения... Что они делают? Подчиняют человека деспотизму и не дают ему... ...выйти за пределы определённых вещей... ...удерживают его. Это деспотизм повелевающего нафса. Устаз говорит и о другом виде деспотизма; это очень интересно. Эмоциональный деспотизм. Приверженность человеку мешает видеть истину... ...а по отношению к другим... ...навязывает: «То или это ошибочно». Он описывает такой интересный вид деспотизма. Деспотизм комитета — вид внешнего деспотизма. Устаз...</w:t>
      </w:r>
    </w:p>
    <w:p>
      <w:pPr>
        <w:keepNext/>
      </w:pPr>
      <w:hyperlink r:id="rId36">
        <w:r>
          <w:rPr>
            <w:color w:val="1155CC"/>
            <w:u w:val="single"/>
          </w:rPr>
          <w:t>00:18:30 – 00:19:11</w:t>
        </w:r>
      </w:hyperlink>
    </w:p>
    <w:p>
      <w:r>
        <w:t>...говорит, что он гораздо опаснее других видов. Почему? Допустим, есть деспотизм только одного... ...лидера. Кто ответственен? Этот лидер. А что при деспотизме комитета? Есть комитеты, то есть много людей. Кто же отвечает? Кто осуществляет деспотизм? Мы не можем найти ответственного. Поэтому деспотизм комитета гораздо страшнее и... ...опаснее, говорит он. Мы разделили его основные свойства на три группы. Дайте мне использовать и своё время.</w:t>
      </w:r>
    </w:p>
    <w:p>
      <w:pPr>
        <w:keepNext/>
      </w:pPr>
      <w:hyperlink r:id="rId37">
        <w:r>
          <w:rPr>
            <w:color w:val="1155CC"/>
            <w:u w:val="single"/>
          </w:rPr>
          <w:t>00:19:14 – 00:19:55</w:t>
        </w:r>
      </w:hyperlink>
    </w:p>
    <w:p>
      <w:r>
        <w:t>Я не ущемляю выступающих после меня. Искажение природы человека и общества... ...это первая основная категория. Вторая: деспотизм использует все имеющиеся у государства и общества... ...средства для давления и угроз. Третья — свойства, присущие деспотизму,... ...порождают борьбу, столкновения, конфликты. Если есть деспотизм, неизбежно есть конфликт.</w:t>
      </w:r>
    </w:p>
    <w:p>
      <w:pPr>
        <w:keepNext/>
      </w:pPr>
      <w:hyperlink r:id="rId38">
        <w:r>
          <w:rPr>
            <w:color w:val="1155CC"/>
            <w:u w:val="single"/>
          </w:rPr>
          <w:t>00:19:55 – 00:20:37</w:t>
        </w:r>
      </w:hyperlink>
    </w:p>
    <w:p>
      <w:r>
        <w:t>Я думаю, это очень важное наблюдение... ...деспотизм искажает природу человека и общества. Главная тема заседания — соответствие естественной природе. [Последние слова неясны.] Итак, деспотизм искажает природу человека и общества. Где можно найти отрывок об этом... ...мы видим, что Устаз определяет конституционное правление. Я не буду читать всё. Но прочтём это определение и с обратной стороны... ...почему? Потому что как альтернативу деспотизму...</w:t>
      </w:r>
    </w:p>
    <w:p>
      <w:pPr>
        <w:keepNext/>
      </w:pPr>
      <w:hyperlink r:id="rId39">
        <w:r>
          <w:rPr>
            <w:color w:val="1155CC"/>
            <w:u w:val="single"/>
          </w:rPr>
          <w:t>00:20:37 – 00:21:22</w:t>
        </w:r>
      </w:hyperlink>
    </w:p>
    <w:p>
      <w:r>
        <w:t>...предлагают конституционное правление. Перечислены его свойства; прочтём их по противоположному смыслу... ...деспотизм противоречит аяту, велящему [слово о совещании неясно]. Прежде всего, что мы делаем по отношению к Корану? Возражаем ему. Деспотизм — это обращение, противоречащее велению Корана... ...в отношении к людям. Его существование опирается на силу; он противоположен познанию. То есть там, где действует деспотизм, есть состояние вне познания Аллаха... ...вне этого познания. [Первые слова неясны.] Его язык — вражда; то есть речь...</w:t>
      </w:r>
    </w:p>
    <w:p>
      <w:pPr>
        <w:keepNext/>
      </w:pPr>
      <w:hyperlink r:id="rId40">
        <w:r>
          <w:rPr>
            <w:color w:val="1155CC"/>
            <w:u w:val="single"/>
          </w:rPr>
          <w:t>00:21:22 – 00:22:00</w:t>
        </w:r>
      </w:hyperlink>
    </w:p>
    <w:p>
      <w:r>
        <w:t>...сплошь враждебна. Его разум — не закон, а воля отдельных людей. Его разум — не закон, а воля отдельных людей. Как должно быть? Человек хочет единообразного обращения. Но что происходит? С одним обращаются так, с другим иначе, в одном случае одно обращение, в другом другое. Итак, что такое деспотизм? [Фраза о воле отдельных людей частично неясна.] Всех народов...</w:t>
      </w:r>
    </w:p>
    <w:p>
      <w:pPr>
        <w:keepNext/>
      </w:pPr>
      <w:hyperlink r:id="rId41">
        <w:r>
          <w:rPr>
            <w:color w:val="1155CC"/>
            <w:u w:val="single"/>
          </w:rPr>
          <w:t>00:22:05 – 00:22:48</w:t>
        </w:r>
      </w:hyperlink>
    </w:p>
    <w:p>
      <w:r>
        <w:t>О конституционном правлении мы говорили: «Причина счастья всех народов». Не только внутри одного государства или общества... ...деспотизм вредит всем государствам, международному миру, глобальному миру. Он убивает в человеке [первое качество неясно] и возвышенные чувства. Почему? Потому что есть внешнее навязывание. Хочешь что-то сделать, но не можешь; или не хочешь делать, но внешним приказом тебе силой навязывают другое. Он низводит человека до уровня животного. Главное свойство человека...</w:t>
      </w:r>
    </w:p>
    <w:p>
      <w:pPr>
        <w:keepNext/>
      </w:pPr>
      <w:hyperlink r:id="rId42">
        <w:r>
          <w:rPr>
            <w:color w:val="1155CC"/>
            <w:u w:val="single"/>
          </w:rPr>
          <w:t>00:22:48 – 00:23:31</w:t>
        </w:r>
      </w:hyperlink>
    </w:p>
    <w:p>
      <w:r>
        <w:t>...воля. Став существом без воли, он опускается до животного. [Судьбу?] ислама, [участь?] Азии... ...закроет их; уже закрыл, и это факт. Теперь... Обратите внимание: «Мнение, колеблемое желаниями и прихотями... ...деспотичное мнение одного — превращается в общественное, как незыблемый железный столп... ...как несокрушимый алмазный меч», — говорит он. Что превращает? Конституционное правление. Что при нём происходит? Ты можешь...</w:t>
      </w:r>
    </w:p>
    <w:p>
      <w:pPr>
        <w:keepNext/>
      </w:pPr>
      <w:hyperlink r:id="rId43">
        <w:r>
          <w:rPr>
            <w:color w:val="1155CC"/>
            <w:u w:val="single"/>
          </w:rPr>
          <w:t>00:23:33 – 00:24:14</w:t>
        </w:r>
      </w:hyperlink>
    </w:p>
    <w:p>
      <w:r>
        <w:t>...мнение человека, осуществляющего деспотизм, движимого возбуждением... ...изменить это мнение. Но общественное мнение, то есть... ...убеждение общества [слова неясны], изменить его... ...не так просто. Если сложится верное общественное мнение, изменить его также будет не так легко. Что делает это возможным? Конституционное правление и участие... ...делают это возможным. [Фраза о подробностях неясна.] Деспотизм... ...использует общественные и государственные институты для угроз и давления.</w:t>
      </w:r>
    </w:p>
    <w:p>
      <w:pPr>
        <w:keepNext/>
      </w:pPr>
      <w:hyperlink r:id="rId44">
        <w:r>
          <w:rPr>
            <w:color w:val="1155CC"/>
            <w:u w:val="single"/>
          </w:rPr>
          <w:t>00:24:14 – 00:24:59</w:t>
        </w:r>
      </w:hyperlink>
    </w:p>
    <w:p>
      <w:r>
        <w:t>Он использует знание, должность, ресурсы государства. Всё, что есть у общества, он использует в деспотических целях. Третья категория — то, что постоянно подчёркивается со вчерашнего дня. Это свойство, порождающее конфликты, столкновения и борьбу... ...так как же избавиться от деспотизма? От внутреннего деспотизма... ...лишь став истинным рабом Аллаха... ...можно освободиться. «Ибо по-настоящему свободен верующий». Ибо, если человек не Его раб, то все прочие...</w:t>
      </w:r>
    </w:p>
    <w:p>
      <w:pPr>
        <w:keepNext/>
      </w:pPr>
      <w:hyperlink r:id="rId45">
        <w:r>
          <w:rPr>
            <w:color w:val="1155CC"/>
            <w:u w:val="single"/>
          </w:rPr>
          <w:t>00:24:59 – 00:25:41</w:t>
        </w:r>
      </w:hyperlink>
    </w:p>
    <w:p>
      <w:r>
        <w:t>...группы силы и центры интересов... ...порабощают его. А внешний... ...деспотизм: как от него избавиться? Мы всегда сосредотачивались на этом. До сих пор чаще подчёркивалась и обсуждалась именно эта сторона. Совещание и шура. Путь избавления от внешнего деспотизма... ...в том, чтобы задействовать механизмы совещания и шуры. То есть обсуждение, участие, учёт мнений людей, выражение их воли. — Осталась минута. — Да. Скажу также следующее.</w:t>
      </w:r>
    </w:p>
    <w:p>
      <w:pPr>
        <w:keepNext/>
      </w:pPr>
      <w:hyperlink r:id="rId46">
        <w:r>
          <w:rPr>
            <w:color w:val="1155CC"/>
            <w:u w:val="single"/>
          </w:rPr>
          <w:t>00:25:41 – 00:26:22</w:t>
        </w:r>
      </w:hyperlink>
    </w:p>
    <w:p>
      <w:r>
        <w:t>Возможно, это тот вопрос, на котором нам больше всего следует остановиться... ...я так думаю. Теперь... Я не смогу исчерпать связь деспотизма с глобальным миром, но... Деспотизм в Тридцатом... ...Слове очень тесно связан с рассуждением об эго. Потому что деспотизм порождает идолов, божеств, Нимродов, фараонов, Шаддадов, материалистов...</w:t>
      </w:r>
    </w:p>
    <w:p>
      <w:pPr>
        <w:keepNext/>
      </w:pPr>
      <w:hyperlink r:id="rId47">
        <w:r>
          <w:rPr>
            <w:color w:val="1155CC"/>
            <w:u w:val="single"/>
          </w:rPr>
          <w:t>00:26:22 – 00:27:07</w:t>
        </w:r>
      </w:hyperlink>
    </w:p>
    <w:p>
      <w:r>
        <w:t>...таково одно из его свойств. Почему? Например, сегодня, те, кто стал артистами... ...три-пять корейских бездельников, их манеры и поведение пленили нашу... ...молодёжь. Почему? Потому что их превращают в божеств, идолов... ...их делают кумирами. — Господин Сулейман, время истекло. Последнюю фразу, пожалуйста. — Сейчас. Так же фараоны и Шаддады, к сожалению, такие как Трамп и Нетаньяху, поджигающие весь земной шар, наш мир...</w:t>
      </w:r>
    </w:p>
    <w:p>
      <w:pPr>
        <w:keepNext/>
      </w:pPr>
      <w:hyperlink r:id="rId48">
        <w:r>
          <w:rPr>
            <w:color w:val="1155CC"/>
            <w:u w:val="single"/>
          </w:rPr>
          <w:t>00:27:07 – 00:27:34</w:t>
        </w:r>
      </w:hyperlink>
    </w:p>
    <w:p>
      <w:r>
        <w:t>...предстают перед нами фараонами. Благодарю всех. — Спасибо вам. Спасибо. [Заключительное указание неясно.] Третий доклад представит Бюньямин из университета Кютахья Думлупынар... ...Хан. Тема: «Поиск альтернативных моделей в современном образовании:... ...модель мышления 5D». Прошу, господин Хан.</w:t>
      </w:r>
    </w:p>
    <w:p>
      <w:pPr>
        <w:keepNext/>
      </w:pPr>
      <w:hyperlink r:id="rId49">
        <w:r>
          <w:rPr>
            <w:color w:val="1155CC"/>
            <w:u w:val="single"/>
          </w:rPr>
          <w:t>00:27:59 – 00:28:43</w:t>
        </w:r>
      </w:hyperlink>
    </w:p>
    <w:p>
      <w:r>
        <w:t>— У меня двадцать минут? — Двадцать минут. Хорошо, я... [реплика неясна]. Да. Во имя Аллаха, Милостивого, Милосердного. Уважаемые коллеги и гости, добро пожаловать. Доклады идут один за другим и, насколько я понимаю,... ...связаны тематически. В этом отношении организация хорошая. Благодарим команду. Я доцент, доктор Бюньямин Хан, из университета Кютахья Думлупынар... ...факультет образования, кафедра педагогических наук. Сегодня... ...мы стараемся сосредоточиться на образовании в условиях современных кризисов. Я представлю доклад «Поиск альтернативных моделей в современном образовании: мышление...</w:t>
      </w:r>
    </w:p>
    <w:p>
      <w:pPr>
        <w:keepNext/>
      </w:pPr>
      <w:hyperlink r:id="rId50">
        <w:r>
          <w:rPr>
            <w:color w:val="1155CC"/>
            <w:u w:val="single"/>
          </w:rPr>
          <w:t>00:28:43 – 00:29:23</w:t>
        </w:r>
      </w:hyperlink>
    </w:p>
    <w:p>
      <w:r>
        <w:t>...по модели 5D». Прежде всего, что это за модель? На чём основана его философия? Зачем нужна такая модель? Начну с его исторической перспективы. Затем: какое место занимает эта модель среди альтернатив в образовании... ...? На этом сосредоточусь во второй части. Сначала расскажу о господствующей парадигме современного образования. Об этом говорили и в других докладах. Затем — о современных кризисах... ...и об альтернативных образовательных моделях, предложенных человечеством в ответ.</w:t>
      </w:r>
    </w:p>
    <w:p>
      <w:pPr>
        <w:keepNext/>
      </w:pPr>
      <w:hyperlink r:id="rId51">
        <w:r>
          <w:rPr>
            <w:color w:val="1155CC"/>
            <w:u w:val="single"/>
          </w:rPr>
          <w:t>00:29:23 – 00:30:05</w:t>
        </w:r>
      </w:hyperlink>
    </w:p>
    <w:p>
      <w:r>
        <w:t>Расскажу о некоторых из них, затем о модели 5D... ...мышления, завершая доклад. В современном мышлении, особенно за последние двести... ...лет, среди кризисов, длящихся с XVII века, научный... ...редукционизм: господство науки и светской идеологии [термин неясен]... ...и их влияния на научный мир [фраза неясна]. Основная критика такова: Ограничивая людей научным редукционизмом, она заставляет смотреть на события лишь... ...с одной точки зрения, из парадигмы, где господствует наука... ...Такова первая критика.</w:t>
      </w:r>
    </w:p>
    <w:p>
      <w:pPr>
        <w:keepNext/>
      </w:pPr>
      <w:hyperlink r:id="rId52">
        <w:r>
          <w:rPr>
            <w:color w:val="1155CC"/>
            <w:u w:val="single"/>
          </w:rPr>
          <w:t>00:30:05 – 00:30:48</w:t>
        </w:r>
      </w:hyperlink>
    </w:p>
    <w:p>
      <w:r>
        <w:t>Второй основной тезис касается сторон, присущих реальности вещей... ...но исключённых из науки, особенно [термин неясен],... ...нравственности и добродетели. Их исключение вызывает... ...критику; при передаче или понимании знания... ...в науке сегодня отмечается раздробленность вместо целостности... ...как один из существенных недостатков, можно сказать. Итак, в этой господствующей научной и светской парадигме... ...как видят человека и как его стремятся воспитать?</w:t>
      </w:r>
    </w:p>
    <w:p>
      <w:pPr>
        <w:keepNext/>
      </w:pPr>
      <w:hyperlink r:id="rId53">
        <w:r>
          <w:rPr>
            <w:color w:val="1155CC"/>
            <w:u w:val="single"/>
          </w:rPr>
          <w:t>00:30:48 – 00:31:34</w:t>
        </w:r>
      </w:hyperlink>
    </w:p>
    <w:p>
      <w:r>
        <w:t>Человека стремятся сформировать как экономический инструмент, homo economicus. Что касается последствий в мире, результатов образовательных систем... ...оставляю их на ваше усмотрение. В этой светской системе вселенная, природные... ...законы, материальные причины, случайность; существование вещей... ...объясняют разными источниками. Узость взгляда на существование... ...приводит общество к различным глобальным кризисам. Очевидно, это вызывает различные социальные и демографические проблемы. В такой программе — я говорю о господствующей парадигме современного мира —... ...действующая программа ориентирована скорее на экономическую,...</w:t>
      </w:r>
    </w:p>
    <w:p>
      <w:pPr>
        <w:keepNext/>
      </w:pPr>
      <w:hyperlink r:id="rId54">
        <w:r>
          <w:rPr>
            <w:color w:val="1155CC"/>
            <w:u w:val="single"/>
          </w:rPr>
          <w:t>00:31:34 – 00:32:17</w:t>
        </w:r>
      </w:hyperlink>
    </w:p>
    <w:p>
      <w:r>
        <w:t>...материальную, мирскую сторону воспитания человека... ...и важные компетенции, нужные ему в мире... ...Их и стремятся развить. Таков используемый сейчас подход к программе... ...Какую же модель мы ищем? Чего недостаёт? Критика касается знания как части экономического аппарата... [связь неясна] ...человека следует воспитывать в добродетели, ценностях и духовной целостности... ...Эти взгляды можно объединить среди альтернативных подходов к образованию... ...Теперь представлю две стороны вопроса.</w:t>
      </w:r>
    </w:p>
    <w:p>
      <w:pPr>
        <w:keepNext/>
      </w:pPr>
      <w:hyperlink r:id="rId55">
        <w:r>
          <w:rPr>
            <w:color w:val="1155CC"/>
            <w:u w:val="single"/>
          </w:rPr>
          <w:t>00:32:17 – 00:33:02</w:t>
        </w:r>
      </w:hyperlink>
    </w:p>
    <w:p>
      <w:r>
        <w:t>Сначала — критика образования на Западе, в Европе и Америке... ...на чём она сосредоточена? Затем — в исламском мире, на Востоке... ...на каких основаниях строятся критика и поиск альтернативного образования? Я подготовил наглядное обобщение этих положений. В западной критике Мишель Фуко рассматривает школу как инструмент дисциплины... ...в своей критике. Чтобы дисциплинировать людей,... ...вписать их поведение в определённые рамки — для этого существуют школы, говорят они. Критика Бурдьё относится к сфере культуры. Чтобы высшие культуры господствовали над низшими...</w:t>
      </w:r>
    </w:p>
    <w:p>
      <w:pPr>
        <w:keepNext/>
      </w:pPr>
      <w:hyperlink r:id="rId56">
        <w:r>
          <w:rPr>
            <w:color w:val="1155CC"/>
            <w:u w:val="single"/>
          </w:rPr>
          <w:t>00:33:02 – 00:33:46</w:t>
        </w:r>
      </w:hyperlink>
    </w:p>
    <w:p>
      <w:r>
        <w:t>...существуют школы, согласно этой критике. В критике Луи [фамилия неясна] школы выступают идеологическим аппаратом государства... ...Их используют в этой роли. Иван Иллич и Паулу Фрейре... ...предлагают радикальную структурную критику школы. Заметьте, эта критика преимущественно структурная. Скорее, чем эпистемологическая критика преподаваемого в школе знания,... ...это структурная или методологическая критика. Образование в Европе... ...и школа: такова в целом суть критики этих понятий. В восточном взгляде на образование, критике и поиске альтернатив...</w:t>
      </w:r>
    </w:p>
    <w:p>
      <w:pPr>
        <w:keepNext/>
      </w:pPr>
      <w:hyperlink r:id="rId57">
        <w:r>
          <w:rPr>
            <w:color w:val="1155CC"/>
            <w:u w:val="single"/>
          </w:rPr>
          <w:t>00:33:46 – 00:34:26</w:t>
        </w:r>
      </w:hyperlink>
    </w:p>
    <w:p>
      <w:r>
        <w:t>...тоже есть схожие темы. Представим их наглядно. Как Ибн Сина и аль-Фараби — вести человека... ...к добру... Под девизом «добродетельная личность, счастливое общество»... ...знание должно служить человеку; подчёркивается его способность совершенствовать его... ...Есть такая критика. Мыслители вроде Ибн Хальдуна подходят к вопросу социологически... ...сосредоточиваясь на том, как это формируется культурной и экономической структурой общества... ...то есть на общественном измерении.</w:t>
      </w:r>
    </w:p>
    <w:p>
      <w:pPr>
        <w:keepNext/>
      </w:pPr>
      <w:hyperlink r:id="rId58">
        <w:r>
          <w:rPr>
            <w:color w:val="1155CC"/>
            <w:u w:val="single"/>
          </w:rPr>
          <w:t>00:34:26 – 00:35:10</w:t>
        </w:r>
      </w:hyperlink>
    </w:p>
    <w:p>
      <w:r>
        <w:t>Поэтому индивидуальное обучение, оторванное от социализации, подвергается... ...критике. Имам аль-Газали, Руми, Саид Нурси... ...в своих подходах критикуют отсутствие духовного измерения в образовании... ...и подчёркивают совместную работу разума и сердца. У Ибн Араби — сходный подход. Мы видим эти акценты. Из всей этой критики... И на Востоке, и на Западе, в нашей древней культуре и сегодня... ...люди, учёные и мыслители высказывали различные критические взгляды на образование... ...и предлагали альтернативы господствующему направлению...</w:t>
      </w:r>
    </w:p>
    <w:p>
      <w:pPr>
        <w:keepNext/>
      </w:pPr>
      <w:hyperlink r:id="rId59">
        <w:r>
          <w:rPr>
            <w:color w:val="1155CC"/>
            <w:u w:val="single"/>
          </w:rPr>
          <w:t>00:35:10 – 00:35:51</w:t>
        </w:r>
      </w:hyperlink>
    </w:p>
    <w:p>
      <w:r>
        <w:t>...как мы видим. Теперь — о поиске моделей, более близких к нашему времени... ...О них я хочу рассказать. В частности, малайзийские... ...проекты «Исламизация знания» ставят вопрос: как сделать знание... ...исламским и как производить исламское знание... ...В этих исследованиях работы Сейида Мухаммада Накиба аль-Аттаса и Хосейна Насра... ...или их идеи стали основополагающими. Мы видим, что они положили начало таким альтернативным школам и взглядам на образование... ...Из этих идей выросли новые организации, учреждения и...</w:t>
      </w:r>
    </w:p>
    <w:p>
      <w:pPr>
        <w:keepNext/>
      </w:pPr>
      <w:hyperlink r:id="rId60">
        <w:r>
          <w:rPr>
            <w:color w:val="1155CC"/>
            <w:u w:val="single"/>
          </w:rPr>
          <w:t>00:35:51 – 00:36:36</w:t>
        </w:r>
      </w:hyperlink>
    </w:p>
    <w:p>
      <w:r>
        <w:t>...институциональные образовательные механизмы. О них расскажу чуть позже. Примечательно, что Саид Нурси также придерживался сходных взглядов. Это высказывание Бадиуззамана стало расхожим клише: «Религиозные науки — свет совести, современные науки — свет разума». «Их соединение являет истину», — говорит он. Здесь... ...я хочу выделить слово «имтизадж», соединение. При моделировании образования, как мне кажется, некоторые... ...неверно понимают это слово. Один из важных терминов... ...«имтизадж». В языке химии...</w:t>
      </w:r>
    </w:p>
    <w:p>
      <w:pPr>
        <w:keepNext/>
      </w:pPr>
      <w:hyperlink r:id="rId61">
        <w:r>
          <w:rPr>
            <w:color w:val="1155CC"/>
            <w:u w:val="single"/>
          </w:rPr>
          <w:t>00:36:36 – 00:37:19</w:t>
        </w:r>
      </w:hyperlink>
    </w:p>
    <w:p>
      <w:r>
        <w:t>...два разных вещества соединяются, смешиваются, и возникает новый продукт... ...действие, происходящее в результате химической реакции... ...Так я понимаю это понятие. Я не думаю, что речь лишь о физическом сосуществовании. Есть модели физического сосуществования, но в качестве альтернативы... ...мы предлагаем образование, соединяющее оба начала... ...в одной модели. В качестве основания для неё я использую это слово... ...намеренно. При смешении вы должны представить оба начала... ...как целое. Но когда их объединяют, ставя рядом...</w:t>
      </w:r>
    </w:p>
    <w:p>
      <w:pPr>
        <w:keepNext/>
      </w:pPr>
      <w:hyperlink r:id="rId62">
        <w:r>
          <w:rPr>
            <w:color w:val="1155CC"/>
            <w:u w:val="single"/>
          </w:rPr>
          <w:t>00:37:19 – 00:38:02</w:t>
        </w:r>
      </w:hyperlink>
    </w:p>
    <w:p>
      <w:r>
        <w:t>...как в нынешней модели имам-хатиб, где с одной стороны научные предметы как есть... ...а с другой — религиозные предметы как есть, в одной среде и... ...физическом пространстве, преподаваемые вместе. По моему мнению... ...Бадиуззаман предлагал другую идею. Это не просто совместное преподавание естественных и религиозных наук. Мы предлагаем преподавать их в смешении и соединении. Теперь объясню подробнее, на примерах. При таком понимании и на Западе, и на Востоке ищут альтернативные подходы и модели образования.</w:t>
      </w:r>
    </w:p>
    <w:p>
      <w:pPr>
        <w:keepNext/>
      </w:pPr>
      <w:hyperlink r:id="rId63">
        <w:r>
          <w:rPr>
            <w:color w:val="1155CC"/>
            <w:u w:val="single"/>
          </w:rPr>
          <w:t>00:38:02 – 00:38:42</w:t>
        </w:r>
      </w:hyperlink>
    </w:p>
    <w:p>
      <w:r>
        <w:t>На Западе есть вальдорфские школы, лесные школы,... ...католические школы, чартерные школы, домашнее обучение... ...и другие альтернативы. За пределами основного образования люди... ...могут создавать для детей модели, соответствующие их вере или культуре... ...В исламском мире тоже есть различные инициативы... ...Хотя мы видим эти усилия в Турции как неглубокие,... ...поверхностные, в исламском мире, как показывают мои примеры... ...например, «Международный исламский университет Малайи»...</w:t>
      </w:r>
    </w:p>
    <w:p>
      <w:pPr>
        <w:keepNext/>
      </w:pPr>
      <w:hyperlink r:id="rId64">
        <w:r>
          <w:rPr>
            <w:color w:val="1155CC"/>
            <w:u w:val="single"/>
          </w:rPr>
          <w:t>00:38:42 – 00:39:27</w:t>
        </w:r>
      </w:hyperlink>
    </w:p>
    <w:p>
      <w:r>
        <w:t>...исламизация знания, производство исламского знания... ...этот подход, идеи аль-Аттаса обрели институциональную... ...форму, как вы видите. Есть модели того, как вести научную работу... ...и они воплотились в университетах, институтах... ...по-разному удовлетворяя потребность в альтернативном образовании... ...В Малайзии, на основе идей Накиба аль-Аттаса... ...есть [ISTAC?], исламский университет, колледж Зайтуна... ...в Америке; есть Кембриджский мусульманский колледж. Они соединяют современные образовательные...</w:t>
      </w:r>
    </w:p>
    <w:p>
      <w:pPr>
        <w:keepNext/>
      </w:pPr>
      <w:hyperlink r:id="rId65">
        <w:r>
          <w:rPr>
            <w:color w:val="1155CC"/>
            <w:u w:val="single"/>
          </w:rPr>
          <w:t>00:39:27 – 00:40:11</w:t>
        </w:r>
      </w:hyperlink>
    </w:p>
    <w:p>
      <w:r>
        <w:t>...модели с тем, что мы называем традиционными исламскими образовательными... ...моделями или подходами, предлагая их совместно, одновременно... ...Я собрал материал, показывающий существование этих подходов на уровне учреждений... ...Такова была моя задача. Итак, подведём итог... Показанные мною исламские образовательные подходы в Малайзии... ...и модель имам-хатиб в Турции: я вижу их общую тенденцию... ...в следующем направлении. В турецкой модели наука преподаётся в том виде, в каком существует в научном мире... ...без изменений; то есть в рамках светской идеологии...</w:t>
      </w:r>
    </w:p>
    <w:p>
      <w:pPr>
        <w:keepNext/>
      </w:pPr>
      <w:hyperlink r:id="rId66">
        <w:r>
          <w:rPr>
            <w:color w:val="1155CC"/>
            <w:u w:val="single"/>
          </w:rPr>
          <w:t>00:40:11 – 00:40:53</w:t>
        </w:r>
      </w:hyperlink>
    </w:p>
    <w:p>
      <w:r>
        <w:t>...естественные науки — застывшая форма для передачи ученикам без изменений... ...система знания, которую нужно сохранять; такова идея модели имам-хатиб... ...Рядом с ней, для исправления возможных ошибок и... ...недостатков, добавляются исламские науки: хадисоведение, калам, тафсир... ...чтобы восполнить недостающее и объединить; о такой... ...модели мы говорим. Многие легко видят это в турецкой... ...модели. Подобные альтернативные школы есть и в Малайзии. Там тоже есть светское знание; внутрь этого знания...</w:t>
      </w:r>
    </w:p>
    <w:p>
      <w:pPr>
        <w:keepNext/>
      </w:pPr>
      <w:hyperlink r:id="rId67">
        <w:r>
          <w:rPr>
            <w:color w:val="1155CC"/>
            <w:u w:val="single"/>
          </w:rPr>
          <w:t>00:40:53 – 00:41:33</w:t>
        </w:r>
      </w:hyperlink>
    </w:p>
    <w:p>
      <w:r>
        <w:t>...не слишком меняя его «zip-файл», архивную форму... ...перед ним, после него или внутри, в подходящих местах... ...строят модель, добавляя исламское содержание. Это тоже ценно. Это одна из достойных... ...попыток восполнить недостаток. Общее здесь — дополнение существующего знания... ...для создания новой модели. Именно на этом пересечении — то, что мы называем моделью мышления 5D... ...о нём я и расскажу.</w:t>
      </w:r>
    </w:p>
    <w:p>
      <w:pPr>
        <w:keepNext/>
      </w:pPr>
      <w:hyperlink r:id="rId68">
        <w:r>
          <w:rPr>
            <w:color w:val="1155CC"/>
            <w:u w:val="single"/>
          </w:rPr>
          <w:t>00:41:34 – 00:42:17</w:t>
        </w:r>
      </w:hyperlink>
    </w:p>
    <w:p>
      <w:r>
        <w:t>Модель разработана на английском под названием «5D Thinking Model». Позднее мы перевели это на турецкий как «5D Düşünme Modeli». Эта модель возникает в описанной точке перелома, в поиске альтернативных моделей... ...и альтернативных взглядов на науку. Исторически Бадиуззаман использовал слова «имтизадж» и «мездж»... ...для выражения этой идеи; в исламском мире — наука, нравственность, духовность... ...и метафизическое измерение, преподаваемые вместе и соединённые... ...таков идеал этой модели. В ходе её исторического развития...</w:t>
      </w:r>
    </w:p>
    <w:p>
      <w:pPr>
        <w:keepNext/>
      </w:pPr>
      <w:hyperlink r:id="rId69">
        <w:r>
          <w:rPr>
            <w:color w:val="1155CC"/>
            <w:u w:val="single"/>
          </w:rPr>
          <w:t>00:42:17 – 00:43:02</w:t>
        </w:r>
      </w:hyperlink>
    </w:p>
    <w:p>
      <w:r>
        <w:t>...её разработкой руководил профессор, доктор... ...Неджати Айдын с командой. Согласно исламскому... ...мировоззрению, перспективе единобожия, наука и образование переосмысляются... ...и разрабатывается альтернативная модель... ...Об этом идёт речь. Здесь... ...научное знание в обучении, через наблюдение... [фраза неясна] ...то, что мы называем эпистемологией, связанное скорее с восприятием человека... ...и с его субъективными чувствами тоже... ...[связь неясна] духовное измерение тоже должно входить в образование...</w:t>
      </w:r>
    </w:p>
    <w:p>
      <w:pPr>
        <w:keepNext/>
      </w:pPr>
      <w:hyperlink r:id="rId70">
        <w:r>
          <w:rPr>
            <w:color w:val="1155CC"/>
            <w:u w:val="single"/>
          </w:rPr>
          <w:t>00:43:02 – 00:43:46</w:t>
        </w:r>
      </w:hyperlink>
    </w:p>
    <w:p>
      <w:r>
        <w:t>...на этом основана модель. Теперь кратко изложу её в трёх... ...измерениях: модель мышления 5D. Это объяснит и название: почему используется «пять»? Сначала постараюсь объяснить на онтологическом уровне. Онтологически «пять» означает: существование нельзя понять лишь в четырёх измерениях... ...и пятое, измерение смысла, тоже необходимо для понимания существования... ...и обязательно. Пятое измерение, помимо того, что до сих пор... ...считалось в науке достаточным для понимания существования, четырёх измерений... ...ширины, длины, глубины и времени, добавляет измерение смысла.</w:t>
      </w:r>
    </w:p>
    <w:p>
      <w:pPr>
        <w:keepNext/>
      </w:pPr>
      <w:hyperlink r:id="rId71">
        <w:r>
          <w:rPr>
            <w:color w:val="1155CC"/>
            <w:u w:val="single"/>
          </w:rPr>
          <w:t>00:43:46 – 00:44:28</w:t>
        </w:r>
      </w:hyperlink>
    </w:p>
    <w:p>
      <w:r>
        <w:t>Это принципиально меняет взгляд на знание. Таково первое, онтологическое значение «пяти». Во-вторых, у «пяти» есть педагогическое значение. Оно обозначает пять видов мыслительных навыков. Пять видов мыслительных навыков в педагогике. Аналитическое мышление, мышление по аналогии, критическое, глубокое и нравственное... ...составляют методологию. Его педагогика основана не на дидактической передаче знаний... ...а на усвоении ребёнком знания в собственном внутреннем... ...мире, его понимании и осмыслении; через аналитическое,...</w:t>
      </w:r>
    </w:p>
    <w:p>
      <w:pPr>
        <w:keepNext/>
      </w:pPr>
      <w:hyperlink r:id="rId72">
        <w:r>
          <w:rPr>
            <w:color w:val="1155CC"/>
            <w:u w:val="single"/>
          </w:rPr>
          <w:t>00:44:28 – 00:45:09</w:t>
        </w:r>
      </w:hyperlink>
    </w:p>
    <w:p>
      <w:r>
        <w:t>...критическое, глубокое или медитативное мышление человек сам производит знание... ...Это соответствует современным образовательным методологиям... ...можно сказать. Таково его педагогическое измерение. «Пять» есть и на методологическом уровне. Это относится к научной... ...теме, которая преподаётся на уроке через пять шагов... ...исследуй, сравни, задай вопросы, установи связь и оцени по достоинству. Эти термины обозначают пять шагов. В 5D любую тему преподают так, чтобы включить эти пять шагов...</w:t>
      </w:r>
    </w:p>
    <w:p>
      <w:pPr>
        <w:keepNext/>
      </w:pPr>
      <w:hyperlink r:id="rId73">
        <w:r>
          <w:rPr>
            <w:color w:val="1155CC"/>
            <w:u w:val="single"/>
          </w:rPr>
          <w:t>00:45:09 – 00:45:51</w:t>
        </w:r>
      </w:hyperlink>
    </w:p>
    <w:p>
      <w:r>
        <w:t>...и урок строится соответственно. Пятимерное мышление, то есть модель 5D,... ...получило название от «пяти» на трёх разных уровнях. Постараюсь... ...говорить быстрее, чтобы осталось время на ответы. Осталась минута. Расскажу о некоторых особенностях модели. Первая — подход к воспитанию ценностей и характера. Те, кто следит за педагогической литературой, знают: Во всём мире ценности и добродетели, особенно через воспитание характера,... ...включают в образование, как в нашей стране, так и в мире... ...Это общая тенденция. Исследования в стране и за рубежом...</w:t>
      </w:r>
    </w:p>
    <w:p>
      <w:pPr>
        <w:keepNext/>
      </w:pPr>
      <w:hyperlink r:id="rId74">
        <w:r>
          <w:rPr>
            <w:color w:val="1155CC"/>
            <w:u w:val="single"/>
          </w:rPr>
          <w:t>00:45:51 – 00:46:33</w:t>
        </w:r>
      </w:hyperlink>
    </w:p>
    <w:p>
      <w:r>
        <w:t>...показывают, что тенденция будет усиливаться; ожидания людей от образования... ...не сводятся к материальной и физической выгоде; ценности, делающие нас людьми,... ...необходимо развивать через образование, как показывают исследования. Воспитание характера и ценностей составляет основу нашей модели 5D. Но к существующей методологии мы подходим несколько иначе. Существующая методология учит ценностям через диктат,... ...внушение или передачу, либо... ...включает их в программу, а мы выводим воспитание ценностей через их приобретение... ...Таков наш подход. О том, как это делается в 5D,...</w:t>
      </w:r>
    </w:p>
    <w:p>
      <w:pPr>
        <w:keepNext/>
      </w:pPr>
      <w:hyperlink r:id="rId75">
        <w:r>
          <w:rPr>
            <w:color w:val="1155CC"/>
            <w:u w:val="single"/>
          </w:rPr>
          <w:t>00:46:33 – 00:47:14</w:t>
        </w:r>
      </w:hyperlink>
    </w:p>
    <w:p>
      <w:r>
        <w:t>...я представлял доклад на другой конференции, не на этой. Полный текст опубликован. За подробностями отсылаю к нему и иду дальше. Другая особенность касается навыков XXI века: решения проблем,... ...критического мышления и других мыслительных навыков, методологии мышления... ...Модель создана, чтобы учить этому. Мышление развивает ум и нравственность человека... [фраза неясна] ...В итоге мы стремимся развить то, что называем «грамотностью в понимании вселенной». Модель мышления 5D можно обобщить так:</w:t>
      </w:r>
    </w:p>
    <w:p>
      <w:pPr>
        <w:keepNext/>
      </w:pPr>
      <w:hyperlink r:id="rId76">
        <w:r>
          <w:rPr>
            <w:color w:val="1155CC"/>
            <w:u w:val="single"/>
          </w:rPr>
          <w:t>00:47:14 – 00:47:59</w:t>
        </w:r>
      </w:hyperlink>
    </w:p>
    <w:p>
      <w:r>
        <w:t>В мире уже есть научные... ...модели. 5D — одна из них. Насколько... ...мы следим за развитием, среди существующих альтернативных образовательных... ...подходов она обладает сильной методологической и онтологической... ...и эпистемологической структурой, можно сказать. Благодарю всех вас. — Спасибо за прекрасный доклад. Модель 5D сейчас рассматривается как альтернатива.</w:t>
      </w:r>
    </w:p>
    <w:p>
      <w:pPr>
        <w:keepNext/>
      </w:pPr>
      <w:hyperlink r:id="rId77">
        <w:r>
          <w:rPr>
            <w:color w:val="1155CC"/>
            <w:u w:val="single"/>
          </w:rPr>
          <w:t>00:47:59 – 00:48:43</w:t>
        </w:r>
      </w:hyperlink>
    </w:p>
    <w:p>
      <w:r>
        <w:t>Но, если будет угодно Богу, со временем её применят у нас как основную модель образования... ...На это мы надеемся. Обычно наше время заканчивалось в 10:30. Но мы начали на десять минут позже. У нас получасовой перерыв на кофе. Закончу заседание в 10:30. [Время требует проверки.] Для обсуждения у нас тоже будет десять минут. Наш последний докладчик, д-р Халиль Ширин из Управления по делам религии, участвует в нашем конгрессе. Духовные и социальные проблемы современности: путь спасения мусульманина</w:t>
      </w:r>
    </w:p>
    <w:p>
      <w:pPr>
        <w:keepNext/>
      </w:pPr>
      <w:hyperlink r:id="rId78">
        <w:r>
          <w:rPr>
            <w:color w:val="1155CC"/>
            <w:u w:val="single"/>
          </w:rPr>
          <w:t>00:48:43 – 00:49:24</w:t>
        </w:r>
      </w:hyperlink>
    </w:p>
    <w:p>
      <w:r>
        <w:t>из плена гедонизма. Халиль, не спешите: у вас 20 минут. Прошу. Хвала Аллаху, благословение и мир Его Посланнику. К Нему взываем о помощи. Мир вам, милость Аллаха и Его благословение. Уважаемые слушатели, я Халиль Ширин, проповедник Управления по делам религии. Коранические решения мировых кризисов: спасение мусульманина, попавшего в плен гедонизма. Я постараюсь представить свой доклад в свете Корана и сунны, а также решений, предложенных Бедиуззаманом.</w:t>
      </w:r>
    </w:p>
    <w:p>
      <w:pPr>
        <w:keepNext/>
      </w:pPr>
      <w:hyperlink r:id="rId79">
        <w:r>
          <w:rPr>
            <w:color w:val="1155CC"/>
            <w:u w:val="single"/>
          </w:rPr>
          <w:t>00:49:24 – 00:50:05</w:t>
        </w:r>
      </w:hyperlink>
    </w:p>
    <w:p>
      <w:r>
        <w:t>Я постараюсь их изложить. Как известно, в XXI веке технический прогресс и цифровизация оказывают серьёзное влияние на жизнь человека и её ход [неясные слова], изменяя их в эпоху, называемую современной. Так характеризуют XXI век. Его главная особенность — воздействие на жизнь человека физически и умственно. Мы видим и положительные последствия.</w:t>
      </w:r>
    </w:p>
    <w:p>
      <w:pPr>
        <w:keepNext/>
      </w:pPr>
      <w:hyperlink r:id="rId80">
        <w:r>
          <w:rPr>
            <w:color w:val="1155CC"/>
            <w:u w:val="single"/>
          </w:rPr>
          <w:t>00:50:05 – 00:50:48</w:t>
        </w:r>
      </w:hyperlink>
    </w:p>
    <w:p>
      <w:r>
        <w:t>Уважаемый, [неясные слова] можете выступать отсюда. Можно использовать этот микрофон. Хорошо, спасибо. Эта эпоха, называемая современной, способна положительно влиять на жизнь человека. Ведь известно, что технические устройства, войдя в нашу жизнь, облегчают её. Однако эти достижения, этот прогресс, приносят не только удобство, но и серьёзное размывание нравственности. К сожалению, они вызывают общественный упадок и нравственную</w:t>
      </w:r>
    </w:p>
    <w:p>
      <w:pPr>
        <w:keepNext/>
      </w:pPr>
      <w:hyperlink r:id="rId81">
        <w:r>
          <w:rPr>
            <w:color w:val="1155CC"/>
            <w:u w:val="single"/>
          </w:rPr>
          <w:t>00:50:48 – 00:51:31</w:t>
        </w:r>
      </w:hyperlink>
    </w:p>
    <w:p>
      <w:r>
        <w:t>деградацию. Это структурное изменение среди людей с ограниченным доступом к материальным ресурсам, особенно под давлением капитализма, к сожалению, навязывает обществу представление о счастье, основанном на потреблении. Невозможность достичь такого потребительского счастья к сожалению, порождает у людей чувство обделённости. Имеющие средства достигают его, а не имеющие,</w:t>
      </w:r>
    </w:p>
    <w:p>
      <w:pPr>
        <w:keepNext/>
      </w:pPr>
      <w:hyperlink r:id="rId82">
        <w:r>
          <w:rPr>
            <w:color w:val="1155CC"/>
            <w:u w:val="single"/>
          </w:rPr>
          <w:t>00:51:31 – 00:52:13</w:t>
        </w:r>
      </w:hyperlink>
    </w:p>
    <w:p>
      <w:r>
        <w:t>когда это чувство выводит их за дозволенные пределы, приходят к пониманию благополучия за этими пределами и в итоге к нравственному распаду. К сожалению, это способно превратить людей в гедонистов, ищущих лишь наслаждения. Как Коран противостоит этому гедонизму? В Коране земная жизнь названа игрой и забавой. Как же Коран критикует стремление человека</w:t>
      </w:r>
    </w:p>
    <w:p>
      <w:pPr>
        <w:keepNext/>
      </w:pPr>
      <w:hyperlink r:id="rId83">
        <w:r>
          <w:rPr>
            <w:color w:val="1155CC"/>
            <w:u w:val="single"/>
          </w:rPr>
          <w:t>00:52:13 – 00:52:57</w:t>
        </w:r>
      </w:hyperlink>
    </w:p>
    <w:p>
      <w:r>
        <w:t>к наслаждениям? Словами «обманчивое наслаждение» и «украшение» он подчёркивает, что истинная жизнь — в вечности, а земное богатство и дети преходящи. Приводится образ посева, который вырастил земледелец: сначала он зеленеет и радует глаз, но затем вянет и желтеет. Через этот образ быстротечности земной жизни Коран критикует гедонизм. Также — соперничество в богатстве, сура «Ат-Такасур» и аят:</w:t>
      </w:r>
    </w:p>
    <w:p>
      <w:pPr>
        <w:keepNext/>
      </w:pPr>
      <w:hyperlink r:id="rId84">
        <w:r>
          <w:rPr>
            <w:color w:val="1155CC"/>
            <w:u w:val="single"/>
          </w:rPr>
          <w:t>00:52:57 – 00:53:38</w:t>
        </w:r>
      </w:hyperlink>
    </w:p>
    <w:p>
      <w:r>
        <w:t>«Видел ли ты того, кто обожествил свои желания?» Подобными аятами Коран сурово осуждает гедонизм, погоню за наслаждением. В хадисах Пророк также говорит, как земные потребности человека порождают влечение к телесным удовольствиям и наслаждениям, мир ему и благословение. Это ясно выражено в хадисе: если бы у сына Адама была долина золота, он захотел бы вторую; будь их две,</w:t>
      </w:r>
    </w:p>
    <w:p>
      <w:pPr>
        <w:keepNext/>
      </w:pPr>
      <w:hyperlink r:id="rId85">
        <w:r>
          <w:rPr>
            <w:color w:val="1155CC"/>
            <w:u w:val="single"/>
          </w:rPr>
          <w:t>00:53:38 – 00:54:21</w:t>
        </w:r>
      </w:hyperlink>
    </w:p>
    <w:p>
      <w:r>
        <w:t>он пожелал бы третью. В Турции есть выражение: «Лишь земля насытит его глаза». В конце этого хадиса сказано: «Земля наполнит его рот». Отсюда мы заключаем: человек до самой смерти не оставит земные блага и не достигнет насыщения. Это чувство, заложенное в его природе, будет существовать всегда, как разъясняет Посланник Аллаха, мир ему и благословение, в хадисах. Какова же здесь основная функция сунны?</w:t>
      </w:r>
    </w:p>
    <w:p>
      <w:pPr>
        <w:keepNext/>
      </w:pPr>
      <w:hyperlink r:id="rId86">
        <w:r>
          <w:rPr>
            <w:color w:val="1155CC"/>
            <w:u w:val="single"/>
          </w:rPr>
          <w:t>00:54:21 – 00:55:06</w:t>
        </w:r>
      </w:hyperlink>
    </w:p>
    <w:p>
      <w:r>
        <w:t>Как мусульманину вырваться из плена гедонизма и наслаждений? Как человек в этом отношении… должен обуздывать себя и как ему это сделать? Сунна предлагает довольство вместо алчности, бережливость вместо расточительства. Посланник Аллаха, мир ему и благословение, ясно говорит об этом в хадисе: если кто-то из вас увидит превосходящего его богатством или внешностью, пусть посмотрит на того, кто имеет меньше, чтобы не завидовать. Пусть благодарит. Мы понимаем, что из плена гедонизма можно выйти</w:t>
      </w:r>
    </w:p>
    <w:p>
      <w:pPr>
        <w:keepNext/>
      </w:pPr>
      <w:hyperlink r:id="rId87">
        <w:r>
          <w:rPr>
            <w:color w:val="1155CC"/>
            <w:u w:val="single"/>
          </w:rPr>
          <w:t>00:55:06 – 00:55:46</w:t>
        </w:r>
      </w:hyperlink>
    </w:p>
    <w:p>
      <w:r>
        <w:t>через благодарность и довольство. Из слов хадиса о богатстве и внешности мы понимаем: богатство — это материальные вещи, например деньги и золото. Так мы это понимаем. Внешность — это красота, внешний облик, а также общественное положение, чин, должность. Глядя на имеющих меньше, человек должен быть довольным, благодарить и не завидовать. При этом аскетизм никогда нельзя понимать как уход от мирской жизни.</w:t>
      </w:r>
    </w:p>
    <w:p>
      <w:pPr>
        <w:keepNext/>
      </w:pPr>
      <w:hyperlink r:id="rId88">
        <w:r>
          <w:rPr>
            <w:color w:val="1155CC"/>
            <w:u w:val="single"/>
          </w:rPr>
          <w:t>00:55:46 – 00:56:31</w:t>
        </w:r>
      </w:hyperlink>
    </w:p>
    <w:p>
      <w:r>
        <w:t>Коранический аят «Не забывай своей доли в этом мире» показывает: в пределах дозволенного человек, как говорит и Бедиуззаман, может найти всё нужное для радости: ведь круг дозволенного широк. Позднее я приведу эти слова Учителя. Посланник Аллаха, мир ему и благословение, также давал сподвижникам наставления об этом: о добровольной молитве, о добровольном посте; он пояснял, что иногда молится, иногда спит, иногда добровольно постится, а иногда ест,</w:t>
      </w:r>
    </w:p>
    <w:p>
      <w:pPr>
        <w:keepNext/>
      </w:pPr>
      <w:hyperlink r:id="rId89">
        <w:r>
          <w:rPr>
            <w:color w:val="1155CC"/>
            <w:u w:val="single"/>
          </w:rPr>
          <w:t>00:56:31 – 00:57:14</w:t>
        </w:r>
      </w:hyperlink>
    </w:p>
    <w:p>
      <w:r>
        <w:t>что вне рамадана бывают дни, когда он не держит пост. Цель — не дать мирскому овладеть сердцем. Проще говоря, это никогда не означало ухода от мира. Бедиуззаман обращает внимание на полезность потребления. Избыточное или недостаточное потребление означает отход от умеренности, что нежелательно. Если мы потребляем чрезмерно, нас ждёт гедонистическая жизнь. Погоня за наслаждениями становится неизбежной. Другая крайность означает, что человек</w:t>
      </w:r>
    </w:p>
    <w:p>
      <w:pPr>
        <w:keepNext/>
      </w:pPr>
      <w:hyperlink r:id="rId90">
        <w:r>
          <w:rPr>
            <w:color w:val="1155CC"/>
            <w:u w:val="single"/>
          </w:rPr>
          <w:t>00:57:14 – 00:57:54</w:t>
        </w:r>
      </w:hyperlink>
    </w:p>
    <w:p>
      <w:r>
        <w:t>не удовлетворяет потребности собственного тела, что тоже нежелательно. Здесь Бедиуззаман говорит: Круг дозволенного широк, как мы знаем, и достаточен для наслаждения. Совершенно незачем вступать в запретное, говорит он. Уважаемые слушатели, я также хочу рассказать о трёх взглядах Бедиуззамана на земную жизнь, как о пути спасения мусульманина из плена гедонизма.</w:t>
      </w:r>
    </w:p>
    <w:p>
      <w:pPr>
        <w:keepNext/>
      </w:pPr>
      <w:hyperlink r:id="rId91">
        <w:r>
          <w:rPr>
            <w:color w:val="1155CC"/>
            <w:u w:val="single"/>
          </w:rPr>
          <w:t>00:57:55 – 00:58:38</w:t>
        </w:r>
      </w:hyperlink>
    </w:p>
    <w:p>
      <w:r>
        <w:t>Как отмечали многие преподаватели, Бедиуззаман различает смысл, указывающий за пределы вещи, и смысл в ней самой. Он желает, чтобы мы смотрели на вещи как на указание за их пределы. Такой взгляд учитывает и земную жизнь, и вечность. Второй же подход означает светский, всецело земной взгляд. В этом контексте он описывает три стороны мира и вещей следующим образом: первая сторона мира обращена к именам Всевышнего, являет их отпечатки и отражает их,</w:t>
      </w:r>
    </w:p>
    <w:p>
      <w:pPr>
        <w:keepNext/>
      </w:pPr>
      <w:hyperlink r:id="rId92">
        <w:r>
          <w:rPr>
            <w:color w:val="1155CC"/>
            <w:u w:val="single"/>
          </w:rPr>
          <w:t>00:58:38 – 00:59:19</w:t>
        </w:r>
      </w:hyperlink>
    </w:p>
    <w:p>
      <w:r>
        <w:t>указывая на Него. Эта сторона — бесчисленные Божественные послания. Она прекрасна и достойна любви, а не ненависти. Говоря о второй стороне мира, он поясняет, что она обращена к вечности. Эта вторая сторона — поле вечной жизни, нива рая, цветник милости. Как и первая, она прекрасна и достойна любви, а не презрения. Человек пожинает посеянное и затем может обрести в вечной жизни</w:t>
      </w:r>
    </w:p>
    <w:p>
      <w:pPr>
        <w:keepNext/>
      </w:pPr>
      <w:hyperlink r:id="rId93">
        <w:r>
          <w:rPr>
            <w:color w:val="1155CC"/>
            <w:u w:val="single"/>
          </w:rPr>
          <w:t>00:59:19 – 01:00:02</w:t>
        </w:r>
      </w:hyperlink>
    </w:p>
    <w:p>
      <w:r>
        <w:t>бесконечные блага: поэтому и эта сторона прекрасна. Однако Учитель указывает и на третью сторону мира. Здесь вечность забывается, а запретные наслаждения делают человека достойным мучений; тот, кто предаётся запретным удовольствиям, заслуживает мучений. Эта сторона недостойна любви. Эта сторона мира недостойна любви. Учитель выражает это так: Третья сторона обращена к людским прихотям,</w:t>
      </w:r>
    </w:p>
    <w:p>
      <w:pPr>
        <w:keepNext/>
      </w:pPr>
      <w:hyperlink r:id="rId94">
        <w:r>
          <w:rPr>
            <w:color w:val="1155CC"/>
            <w:u w:val="single"/>
          </w:rPr>
          <w:t>01:00:02 – 01:00:44</w:t>
        </w:r>
      </w:hyperlink>
    </w:p>
    <w:p>
      <w:r>
        <w:t>служит завесой беспечности и ареной мирских желаний. Эта сторона безобразна: она преходяща, [неясное слово], мучительна. Учитывая быстротечность земной жизни, следование страстям и алчным желаниям, то есть гедонистическая жизнь, конечно, достойно оставления. Ведь со смертью эти телесные удовольствия, эта погоня за наслаждением прекратятся. Даже до смерти, в пору крайней дряхлости,</w:t>
      </w:r>
    </w:p>
    <w:p>
      <w:pPr>
        <w:keepNext/>
      </w:pPr>
      <w:hyperlink r:id="rId95">
        <w:r>
          <w:rPr>
            <w:color w:val="1155CC"/>
            <w:u w:val="single"/>
          </w:rPr>
          <w:t>01:00:44 – 01:01:28</w:t>
        </w:r>
      </w:hyperlink>
    </w:p>
    <w:p>
      <w:r>
        <w:t>в старости, человеческие радости, телесные удовольствия будут убывать и исчезнут. Что же останется? Ещё до наступления смерти, когда в глубокой старости исчезнут телесные наслаждения, человек останется наедине с загробным наказанием за запретные деяния, наслаждение от которых ушло. Учитель выражает это так: Столь любимые тобой богатство и дети, твоё «я» и желания, которым ты поклоняешься, очаровавшие тебя молодость и жизнь исчезнут, уйдут из твоих рук.</w:t>
      </w:r>
    </w:p>
    <w:p>
      <w:pPr>
        <w:keepNext/>
      </w:pPr>
      <w:hyperlink r:id="rId96">
        <w:r>
          <w:rPr>
            <w:color w:val="1155CC"/>
            <w:u w:val="single"/>
          </w:rPr>
          <w:t>01:01:29 – 01:02:11</w:t>
        </w:r>
      </w:hyperlink>
    </w:p>
    <w:p>
      <w:r>
        <w:t>Но оставят тебе свои грехи и страдания, возложив их на твою шею. В эти последние времена, в XXI веке, два выражения погружают людей в беспечность, обманывая особенно молодёжь. Первое: «Разве мы придём в этот мир ещё раз?» «Разве придём сюда снова?» Второе: «В каком веке мы живём?» «В каком веке мы живём?» Говоря: «Разве придём в мир снова?» и «В каком веке живём? Времена изменились», люди забывают о том, что не изменилось, — особенно молодёжь. Это неизменное — смерть. Смерть не меняется.</w:t>
      </w:r>
    </w:p>
    <w:p>
      <w:pPr>
        <w:keepNext/>
      </w:pPr>
      <w:hyperlink r:id="rId97">
        <w:r>
          <w:rPr>
            <w:color w:val="1155CC"/>
            <w:u w:val="single"/>
          </w:rPr>
          <w:t>01:02:11 – 01:02:54</w:t>
        </w:r>
      </w:hyperlink>
    </w:p>
    <w:p>
      <w:r>
        <w:t>Учитель говорит: «О душа моя, не говори: времена изменились, век стал иным, все погрузились в мирское, поклоняются жизни, опьянены заботой о пропитании». Ведь смерть не меняется. Несмотря на реальность смерти, человек выбирает то, что не имеет ценности. Бедиуззаман выражает это образно, уподобляя запретные земные наслаждения битому стеклу. Он уподобляет их стеклянным сосудам. Но человек, к сожалению, обманывается, гоняясь за преходящими удовольствиями мира. А ведь их</w:t>
      </w:r>
    </w:p>
    <w:p>
      <w:pPr>
        <w:keepNext/>
      </w:pPr>
      <w:hyperlink r:id="rId98">
        <w:r>
          <w:rPr>
            <w:color w:val="1155CC"/>
            <w:u w:val="single"/>
          </w:rPr>
          <w:t>01:02:54 – 01:03:38</w:t>
        </w:r>
      </w:hyperlink>
    </w:p>
    <w:p>
      <w:r>
        <w:t>нельзя сравнить с более ценными, вечными благами рая. Бедиуззаман выражает это так: Мирские дела подобны сосудам, обречённым разбиться. А вечные дела будущей жизни имеют ценность прочнейших алмазов. Следующий за своим эго и сатаной даже не осознаёт, что вкус запретных наслаждений преходящ. Ведь любое удовольствие, дозволенное или запретное, проходит. Дозволенное не проблема. Но если оно запретно, то после наслаждения его яд причинит боль в животе</w:t>
      </w:r>
    </w:p>
    <w:p>
      <w:pPr>
        <w:keepNext/>
      </w:pPr>
      <w:hyperlink r:id="rId99">
        <w:r>
          <w:rPr>
            <w:color w:val="1155CC"/>
            <w:u w:val="single"/>
          </w:rPr>
          <w:t>01:03:39 – 01:04:24</w:t>
        </w:r>
      </w:hyperlink>
    </w:p>
    <w:p>
      <w:r>
        <w:t>и нанесёт вред. Учитель выражает это ещё одним образом: «Земные наслаждения подобны отравленному мёду: страдание в них соразмерно наслаждению». Каково же решение? Что нужно делать? В частности, чтобы предотвратить этот структурный упадок и общественное разложение, необходимы коренные изменения в системе образования. Бюньямин только что рассказал о модели мышления 5D. Её внедрение в школах может стать первым шагом</w:t>
      </w:r>
    </w:p>
    <w:p>
      <w:pPr>
        <w:keepNext/>
      </w:pPr>
      <w:hyperlink r:id="rId100">
        <w:r>
          <w:rPr>
            <w:color w:val="1155CC"/>
            <w:u w:val="single"/>
          </w:rPr>
          <w:t>01:04:24 – 01:05:04</w:t>
        </w:r>
      </w:hyperlink>
    </w:p>
    <w:p>
      <w:r>
        <w:t>к необходимым изменениям в системе образования. Кроме того, нужно воспитывать у молодых поколений, в особенности, сочувствие вместо травли, правду вместо лжи, цифровую этику вместо виртуальной славы. В современном мире растёт движение за простую жизнь — минимализм. Это западное течение всецело светское. Сделать его устойчивым через аскетизм и богобоязненность,</w:t>
      </w:r>
    </w:p>
    <w:p>
      <w:pPr>
        <w:keepNext/>
      </w:pPr>
      <w:hyperlink r:id="rId101">
        <w:r>
          <w:rPr>
            <w:color w:val="1155CC"/>
            <w:u w:val="single"/>
          </w:rPr>
          <w:t>01:05:04 – 01:05:49</w:t>
        </w:r>
      </w:hyperlink>
    </w:p>
    <w:p>
      <w:r>
        <w:t>привести в соответствие с исламской моделью — тоже наша задача. Чтобы минимализм стал устойчивым, осмысленным, преобразующим действием, жизненно необходимо переосмыслить его через основы исламской экономической и нравственной философии — аскетизм и богобоязненность. Против поиска наслаждений, лежащего в основе душевных кризисов, нужна модель духовного оздоровления на основе коранического размышления и поминания Бога. Хочу привести конкретные примеры воспитания общественной ответственности.</w:t>
      </w:r>
    </w:p>
    <w:p>
      <w:pPr>
        <w:keepNext/>
      </w:pPr>
      <w:hyperlink r:id="rId102">
        <w:r>
          <w:rPr>
            <w:color w:val="1155CC"/>
            <w:u w:val="single"/>
          </w:rPr>
          <w:t>01:05:49 – 01:06:32</w:t>
        </w:r>
      </w:hyperlink>
    </w:p>
    <w:p>
      <w:r>
        <w:t>Ради реформы образования у нас ввели то, чего прежде в системе министерства не было: занятия по Корану и жизнеописанию Пророка по выбору. Они важны для воспитания поколений, которые смогут уравновешивать земную жизнь и вечность. Как сотрудник Управления по делам религии, я также считаю молодёжные центры и курсы Корана для детей 4–6 лет при Управлении обнадёживающими для воспитания поколений с таким равновесием. Воспитание осознанной простой жизни, отказ от крайностей, несомненно, тоже возможны через реформу образования.</w:t>
      </w:r>
    </w:p>
    <w:p>
      <w:pPr>
        <w:keepNext/>
      </w:pPr>
      <w:hyperlink r:id="rId103">
        <w:r>
          <w:rPr>
            <w:color w:val="1155CC"/>
            <w:u w:val="single"/>
          </w:rPr>
          <w:t>01:06:32 – 01:07:04</w:t>
        </w:r>
      </w:hyperlink>
    </w:p>
    <w:p>
      <w:r>
        <w:t>Также в упомянутых молодёжных центрах Управления по делам религии, при изучении «Рисале-и Нур», детям, особенно в возрасте 4–6 лет, можно предлагать простое чтение, например «Краткие слова». Так, надеемся, молодёжь обретёт это понимание и станет больше богобоязненных людей. Молодёжь обретёт общественную ответственность и духовно исцелит себя. Благодарю вас.</w:t>
      </w:r>
    </w:p>
    <w:p>
      <w:pPr>
        <w:keepNext/>
      </w:pPr>
      <w:hyperlink r:id="rId104">
        <w:r>
          <w:rPr>
            <w:color w:val="1155CC"/>
            <w:u w:val="single"/>
          </w:rPr>
          <w:t>01:07:15 – 01:07:58</w:t>
        </w:r>
      </w:hyperlink>
    </w:p>
    <w:p>
      <w:r>
        <w:t>Большое спасибо нашему Халилю. И Бюньямин, и Халиль подняли сегодняшние проблемы образования и предложили решения. В Министерстве образования также ведётся хорошая работа над пятым измерением модели 5D — измерением смысла. Созданы комиссии, идёт работа по пересмотру учебных программ. В этом отношении я высоко ценю работу министерства. Даст Бог, я надеюсь, эта работа принесёт ещё лучшие, полезные результаты. Теперь приглашаю четырёх наших докладчиков на сцену.</w:t>
      </w:r>
    </w:p>
    <w:p>
      <w:pPr>
        <w:keepNext/>
      </w:pPr>
      <w:hyperlink r:id="rId105">
        <w:r>
          <w:rPr>
            <w:color w:val="1155CC"/>
            <w:u w:val="single"/>
          </w:rPr>
          <w:t>01:07:58 – 01:08:43</w:t>
        </w:r>
      </w:hyperlink>
    </w:p>
    <w:p>
      <w:r>
        <w:t>У нас десять минут для обсуждения. Пока наши докладчики садятся, хочу спросить кое-что у Бюнямина. Я окончил школу имамов-хатыбов. Мы учились там давно, более сорока лет назад. Мы называем её школой имамов-хатыбов, но, к сожалению, даже там, в общественных и естественных науках ничего не сообщают о пятом измерении модели 5D. Так мы выросли. Слава Аллаху, преподаватели специальных предметов и старшие,</w:t>
      </w:r>
    </w:p>
    <w:p>
      <w:pPr>
        <w:keepNext/>
      </w:pPr>
      <w:hyperlink r:id="rId106">
        <w:r>
          <w:rPr>
            <w:color w:val="1155CC"/>
            <w:u w:val="single"/>
          </w:rPr>
          <w:t>01:08:43 – 01:09:23</w:t>
        </w:r>
      </w:hyperlink>
    </w:p>
    <w:p>
      <w:r>
        <w:t>и наш Учитель, да будет доволен им Аллах, выработали идеи, знания, отвечающие нуждам и проблемам современности. Они направляли нас. И здесь, профессор Адем Татлы много лет назад начал на конгрессе прекрасную работу. Написание учебников со взглядом, указывающим за пределы вещей. Не только в естественных, но и в общественных науках, даже в математике нужно раскрывать этот смысл и создавать соответствующие труды.</w:t>
      </w:r>
    </w:p>
    <w:p>
      <w:pPr>
        <w:keepNext/>
      </w:pPr>
      <w:hyperlink r:id="rId107">
        <w:r>
          <w:rPr>
            <w:color w:val="1155CC"/>
            <w:u w:val="single"/>
          </w:rPr>
          <w:t>01:09:23 – 01:10:08</w:t>
        </w:r>
      </w:hyperlink>
    </w:p>
    <w:p>
      <w:r>
        <w:t>Благодарю коллектив под руководством профессора Адема Татлы и высоко ценю его труд. Надеюсь, он продолжится, и в нашем образовании станет больше учебников, раскрывающих этот смысл. Нужно объяснять ученикам, в чём состоит главный вопрос, чему мы должны научиться: не только отчего, но и зачем и кем что-либо создано. Позвольте и мне кое-что добавить. С одной стороны, пишутся учебники. Сейчас, да вознаградит их Аллах,</w:t>
      </w:r>
    </w:p>
    <w:p>
      <w:pPr>
        <w:keepNext/>
      </w:pPr>
      <w:hyperlink r:id="rId108">
        <w:r>
          <w:rPr>
            <w:color w:val="1155CC"/>
            <w:u w:val="single"/>
          </w:rPr>
          <w:t>01:10:08 – 01:10:49</w:t>
        </w:r>
      </w:hyperlink>
    </w:p>
    <w:p>
      <w:r>
        <w:t>производители контента вроде Feyyaz TV и фонда «Нур», наши группы, опирающиеся на «Рисале-и Нур», создали прекрасные программы для дошкольников и школьников. Как родители и педагоги, будем знакомить с ними наши семьи и окружение, чтобы дети и молодёжь получали от них пользу. Таково моё предложение. Спасибо. Прошу, вам слово. Бюньямин, не хотите ли вы дополнить сказанное мною?</w:t>
      </w:r>
    </w:p>
    <w:p>
      <w:pPr>
        <w:keepNext/>
      </w:pPr>
      <w:hyperlink r:id="rId109">
        <w:r>
          <w:rPr>
            <w:color w:val="1155CC"/>
            <w:u w:val="single"/>
          </w:rPr>
          <w:t>01:10:50 – 01:11:32</w:t>
        </w:r>
      </w:hyperlink>
    </w:p>
    <w:p>
      <w:r>
        <w:t>Вы сказали, что пятое измерение 5D отчасти учитывается в школах имамов-хатыбов, но главный вопрос — написание книг с таким взглядом на смысл. Спасибо. Я не говорил, что вопрос решён полностью. Я сказал: школы имамов-хатыбов тоже предлагают решение этой потребности. Это хорошая модель, не следует её отрицать. Работа в этих школах очень ценна. Но я говорю, что, на мой взгляд, её недостаточно. Главная причина: передавать знания в научном, светском понимании как есть, а затем добавлять к ним другие науки — это не может быть</w:t>
      </w:r>
    </w:p>
    <w:p>
      <w:pPr>
        <w:keepNext/>
      </w:pPr>
      <w:hyperlink r:id="rId110">
        <w:r>
          <w:rPr>
            <w:color w:val="1155CC"/>
            <w:u w:val="single"/>
          </w:rPr>
          <w:t>01:11:32 – 01:12:14</w:t>
        </w:r>
      </w:hyperlink>
    </w:p>
    <w:p>
      <w:r>
        <w:t>достаточным решением. Я по-своему объясняю основную идею так: Сначала кормить детей отравленной пищей, то есть научными знаниями с примесью яда, а затем создавать противоядие или давать лечебные сладости — не очень приятная метафора. Решение — создавать знания без примеси яда [неясные слова]; будем давать их детям и искать способ учить, не отравляя. И наш поиск, откровенно говоря, был направлен на эту потребность. Скажем так. Спасибо. Вам спасибо. Орхан, прошу.</w:t>
      </w:r>
    </w:p>
    <w:p>
      <w:pPr>
        <w:keepNext/>
      </w:pPr>
      <w:hyperlink r:id="rId111">
        <w:r>
          <w:rPr>
            <w:color w:val="1155CC"/>
            <w:u w:val="single"/>
          </w:rPr>
          <w:t>01:12:15 – 01:12:59</w:t>
        </w:r>
      </w:hyperlink>
    </w:p>
    <w:p>
      <w:r>
        <w:t>[Короткая неясная реплика] Большое спасибо докладчикам, я многое для себя почерпнул. Я приобрёл новые взгляды. В отношении разных исследовательских областей [неясные слова]. Я особо хотел это отметить. Слово «смешение», в химическом смысле, получило прекрасный пример. Спасибо. Смешение — нечто совсем иное. С одной стороны водород, с другой — кислород, соединяясь, они дают воду. Одно горит, другое поддерживает горение.</w:t>
      </w:r>
    </w:p>
    <w:p>
      <w:pPr>
        <w:keepNext/>
      </w:pPr>
      <w:hyperlink r:id="rId112">
        <w:r>
          <w:rPr>
            <w:color w:val="1155CC"/>
            <w:u w:val="single"/>
          </w:rPr>
          <w:t>01:12:59 – 01:13:45</w:t>
        </w:r>
      </w:hyperlink>
    </w:p>
    <w:p>
      <w:r>
        <w:t>С кислородом, с водой это переходит в совсем иное состояние. Я считаю, что нужно гораздо громче заявлять: науку и образование следует преподавать именно так. Прошу прощения, но скажу: почему в школах имамов-хатыбов мы не вполне достигаем нужного успеха и смысла? Возможно, это одна из важнейших причин. Я тоже хочу подчеркнуть: оба начала нужно давать вместе, в соединении. Что касается такого взгляда на смысл… Мы бываем на разных конгрессах, работаем в разных науках, есть коллеги, которые по-разному</w:t>
      </w:r>
    </w:p>
    <w:p>
      <w:pPr>
        <w:keepNext/>
      </w:pPr>
      <w:hyperlink r:id="rId113">
        <w:r>
          <w:rPr>
            <w:color w:val="1155CC"/>
            <w:u w:val="single"/>
          </w:rPr>
          <w:t>01:13:45 – 01:14:30</w:t>
        </w:r>
      </w:hyperlink>
    </w:p>
    <w:p>
      <w:r>
        <w:t>служат делу ислама. Мы общаемся с ними. Никто этим не озабочен; о таком взгляде на смысл никто не знает. Говорят: наука есть наука, химия — то-то и то-то. «Я объясню это, а затем расскажу о Боге, Пророке и Писании». То есть излагают два предмета рядом. Этот оригинальный подход Учителя ещё не понят. Я желаю, чтобы его поняли как можно скорее. И Бурхан затронул замечательную тему. С тем коллективом без титулов, как он сказал, с людьми служения,</w:t>
      </w:r>
    </w:p>
    <w:p>
      <w:pPr>
        <w:keepNext/>
      </w:pPr>
      <w:hyperlink r:id="rId114">
        <w:r>
          <w:rPr>
            <w:color w:val="1155CC"/>
            <w:u w:val="single"/>
          </w:rPr>
          <w:t>01:14:30 – 01:15:10</w:t>
        </w:r>
      </w:hyperlink>
    </w:p>
    <w:p>
      <w:r>
        <w:t>надеюсь, серия его исследований продолжится. Вокруг этой темы были собраны идеи. Получилось хорошо. Даст Бог, это откроет многие новые возможности. Гедонизм — болезнь нашей эпохи. Докладчик рассмотрел его, да вознаградит его Аллах. Все мы в этих тисках, как мусульмане. С одной стороны — секуляризм, с другой — снобизм, бедствие показной роскоши. Это видно даже по телефонам у нас в руках. Чем больше решений мы найдём, тем лучше.</w:t>
      </w:r>
    </w:p>
    <w:p>
      <w:pPr>
        <w:keepNext/>
      </w:pPr>
      <w:hyperlink r:id="rId115">
        <w:r>
          <w:rPr>
            <w:color w:val="1155CC"/>
            <w:u w:val="single"/>
          </w:rPr>
          <w:t>01:15:10 – 01:15:50</w:t>
        </w:r>
      </w:hyperlink>
    </w:p>
    <w:p>
      <w:r>
        <w:t>Большое спасибо всем докладчикам. Поздравляю, всего вам доброго. Профессор, доктор Орхан Батман, преподаватель факультета туризма Университета прикладных наук Сакарьи. У него также есть доклады на этом конгрессе. Даст Бог, послушаем, если время не совпадёт с другими заседаниями. Спасибо за замечательные оценки и дополнения, Орхан. Я не смог присутствовать на всех выступлениях уважаемых докладчиков. Прошу за это прощения. Судя по тому, что удалось услышать…</w:t>
      </w:r>
    </w:p>
    <w:p>
      <w:pPr>
        <w:keepNext/>
      </w:pPr>
      <w:hyperlink r:id="rId116">
        <w:r>
          <w:rPr>
            <w:color w:val="1155CC"/>
            <w:u w:val="single"/>
          </w:rPr>
          <w:t>01:15:51 – 01:16:33</w:t>
        </w:r>
      </w:hyperlink>
    </w:p>
    <w:p>
      <w:r>
        <w:t>Можно узнать ваше имя? Я д-р Исмаил Челик, преподаватель из университета Испарты. Приехал с докладом. Мой вопрос прежде всего к докладу Сулеймана, но и другие докладчики могут ответить. Его тема — деспотизм. Сегодня и в мире, и в нашей стране секуляризм — серьёзный формат. Можем ли мы считать это деспотизмом? Если да, не нужно ли тогда поставить под вопрос положение Турции, действующей республики или конституционной монархии? Спасибо. Сулейман, вопрос к вам, прошу.</w:t>
      </w:r>
    </w:p>
    <w:p>
      <w:pPr>
        <w:keepNext/>
      </w:pPr>
      <w:hyperlink r:id="rId117">
        <w:r>
          <w:rPr>
            <w:color w:val="1155CC"/>
            <w:u w:val="single"/>
          </w:rPr>
          <w:t>01:16:33 – 01:17:14</w:t>
        </w:r>
      </w:hyperlink>
    </w:p>
    <w:p>
      <w:r>
        <w:t>Времени мало; по возможности ответьте кратко, затем перейдём к вручению наград. Что касается формы правления в Турции за последние сто лет, если посмотреть в целом, возможно, о последних двадцати годах можно [фраза не завершена]; но остальное время, увы, прошло в деспотизме, можно сказать в целом. Ведь деспотизм, к сожалению, отнимает у людей волю. Он убивает воодушевление человека, [неясное слово], его задатки</w:t>
      </w:r>
    </w:p>
    <w:p>
      <w:pPr>
        <w:keepNext/>
      </w:pPr>
      <w:hyperlink r:id="rId118">
        <w:r>
          <w:rPr>
            <w:color w:val="1155CC"/>
            <w:u w:val="single"/>
          </w:rPr>
          <w:t>01:17:14 – 01:17:55</w:t>
        </w:r>
      </w:hyperlink>
    </w:p>
    <w:p>
      <w:r>
        <w:t>и способности; это обращение, противоречащее природе человека. Возможно, здесь полезно напомнить об одном. Из-за нехватки времени мы не смогли этого сказать. На Западе многие авторы рассматривают деспотизм; и на Востоке многие пишут о нём. Но как Учитель… В частности, «Тридцатое слово», возможно, нужно перечитать с точки зрения деспотизма. Ведь если человек не использует вверенное ему должным образом, он превращается в деспота.</w:t>
      </w:r>
    </w:p>
    <w:p>
      <w:pPr>
        <w:keepNext/>
      </w:pPr>
      <w:hyperlink r:id="rId119">
        <w:r>
          <w:rPr>
            <w:color w:val="1155CC"/>
            <w:u w:val="single"/>
          </w:rPr>
          <w:t>01:17:55 – 01:18:37</w:t>
        </w:r>
      </w:hyperlink>
    </w:p>
    <w:p>
      <w:r>
        <w:t>Человеку даны воображаемое господство, воображаемое знание, могущество и воля. Если он использует их ради себя, а не ради Аллаха, то появляются упомянутые нами идолы, ложные божества, Шаддады, Нимроды, фараоны. Средство против всего этого — то, о чём говорили докладчики. Преодолеть это можно лишь правильным методом образования. Спасибо. Благодарим, Сулейман. Уважаемый, простите.</w:t>
      </w:r>
    </w:p>
    <w:p>
      <w:pPr>
        <w:keepNext/>
      </w:pPr>
      <w:hyperlink r:id="rId120">
        <w:r>
          <w:rPr>
            <w:color w:val="1155CC"/>
            <w:u w:val="single"/>
          </w:rPr>
          <w:t>01:18:39 – 01:19:15</w:t>
        </w:r>
      </w:hyperlink>
    </w:p>
    <w:p>
      <w:r>
        <w:t>С вашего позволения, наше время вышло; продолжим обсуждение в перерыве. За прекрасные выступления хочу вручить нашим докладчикам на память сертификаты участия. Сначала профессор Бурхан Акпынар. [Техническая группа] ведёт запись? Обе камеры записывают. Простите? Запись идёт. Одна камера тоже записывает.</w:t>
      </w:r>
    </w:p>
    <w:p>
      <w:pPr>
        <w:keepNext/>
      </w:pPr>
      <w:hyperlink r:id="rId121">
        <w:r>
          <w:rPr>
            <w:color w:val="1155CC"/>
            <w:u w:val="single"/>
          </w:rPr>
          <w:t>01:19:22 – 01:19:53</w:t>
        </w:r>
      </w:hyperlink>
    </w:p>
    <w:p>
      <w:r>
        <w:t>Сулейман Дост. Бюньямин Хан. И наконец…</w:t>
      </w:r>
    </w:p>
    <w:p>
      <w:pPr>
        <w:keepNext/>
      </w:pPr>
      <w:hyperlink r:id="rId122">
        <w:r>
          <w:rPr>
            <w:color w:val="1155CC"/>
            <w:u w:val="single"/>
          </w:rPr>
          <w:t>01:20:06 – 01:20:45</w:t>
        </w:r>
      </w:hyperlink>
    </w:p>
    <w:p>
      <w:r>
        <w:t>Сначала вместе, затем как участники... [фраза не завершена] Слушатели, участники, подходите, друзья. Пожалуйста, подходите. [Дальнейшие слова неясны.]</w:t>
      </w:r>
    </w:p>
    <w:p>
      <w:pPr>
        <w:keepNext/>
      </w:pPr>
      <w:hyperlink r:id="rId123">
        <w:r>
          <w:rPr>
            <w:color w:val="1155CC"/>
            <w:u w:val="single"/>
          </w:rPr>
          <w:t>01:21:03 – 01:21:21</w:t>
        </w:r>
      </w:hyperlink>
    </w:p>
    <w:p>
      <w:r>
        <w:t>Хорошо, спасибо. Большое спасибо, господин председатель. Большое спасибо. Очень хороший... ...вопрос.</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5-HyQFJTt_M" TargetMode="External"/><Relationship Id="rId10" Type="http://schemas.openxmlformats.org/officeDocument/2006/relationships/hyperlink" Target="https://youtu.be/5-HyQFJTt_M?t=0" TargetMode="External"/><Relationship Id="rId11" Type="http://schemas.openxmlformats.org/officeDocument/2006/relationships/hyperlink" Target="https://youtu.be/5-HyQFJTt_M?t=40" TargetMode="External"/><Relationship Id="rId12" Type="http://schemas.openxmlformats.org/officeDocument/2006/relationships/hyperlink" Target="https://youtu.be/5-HyQFJTt_M?t=90" TargetMode="External"/><Relationship Id="rId13" Type="http://schemas.openxmlformats.org/officeDocument/2006/relationships/hyperlink" Target="https://youtu.be/5-HyQFJTt_M?t=132" TargetMode="External"/><Relationship Id="rId14" Type="http://schemas.openxmlformats.org/officeDocument/2006/relationships/hyperlink" Target="https://youtu.be/5-HyQFJTt_M?t=173" TargetMode="External"/><Relationship Id="rId15" Type="http://schemas.openxmlformats.org/officeDocument/2006/relationships/hyperlink" Target="https://youtu.be/5-HyQFJTt_M?t=217" TargetMode="External"/><Relationship Id="rId16" Type="http://schemas.openxmlformats.org/officeDocument/2006/relationships/hyperlink" Target="https://youtu.be/5-HyQFJTt_M?t=258" TargetMode="External"/><Relationship Id="rId17" Type="http://schemas.openxmlformats.org/officeDocument/2006/relationships/hyperlink" Target="https://youtu.be/5-HyQFJTt_M?t=304" TargetMode="External"/><Relationship Id="rId18" Type="http://schemas.openxmlformats.org/officeDocument/2006/relationships/hyperlink" Target="https://youtu.be/5-HyQFJTt_M?t=348" TargetMode="External"/><Relationship Id="rId19" Type="http://schemas.openxmlformats.org/officeDocument/2006/relationships/hyperlink" Target="https://youtu.be/5-HyQFJTt_M?t=390" TargetMode="External"/><Relationship Id="rId20" Type="http://schemas.openxmlformats.org/officeDocument/2006/relationships/hyperlink" Target="https://youtu.be/5-HyQFJTt_M?t=430" TargetMode="External"/><Relationship Id="rId21" Type="http://schemas.openxmlformats.org/officeDocument/2006/relationships/hyperlink" Target="https://youtu.be/5-HyQFJTt_M?t=473" TargetMode="External"/><Relationship Id="rId22" Type="http://schemas.openxmlformats.org/officeDocument/2006/relationships/hyperlink" Target="https://youtu.be/5-HyQFJTt_M?t=518" TargetMode="External"/><Relationship Id="rId23" Type="http://schemas.openxmlformats.org/officeDocument/2006/relationships/hyperlink" Target="https://youtu.be/5-HyQFJTt_M?t=562" TargetMode="External"/><Relationship Id="rId24" Type="http://schemas.openxmlformats.org/officeDocument/2006/relationships/hyperlink" Target="https://youtu.be/5-HyQFJTt_M?t=604" TargetMode="External"/><Relationship Id="rId25" Type="http://schemas.openxmlformats.org/officeDocument/2006/relationships/hyperlink" Target="https://youtu.be/5-HyQFJTt_M?t=645" TargetMode="External"/><Relationship Id="rId26" Type="http://schemas.openxmlformats.org/officeDocument/2006/relationships/hyperlink" Target="https://youtu.be/5-HyQFJTt_M?t=686" TargetMode="External"/><Relationship Id="rId27" Type="http://schemas.openxmlformats.org/officeDocument/2006/relationships/hyperlink" Target="https://youtu.be/5-HyQFJTt_M?t=726" TargetMode="External"/><Relationship Id="rId28" Type="http://schemas.openxmlformats.org/officeDocument/2006/relationships/hyperlink" Target="https://youtu.be/5-HyQFJTt_M?t=766" TargetMode="External"/><Relationship Id="rId29" Type="http://schemas.openxmlformats.org/officeDocument/2006/relationships/hyperlink" Target="https://youtu.be/5-HyQFJTt_M?t=809" TargetMode="External"/><Relationship Id="rId30" Type="http://schemas.openxmlformats.org/officeDocument/2006/relationships/hyperlink" Target="https://youtu.be/5-HyQFJTt_M?t=850" TargetMode="External"/><Relationship Id="rId31" Type="http://schemas.openxmlformats.org/officeDocument/2006/relationships/hyperlink" Target="https://youtu.be/5-HyQFJTt_M?t=895" TargetMode="External"/><Relationship Id="rId32" Type="http://schemas.openxmlformats.org/officeDocument/2006/relationships/hyperlink" Target="https://youtu.be/5-HyQFJTt_M?t=936" TargetMode="External"/><Relationship Id="rId33" Type="http://schemas.openxmlformats.org/officeDocument/2006/relationships/hyperlink" Target="https://youtu.be/5-HyQFJTt_M?t=978" TargetMode="External"/><Relationship Id="rId34" Type="http://schemas.openxmlformats.org/officeDocument/2006/relationships/hyperlink" Target="https://youtu.be/5-HyQFJTt_M?t=1022" TargetMode="External"/><Relationship Id="rId35" Type="http://schemas.openxmlformats.org/officeDocument/2006/relationships/hyperlink" Target="https://youtu.be/5-HyQFJTt_M?t=1066" TargetMode="External"/><Relationship Id="rId36" Type="http://schemas.openxmlformats.org/officeDocument/2006/relationships/hyperlink" Target="https://youtu.be/5-HyQFJTt_M?t=1110" TargetMode="External"/><Relationship Id="rId37" Type="http://schemas.openxmlformats.org/officeDocument/2006/relationships/hyperlink" Target="https://youtu.be/5-HyQFJTt_M?t=1154" TargetMode="External"/><Relationship Id="rId38" Type="http://schemas.openxmlformats.org/officeDocument/2006/relationships/hyperlink" Target="https://youtu.be/5-HyQFJTt_M?t=1195" TargetMode="External"/><Relationship Id="rId39" Type="http://schemas.openxmlformats.org/officeDocument/2006/relationships/hyperlink" Target="https://youtu.be/5-HyQFJTt_M?t=1237" TargetMode="External"/><Relationship Id="rId40" Type="http://schemas.openxmlformats.org/officeDocument/2006/relationships/hyperlink" Target="https://youtu.be/5-HyQFJTt_M?t=1282" TargetMode="External"/><Relationship Id="rId41" Type="http://schemas.openxmlformats.org/officeDocument/2006/relationships/hyperlink" Target="https://youtu.be/5-HyQFJTt_M?t=1325" TargetMode="External"/><Relationship Id="rId42" Type="http://schemas.openxmlformats.org/officeDocument/2006/relationships/hyperlink" Target="https://youtu.be/5-HyQFJTt_M?t=1368" TargetMode="External"/><Relationship Id="rId43" Type="http://schemas.openxmlformats.org/officeDocument/2006/relationships/hyperlink" Target="https://youtu.be/5-HyQFJTt_M?t=1413" TargetMode="External"/><Relationship Id="rId44" Type="http://schemas.openxmlformats.org/officeDocument/2006/relationships/hyperlink" Target="https://youtu.be/5-HyQFJTt_M?t=1454" TargetMode="External"/><Relationship Id="rId45" Type="http://schemas.openxmlformats.org/officeDocument/2006/relationships/hyperlink" Target="https://youtu.be/5-HyQFJTt_M?t=1499" TargetMode="External"/><Relationship Id="rId46" Type="http://schemas.openxmlformats.org/officeDocument/2006/relationships/hyperlink" Target="https://youtu.be/5-HyQFJTt_M?t=1541" TargetMode="External"/><Relationship Id="rId47" Type="http://schemas.openxmlformats.org/officeDocument/2006/relationships/hyperlink" Target="https://youtu.be/5-HyQFJTt_M?t=1582" TargetMode="External"/><Relationship Id="rId48" Type="http://schemas.openxmlformats.org/officeDocument/2006/relationships/hyperlink" Target="https://youtu.be/5-HyQFJTt_M?t=1627" TargetMode="External"/><Relationship Id="rId49" Type="http://schemas.openxmlformats.org/officeDocument/2006/relationships/hyperlink" Target="https://youtu.be/5-HyQFJTt_M?t=1679" TargetMode="External"/><Relationship Id="rId50" Type="http://schemas.openxmlformats.org/officeDocument/2006/relationships/hyperlink" Target="https://youtu.be/5-HyQFJTt_M?t=1723" TargetMode="External"/><Relationship Id="rId51" Type="http://schemas.openxmlformats.org/officeDocument/2006/relationships/hyperlink" Target="https://youtu.be/5-HyQFJTt_M?t=1763" TargetMode="External"/><Relationship Id="rId52" Type="http://schemas.openxmlformats.org/officeDocument/2006/relationships/hyperlink" Target="https://youtu.be/5-HyQFJTt_M?t=1805" TargetMode="External"/><Relationship Id="rId53" Type="http://schemas.openxmlformats.org/officeDocument/2006/relationships/hyperlink" Target="https://youtu.be/5-HyQFJTt_M?t=1848" TargetMode="External"/><Relationship Id="rId54" Type="http://schemas.openxmlformats.org/officeDocument/2006/relationships/hyperlink" Target="https://youtu.be/5-HyQFJTt_M?t=1894" TargetMode="External"/><Relationship Id="rId55" Type="http://schemas.openxmlformats.org/officeDocument/2006/relationships/hyperlink" Target="https://youtu.be/5-HyQFJTt_M?t=1937" TargetMode="External"/><Relationship Id="rId56" Type="http://schemas.openxmlformats.org/officeDocument/2006/relationships/hyperlink" Target="https://youtu.be/5-HyQFJTt_M?t=1982" TargetMode="External"/><Relationship Id="rId57" Type="http://schemas.openxmlformats.org/officeDocument/2006/relationships/hyperlink" Target="https://youtu.be/5-HyQFJTt_M?t=2026" TargetMode="External"/><Relationship Id="rId58" Type="http://schemas.openxmlformats.org/officeDocument/2006/relationships/hyperlink" Target="https://youtu.be/5-HyQFJTt_M?t=2066" TargetMode="External"/><Relationship Id="rId59" Type="http://schemas.openxmlformats.org/officeDocument/2006/relationships/hyperlink" Target="https://youtu.be/5-HyQFJTt_M?t=2110" TargetMode="External"/><Relationship Id="rId60" Type="http://schemas.openxmlformats.org/officeDocument/2006/relationships/hyperlink" Target="https://youtu.be/5-HyQFJTt_M?t=2151" TargetMode="External"/><Relationship Id="rId61" Type="http://schemas.openxmlformats.org/officeDocument/2006/relationships/hyperlink" Target="https://youtu.be/5-HyQFJTt_M?t=2196" TargetMode="External"/><Relationship Id="rId62" Type="http://schemas.openxmlformats.org/officeDocument/2006/relationships/hyperlink" Target="https://youtu.be/5-HyQFJTt_M?t=2239" TargetMode="External"/><Relationship Id="rId63" Type="http://schemas.openxmlformats.org/officeDocument/2006/relationships/hyperlink" Target="https://youtu.be/5-HyQFJTt_M?t=2282" TargetMode="External"/><Relationship Id="rId64" Type="http://schemas.openxmlformats.org/officeDocument/2006/relationships/hyperlink" Target="https://youtu.be/5-HyQFJTt_M?t=2322" TargetMode="External"/><Relationship Id="rId65" Type="http://schemas.openxmlformats.org/officeDocument/2006/relationships/hyperlink" Target="https://youtu.be/5-HyQFJTt_M?t=2367" TargetMode="External"/><Relationship Id="rId66" Type="http://schemas.openxmlformats.org/officeDocument/2006/relationships/hyperlink" Target="https://youtu.be/5-HyQFJTt_M?t=2411" TargetMode="External"/><Relationship Id="rId67" Type="http://schemas.openxmlformats.org/officeDocument/2006/relationships/hyperlink" Target="https://youtu.be/5-HyQFJTt_M?t=2453" TargetMode="External"/><Relationship Id="rId68" Type="http://schemas.openxmlformats.org/officeDocument/2006/relationships/hyperlink" Target="https://youtu.be/5-HyQFJTt_M?t=2494" TargetMode="External"/><Relationship Id="rId69" Type="http://schemas.openxmlformats.org/officeDocument/2006/relationships/hyperlink" Target="https://youtu.be/5-HyQFJTt_M?t=2537" TargetMode="External"/><Relationship Id="rId70" Type="http://schemas.openxmlformats.org/officeDocument/2006/relationships/hyperlink" Target="https://youtu.be/5-HyQFJTt_M?t=2582" TargetMode="External"/><Relationship Id="rId71" Type="http://schemas.openxmlformats.org/officeDocument/2006/relationships/hyperlink" Target="https://youtu.be/5-HyQFJTt_M?t=2626" TargetMode="External"/><Relationship Id="rId72" Type="http://schemas.openxmlformats.org/officeDocument/2006/relationships/hyperlink" Target="https://youtu.be/5-HyQFJTt_M?t=2668" TargetMode="External"/><Relationship Id="rId73" Type="http://schemas.openxmlformats.org/officeDocument/2006/relationships/hyperlink" Target="https://youtu.be/5-HyQFJTt_M?t=2709" TargetMode="External"/><Relationship Id="rId74" Type="http://schemas.openxmlformats.org/officeDocument/2006/relationships/hyperlink" Target="https://youtu.be/5-HyQFJTt_M?t=2751" TargetMode="External"/><Relationship Id="rId75" Type="http://schemas.openxmlformats.org/officeDocument/2006/relationships/hyperlink" Target="https://youtu.be/5-HyQFJTt_M?t=2793" TargetMode="External"/><Relationship Id="rId76" Type="http://schemas.openxmlformats.org/officeDocument/2006/relationships/hyperlink" Target="https://youtu.be/5-HyQFJTt_M?t=2834" TargetMode="External"/><Relationship Id="rId77" Type="http://schemas.openxmlformats.org/officeDocument/2006/relationships/hyperlink" Target="https://youtu.be/5-HyQFJTt_M?t=2879" TargetMode="External"/><Relationship Id="rId78" Type="http://schemas.openxmlformats.org/officeDocument/2006/relationships/hyperlink" Target="https://youtu.be/5-HyQFJTt_M?t=2923" TargetMode="External"/><Relationship Id="rId79" Type="http://schemas.openxmlformats.org/officeDocument/2006/relationships/hyperlink" Target="https://youtu.be/5-HyQFJTt_M?t=2964" TargetMode="External"/><Relationship Id="rId80" Type="http://schemas.openxmlformats.org/officeDocument/2006/relationships/hyperlink" Target="https://youtu.be/5-HyQFJTt_M?t=3005" TargetMode="External"/><Relationship Id="rId81" Type="http://schemas.openxmlformats.org/officeDocument/2006/relationships/hyperlink" Target="https://youtu.be/5-HyQFJTt_M?t=3048" TargetMode="External"/><Relationship Id="rId82" Type="http://schemas.openxmlformats.org/officeDocument/2006/relationships/hyperlink" Target="https://youtu.be/5-HyQFJTt_M?t=3091" TargetMode="External"/><Relationship Id="rId83" Type="http://schemas.openxmlformats.org/officeDocument/2006/relationships/hyperlink" Target="https://youtu.be/5-HyQFJTt_M?t=3133" TargetMode="External"/><Relationship Id="rId84" Type="http://schemas.openxmlformats.org/officeDocument/2006/relationships/hyperlink" Target="https://youtu.be/5-HyQFJTt_M?t=3177" TargetMode="External"/><Relationship Id="rId85" Type="http://schemas.openxmlformats.org/officeDocument/2006/relationships/hyperlink" Target="https://youtu.be/5-HyQFJTt_M?t=3218" TargetMode="External"/><Relationship Id="rId86" Type="http://schemas.openxmlformats.org/officeDocument/2006/relationships/hyperlink" Target="https://youtu.be/5-HyQFJTt_M?t=3261" TargetMode="External"/><Relationship Id="rId87" Type="http://schemas.openxmlformats.org/officeDocument/2006/relationships/hyperlink" Target="https://youtu.be/5-HyQFJTt_M?t=3306" TargetMode="External"/><Relationship Id="rId88" Type="http://schemas.openxmlformats.org/officeDocument/2006/relationships/hyperlink" Target="https://youtu.be/5-HyQFJTt_M?t=3346" TargetMode="External"/><Relationship Id="rId89" Type="http://schemas.openxmlformats.org/officeDocument/2006/relationships/hyperlink" Target="https://youtu.be/5-HyQFJTt_M?t=3391" TargetMode="External"/><Relationship Id="rId90" Type="http://schemas.openxmlformats.org/officeDocument/2006/relationships/hyperlink" Target="https://youtu.be/5-HyQFJTt_M?t=3434" TargetMode="External"/><Relationship Id="rId91" Type="http://schemas.openxmlformats.org/officeDocument/2006/relationships/hyperlink" Target="https://youtu.be/5-HyQFJTt_M?t=3475" TargetMode="External"/><Relationship Id="rId92" Type="http://schemas.openxmlformats.org/officeDocument/2006/relationships/hyperlink" Target="https://youtu.be/5-HyQFJTt_M?t=3518" TargetMode="External"/><Relationship Id="rId93" Type="http://schemas.openxmlformats.org/officeDocument/2006/relationships/hyperlink" Target="https://youtu.be/5-HyQFJTt_M?t=3559" TargetMode="External"/><Relationship Id="rId94" Type="http://schemas.openxmlformats.org/officeDocument/2006/relationships/hyperlink" Target="https://youtu.be/5-HyQFJTt_M?t=3602" TargetMode="External"/><Relationship Id="rId95" Type="http://schemas.openxmlformats.org/officeDocument/2006/relationships/hyperlink" Target="https://youtu.be/5-HyQFJTt_M?t=3644" TargetMode="External"/><Relationship Id="rId96" Type="http://schemas.openxmlformats.org/officeDocument/2006/relationships/hyperlink" Target="https://youtu.be/5-HyQFJTt_M?t=3689" TargetMode="External"/><Relationship Id="rId97" Type="http://schemas.openxmlformats.org/officeDocument/2006/relationships/hyperlink" Target="https://youtu.be/5-HyQFJTt_M?t=3731" TargetMode="External"/><Relationship Id="rId98" Type="http://schemas.openxmlformats.org/officeDocument/2006/relationships/hyperlink" Target="https://youtu.be/5-HyQFJTt_M?t=3774" TargetMode="External"/><Relationship Id="rId99" Type="http://schemas.openxmlformats.org/officeDocument/2006/relationships/hyperlink" Target="https://youtu.be/5-HyQFJTt_M?t=3819" TargetMode="External"/><Relationship Id="rId100" Type="http://schemas.openxmlformats.org/officeDocument/2006/relationships/hyperlink" Target="https://youtu.be/5-HyQFJTt_M?t=3864" TargetMode="External"/><Relationship Id="rId101" Type="http://schemas.openxmlformats.org/officeDocument/2006/relationships/hyperlink" Target="https://youtu.be/5-HyQFJTt_M?t=3904" TargetMode="External"/><Relationship Id="rId102" Type="http://schemas.openxmlformats.org/officeDocument/2006/relationships/hyperlink" Target="https://youtu.be/5-HyQFJTt_M?t=3949" TargetMode="External"/><Relationship Id="rId103" Type="http://schemas.openxmlformats.org/officeDocument/2006/relationships/hyperlink" Target="https://youtu.be/5-HyQFJTt_M?t=3992" TargetMode="External"/><Relationship Id="rId104" Type="http://schemas.openxmlformats.org/officeDocument/2006/relationships/hyperlink" Target="https://youtu.be/5-HyQFJTt_M?t=4035" TargetMode="External"/><Relationship Id="rId105" Type="http://schemas.openxmlformats.org/officeDocument/2006/relationships/hyperlink" Target="https://youtu.be/5-HyQFJTt_M?t=4078" TargetMode="External"/><Relationship Id="rId106" Type="http://schemas.openxmlformats.org/officeDocument/2006/relationships/hyperlink" Target="https://youtu.be/5-HyQFJTt_M?t=4123" TargetMode="External"/><Relationship Id="rId107" Type="http://schemas.openxmlformats.org/officeDocument/2006/relationships/hyperlink" Target="https://youtu.be/5-HyQFJTt_M?t=4163" TargetMode="External"/><Relationship Id="rId108" Type="http://schemas.openxmlformats.org/officeDocument/2006/relationships/hyperlink" Target="https://youtu.be/5-HyQFJTt_M?t=4208" TargetMode="External"/><Relationship Id="rId109" Type="http://schemas.openxmlformats.org/officeDocument/2006/relationships/hyperlink" Target="https://youtu.be/5-HyQFJTt_M?t=4250" TargetMode="External"/><Relationship Id="rId110" Type="http://schemas.openxmlformats.org/officeDocument/2006/relationships/hyperlink" Target="https://youtu.be/5-HyQFJTt_M?t=4292" TargetMode="External"/><Relationship Id="rId111" Type="http://schemas.openxmlformats.org/officeDocument/2006/relationships/hyperlink" Target="https://youtu.be/5-HyQFJTt_M?t=4335" TargetMode="External"/><Relationship Id="rId112" Type="http://schemas.openxmlformats.org/officeDocument/2006/relationships/hyperlink" Target="https://youtu.be/5-HyQFJTt_M?t=4379" TargetMode="External"/><Relationship Id="rId113" Type="http://schemas.openxmlformats.org/officeDocument/2006/relationships/hyperlink" Target="https://youtu.be/5-HyQFJTt_M?t=4425" TargetMode="External"/><Relationship Id="rId114" Type="http://schemas.openxmlformats.org/officeDocument/2006/relationships/hyperlink" Target="https://youtu.be/5-HyQFJTt_M?t=4470" TargetMode="External"/><Relationship Id="rId115" Type="http://schemas.openxmlformats.org/officeDocument/2006/relationships/hyperlink" Target="https://youtu.be/5-HyQFJTt_M?t=4510" TargetMode="External"/><Relationship Id="rId116" Type="http://schemas.openxmlformats.org/officeDocument/2006/relationships/hyperlink" Target="https://youtu.be/5-HyQFJTt_M?t=4551" TargetMode="External"/><Relationship Id="rId117" Type="http://schemas.openxmlformats.org/officeDocument/2006/relationships/hyperlink" Target="https://youtu.be/5-HyQFJTt_M?t=4593" TargetMode="External"/><Relationship Id="rId118" Type="http://schemas.openxmlformats.org/officeDocument/2006/relationships/hyperlink" Target="https://youtu.be/5-HyQFJTt_M?t=4634" TargetMode="External"/><Relationship Id="rId119" Type="http://schemas.openxmlformats.org/officeDocument/2006/relationships/hyperlink" Target="https://youtu.be/5-HyQFJTt_M?t=4675" TargetMode="External"/><Relationship Id="rId120" Type="http://schemas.openxmlformats.org/officeDocument/2006/relationships/hyperlink" Target="https://youtu.be/5-HyQFJTt_M?t=4719" TargetMode="External"/><Relationship Id="rId121" Type="http://schemas.openxmlformats.org/officeDocument/2006/relationships/hyperlink" Target="https://youtu.be/5-HyQFJTt_M?t=4762" TargetMode="External"/><Relationship Id="rId122" Type="http://schemas.openxmlformats.org/officeDocument/2006/relationships/hyperlink" Target="https://youtu.be/5-HyQFJTt_M?t=4806" TargetMode="External"/><Relationship Id="rId123" Type="http://schemas.openxmlformats.org/officeDocument/2006/relationships/hyperlink" Target="https://youtu.be/5-HyQFJTt_M?t=48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2 — 3. Oturum — Rusça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