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8. Oturum — Özgün deşifre</w:t>
      </w:r>
    </w:p>
    <w:p>
      <w:r>
        <w:t>05.10.2026 • Risale-i Nur’un Ateizm ve Materyalizm Yanılsamasını Yıkmadaki Rolü</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01:12:26.</w:t>
      </w:r>
    </w:p>
    <w:p>
      <w:r>
        <w:t>Kayıt notu: Kamera dosyaları arasındaki gerçek kayıt boşlukları, arşiv videosunda olmadığı için bu metinle doldurulamaz.</w:t>
      </w:r>
    </w:p>
    <w:p>
      <w:pPr>
        <w:keepNext/>
      </w:pPr>
      <w:hyperlink r:id="rId10">
        <w:r>
          <w:rPr>
            <w:color w:val="1155CC"/>
            <w:u w:val="single"/>
          </w:rPr>
          <w:t>00:00:01 – 00:00:42</w:t>
        </w:r>
      </w:hyperlink>
      <w:r>
        <w:rPr>
          <w:b/>
        </w:rPr>
        <w:t xml:space="preserve">  |  Arapça</w:t>
      </w:r>
    </w:p>
    <w:p>
      <w:pPr>
        <w:bidi w:val="1"/>
        <w:jc w:val="right"/>
      </w:pPr>
      <w:r>
        <w:rPr>
          <w:rFonts w:ascii="Arial" w:hAnsi="Arial"/>
          <w:sz w:val="24"/>
          <w:rtl w:val="1"/>
        </w:rPr>
        <w:t>من خمس قارات وستين دولة وربعمية وثمانية واربعين مؤسسة وهيئة فيما يضم البرنامج العلمي النهائي بيتين واثنين وستين بحثاً بباختين من سبعة وثلاثين دولة كما يقبل ونحن نلتقي على أرض الجمهورية التركية أن أتوجه بالشكر والتقدير إلى تركيا قيادة وشعبة على حسن الاستقبال وكرم الضيافة وأن أخص بالتقدير فخمة الرئيس أمال طيفر دوغان سائل من الله جل وعلا أن يخفض تركيا وشعبها وأن يديم عليها الأمن والاستقرار والازدهار</w:t>
      </w:r>
    </w:p>
    <w:p>
      <w:pPr>
        <w:keepNext/>
      </w:pPr>
      <w:hyperlink r:id="rId11">
        <w:r>
          <w:rPr>
            <w:color w:val="1155CC"/>
            <w:u w:val="single"/>
          </w:rPr>
          <w:t>00:00:42 – 00:01:26</w:t>
        </w:r>
      </w:hyperlink>
      <w:r>
        <w:rPr>
          <w:b/>
        </w:rPr>
        <w:t xml:space="preserve">  |  Arapça</w:t>
      </w:r>
    </w:p>
    <w:p>
      <w:pPr>
        <w:bidi w:val="1"/>
        <w:jc w:val="right"/>
      </w:pPr>
      <w:r>
        <w:rPr>
          <w:rFonts w:ascii="Arial" w:hAnsi="Arial"/>
          <w:sz w:val="24"/>
          <w:rtl w:val="1"/>
        </w:rPr>
        <w:t>أيها الحضور الكريم إن عنوان هذا المؤتمر الحلول القرآنية لمشكلات الحضارة المعاصرة يضعنا أمام سؤال حضاري كبير ماذا يمكن للوحي بقيمه ومقاصده ورؤيته للإنسان والكون والحياة أن يقدم للإنسان المعاصر في مواجهة أزماته الفكرية والروحية والأخلاقية والاجتماعية لقد حقق الإنسان في عصرنا تقدما علميا وتقنيا هائلا واستطاع أن يكتشف كثيرا من أسرار الكون</w:t>
      </w:r>
    </w:p>
    <w:p>
      <w:pPr>
        <w:keepNext/>
      </w:pPr>
      <w:hyperlink r:id="rId12">
        <w:r>
          <w:rPr>
            <w:color w:val="1155CC"/>
            <w:u w:val="single"/>
          </w:rPr>
          <w:t>00:01:26 – 00:02:10</w:t>
        </w:r>
      </w:hyperlink>
      <w:r>
        <w:rPr>
          <w:b/>
        </w:rPr>
        <w:t xml:space="preserve">  |  Arapça</w:t>
      </w:r>
    </w:p>
    <w:p>
      <w:pPr>
        <w:bidi w:val="1"/>
        <w:jc w:val="right"/>
      </w:pPr>
      <w:r>
        <w:rPr>
          <w:rFonts w:ascii="Arial" w:hAnsi="Arial"/>
          <w:sz w:val="24"/>
          <w:rtl w:val="1"/>
        </w:rPr>
        <w:t>وأن يوظفها في تطوير حياته غير أن هذا التقدم لم ينهي أسئلته الكبرى عن المعنى والغاية والقيمة والمسؤولية ومن هنا تأتي أهمية موضوع جلستنا رسائل النور ودورها في هدم وهم الإلحاد والمادية وهو موضوع يضعنا أمام قضايا مركزية تتصل بالعلاقة بين العلم والإيمان وبين العقل والوحي وبين المادة والروح وبين التقدم العلمي والقيمة الأخلاقية</w:t>
      </w:r>
    </w:p>
    <w:p>
      <w:pPr>
        <w:keepNext/>
      </w:pPr>
      <w:hyperlink r:id="rId13">
        <w:r>
          <w:rPr>
            <w:color w:val="1155CC"/>
            <w:u w:val="single"/>
          </w:rPr>
          <w:t>00:02:10 – 00:02:57</w:t>
        </w:r>
      </w:hyperlink>
      <w:r>
        <w:rPr>
          <w:b/>
        </w:rPr>
        <w:t xml:space="preserve">  |  Arapça</w:t>
      </w:r>
    </w:p>
    <w:p>
      <w:pPr>
        <w:bidi w:val="1"/>
        <w:jc w:val="right"/>
      </w:pPr>
      <w:r>
        <w:rPr>
          <w:rFonts w:ascii="Arial" w:hAnsi="Arial"/>
          <w:sz w:val="24"/>
          <w:rtl w:val="1"/>
        </w:rPr>
        <w:t>ولعل السؤال الذي يمكن أن يصاحبنا خلال هذه الجلسة هو الإشكال في العلم والمادة والتقدم أم في اختزال الإنسان والكون والحياة في تفسير مادي مهض لقد سعى بديع الزمان سعيد النرسي في رسائل النور إلى معالجة جانب مهم من هذه الإشكالية من خلال خطاب يخاطب العقل والقلب معا ويربط قراءة الكون بقراءة الوحي ويعيد وصل المعرفة بالمعنى والقيمة وسنستمع في هذه الجلسة إلى أربعة مدخلات علمية تختلف في زوايا معالجاتها</w:t>
      </w:r>
    </w:p>
    <w:p>
      <w:pPr>
        <w:keepNext/>
      </w:pPr>
      <w:hyperlink r:id="rId14">
        <w:r>
          <w:rPr>
            <w:color w:val="1155CC"/>
            <w:u w:val="single"/>
          </w:rPr>
          <w:t>00:02:57 – 00:03:39</w:t>
        </w:r>
      </w:hyperlink>
      <w:r>
        <w:rPr>
          <w:b/>
        </w:rPr>
        <w:t xml:space="preserve">  |  Arapça</w:t>
      </w:r>
    </w:p>
    <w:p>
      <w:pPr>
        <w:bidi w:val="1"/>
        <w:jc w:val="right"/>
      </w:pPr>
      <w:r>
        <w:rPr>
          <w:rFonts w:ascii="Arial" w:hAnsi="Arial"/>
          <w:sz w:val="24"/>
          <w:rtl w:val="1"/>
        </w:rPr>
        <w:t>لكنها تلتقي حول هذه الإشكالية الكبرى وحرصا على احترام البرنامج وإيطاحة الوقت للجميع أرجو من الأساسة الأفاضل الالتزام بالمدة المحددة 15 دقيقة لكل مداخلة وعلى بركة الله نبدأ مع الدكتورة إيمان لاغا من جامعة الجنان في لبنان وتحمل مداخلتها عنوان التوغل في الماديات وتبلد المعنويات دراسة نقدية لقيم الحضارة المعاصرة تتناول الباحثة أثر التوغل في الماديات على الإنسان المعاصر وما قد يترتب عليه من غفلة</w:t>
      </w:r>
    </w:p>
    <w:p>
      <w:pPr>
        <w:keepNext/>
      </w:pPr>
      <w:hyperlink r:id="rId15">
        <w:r>
          <w:rPr>
            <w:color w:val="1155CC"/>
            <w:u w:val="single"/>
          </w:rPr>
          <w:t>00:03:39 – 00:04:27</w:t>
        </w:r>
      </w:hyperlink>
      <w:r>
        <w:rPr>
          <w:b/>
        </w:rPr>
        <w:t xml:space="preserve">  |  Arapça</w:t>
      </w:r>
    </w:p>
    <w:p>
      <w:pPr>
        <w:bidi w:val="1"/>
        <w:jc w:val="right"/>
      </w:pPr>
      <w:r>
        <w:rPr>
          <w:rFonts w:ascii="Arial" w:hAnsi="Arial"/>
          <w:sz w:val="24"/>
          <w:rtl w:val="1"/>
        </w:rPr>
        <w:t>عن الأبعاد الروحية والأخلاقية ومن اختلال في التوازن بين حاجات الجسد وحاجات الروح فلتتفضل مشكورة مأجورة ولك الكلمة أشد لحظات حياته أصوات لما كانت المحنة تسقل شهى بدع زمان سعيد النورسي إلى إخوته في الإنسانية</w:t>
      </w:r>
    </w:p>
    <w:p>
      <w:pPr>
        <w:keepNext/>
      </w:pPr>
      <w:hyperlink r:id="rId16">
        <w:r>
          <w:rPr>
            <w:color w:val="1155CC"/>
            <w:u w:val="single"/>
          </w:rPr>
          <w:t>00:04:27 – 00:05:13</w:t>
        </w:r>
      </w:hyperlink>
      <w:r>
        <w:rPr>
          <w:b/>
        </w:rPr>
        <w:t xml:space="preserve">  |  Arapça</w:t>
      </w:r>
      <w:r>
        <w:rPr>
          <w:i/>
        </w:rPr>
        <w:t xml:space="preserve">  • Kontrol</w:t>
      </w:r>
    </w:p>
    <w:p>
      <w:pPr>
        <w:bidi w:val="1"/>
        <w:jc w:val="right"/>
      </w:pPr>
      <w:r>
        <w:rPr>
          <w:rFonts w:ascii="Arial" w:hAnsi="Arial"/>
          <w:sz w:val="24"/>
          <w:rtl w:val="1"/>
        </w:rPr>
        <w:t>فقالت بينما كنت غارقا في التأمور ومنصرفا إلى مشاهدة الشاشة المعنوية المعروضة أمامي إذ انتصب أمامي شخص معنوي كأنه يمثل الشيطان الإنسي يدعو إلى السفاهة ويروج للضلالة قائلا لي نحن نريد أن نستمتع بجميع لدائز الحياة ونمتع الآخرين بها دعنا وشأننا وإليك عنا فأجبته قائلا مدنك ترمي بنفسك في أحضان الضلالة والسفاهة ستحصل على لذة جزية وذوق ضئيل متناسية من الموت</w:t>
      </w:r>
    </w:p>
    <w:p>
      <w:pPr>
        <w:keepNext/>
      </w:pPr>
      <w:hyperlink r:id="rId17">
        <w:r>
          <w:rPr>
            <w:color w:val="1155CC"/>
            <w:u w:val="single"/>
          </w:rPr>
          <w:t>00:05:13 – 00:05:56</w:t>
        </w:r>
      </w:hyperlink>
      <w:r>
        <w:rPr>
          <w:b/>
        </w:rPr>
        <w:t xml:space="preserve">  |  Arapça</w:t>
      </w:r>
    </w:p>
    <w:p>
      <w:pPr>
        <w:bidi w:val="1"/>
        <w:jc w:val="right"/>
      </w:pPr>
      <w:r>
        <w:rPr>
          <w:rFonts w:ascii="Arial" w:hAnsi="Arial"/>
          <w:sz w:val="24"/>
          <w:rtl w:val="1"/>
        </w:rPr>
        <w:t>خير آبي بهذه الكلمات العميقة المعنى عرض بديع الزمان سعيد النرسي لجوحل مشكلة نعاني منها في عصرنا الحالي عندما غرقنا في الحياة الدنيا ونسينا الحياة الآخرة حيث أصبحنا نتألم من غلظة في القلب قصوة في التصرف روح منقبضة متوجسة كآبة مسيطرة في ظلام دامس سود نقاء الروح وعكر صفو الأخلاق وتاه الإنسان في غابة من التوحش</w:t>
      </w:r>
    </w:p>
    <w:p>
      <w:pPr>
        <w:keepNext/>
      </w:pPr>
      <w:hyperlink r:id="rId18">
        <w:r>
          <w:rPr>
            <w:color w:val="1155CC"/>
            <w:u w:val="single"/>
          </w:rPr>
          <w:t>00:05:56 – 00:06:40</w:t>
        </w:r>
      </w:hyperlink>
      <w:r>
        <w:rPr>
          <w:b/>
        </w:rPr>
        <w:t xml:space="preserve">  |  Arapça</w:t>
      </w:r>
    </w:p>
    <w:p>
      <w:pPr>
        <w:bidi w:val="1"/>
        <w:jc w:val="right"/>
      </w:pPr>
      <w:r>
        <w:rPr>
          <w:rFonts w:ascii="Arial" w:hAnsi="Arial"/>
          <w:sz w:val="24"/>
          <w:rtl w:val="1"/>
        </w:rPr>
        <w:t>جعلته أدنى من الحيوان وجردته من كل فضائل السمو والرفعة الإنسانية واختل ميزان حياته فانتشر الفساد وعمت الرشوة تحت مسمى المصلحة وتغفظ ظلم والاستبداد عند فقدان العدالة وسيطرت طمعه عند انعدام الرحمة وفقد التسامح أمام هذه الوحشية والعنصرية التي تدعو إليها أنا الأمارة بالسوء واقع حال إنسان هذا العصر يعيش الإنسان اليوم حضارة اتسمت بالعولمة وتشابكت فيها الثقافة الرقمية</w:t>
      </w:r>
    </w:p>
    <w:p>
      <w:pPr>
        <w:keepNext/>
      </w:pPr>
      <w:hyperlink r:id="rId19">
        <w:r>
          <w:rPr>
            <w:color w:val="1155CC"/>
            <w:u w:val="single"/>
          </w:rPr>
          <w:t>00:06:40 – 00:07:24</w:t>
        </w:r>
      </w:hyperlink>
      <w:r>
        <w:rPr>
          <w:b/>
        </w:rPr>
        <w:t xml:space="preserve">  |  Arapça</w:t>
      </w:r>
    </w:p>
    <w:p>
      <w:pPr>
        <w:bidi w:val="1"/>
        <w:jc w:val="right"/>
      </w:pPr>
      <w:r>
        <w:rPr>
          <w:rFonts w:ascii="Arial" w:hAnsi="Arial"/>
          <w:sz w:val="24"/>
          <w:rtl w:val="1"/>
        </w:rPr>
        <w:t>التي جعلت من هذا الكوكب قرية واحدة تتميز بسرعة وسهولة انتشار المعلومة دون أي رقيب بين الناس مع آليات اقتصادية ومالية تخضع لأنظمة مصرفية وتجعل من المال عصبا للحياة والغاية الأسمى من العمل والكد والكفاح في هذه الدنيا وفي توصيفه لهذه الحالة يقول بديع الزمان النورسي إن من توغل في شيء أدى في الغالب إلى التغابي في غيره وبناء على هذا من توغل في الماديات تبلد في المعنويات وظل سطحيا فيها</w:t>
      </w:r>
    </w:p>
    <w:p>
      <w:pPr>
        <w:keepNext/>
      </w:pPr>
      <w:hyperlink r:id="rId20">
        <w:r>
          <w:rPr>
            <w:color w:val="1155CC"/>
            <w:u w:val="single"/>
          </w:rPr>
          <w:t>00:07:24 – 00:08:05</w:t>
        </w:r>
      </w:hyperlink>
      <w:r>
        <w:rPr>
          <w:b/>
        </w:rPr>
        <w:t xml:space="preserve">  |  Arapça</w:t>
      </w:r>
    </w:p>
    <w:p>
      <w:pPr>
        <w:bidi w:val="1"/>
        <w:jc w:val="right"/>
      </w:pPr>
      <w:r>
        <w:rPr>
          <w:rFonts w:ascii="Arial" w:hAnsi="Arial"/>
          <w:sz w:val="24"/>
          <w:rtl w:val="1"/>
        </w:rPr>
        <w:t>والإنسان كما يراه بديع الزمان سعيد النرسي يسمو بنور الإيمان إلى أعلى عليين فيكتسب بذلك قيمة تجعله لائقا بالجنة بينما يتردى بظلمة الكفر إلى أسفل سافلين فيكون في وضع يؤهله لنار جهنم ذلك لأن الإيمان يربط الإنسان بصانعه الجليل ويؤكد انتسابه إليه مما يكسب الإنسان قيمة سامية من حيث تجل الصنعة الإلهية فيه وظهور نقوش الأسماء الربانية على صفحة وجوده</w:t>
      </w:r>
    </w:p>
    <w:p>
      <w:pPr>
        <w:keepNext/>
      </w:pPr>
      <w:hyperlink r:id="rId21">
        <w:r>
          <w:rPr>
            <w:color w:val="1155CC"/>
            <w:u w:val="single"/>
          </w:rPr>
          <w:t>00:08:05 – 00:08:51</w:t>
        </w:r>
      </w:hyperlink>
      <w:r>
        <w:rPr>
          <w:b/>
        </w:rPr>
        <w:t xml:space="preserve">  |  Arapça</w:t>
      </w:r>
    </w:p>
    <w:p>
      <w:pPr>
        <w:bidi w:val="1"/>
        <w:jc w:val="right"/>
      </w:pPr>
      <w:r>
        <w:rPr>
          <w:rFonts w:ascii="Arial" w:hAnsi="Arial"/>
          <w:sz w:val="24"/>
          <w:rtl w:val="1"/>
        </w:rPr>
        <w:t>أما الكفر فيقطع تلك النسبة وتغشى ظلمته الصنعة الربانية وتطمس على معالمها فتنتقس من قيمة الإنسان حيث تنحصر في مادته فحسب وقيمة المادة لا يعتد بها فهي بحكم المعدوم لتكون فانية زائلة وحياتها حياة حيوانية مؤقتة والكلام للنرس فالإنسان هو الصنعة الخارقة لله الصانع سبحانه وهو أرقى معجزة من معجزات قدرته وألطفها حيث خلقه الباري مظهرا لجميع تجليات أسمائه الحسنى وجعله مدارا لجميع نقوشه البديعة</w:t>
      </w:r>
    </w:p>
    <w:p>
      <w:pPr>
        <w:keepNext/>
      </w:pPr>
      <w:hyperlink r:id="rId22">
        <w:r>
          <w:rPr>
            <w:color w:val="1155CC"/>
            <w:u w:val="single"/>
          </w:rPr>
          <w:t>00:08:51 – 00:09:34</w:t>
        </w:r>
      </w:hyperlink>
      <w:r>
        <w:rPr>
          <w:b/>
        </w:rPr>
        <w:t xml:space="preserve">  |  Arapça</w:t>
      </w:r>
    </w:p>
    <w:p>
      <w:pPr>
        <w:bidi w:val="1"/>
        <w:jc w:val="right"/>
      </w:pPr>
      <w:r>
        <w:rPr>
          <w:rFonts w:ascii="Arial" w:hAnsi="Arial"/>
          <w:sz w:val="24"/>
          <w:rtl w:val="1"/>
        </w:rPr>
        <w:t>وقد حدد بديع الزمان سعيد النرسي أسس المدنية الحاضرة السلبية فقال أنها تبنى على خمس نقطة استنادها القوة بدل الحق وشأن القوة الاعتداء والتجاوز والتعرض ومن هنا تنشأ الخيانة هدفها وقصدها منفعة خسيسة بدل الفضيلة وشأن المنفعة التزاحم والتخاصم ومن هنا تنشأ الجناية دستورها في الحياة الجدال والخصام بدل التعاون وشأن الخصام التنازع والتدافع ومن هنا تنشأ السفالة والكلام للنرس</w:t>
      </w:r>
    </w:p>
    <w:p>
      <w:pPr>
        <w:keepNext/>
      </w:pPr>
      <w:hyperlink r:id="rId23">
        <w:r>
          <w:rPr>
            <w:color w:val="1155CC"/>
            <w:u w:val="single"/>
          </w:rPr>
          <w:t>00:09:34 – 00:10:15</w:t>
        </w:r>
      </w:hyperlink>
      <w:r>
        <w:rPr>
          <w:b/>
        </w:rPr>
        <w:t xml:space="preserve">  |  Arapça</w:t>
      </w:r>
      <w:r>
        <w:rPr>
          <w:i/>
        </w:rPr>
        <w:t xml:space="preserve">  • Kontrol</w:t>
      </w:r>
    </w:p>
    <w:p>
      <w:pPr>
        <w:bidi w:val="1"/>
        <w:jc w:val="right"/>
      </w:pPr>
      <w:r>
        <w:rPr>
          <w:rFonts w:ascii="Arial" w:hAnsi="Arial"/>
          <w:sz w:val="24"/>
          <w:rtl w:val="1"/>
        </w:rPr>
        <w:t>رابطة أساسها بين الناس العنصرية التي تنمو على حساب غيرها وتتقوى بابتلاع الآخر وشأن القومية السلبية والعنصرية التصادم المريع وهو المشاهد حاليا ومن هنا ينشأ الدمار والهلال أما خامستها فهي أن خدمتها جذابة تشجع الأهواء والنوازع وإشباع الشهوات والرغبات وشأن الأهواء والنوازع دائما مسخ الإنسان وتغيير سيرته فتتغير بدورها الإنسانية وتمسخ مسخا معنويا</w:t>
      </w:r>
    </w:p>
    <w:p>
      <w:pPr>
        <w:keepNext/>
      </w:pPr>
      <w:hyperlink r:id="rId24">
        <w:r>
          <w:rPr>
            <w:color w:val="1155CC"/>
            <w:u w:val="single"/>
          </w:rPr>
          <w:t>00:10:15 – 00:10:55</w:t>
        </w:r>
      </w:hyperlink>
      <w:r>
        <w:rPr>
          <w:b/>
        </w:rPr>
        <w:t xml:space="preserve">  |  Arapça</w:t>
      </w:r>
    </w:p>
    <w:p>
      <w:pPr>
        <w:bidi w:val="1"/>
        <w:jc w:val="right"/>
      </w:pPr>
      <w:r>
        <w:rPr>
          <w:rFonts w:ascii="Arial" w:hAnsi="Arial"/>
          <w:sz w:val="24"/>
          <w:rtl w:val="1"/>
        </w:rPr>
        <w:t>ماذا خسر الإنسان في هذا العصر من التوغل في الماديات والتبلد في المعنويات إذاء هذه الأسس السلبية يقول النرسي أما أسس مدينة القرآن الكريم فهي إيجابية تدور سعادتها على خمس أسس نقطة استنادها الحق بدل القوة ومن شأن الحق دائما العدالة والتوازن ومن هنا ينشأ السلام ويزول الشقاء وهدفها الفضيلة بدل المنفعة وشأن الفضيلة المحبة والتقارب</w:t>
      </w:r>
    </w:p>
    <w:p>
      <w:pPr>
        <w:keepNext/>
      </w:pPr>
      <w:hyperlink r:id="rId25">
        <w:r>
          <w:rPr>
            <w:color w:val="1155CC"/>
            <w:u w:val="single"/>
          </w:rPr>
          <w:t>00:10:55 – 00:11:37</w:t>
        </w:r>
      </w:hyperlink>
      <w:r>
        <w:rPr>
          <w:b/>
        </w:rPr>
        <w:t xml:space="preserve">  |  Arapça</w:t>
      </w:r>
    </w:p>
    <w:p>
      <w:pPr>
        <w:bidi w:val="1"/>
        <w:jc w:val="right"/>
      </w:pPr>
      <w:r>
        <w:rPr>
          <w:rFonts w:ascii="Arial" w:hAnsi="Arial"/>
          <w:sz w:val="24"/>
          <w:rtl w:val="1"/>
        </w:rPr>
        <w:t>ومن هنا تنشأ السعادة وتزول العداوة دستورها في الحياة التعاون بدل الخصام وبدل القتال وشأن هذا الدستور الاتحاد والتساند الذين تحيا بهما الجماعات أما خدمتها للمجتمع فبالهدى بدل الأهواء والنوازع وشأن الهدى الارتقاء بالإنسان ورفعه إلى ما يليق به من تنوير الروح ومدها بما يلزم رابطتها بين المجموعات الإنسانية رابطة الدين والانتساب الوطني وعلاقة الصنف والمهنة وأخوة الإيمان</w:t>
      </w:r>
    </w:p>
    <w:p>
      <w:pPr>
        <w:keepNext/>
      </w:pPr>
      <w:hyperlink r:id="rId26">
        <w:r>
          <w:rPr>
            <w:color w:val="1155CC"/>
            <w:u w:val="single"/>
          </w:rPr>
          <w:t>00:11:37 – 00:12:18</w:t>
        </w:r>
      </w:hyperlink>
      <w:r>
        <w:rPr>
          <w:b/>
        </w:rPr>
        <w:t xml:space="preserve">  |  Arapça</w:t>
      </w:r>
    </w:p>
    <w:p>
      <w:pPr>
        <w:bidi w:val="1"/>
        <w:jc w:val="right"/>
      </w:pPr>
      <w:r>
        <w:rPr>
          <w:rFonts w:ascii="Arial" w:hAnsi="Arial"/>
          <w:sz w:val="24"/>
          <w:rtl w:val="1"/>
        </w:rPr>
        <w:t>وشأن هذه الرابطة أخوة خالصة وترد العنصرية والقومية السلبية في هذه الكلمات لخص بديع الزمان سعيد النورسي الموضوع بكامله ونصب الميزان فاستقام الأمر بالنسبة له وانتهى في هذه الظلمة الحالكة في عصرنا الحاضر والكلام أيضا للنورسي قال رأيت عالم الإنسان هذا غارقا في هذه الظلمات وإذا أنا على وشك الصراخ من أعماق قلبي وروحي وعقلي إذا بالنور المنبعث من القرآن الكريم والإيمان الراسخ الناشئ منه</w:t>
      </w:r>
    </w:p>
    <w:p>
      <w:pPr>
        <w:keepNext/>
      </w:pPr>
      <w:hyperlink r:id="rId27">
        <w:r>
          <w:rPr>
            <w:color w:val="1155CC"/>
            <w:u w:val="single"/>
          </w:rPr>
          <w:t>00:12:18 – 00:13:02</w:t>
        </w:r>
      </w:hyperlink>
      <w:r>
        <w:rPr>
          <w:b/>
        </w:rPr>
        <w:t xml:space="preserve">  |  Arapça</w:t>
      </w:r>
      <w:r>
        <w:rPr>
          <w:i/>
        </w:rPr>
        <w:t xml:space="preserve">  • Kontrol</w:t>
      </w:r>
    </w:p>
    <w:p>
      <w:pPr>
        <w:bidi w:val="1"/>
        <w:jc w:val="right"/>
      </w:pPr>
      <w:r>
        <w:rPr>
          <w:rFonts w:ascii="Arial" w:hAnsi="Arial"/>
          <w:sz w:val="24"/>
          <w:rtl w:val="1"/>
        </w:rPr>
        <w:t>يهيب لعقلي بصرا نافذا أرى فيه الأسماء الإلهية الحسنى وقد أشرقت كالشمس الصاطعة في بروجها فاسم الله العدل واسم الرحمن واسم المحسن واسم الكريم أضاءت هذه الأسماء بنورها الباهر عوالم كثيرة داخل عالم الإنسان المظلم وحولتها إلى عوالم مشرقة بهيجة كما بددت تلك الحالات الجهنمية بعدما فتحت من نوافز إلى عالم الآخرة حيث نسرت الأنوار إلى جميع جوانب ذلك العالم البائس للإنسان</w:t>
      </w:r>
    </w:p>
    <w:p>
      <w:pPr>
        <w:keepNext/>
      </w:pPr>
      <w:hyperlink r:id="rId28">
        <w:r>
          <w:rPr>
            <w:color w:val="1155CC"/>
            <w:u w:val="single"/>
          </w:rPr>
          <w:t>00:13:02 – 00:13:43</w:t>
        </w:r>
      </w:hyperlink>
      <w:r>
        <w:rPr>
          <w:b/>
        </w:rPr>
        <w:t xml:space="preserve">  |  Arapça</w:t>
      </w:r>
    </w:p>
    <w:p>
      <w:pPr>
        <w:bidi w:val="1"/>
        <w:jc w:val="right"/>
      </w:pPr>
      <w:r>
        <w:rPr>
          <w:rFonts w:ascii="Arial" w:hAnsi="Arial"/>
          <w:sz w:val="24"/>
          <w:rtl w:val="1"/>
        </w:rPr>
        <w:t>فعلمت علم اليقين أن الإيمان حقا جنة معنوية وأن الضلال جحيم معنوي أيضا في هذه الدنيا والكلام للنورسي من سيقل الإسلام هذه الصورة الوجدانية لبديع الزمان سعيد النورسي هي في الواقع صرخة أمل تبعث الإشراق في النفس وتضع أسس نظرية يكاد يكون بديع الزمان سعيد النورسي أول من عرض لها بشكل واضح ومفصل وهي تجليات أسماء الله الحسن في مخلوقاته وجوهر هذه النظرية يقوم على فكرة</w:t>
      </w:r>
    </w:p>
    <w:p>
      <w:pPr>
        <w:keepNext/>
      </w:pPr>
      <w:hyperlink r:id="rId29">
        <w:r>
          <w:rPr>
            <w:color w:val="1155CC"/>
            <w:u w:val="single"/>
          </w:rPr>
          <w:t>00:13:43 – 00:14:28</w:t>
        </w:r>
      </w:hyperlink>
      <w:r>
        <w:rPr>
          <w:b/>
        </w:rPr>
        <w:t xml:space="preserve">  |  Arapça</w:t>
      </w:r>
    </w:p>
    <w:p>
      <w:pPr>
        <w:bidi w:val="1"/>
        <w:jc w:val="right"/>
      </w:pPr>
      <w:r>
        <w:rPr>
          <w:rFonts w:ascii="Arial" w:hAnsi="Arial"/>
          <w:sz w:val="24"/>
          <w:rtl w:val="1"/>
        </w:rPr>
        <w:t>أن العالم هو مرآة تعكس في كل دقيقة من دقائق هذا الكون اسماً من أسماء الله الحسنى والإنسان نفسه خلق بأحسن تقويم ليكون مرآة شاملة تعكس جميع الأسماء الربانية بعقله وروحه وجسده ووظيفة الإنسان أن يشهد هذه التجليات في الكون وبين الكائنات فيزداد يقينه بالخالق وإذا فقد نقوش هذه التجليات كما رأينا في الحديث الأول فهو يفقد رابطة الانتساب ويصاب بالغفلة فيرى المادة فقط ويفقد المعنى ويغرق في الضلال</w:t>
      </w:r>
    </w:p>
    <w:p>
      <w:pPr>
        <w:keepNext/>
      </w:pPr>
      <w:hyperlink r:id="rId30">
        <w:r>
          <w:rPr>
            <w:color w:val="1155CC"/>
            <w:u w:val="single"/>
          </w:rPr>
          <w:t>00:14:29 – 00:15:13</w:t>
        </w:r>
      </w:hyperlink>
      <w:r>
        <w:rPr>
          <w:b/>
        </w:rPr>
        <w:t xml:space="preserve">  |  Arapça</w:t>
      </w:r>
    </w:p>
    <w:p>
      <w:pPr>
        <w:bidi w:val="1"/>
        <w:jc w:val="right"/>
      </w:pPr>
      <w:r>
        <w:rPr>
          <w:rFonts w:ascii="Arial" w:hAnsi="Arial"/>
          <w:sz w:val="24"/>
          <w:rtl w:val="1"/>
        </w:rPr>
        <w:t>ثم يعرض البحث أيضا لسور أربع نختصرها بسبب الوقس السورة الأولى يمكننا أن نتخيل الأنانية والغرور مقابل التسامح والإثار والتواضع الصورة الثانية الظلم والاستبداد يقابلهما العدل والإنصاف الصورة الثالثة الإسراف والتبذير مقابل الاقتصاد والبركة والقناعة وهنا أحب أن أقول ما أحوجنا في عصرنا هذا إلى حكمة بديع الزمان سعيدين النرسي في الاقتصاد والناس تواجه في كافة أرجاء القرى الأرضية حالة من الغلاء الفاحش والانغماس في هوس الشراء والكماليات</w:t>
      </w:r>
    </w:p>
    <w:p>
      <w:pPr>
        <w:keepNext/>
      </w:pPr>
      <w:hyperlink r:id="rId31">
        <w:r>
          <w:rPr>
            <w:color w:val="1155CC"/>
            <w:u w:val="single"/>
          </w:rPr>
          <w:t>00:15:13 – 00:15:56</w:t>
        </w:r>
      </w:hyperlink>
      <w:r>
        <w:rPr>
          <w:b/>
        </w:rPr>
        <w:t xml:space="preserve">  |  Arapça</w:t>
      </w:r>
    </w:p>
    <w:p>
      <w:pPr>
        <w:bidi w:val="1"/>
        <w:jc w:val="right"/>
      </w:pPr>
      <w:r>
        <w:rPr>
          <w:rFonts w:ascii="Arial" w:hAnsi="Arial"/>
          <w:sz w:val="24"/>
          <w:rtl w:val="1"/>
        </w:rPr>
        <w:t>وغرق الناس في الديون والفوائد المصرفية حلقة سوداء لا دواء لها سوى الاقتصاد ويقص بالاقتصاد حسن التدبر بالمال يعني أما الصورة الرابعة فهي العنصرية والعداوة مقابل التساند والأخوة الإيمانية وفي الخاتمة نقول هناك توازن بين المادة والروح إنما جاء أعلاه يؤكد أن أشد معاناة الإنسان في ظل هذه المدنية المعاصرة هو فقدان التوازن بين الجسد والروح حيث أصبح فيها أسيرا لشهوته وفقد القدرة على الارتقاء بالإيمان</w:t>
      </w:r>
    </w:p>
    <w:p>
      <w:pPr>
        <w:keepNext/>
      </w:pPr>
      <w:hyperlink r:id="rId32">
        <w:r>
          <w:rPr>
            <w:color w:val="1155CC"/>
            <w:u w:val="single"/>
          </w:rPr>
          <w:t>00:15:56 – 00:16:37</w:t>
        </w:r>
      </w:hyperlink>
      <w:r>
        <w:rPr>
          <w:b/>
        </w:rPr>
        <w:t xml:space="preserve">  |  Arapça</w:t>
      </w:r>
    </w:p>
    <w:p>
      <w:pPr>
        <w:bidi w:val="1"/>
        <w:jc w:val="right"/>
      </w:pPr>
      <w:r>
        <w:rPr>
          <w:rFonts w:ascii="Arial" w:hAnsi="Arial"/>
          <w:sz w:val="24"/>
          <w:rtl w:val="1"/>
        </w:rPr>
        <w:t>فبات يشعر بالاغتراب رغم وفرة الوسائل المادية وعلى الرغم من ذلك لن تستقيم حياة الإنسان إلا بجناحين يحلق بهما وهما الروح والمادة ولا يمكن فرد هذين الجناحين والتحليق بهما إلا في حالة التوازن فالمادة ليست العدم وقيمتها إنما تنبع من خالقها عز وجل والروح دون الجسد لن تجد لها مسكنا وستهيم دون جدوى ولن تثبت لتحقق عمارة الأرض وعبادة الخالق جل جلاله الإنسان هو أمانة إلهية ليكون مرآة لأسماء الله الحسنى</w:t>
      </w:r>
    </w:p>
    <w:p>
      <w:pPr>
        <w:keepNext/>
      </w:pPr>
      <w:hyperlink r:id="rId33">
        <w:r>
          <w:rPr>
            <w:color w:val="1155CC"/>
            <w:u w:val="single"/>
          </w:rPr>
          <w:t>00:16:37 – 00:17:19</w:t>
        </w:r>
      </w:hyperlink>
      <w:r>
        <w:rPr>
          <w:b/>
        </w:rPr>
        <w:t xml:space="preserve">  |  Arapça</w:t>
      </w:r>
    </w:p>
    <w:p>
      <w:pPr>
        <w:bidi w:val="1"/>
        <w:jc w:val="right"/>
      </w:pPr>
      <w:r>
        <w:rPr>
          <w:rFonts w:ascii="Arial" w:hAnsi="Arial"/>
          <w:sz w:val="24"/>
          <w:rtl w:val="1"/>
        </w:rPr>
        <w:t>يوازن بين الروح والمادة للوصول إلى السعادة الحقيقية فيجعل من المادة الوسيلة ومن الروح الغاية فلا توغل في الماديات ولا تبلد في المعنويات إنما هو اعتدال في كل شيء مما يسمح للأخوة الإيمانية والتساند من بعث وحدة المجتمع وحمايته من التفكك وليجعل الإنسان دستوره الاقتصاد ومساره الإخلاص والشفقة والرحمة وغاية عمله العبد ولتكن هذه الدنيا مزرعة للآخرة يحصد فيها ما يسم به إلى أعلى عليين</w:t>
      </w:r>
    </w:p>
    <w:p>
      <w:pPr>
        <w:keepNext/>
      </w:pPr>
      <w:hyperlink r:id="rId34">
        <w:r>
          <w:rPr>
            <w:color w:val="1155CC"/>
            <w:u w:val="single"/>
          </w:rPr>
          <w:t>00:17:19 – 00:17:56</w:t>
        </w:r>
      </w:hyperlink>
      <w:r>
        <w:rPr>
          <w:b/>
        </w:rPr>
        <w:t xml:space="preserve">  |  Arapça</w:t>
      </w:r>
    </w:p>
    <w:p>
      <w:pPr>
        <w:bidi w:val="1"/>
        <w:jc w:val="right"/>
      </w:pPr>
      <w:r>
        <w:rPr>
          <w:rFonts w:ascii="Arial" w:hAnsi="Arial"/>
          <w:sz w:val="24"/>
          <w:rtl w:val="1"/>
        </w:rPr>
        <w:t>وليستعيد الإنسان النقوش الربانية الدالة على عظم الصنعة وليفتح قلبه للإيمان ولا يسبن أحد القنوت ولا اليأس فالخير هو الأصل في العالم وأما الشر فجزئي ثم هناك الأمل الدائم بأن المستقبل سيكون دوما لأبناء القرآن الكريم لمن يحملون حقائقه ويؤمنون به ولمن يعقفون على تحقيق وظيفة الإنسان في هذا الكون وشكراً لحسن السماعات أقل من 15</w:t>
      </w:r>
    </w:p>
    <w:p>
      <w:pPr>
        <w:keepNext/>
      </w:pPr>
      <w:hyperlink r:id="rId35">
        <w:r>
          <w:rPr>
            <w:color w:val="1155CC"/>
            <w:u w:val="single"/>
          </w:rPr>
          <w:t>00:17:59 – 00:18:41</w:t>
        </w:r>
      </w:hyperlink>
      <w:r>
        <w:rPr>
          <w:b/>
        </w:rPr>
        <w:t xml:space="preserve">  |  Arapça</w:t>
      </w:r>
    </w:p>
    <w:p>
      <w:pPr>
        <w:bidi w:val="1"/>
        <w:jc w:val="right"/>
      </w:pPr>
      <w:r>
        <w:rPr>
          <w:rFonts w:ascii="Arial" w:hAnsi="Arial"/>
          <w:sz w:val="24"/>
          <w:rtl w:val="1"/>
        </w:rPr>
        <w:t>شكراً للدكتورة إيمان على هذه المداخلة ولعل من أبرز ما يمكن استخلاصه منها أن الإشكان ليس في المادة في ذاتها ولا في الاستفادة من منجزات الحضارة وإنما في اختلال التوازن حين تستغرق حياة الإنسان في الماديات على حساب حاجاته الروحية والأخلاقية وقد أعادت المداخلة إلى الواجهة سؤالا أساسيا كيف يستطيع الإنسان أن يبني عالمه الداخلي عالمه المادي دون أن يفقد عالمه الداخلي</w:t>
      </w:r>
    </w:p>
    <w:p>
      <w:pPr>
        <w:keepNext/>
      </w:pPr>
      <w:hyperlink r:id="rId36">
        <w:r>
          <w:rPr>
            <w:color w:val="1155CC"/>
            <w:u w:val="single"/>
          </w:rPr>
          <w:t>00:18:41 – 00:19:18</w:t>
        </w:r>
      </w:hyperlink>
      <w:r>
        <w:rPr>
          <w:b/>
        </w:rPr>
        <w:t xml:space="preserve">  |  Arapça</w:t>
      </w:r>
      <w:r>
        <w:rPr>
          <w:i/>
        </w:rPr>
        <w:t xml:space="preserve">  • Kontrol</w:t>
      </w:r>
    </w:p>
    <w:p>
      <w:pPr>
        <w:bidi w:val="1"/>
        <w:jc w:val="right"/>
      </w:pPr>
      <w:r>
        <w:rPr>
          <w:rFonts w:ascii="Arial" w:hAnsi="Arial"/>
          <w:sz w:val="24"/>
          <w:rtl w:val="1"/>
        </w:rPr>
        <w:t>وأن يحقق التقدم دون أن يخسر المعنى والرحمة والأخوة ومن الإنسان وقيمه ننتقل إلى سؤال المعرفة والعلم وإلى العلاقة بين العلوم الطبيعية وقضية الإيمان والإلحاد يسرني أن أقدم الدكتورة أسماء من جامعة دمشق في سوريا وعنوان مداخلتها التكامل المعرفي بين الفلسفة النوسية والعلوم التجربية في ضحض وهم الإلحاد الناشئ عن العلوم الطبيعية فلتتقدم مشكورة ولك الكلمة</w:t>
      </w:r>
    </w:p>
    <w:p>
      <w:hyperlink r:id="rId37">
        <w:r>
          <w:rPr>
            <w:color w:val="1155CC"/>
            <w:u w:val="single"/>
          </w:rPr>
          <w:t>00:19:18–00:19:56</w:t>
        </w:r>
      </w:hyperlink>
      <w:r>
        <w:rPr>
          <w:i/>
        </w:rPr>
        <w:t xml:space="preserve">  [Metin boşluğu: bu aralık için döküm bulunmuyor. Videodan kontrol edin.]</w:t>
      </w:r>
    </w:p>
    <w:p>
      <w:pPr>
        <w:keepNext/>
      </w:pPr>
      <w:hyperlink r:id="rId38">
        <w:r>
          <w:rPr>
            <w:color w:val="1155CC"/>
            <w:u w:val="single"/>
          </w:rPr>
          <w:t>00:19:56 – 00:20:37</w:t>
        </w:r>
      </w:hyperlink>
      <w:r>
        <w:rPr>
          <w:b/>
        </w:rPr>
        <w:t xml:space="preserve">  |  Arapça</w:t>
      </w:r>
    </w:p>
    <w:p>
      <w:pPr>
        <w:bidi w:val="1"/>
        <w:jc w:val="right"/>
      </w:pPr>
      <w:r>
        <w:rPr>
          <w:rFonts w:ascii="Arial" w:hAnsi="Arial"/>
          <w:sz w:val="24"/>
          <w:rtl w:val="1"/>
        </w:rPr>
        <w:t>في هذا المؤتمر الدولي لأستعرض معكم نتائج دراسة تحليلية عميقة تتناول التكامل المعرفية بين الفلسفة النورسية والعنوم التجريبية هدفنا في هذه الدقائق القليلة تفليط الضوء على كيفية توافق البراهين العقلية مع أحدث المكتشفات المخبرية لضحض الأوهام المادية للإلحاد المعاصر وذلك في ضوء الإطار المعرفي وإشكالية الإدراك لقد شهد العصر الحديث تحوناً خطيرة حيث ارتدى الإلحاد ثوب العلم التجريبي لكن المشكلة الإبستيمولوجية الكبرى تكمن في الاختزالية المادية</w:t>
      </w:r>
    </w:p>
    <w:p>
      <w:pPr>
        <w:keepNext/>
      </w:pPr>
      <w:hyperlink r:id="rId39">
        <w:r>
          <w:rPr>
            <w:color w:val="1155CC"/>
            <w:u w:val="single"/>
          </w:rPr>
          <w:t>00:20:37 – 00:21:18</w:t>
        </w:r>
      </w:hyperlink>
      <w:r>
        <w:rPr>
          <w:b/>
        </w:rPr>
        <w:t xml:space="preserve">  |  Arapça</w:t>
      </w:r>
    </w:p>
    <w:p>
      <w:pPr>
        <w:bidi w:val="1"/>
        <w:jc w:val="right"/>
      </w:pPr>
      <w:r>
        <w:rPr>
          <w:rFonts w:ascii="Arial" w:hAnsi="Arial"/>
          <w:sz w:val="24"/>
          <w:rtl w:val="1"/>
        </w:rPr>
        <w:t>أي حصر الوجود في ما تدركه حوافصنا فقط وقد وضح ذلك العالم روبرت موريس بيتش فقال إن الإنسان المحصور في أبعاد الزمان والمكان لا يمكنه بأدواته المحدودة رفض الكائن الروحاني المهيم تماما كمن ينكر الغواصات لافتقاره لأدوات رفض الأعمار وإن العلم الحديث نفسه يقر بوجود ما لا نراه كالإلكترونات من خلال آثارها وهذا هو ذاته منهج الاستدلال الفلسفي على الخالق من خلال إتقان صنعته</w:t>
      </w:r>
    </w:p>
    <w:p>
      <w:pPr>
        <w:keepNext/>
      </w:pPr>
      <w:hyperlink r:id="rId40">
        <w:r>
          <w:rPr>
            <w:color w:val="1155CC"/>
            <w:u w:val="single"/>
          </w:rPr>
          <w:t>00:21:18 – 00:21:58</w:t>
        </w:r>
      </w:hyperlink>
      <w:r>
        <w:rPr>
          <w:b/>
        </w:rPr>
        <w:t xml:space="preserve">  |  Arapça</w:t>
      </w:r>
    </w:p>
    <w:p>
      <w:pPr>
        <w:bidi w:val="1"/>
        <w:jc w:val="right"/>
      </w:pPr>
      <w:r>
        <w:rPr>
          <w:rFonts w:ascii="Arial" w:hAnsi="Arial"/>
          <w:sz w:val="24"/>
          <w:rtl w:val="1"/>
        </w:rPr>
        <w:t>ويدعم هذا الطرح الفيلسوف وعالم الطبيعة ميرت ستالي كونجدي الذي دافع بشراسة عن منهج الاستدلال المنطقي غير المباشر فقد بيّن أن أعظم فروع العلوم الطبيعية الحديثة كعلم الفلك والفيزياء الذرية تتأسس بالكلية على هذا المنهج فنحن لا نستطيع إخضاع المجرات الصحيقة للتجارب المباشرة كما أن أحدا لم يرى الزرة بشكل مباشر بالعين المجردة</w:t>
      </w:r>
    </w:p>
    <w:p>
      <w:pPr>
        <w:keepNext/>
      </w:pPr>
      <w:hyperlink r:id="rId41">
        <w:r>
          <w:rPr>
            <w:color w:val="1155CC"/>
            <w:u w:val="single"/>
          </w:rPr>
          <w:t>00:21:58 – 00:22:41</w:t>
        </w:r>
      </w:hyperlink>
      <w:r>
        <w:rPr>
          <w:b/>
        </w:rPr>
        <w:t xml:space="preserve">  |  Arapça</w:t>
      </w:r>
    </w:p>
    <w:p>
      <w:pPr>
        <w:bidi w:val="1"/>
        <w:jc w:val="right"/>
      </w:pPr>
      <w:r>
        <w:rPr>
          <w:rFonts w:ascii="Arial" w:hAnsi="Arial"/>
          <w:sz w:val="24"/>
          <w:rtl w:val="1"/>
        </w:rPr>
        <w:t>ومع ذلك فإننا نستدل يقينا على البنية الزرية من خلال أثرها الفيزيائي والتفاعلات النووية وإذا كان العلم التجريبي يقبل تماما لاستدلال بالأثر على المؤثر غير المرئي فإن المنطقة العقلية الذي يؤسس له النورسي يحتم استخدام الأداة الإدراكية ذاتها لاستنباط وجود الخالق المنظم من خلال آثار إتقان صنعته وحكمته المتجلية في الكون كما أضاف كونجدي بعدا آخر بعدا آخر يتصل بثنائية الوجود متسائلا عن ما هي الفكرة فالفكرة كينونة حقيقية ومؤثرة في واقع البشر</w:t>
      </w:r>
    </w:p>
    <w:p>
      <w:pPr>
        <w:keepNext/>
      </w:pPr>
      <w:hyperlink r:id="rId42">
        <w:r>
          <w:rPr>
            <w:color w:val="1155CC"/>
            <w:u w:val="single"/>
          </w:rPr>
          <w:t>00:22:41 – 00:23:23</w:t>
        </w:r>
      </w:hyperlink>
      <w:r>
        <w:rPr>
          <w:b/>
        </w:rPr>
        <w:t xml:space="preserve">  |  Arapça</w:t>
      </w:r>
    </w:p>
    <w:p>
      <w:pPr>
        <w:bidi w:val="1"/>
        <w:jc w:val="right"/>
      </w:pPr>
      <w:r>
        <w:rPr>
          <w:rFonts w:ascii="Arial" w:hAnsi="Arial"/>
          <w:sz w:val="24"/>
          <w:rtl w:val="1"/>
        </w:rPr>
        <w:t>لكنها مجردة من الأبعاد المادية كالطول والوثن والتركيب الكيميائي مما يثبت بما لا يدع مجانا للشك وجود كيانات لا مادية فاعلة في الكون ويمهد الطريقة عقليا لقبول وجود إله لا مادية مهيمنا على المادة وأما عن تفكيك مقولات الطبيعيين فإن المذهب الذي يسلكه الجاحدون من الطبيعيين يعتمد على افتراضات واهية تتناقض مع أفسط موازين العقل السليم والبحث العلمي الدقيق وقد لخص الأستاذ النورسي في رسالة الطبيعة هذه المقولات الإلحادية الفاسدة</w:t>
      </w:r>
    </w:p>
    <w:p>
      <w:pPr>
        <w:keepNext/>
      </w:pPr>
      <w:hyperlink r:id="rId43">
        <w:r>
          <w:rPr>
            <w:color w:val="1155CC"/>
            <w:u w:val="single"/>
          </w:rPr>
          <w:t>00:23:23 – 00:24:06</w:t>
        </w:r>
      </w:hyperlink>
      <w:r>
        <w:rPr>
          <w:b/>
        </w:rPr>
        <w:t xml:space="preserve">  |  Arapça</w:t>
      </w:r>
    </w:p>
    <w:p>
      <w:pPr>
        <w:bidi w:val="1"/>
        <w:jc w:val="right"/>
      </w:pPr>
      <w:r>
        <w:rPr>
          <w:rFonts w:ascii="Arial" w:hAnsi="Arial"/>
          <w:sz w:val="24"/>
          <w:rtl w:val="1"/>
        </w:rPr>
        <w:t>التي تفوح منها رائحة الكفر وتتردد على ألسنة الغافلين في ثلاثة ادعاءات رئيسية يحاول الماديون من خلالها تفسير وجود الأشياء بمعزل عن الخالق هذه المقولات هي أوجدته الأسباب أي إن التفاعلات المادية أوجدت الكائنات وتشكل بنفسه أي أن الكائن نظم وخلق ذاته واقتضته الطبيعة أي أن القوانين الطبيعية العمياء هي الفاعلة تفكيك للدعاء الأول يطرح الماديون الدعاء بأن الأسباب العمياء خلقت الكون</w:t>
      </w:r>
    </w:p>
    <w:p>
      <w:pPr>
        <w:keepNext/>
      </w:pPr>
      <w:hyperlink r:id="rId44">
        <w:r>
          <w:rPr>
            <w:color w:val="1155CC"/>
            <w:u w:val="single"/>
          </w:rPr>
          <w:t>00:24:06 – 00:24:48</w:t>
        </w:r>
      </w:hyperlink>
      <w:r>
        <w:rPr>
          <w:b/>
        </w:rPr>
        <w:t xml:space="preserve">  |  Arapça</w:t>
      </w:r>
    </w:p>
    <w:p>
      <w:pPr>
        <w:bidi w:val="1"/>
        <w:jc w:val="right"/>
      </w:pPr>
      <w:r>
        <w:rPr>
          <w:rFonts w:ascii="Arial" w:hAnsi="Arial"/>
          <w:sz w:val="24"/>
          <w:rtl w:val="1"/>
        </w:rPr>
        <w:t>يفند المفكر بديع الزمان النورسي ذلك بمثال الصيدلية فهل يعقل أن ينتج ترياق طبي بالغ الدقة من تصادم عشوائي لقوارير إثر الزلزال بالمقابل يقدم العالم فرانك ألين الدليل الرياضي إن احتمالية تشكل لبنة الحياة جزيء بروتين واحد عشوائيا هي واحد إلى عشر أس مئة وستون إن تحقيق هذه الصدفة يحتاج زمن يتجاوز عمر الكون المرئي بملايين المرات مما يجعل العشوائية خرافة رياضية وبيولوجية وأزيدكم أن هذا الجزء إن وجد فسيكون ميتا ولن يكون حيا</w:t>
      </w:r>
    </w:p>
    <w:p>
      <w:pPr>
        <w:keepNext/>
      </w:pPr>
      <w:hyperlink r:id="rId45">
        <w:r>
          <w:rPr>
            <w:color w:val="1155CC"/>
            <w:u w:val="single"/>
          </w:rPr>
          <w:t>00:24:48 – 00:25:36</w:t>
        </w:r>
      </w:hyperlink>
      <w:r>
        <w:rPr>
          <w:b/>
        </w:rPr>
        <w:t xml:space="preserve">  |  Arapça</w:t>
      </w:r>
    </w:p>
    <w:p>
      <w:pPr>
        <w:bidi w:val="1"/>
        <w:jc w:val="right"/>
      </w:pPr>
      <w:r>
        <w:rPr>
          <w:rFonts w:ascii="Arial" w:hAnsi="Arial"/>
          <w:sz w:val="24"/>
          <w:rtl w:val="1"/>
        </w:rPr>
        <w:t>تفكيك الادعاء الثاني تشكل بنفسه الادعاء الثاني هو أن الكائنات تنظم نفسها ذاتيا يوضح النورسي أن هذا يقتضي أن تمتلك كل ذرة في أجسادنا علما محيطا بكل الكون وهو محال في المختبر يثبت الدكتور توماس دافيد بارتز ذلك عبر شذوذ الماء فالقاعدة الفيزيائية تقضي بانكماش السوائل بالبرودة لكن الماء يتجمد عند التمدد ليطفو الجليد ويحمي الأحياء في الأعماق هذا الكسر للقانون الفيزيائي لصالح الحياة يؤكد أن المادة لا تبرمج سلوكها بل هناك إرادة خصصت لها هذا المسار</w:t>
      </w:r>
    </w:p>
    <w:p>
      <w:pPr>
        <w:keepNext/>
      </w:pPr>
      <w:hyperlink r:id="rId46">
        <w:r>
          <w:rPr>
            <w:color w:val="1155CC"/>
            <w:u w:val="single"/>
          </w:rPr>
          <w:t>00:25:36 – 00:26:23</w:t>
        </w:r>
      </w:hyperlink>
      <w:r>
        <w:rPr>
          <w:b/>
        </w:rPr>
        <w:t xml:space="preserve">  |  Arapça</w:t>
      </w:r>
    </w:p>
    <w:p>
      <w:pPr>
        <w:bidi w:val="1"/>
        <w:jc w:val="right"/>
      </w:pPr>
      <w:r>
        <w:rPr>
          <w:rFonts w:ascii="Arial" w:hAnsi="Arial"/>
          <w:sz w:val="24"/>
          <w:rtl w:val="1"/>
        </w:rPr>
        <w:t>تفكيك الادعاء الثالث اقتضته الطبيعة الادعاء الثالث يزعم أن الطبيعة وقوانينها هي الخالقة يضرب النورسي مثالا برجل يجد دفتر خطط هندسية في قصر فيظن أن هذا الدفتر هو من بنى القصر بشكل متطابق تماما يؤكد فيزيائي القرن العشرين كالعالم أرونفاست أن القوانين الطبيعية كقانون جاذبية هي مجرد أداة لوصف سلوك المادة وليست قوة تخلق الحدث القوانين هي الدفتر الهندسي ولا بد من مهندس عظيم لتنفيذها يوضح هذا الجدول التلخيصي مدى التطابق المذهل بين المنطق الفلسفي والمخرجات المخبرية</w:t>
      </w:r>
    </w:p>
    <w:p>
      <w:pPr>
        <w:keepNext/>
      </w:pPr>
      <w:hyperlink r:id="rId47">
        <w:r>
          <w:rPr>
            <w:color w:val="1155CC"/>
            <w:u w:val="single"/>
          </w:rPr>
          <w:t>00:26:23 – 00:27:06</w:t>
        </w:r>
      </w:hyperlink>
      <w:r>
        <w:rPr>
          <w:b/>
        </w:rPr>
        <w:t xml:space="preserve">  |  Arapça</w:t>
      </w:r>
    </w:p>
    <w:p>
      <w:pPr>
        <w:bidi w:val="1"/>
        <w:jc w:val="right"/>
      </w:pPr>
      <w:r>
        <w:rPr>
          <w:rFonts w:ascii="Arial" w:hAnsi="Arial"/>
          <w:sz w:val="24"/>
          <w:rtl w:val="1"/>
        </w:rPr>
        <w:t>ففي كل مقولة إلحادية نجد أن التفنيد العقلي الذي صاغه النرسي في عام 22 وتسعمائة وألف مدعوما بالكامل بالأرقام والحسابات والفيزياء الكيميائية لعلماء متصف القرن العشرين مما يثبت وحدة الحقيقة وهاكم مثالاً لمحاكمة الكونية والتكافل البيولوجي يتضح ذلك من خلال هذه المحاكمة الكونية التي أجراها النورسي منعظرة تثبت أن من لا يملك الكون بأسره لا يمكنه ادعاء ملكية ذرة واحدة فيه للترابط الوثيق فيما بينها أما تجريبياً فيتجسد في هذا التكافل</w:t>
      </w:r>
    </w:p>
    <w:p>
      <w:pPr>
        <w:keepNext/>
      </w:pPr>
      <w:hyperlink r:id="rId48">
        <w:r>
          <w:rPr>
            <w:color w:val="1155CC"/>
            <w:u w:val="single"/>
          </w:rPr>
          <w:t>00:27:06 – 00:27:47</w:t>
        </w:r>
      </w:hyperlink>
      <w:r>
        <w:rPr>
          <w:b/>
        </w:rPr>
        <w:t xml:space="preserve">  |  Arapça</w:t>
      </w:r>
    </w:p>
    <w:p>
      <w:pPr>
        <w:bidi w:val="1"/>
        <w:jc w:val="right"/>
      </w:pPr>
      <w:r>
        <w:rPr>
          <w:rFonts w:ascii="Arial" w:hAnsi="Arial"/>
          <w:sz w:val="24"/>
          <w:rtl w:val="1"/>
        </w:rPr>
        <w:t>خذوا مثلا التوافق المعجز بين فراشة اليوكا ونبات اليوكا الذي صوره العالم جون كلوتس إن تشريح الحشرة مصمم بدقة متناهية لتلقيح هذا النبات حصريا والنبات مصمم لاحتضان يرقاتها هذا التصميم المزدوج المتزامن يهدم فرضية الطفرات العمياء ويثبت أن صانع الحشرة هو ذاته صانع النبات ويتضح ذلك أيضا من خلال الديناميكا الحرارية ودليل الحدوث فقد استخدم المتكلمون دليل الحدوث لإثبات أن العالم ليس أزلية</w:t>
      </w:r>
    </w:p>
    <w:p>
      <w:pPr>
        <w:keepNext/>
      </w:pPr>
      <w:hyperlink r:id="rId49">
        <w:r>
          <w:rPr>
            <w:color w:val="1155CC"/>
            <w:u w:val="single"/>
          </w:rPr>
          <w:t>00:27:47 – 00:28:34</w:t>
        </w:r>
      </w:hyperlink>
      <w:r>
        <w:rPr>
          <w:b/>
        </w:rPr>
        <w:t xml:space="preserve">  |  Arapça</w:t>
      </w:r>
    </w:p>
    <w:p>
      <w:pPr>
        <w:bidi w:val="1"/>
        <w:jc w:val="right"/>
      </w:pPr>
      <w:r>
        <w:rPr>
          <w:rFonts w:ascii="Arial" w:hAnsi="Arial"/>
          <w:sz w:val="24"/>
          <w:rtl w:val="1"/>
        </w:rPr>
        <w:t>اليوم يقدم لنا علم الديناميكا الحرارية أقوى برهانا على ذلك من خلال قانون الانتروبيا فالكون يفقد طاقته ويتجه نحو التوازن الحراري يوضح العلماء أن الكون لو كان أزلياً بلا بداية لكان قد وصل للموت الحراري وانطفأ منذ زمن بعيد حقيقة أن النجوم لا تزال تحترق تعني أن الكون له نقطة بداية شحين فيها بالطاقة وما دام حادثاً فلا بد له من محدث أزلياً عظيم ختاماً كما أشار العلماء والنورسي وعلى حد سواء فإن العلم التجريبي مجرد يخبرنا كيف تعمل الأشياء لكنه يقف عاجزا أمام سؤال لماذا نحن هنا</w:t>
      </w:r>
    </w:p>
    <w:p>
      <w:pPr>
        <w:keepNext/>
      </w:pPr>
      <w:hyperlink r:id="rId50">
        <w:r>
          <w:rPr>
            <w:color w:val="1155CC"/>
            <w:u w:val="single"/>
          </w:rPr>
          <w:t>00:28:34 – 00:29:17</w:t>
        </w:r>
      </w:hyperlink>
      <w:r>
        <w:rPr>
          <w:b/>
        </w:rPr>
        <w:t xml:space="preserve">  |  Arapça</w:t>
      </w:r>
    </w:p>
    <w:p>
      <w:pPr>
        <w:bidi w:val="1"/>
        <w:jc w:val="right"/>
      </w:pPr>
      <w:r>
        <w:rPr>
          <w:rFonts w:ascii="Arial" w:hAnsi="Arial"/>
          <w:sz w:val="24"/>
          <w:rtl w:val="1"/>
        </w:rPr>
        <w:t>الإلحاد يترك الإنسان في سجن مادي مرعب عدمي بينما الإيمان لا يتناقض مع العلم بل يمثل ذروة العقلانية فهو يمنح الحياة غائيتها ويحقق السكينة المنهج العلمي الحق كلما تعمق وتطور أصبح المحراب الأعظم الذي نكتشف من خلاله عظمة الخالق وإتقان صناعته شكراً لحسن استماعكم وجزاكم الله خير شكراً جزيلاً دكتورة أسماء على هذه المداخلة العلمية الرائعة</w:t>
      </w:r>
    </w:p>
    <w:p>
      <w:pPr>
        <w:keepNext/>
      </w:pPr>
      <w:hyperlink r:id="rId51">
        <w:r>
          <w:rPr>
            <w:color w:val="1155CC"/>
            <w:u w:val="single"/>
          </w:rPr>
          <w:t>00:29:17 – 00:29:59</w:t>
        </w:r>
      </w:hyperlink>
      <w:r>
        <w:rPr>
          <w:b/>
        </w:rPr>
        <w:t xml:space="preserve">  |  Arapça</w:t>
      </w:r>
      <w:r>
        <w:rPr>
          <w:i/>
        </w:rPr>
        <w:t xml:space="preserve">  • Kontrol</w:t>
      </w:r>
    </w:p>
    <w:p>
      <w:pPr>
        <w:bidi w:val="1"/>
        <w:jc w:val="right"/>
      </w:pPr>
      <w:r>
        <w:rPr>
          <w:rFonts w:ascii="Arial" w:hAnsi="Arial"/>
          <w:sz w:val="24"/>
          <w:rtl w:val="1"/>
        </w:rPr>
        <w:t>ومن القضايا المهمة التي توثيرها هذه الورقة ضرورة التمييز بين العلم بوصفه مجالا للبحث والملاحظة والتجربة وبين النتائج الفلسفية التي قد تبنى على بعض معطيته ومن هنا يبرز سؤال آخر إذا كان الكون ليس مجرد مادة منفصلة عن دلالة فماذا يمكن أن يخبر نظامه وجماله واتساقه عن الحكمة والغاية وهذا ما يقودنا إلى المداخلة الثالثة يسرني أن أقدم الدكتورة صبا الحسامي من جامعة دمشق في سوريا</w:t>
      </w:r>
    </w:p>
    <w:p>
      <w:pPr>
        <w:keepNext/>
      </w:pPr>
      <w:hyperlink r:id="rId52">
        <w:r>
          <w:rPr>
            <w:color w:val="1155CC"/>
            <w:u w:val="single"/>
          </w:rPr>
          <w:t>00:29:59 – 00:30:39</w:t>
        </w:r>
      </w:hyperlink>
      <w:r>
        <w:rPr>
          <w:b/>
        </w:rPr>
        <w:t xml:space="preserve">  |  Arapça</w:t>
      </w:r>
      <w:r>
        <w:rPr>
          <w:i/>
        </w:rPr>
        <w:t xml:space="preserve">  • Kontrol</w:t>
      </w:r>
    </w:p>
    <w:p>
      <w:pPr>
        <w:bidi w:val="1"/>
        <w:jc w:val="right"/>
      </w:pPr>
      <w:r>
        <w:rPr>
          <w:rFonts w:ascii="Arial" w:hAnsi="Arial"/>
          <w:sz w:val="24"/>
          <w:rtl w:val="1"/>
        </w:rPr>
        <w:t>وتحمل مداخلتها عنوان جمالية الحكمة الربانية في مواجهة فوضى الصدفة المادية العبثية فلتتفضل مشكورة مأجورة ولك الكلمة السلام عليكم ورحمة الله وبركاته جزاكم الله خيرا على حسن استماعكم وعلى حضوركم شرفتونا البحث بدأ ببساطة من خلال ربي أريني أنظر إليك النورسي</w:t>
      </w:r>
    </w:p>
    <w:p>
      <w:pPr>
        <w:keepNext/>
      </w:pPr>
      <w:hyperlink r:id="rId53">
        <w:r>
          <w:rPr>
            <w:color w:val="1155CC"/>
            <w:u w:val="single"/>
          </w:rPr>
          <w:t>00:30:39 – 00:31:16</w:t>
        </w:r>
      </w:hyperlink>
      <w:r>
        <w:rPr>
          <w:b/>
        </w:rPr>
        <w:t xml:space="preserve">  |  Arapça</w:t>
      </w:r>
      <w:r>
        <w:rPr>
          <w:i/>
        </w:rPr>
        <w:t xml:space="preserve">  • Kontrol</w:t>
      </w:r>
    </w:p>
    <w:p>
      <w:pPr>
        <w:bidi w:val="1"/>
        <w:jc w:val="right"/>
      </w:pPr>
      <w:r>
        <w:rPr>
          <w:rFonts w:ascii="Arial" w:hAnsi="Arial"/>
          <w:sz w:val="24"/>
          <w:rtl w:val="1"/>
        </w:rPr>
        <w:t>قد أجاب وأعطانا طريقة لكي نفهم ربي أريني أنظر إليك ومن خلال هذه الآية نستطيع ببساطة من خلال تطبيقها من منهج النورسي نفسه أن نقاوم العبثية والمادية المحيطة بنا قد قالت وتحدثت الأستاذ الدكتورة إيمان عن التوغل لا تسمعين أنا صوتي باطلة ما دخل هاي الكاميرا أنت علي صوتي طيب</w:t>
      </w:r>
    </w:p>
    <w:p>
      <w:pPr>
        <w:keepNext/>
      </w:pPr>
      <w:hyperlink r:id="rId54">
        <w:r>
          <w:rPr>
            <w:color w:val="1155CC"/>
            <w:u w:val="single"/>
          </w:rPr>
          <w:t>00:31:19 – 00:32:00</w:t>
        </w:r>
      </w:hyperlink>
      <w:r>
        <w:rPr>
          <w:b/>
        </w:rPr>
        <w:t xml:space="preserve">  |  Arapça</w:t>
      </w:r>
    </w:p>
    <w:p>
      <w:pPr>
        <w:bidi w:val="1"/>
        <w:jc w:val="right"/>
      </w:pPr>
      <w:r>
        <w:rPr>
          <w:rFonts w:ascii="Arial" w:hAnsi="Arial"/>
          <w:sz w:val="24"/>
          <w:rtl w:val="1"/>
        </w:rPr>
        <w:t>راحت الفكرة بسم الله الرحمن الرحيم أشارت الدكتورة إيمان سابقا بالتوغل بالماديات وهذا التوغل يعمل إنسان المعاصر عن رؤية الله في كل شيء وهدف وجودنا كلنا هو رؤيته النورسي بذكائه وفتوحه الرباني قد أعطانا الطريقة لنستطيع من خلالها التوصل إلى هذا المعنى السؤال الذي طرح نفسه في هذا البحث وهو لماذا يشعر الإنسان المعاصر بأن وجوده بلا معنى</w:t>
      </w:r>
    </w:p>
    <w:p>
      <w:pPr>
        <w:keepNext/>
      </w:pPr>
      <w:hyperlink r:id="rId55">
        <w:r>
          <w:rPr>
            <w:color w:val="1155CC"/>
            <w:u w:val="single"/>
          </w:rPr>
          <w:t>00:32:00 – 00:32:41</w:t>
        </w:r>
      </w:hyperlink>
      <w:r>
        <w:rPr>
          <w:b/>
        </w:rPr>
        <w:t xml:space="preserve">  |  Arapça</w:t>
      </w:r>
      <w:r>
        <w:rPr>
          <w:i/>
        </w:rPr>
        <w:t xml:space="preserve">  • Kontrol</w:t>
      </w:r>
    </w:p>
    <w:p>
      <w:pPr>
        <w:bidi w:val="1"/>
        <w:jc w:val="right"/>
      </w:pPr>
      <w:r>
        <w:rPr>
          <w:rFonts w:ascii="Arial" w:hAnsi="Arial"/>
          <w:sz w:val="24"/>
          <w:rtl w:val="1"/>
        </w:rPr>
        <w:t>وخاصة مع توغله في الماديات وخاصة مع وجود كل هذه الدلائل التي قالت بها الدكتورة أسماء قد يكون الإنسان مؤمن بالله ولكن يجد أن وجوده عبثا قد تجد إنسانا صحيحا سليما له بيت له عائلة ويقول عندما يستيقظ لماذا أنا موجود؟ لماذا أنا هنا؟ لماذا أعيش؟ هذه الكآبة المختلطة بالماديات قد أعمت عيوننا ولهذا قام النورسي من خلال من خلال موسوعته النورية بإعطائنا</w:t>
      </w:r>
    </w:p>
    <w:p>
      <w:pPr>
        <w:keepNext/>
      </w:pPr>
      <w:hyperlink r:id="rId56">
        <w:r>
          <w:rPr>
            <w:color w:val="1155CC"/>
            <w:u w:val="single"/>
          </w:rPr>
          <w:t>00:32:41 – 00:33:21</w:t>
        </w:r>
      </w:hyperlink>
      <w:r>
        <w:rPr>
          <w:b/>
        </w:rPr>
        <w:t xml:space="preserve">  |  Arapça</w:t>
      </w:r>
      <w:r>
        <w:rPr>
          <w:i/>
        </w:rPr>
        <w:t xml:space="preserve">  • Kontrol</w:t>
      </w:r>
    </w:p>
    <w:p>
      <w:pPr>
        <w:bidi w:val="1"/>
        <w:jc w:val="right"/>
      </w:pPr>
      <w:r>
        <w:rPr>
          <w:rFonts w:ascii="Arial" w:hAnsi="Arial"/>
          <w:sz w:val="24"/>
          <w:rtl w:val="1"/>
        </w:rPr>
        <w:t>هذه الطريقة وهي من خلال تغيير نظرتنا إلى الكون قال بتعريفه للوجود أنه يمكنني أن أظهر إلى الوجود بطريقتين أولا أن أرى الوجود لذاته مثلا هذا كتاب فيه أحرف حبر هذا اسمه وجود أو معنى اسمه أو أن أنظر إلى الكتاب بمعنى آخر أن أنظر إلى هذه الكلمات</w:t>
      </w:r>
    </w:p>
    <w:p>
      <w:pPr>
        <w:keepNext/>
      </w:pPr>
      <w:hyperlink r:id="rId57">
        <w:r>
          <w:rPr>
            <w:color w:val="1155CC"/>
            <w:u w:val="single"/>
          </w:rPr>
          <w:t>00:33:23 – 00:34:03</w:t>
        </w:r>
      </w:hyperlink>
      <w:r>
        <w:rPr>
          <w:b/>
        </w:rPr>
        <w:t xml:space="preserve">  |  Arapça</w:t>
      </w:r>
      <w:r>
        <w:rPr>
          <w:i/>
        </w:rPr>
        <w:t xml:space="preserve">  • Kontrol</w:t>
      </w:r>
    </w:p>
    <w:p>
      <w:pPr>
        <w:bidi w:val="1"/>
        <w:jc w:val="right"/>
      </w:pPr>
      <w:r>
        <w:rPr>
          <w:rFonts w:ascii="Arial" w:hAnsi="Arial"/>
          <w:sz w:val="24"/>
          <w:rtl w:val="1"/>
        </w:rPr>
        <w:t>وهذه المعاني وأكتشف من خلالها وتكون دليلاً على كاتب الكتاب أعرف من خلال هذه الكلمات المترابطة من كاتب الكتاب ما صفة كاتب الكتاب وهنا تأتي رؤية الله معرفة الله وهنا تأتي الغاية والمعنى من خلال معرفة الله فالمنهج العلمي النورسي ليس مقاوما للعلم بل للمنهج التأويل العلمي الذي يقوم به المتخصصون في المنهجية الفلسفية العلمية العبثية</w:t>
      </w:r>
    </w:p>
    <w:p>
      <w:pPr>
        <w:keepNext/>
      </w:pPr>
      <w:hyperlink r:id="rId58">
        <w:r>
          <w:rPr>
            <w:color w:val="1155CC"/>
            <w:u w:val="single"/>
          </w:rPr>
          <w:t>00:34:05 – 00:34:45</w:t>
        </w:r>
      </w:hyperlink>
      <w:r>
        <w:rPr>
          <w:b/>
        </w:rPr>
        <w:t xml:space="preserve">  |  Arapça</w:t>
      </w:r>
      <w:r>
        <w:rPr>
          <w:i/>
        </w:rPr>
        <w:t xml:space="preserve">  • Kontrol</w:t>
      </w:r>
    </w:p>
    <w:p>
      <w:pPr>
        <w:bidi w:val="1"/>
        <w:jc w:val="right"/>
      </w:pPr>
      <w:r>
        <w:rPr>
          <w:rFonts w:ascii="Arial" w:hAnsi="Arial"/>
          <w:sz w:val="24"/>
          <w:rtl w:val="1"/>
        </w:rPr>
        <w:t>فهم يقولون فقط في المعنى الاسمي الوجود المادي المغلق على نفسه لا أجد شيئا آخر هذه وردة ولكن لا أجدها ككلمة هذا كتاب ولكن لا يدلني على صق كاتبه المفتاح الأساسي والمفتاح الأساسي الذي استخدمه في اللمعة الثلاثين هي مجموعة مترابطة من الأسماء الحسنى وضع ستة أسماء حسنى مكتب هنا عندي لأنه فكرت معي وضع ستة أسماء حسنى بنسق معين مثلا قال بالقدوس</w:t>
      </w:r>
    </w:p>
    <w:p>
      <w:pPr>
        <w:keepNext/>
      </w:pPr>
      <w:hyperlink r:id="rId59">
        <w:r>
          <w:rPr>
            <w:color w:val="1155CC"/>
            <w:u w:val="single"/>
          </w:rPr>
          <w:t>00:34:45 – 00:35:26</w:t>
        </w:r>
      </w:hyperlink>
      <w:r>
        <w:rPr>
          <w:b/>
        </w:rPr>
        <w:t xml:space="preserve">  |  Arapça</w:t>
      </w:r>
      <w:r>
        <w:rPr>
          <w:i/>
        </w:rPr>
        <w:t xml:space="preserve">  • Kontrol</w:t>
      </w:r>
    </w:p>
    <w:p>
      <w:pPr>
        <w:bidi w:val="1"/>
        <w:jc w:val="right"/>
      </w:pPr>
      <w:r>
        <w:rPr>
          <w:rFonts w:ascii="Arial" w:hAnsi="Arial"/>
          <w:sz w:val="24"/>
          <w:rtl w:val="1"/>
        </w:rPr>
        <w:t>قال بالقيوم قال بالحي ولكن هل في هذه اللمعة بالتحديد قام بدراسة هذه الكلمات والأسماء بشكل منفصل أم من خلال نسق وهنا نسق آه هذه هي قام باستخدام هذه الأسماء الستة لكي يقوم يعني لا أريد أن وأولى أكثر من ذلك لأن هذه نظريتي ولا أنسبها إلى النورسي النورسي قال بأن هذه الأسماء هي عبارة عن دساتير للحياة</w:t>
      </w:r>
    </w:p>
    <w:p>
      <w:pPr>
        <w:keepNext/>
      </w:pPr>
      <w:hyperlink r:id="rId60">
        <w:r>
          <w:rPr>
            <w:color w:val="1155CC"/>
            <w:u w:val="single"/>
          </w:rPr>
          <w:t>00:35:26 – 00:36:10</w:t>
        </w:r>
      </w:hyperlink>
      <w:r>
        <w:rPr>
          <w:b/>
        </w:rPr>
        <w:t xml:space="preserve">  |  Arapça</w:t>
      </w:r>
      <w:r>
        <w:rPr>
          <w:i/>
        </w:rPr>
        <w:t xml:space="preserve">  • Kontrol</w:t>
      </w:r>
    </w:p>
    <w:p>
      <w:pPr>
        <w:bidi w:val="1"/>
        <w:jc w:val="right"/>
      </w:pPr>
      <w:r>
        <w:rPr>
          <w:rFonts w:ascii="Arial" w:hAnsi="Arial"/>
          <w:sz w:val="24"/>
          <w:rtl w:val="1"/>
        </w:rPr>
        <w:t>ومن هنا قمت بوضع لست أقول نظرية لأنها شيء كبير ولكن قلت بفكرة قيام النظام الحضاري للأسماء الحسنى كيف يمكننا هنا من خلال هذه الأسماء بناء حضارة تمكننا من معرفة الله عز وجل من خلال المعنى الحرفي الفرق بين الاسم والحرف في اللغة العربية أن الاسم قائم باسمه بينما الحرف قائم بغيره وهنا تأتي الممكنات الوجود هو الله الوجود الحق قائم بذاته وهنا تأتي بالقيوم ووضعت القيوم لذلك لأنني بدأت ببناء نسق</w:t>
      </w:r>
    </w:p>
    <w:p>
      <w:pPr>
        <w:keepNext/>
      </w:pPr>
      <w:hyperlink r:id="rId61">
        <w:r>
          <w:rPr>
            <w:color w:val="1155CC"/>
            <w:u w:val="single"/>
          </w:rPr>
          <w:t>00:36:10 – 00:36:58</w:t>
        </w:r>
      </w:hyperlink>
      <w:r>
        <w:rPr>
          <w:b/>
        </w:rPr>
        <w:t xml:space="preserve">  |  Arapça</w:t>
      </w:r>
    </w:p>
    <w:p>
      <w:pPr>
        <w:bidi w:val="1"/>
        <w:jc w:val="right"/>
      </w:pPr>
      <w:r>
        <w:rPr>
          <w:rFonts w:ascii="Arial" w:hAnsi="Arial"/>
          <w:sz w:val="24"/>
          <w:rtl w:val="1"/>
        </w:rPr>
        <w:t>ولا أريد أن أضع القيوم لوحده لأنه مرتبط بغيره هذه العلاقة بين الأسماء ليست علاقة تجميعية ولكن هي علاقة بنائية العبثية المعاصرة هي دعوة في الدلالة لا في الوجود أتمنى أن تكون هذه المقدمة تساعد ومؤسسة لكي نفهم هذه اللمعة العبثية المعاصرة دعوة في الدلالة لا في الوجود والنورسي يواجهها لا بإثبات الوجود وحده بل بتعليم الإنسان أن يقرأ الكون قراءة حرفية دالة من خلال هذه الأسماء الحسنى</w:t>
      </w:r>
    </w:p>
    <w:p>
      <w:pPr>
        <w:keepNext/>
      </w:pPr>
      <w:hyperlink r:id="rId62">
        <w:r>
          <w:rPr>
            <w:color w:val="1155CC"/>
            <w:u w:val="single"/>
          </w:rPr>
          <w:t>00:36:59 – 00:37:41</w:t>
        </w:r>
      </w:hyperlink>
      <w:r>
        <w:rPr>
          <w:b/>
        </w:rPr>
        <w:t xml:space="preserve">  |  Arapça</w:t>
      </w:r>
    </w:p>
    <w:p>
      <w:pPr>
        <w:bidi w:val="1"/>
        <w:jc w:val="right"/>
      </w:pPr>
      <w:r>
        <w:rPr>
          <w:rFonts w:ascii="Arial" w:hAnsi="Arial"/>
          <w:sz w:val="24"/>
          <w:rtl w:val="1"/>
        </w:rPr>
        <w:t>تحرير محل النزاع العبثية هي دعوة في دلالة في الوجود الخصم لا يقول إن العالم غير موجود بل يقول أنه لا يدل على شيء وجودي لا يدل على شيء ومن هنا يأتي الاكتئاب ومن هنا تأتي الأمراض النفسية ومن هنا يأتي العبث من خلال هذه اللمعة الإجابة قياس قيمة الإنسان بإنتاجه يشعر المسن والمريض والعاطل عن العمل بأن وجوده عبء لا معنى له</w:t>
      </w:r>
    </w:p>
    <w:p>
      <w:pPr>
        <w:keepNext/>
      </w:pPr>
      <w:hyperlink r:id="rId63">
        <w:r>
          <w:rPr>
            <w:color w:val="1155CC"/>
            <w:u w:val="single"/>
          </w:rPr>
          <w:t>00:37:41 – 00:38:26</w:t>
        </w:r>
      </w:hyperlink>
      <w:r>
        <w:rPr>
          <w:b/>
        </w:rPr>
        <w:t xml:space="preserve">  |  Arapça</w:t>
      </w:r>
    </w:p>
    <w:p>
      <w:pPr>
        <w:bidi w:val="1"/>
        <w:jc w:val="right"/>
      </w:pPr>
      <w:r>
        <w:rPr>
          <w:rFonts w:ascii="Arial" w:hAnsi="Arial"/>
          <w:sz w:val="24"/>
          <w:rtl w:val="1"/>
        </w:rPr>
        <w:t>وهذا هو المعنى الذي يقوم عليه العبثية المادية أي أن يقرن وجوده الممكن بمنفعه وهذا مرتبط بالرؤية الإسمية وليس مرتبط بالرؤية الحرفية أو بالمعنى الحرفي من أين جاءت العبثية؟ العبثية لم تنشأ عن العلم النورسي كان من أشد الأنصار إلى العلم لأن العلم هو طريقة لفهم تجليات أسماء الله الحسنى في الوجود ولكن كان نقده لقراءة الفلسفية للعلم</w:t>
      </w:r>
    </w:p>
    <w:p>
      <w:pPr>
        <w:keepNext/>
      </w:pPr>
      <w:hyperlink r:id="rId64">
        <w:r>
          <w:rPr>
            <w:color w:val="1155CC"/>
            <w:u w:val="single"/>
          </w:rPr>
          <w:t>00:38:27 – 00:39:09</w:t>
        </w:r>
      </w:hyperlink>
      <w:r>
        <w:rPr>
          <w:b/>
        </w:rPr>
        <w:t xml:space="preserve">  |  Arapça</w:t>
      </w:r>
    </w:p>
    <w:p>
      <w:pPr>
        <w:bidi w:val="1"/>
        <w:jc w:val="right"/>
      </w:pPr>
      <w:r>
        <w:rPr>
          <w:rFonts w:ascii="Arial" w:hAnsi="Arial"/>
          <w:sz w:val="24"/>
          <w:rtl w:val="1"/>
        </w:rPr>
        <w:t>والفرق بينهما هو مفصل البحث كله فالمنهج العلمي يصف كيف تعمل الظواهر أما النزعة الطبيعية الفلسفية فتعمم المنهج حتى يصير حكماً على الوجود مثلاً المسترة هب أنني قلت لك أنني أريد أن أزين هذا الحجر فعطيتني مسترة هل أستطيع قياس وزن هذا الحجر بالمسترة؟ لا فاختلاف هذه الأدات هو نفس المشكلة التي يتعرض لها أصحاب الفلسفة المادية والتي تؤدي إلى العبث يقول إن الطبيعة ما هي إلا صنع إلهية ولا تكون صانعا</w:t>
      </w:r>
    </w:p>
    <w:p>
      <w:pPr>
        <w:keepNext/>
      </w:pPr>
      <w:hyperlink r:id="rId65">
        <w:r>
          <w:rPr>
            <w:color w:val="1155CC"/>
            <w:u w:val="single"/>
          </w:rPr>
          <w:t>00:39:09 – 00:39:45</w:t>
        </w:r>
      </w:hyperlink>
      <w:r>
        <w:rPr>
          <w:b/>
        </w:rPr>
        <w:t xml:space="preserve">  |  Arapça</w:t>
      </w:r>
      <w:r>
        <w:rPr>
          <w:i/>
        </w:rPr>
        <w:t xml:space="preserve">  • Kontrol</w:t>
      </w:r>
    </w:p>
    <w:p>
      <w:pPr>
        <w:bidi w:val="1"/>
        <w:jc w:val="right"/>
      </w:pPr>
      <w:r>
        <w:rPr>
          <w:rFonts w:ascii="Arial" w:hAnsi="Arial"/>
          <w:sz w:val="24"/>
          <w:rtl w:val="1"/>
        </w:rPr>
        <w:t>وهي كتاب رباني ولا تكون كاتبا وهي نقشا بديع ومحالا أن تكون نقاشا فموضع المغالطة بأن عدم الوجدان لا يدل على عدم الوجود المنهج التجريبي إذا لم يجد الغاية في مختبره فيقول إذا لا غاية وهذا هو الخطأ في القراءة الشريحة الخامسة المفتاح المعنى الاسمي والمعنى الحرفي</w:t>
      </w:r>
    </w:p>
    <w:p>
      <w:pPr>
        <w:keepNext/>
      </w:pPr>
      <w:hyperlink r:id="rId66">
        <w:r>
          <w:rPr>
            <w:color w:val="1155CC"/>
            <w:u w:val="single"/>
          </w:rPr>
          <w:t>00:39:49 – 00:40:31</w:t>
        </w:r>
      </w:hyperlink>
      <w:r>
        <w:rPr>
          <w:b/>
        </w:rPr>
        <w:t xml:space="preserve">  |  Arapça</w:t>
      </w:r>
      <w:r>
        <w:rPr>
          <w:i/>
        </w:rPr>
        <w:t xml:space="preserve">  • Kontrol</w:t>
      </w:r>
    </w:p>
    <w:p>
      <w:pPr>
        <w:bidi w:val="1"/>
        <w:jc w:val="right"/>
      </w:pPr>
      <w:r>
        <w:rPr>
          <w:rFonts w:ascii="Arial" w:hAnsi="Arial"/>
          <w:sz w:val="24"/>
          <w:rtl w:val="1"/>
        </w:rPr>
        <w:t>الإسم يدل على معنى في نفسه والحق يدل على معنى في غيره خذوا رسالة كتبها إليك أبوك إن نظرت إلى الحبر رأيت أشياء وإن قرأتها رأيت أباك الزهرة هي في النظر الأول شيء صامت وفي الثاني كلمة من لا يفهم معناها حتى لا تدخل على غيرها الآن المعنى الإسمي كما قلت لكم أنه قائم بذاته أو ليس قائما بذاته</w:t>
      </w:r>
    </w:p>
    <w:p>
      <w:pPr>
        <w:keepNext/>
      </w:pPr>
      <w:hyperlink r:id="rId67">
        <w:r>
          <w:rPr>
            <w:color w:val="1155CC"/>
            <w:u w:val="single"/>
          </w:rPr>
          <w:t>00:40:31 – 00:41:14</w:t>
        </w:r>
      </w:hyperlink>
      <w:r>
        <w:rPr>
          <w:b/>
        </w:rPr>
        <w:t xml:space="preserve">  |  Arapça</w:t>
      </w:r>
      <w:r>
        <w:rPr>
          <w:i/>
        </w:rPr>
        <w:t xml:space="preserve">  • Kontrol</w:t>
      </w:r>
    </w:p>
    <w:p>
      <w:pPr>
        <w:bidi w:val="1"/>
        <w:jc w:val="right"/>
      </w:pPr>
      <w:r>
        <w:rPr>
          <w:rFonts w:ascii="Arial" w:hAnsi="Arial"/>
          <w:sz w:val="24"/>
          <w:rtl w:val="1"/>
        </w:rPr>
        <w:t>أي يشرح نفسه ولا علاقة له بغيره أما المعنى الحرفي ما يكون قائما بغيره أي أن كل شيء نراه في الكون ما هو إلا دلالة على الله عز وجل وهو المعنى الحرفي الدال مثلا إشارة المرور من ينظر إلى الضوء الأحمر لذاته يرى لونا ومن يقرأه يفهم أمرا بالتوقف الفلسفة الوجودية كفلسفة سارتر مثلا تقول بأن الوجود يسبق الماهية فالإنسان يصنع معناه باختياره والنور سيجعل المعنى محمولا في بنية الموجود قبل الناظر فالإنسان مكتشف للمعنى لا صانع له</w:t>
      </w:r>
    </w:p>
    <w:p>
      <w:pPr>
        <w:keepNext/>
      </w:pPr>
      <w:hyperlink r:id="rId68">
        <w:r>
          <w:rPr>
            <w:color w:val="1155CC"/>
            <w:u w:val="single"/>
          </w:rPr>
          <w:t>00:41:14 – 00:41:57</w:t>
        </w:r>
      </w:hyperlink>
      <w:r>
        <w:rPr>
          <w:b/>
        </w:rPr>
        <w:t xml:space="preserve">  |  Arapça</w:t>
      </w:r>
      <w:r>
        <w:rPr>
          <w:i/>
        </w:rPr>
        <w:t xml:space="preserve">  • Kontrol</w:t>
      </w:r>
    </w:p>
    <w:p>
      <w:pPr>
        <w:bidi w:val="1"/>
        <w:jc w:val="right"/>
      </w:pPr>
      <w:r>
        <w:rPr>
          <w:rFonts w:ascii="Arial" w:hAnsi="Arial"/>
          <w:sz w:val="24"/>
          <w:rtl w:val="1"/>
        </w:rPr>
        <w:t>لما؟ لأن لنفرض أننا صانعون للمعنى فما هذا المعنى الذي يذهب بذهابنا؟ إنه إذاً معنى غير ثوي بينما المعنى الموجود قبلنا كم هو عميق لكي نكتشفه ويكون غاية لنا القراءة فعلاً حر ولكن المقروء ليس من صنع القراءة أما بالنحية الوجود الوجود هو الكون وهو مصدر وجد الشيء وهو جواب هل هو النورسي في هذه اللمعة يعمق القسم الثاني وهو الذي يقول بالوجود الممكن الذي لا يقوم بنفسه</w:t>
      </w:r>
    </w:p>
    <w:p>
      <w:pPr>
        <w:keepNext/>
      </w:pPr>
      <w:hyperlink r:id="rId69">
        <w:r>
          <w:rPr>
            <w:color w:val="1155CC"/>
            <w:u w:val="single"/>
          </w:rPr>
          <w:t>00:41:57 – 00:42:39</w:t>
        </w:r>
      </w:hyperlink>
      <w:r>
        <w:rPr>
          <w:b/>
        </w:rPr>
        <w:t xml:space="preserve">  |  Arapça</w:t>
      </w:r>
    </w:p>
    <w:p>
      <w:pPr>
        <w:bidi w:val="1"/>
        <w:jc w:val="right"/>
      </w:pPr>
      <w:r>
        <w:rPr>
          <w:rFonts w:ascii="Arial" w:hAnsi="Arial"/>
          <w:sz w:val="24"/>
          <w:rtl w:val="1"/>
        </w:rPr>
        <w:t>وهنا تأتي اسم الله القيوم وهو يأتي اسم الله القيوم معنى الوجود وهنا يأتي مفصل البحث وهو علامة يدل ولما هو لم يقل النورسي واقترح هذا التعريف ما يحمله الموجود من دلالة على الاسم الإله المتجدد الفرق بين الوجود نعم الشريحة السابعة حكمة الوجود ثلاثة أنواع حكمة الوجود وهنا نص من أدق ما في اللمعة</w:t>
      </w:r>
    </w:p>
    <w:p>
      <w:pPr>
        <w:keepNext/>
      </w:pPr>
      <w:hyperlink r:id="rId70">
        <w:r>
          <w:rPr>
            <w:color w:val="1155CC"/>
            <w:u w:val="single"/>
          </w:rPr>
          <w:t>00:42:39 – 00:43:20</w:t>
        </w:r>
      </w:hyperlink>
      <w:r>
        <w:rPr>
          <w:b/>
        </w:rPr>
        <w:t xml:space="preserve">  |  Arapça</w:t>
      </w:r>
    </w:p>
    <w:p>
      <w:pPr>
        <w:bidi w:val="1"/>
        <w:jc w:val="right"/>
      </w:pPr>
      <w:r>
        <w:rPr>
          <w:rFonts w:ascii="Arial" w:hAnsi="Arial"/>
          <w:sz w:val="24"/>
          <w:rtl w:val="1"/>
        </w:rPr>
        <w:t>يقول النورسي إن حكمة وجود كل شيء وغاية فطرته وفائدة خلقه ونتيجة حياته إنما هي على ثلاثة أنواع أو أنواع ثلاثة المعنى الأول وهو المعنى التي تقوم عليه الفلسفة المادية كلها ما يتوجه إلى شيء نفسه وإلى الإنسان ومصالحه فالتفاحة تحفظ نوعها وبذورها وتغذي من يأكلها وهنا تأتي المنفع أما المعنى الثالث وهو المعنى الدلالي وهو المعنى الحرفي وهو عنده أهم من الأول أن كل شيء آية ومكتوب رباني وقصيدة يطالعها كل ذوي الشعور فالتفاحة نفسها هي كلمة يقرأ فيها الرزاق والحكيم والمصور</w:t>
      </w:r>
    </w:p>
    <w:p>
      <w:pPr>
        <w:keepNext/>
      </w:pPr>
      <w:hyperlink r:id="rId71">
        <w:r>
          <w:rPr>
            <w:color w:val="1155CC"/>
            <w:u w:val="single"/>
          </w:rPr>
          <w:t>00:43:20 – 00:44:04</w:t>
        </w:r>
      </w:hyperlink>
      <w:r>
        <w:rPr>
          <w:b/>
        </w:rPr>
        <w:t xml:space="preserve">  |  Arapça</w:t>
      </w:r>
    </w:p>
    <w:p>
      <w:pPr>
        <w:bidi w:val="1"/>
        <w:jc w:val="right"/>
      </w:pPr>
      <w:r>
        <w:rPr>
          <w:rFonts w:ascii="Arial" w:hAnsi="Arial"/>
          <w:sz w:val="24"/>
          <w:rtl w:val="1"/>
        </w:rPr>
        <w:t>وهذا هو النظر بالمعنى الحرفي أما المعنى الثالث وهو المعنى الشهودي وهنا ربي أريني أنظر إليك القلبية وهو الأعظم وهو المعنى الشهودي ما يتوجه إلى ما يخص الصانع إذ يجعل الشيء موضع نظره إلى بدائع صنعه ومحطة مشاهدة تجلي أسمائه فيه فكم من مخلوقات لم نجدها بدأت تحللت ولم يدركها إنسان هل هي عبث؟ قطرات الأمطار التي تنزل وتتبخر ولم ندركها هل هي عبث؟</w:t>
      </w:r>
    </w:p>
    <w:p>
      <w:pPr>
        <w:keepNext/>
      </w:pPr>
      <w:hyperlink r:id="rId72">
        <w:r>
          <w:rPr>
            <w:color w:val="1155CC"/>
            <w:u w:val="single"/>
          </w:rPr>
          <w:t>00:44:04 – 00:44:57</w:t>
        </w:r>
      </w:hyperlink>
      <w:r>
        <w:rPr>
          <w:b/>
        </w:rPr>
        <w:t xml:space="preserve">  |  Arapça</w:t>
      </w:r>
    </w:p>
    <w:p>
      <w:pPr>
        <w:bidi w:val="1"/>
        <w:jc w:val="right"/>
      </w:pPr>
      <w:r>
        <w:rPr>
          <w:rFonts w:ascii="Arial" w:hAnsi="Arial"/>
          <w:sz w:val="24"/>
          <w:rtl w:val="1"/>
        </w:rPr>
        <w:t>الشكل ندفة الثلج هل هي عبث؟ طبعاً لا مخلوقات البحر هل هي عبث؟ طبعاً لا وهنا يأتي تجليات وهنا الشهود يأتي وهو ما يتوجه إلى الصانع سبحانه وهو موضع النظر محط مشاهدة تجلي أسمائه الحسنى فيه الشريحة الثامنة يدخل العيش لثانية واحدة ضمن هذا النوع الثالث العظيم من حكمة الوجود يكفي العيش لثانية واحدة لأنها محط تجليات اسم الله سبحانه وتعالى وهي أخطر وهي نفي العبث عنده لا يتوقف على منفعة تعود إلى الشيء ولا إلى الإنسان بل إلى محط تجليات الله عز وجل</w:t>
      </w:r>
    </w:p>
    <w:p>
      <w:pPr>
        <w:keepNext/>
      </w:pPr>
      <w:hyperlink r:id="rId73">
        <w:r>
          <w:rPr>
            <w:color w:val="1155CC"/>
            <w:u w:val="single"/>
          </w:rPr>
          <w:t>00:44:57 – 00:45:41</w:t>
        </w:r>
      </w:hyperlink>
      <w:r>
        <w:rPr>
          <w:b/>
        </w:rPr>
        <w:t xml:space="preserve">  |  Arapça</w:t>
      </w:r>
      <w:r>
        <w:rPr>
          <w:i/>
        </w:rPr>
        <w:t xml:space="preserve">  • Kontrol</w:t>
      </w:r>
    </w:p>
    <w:p>
      <w:pPr>
        <w:bidi w:val="1"/>
        <w:jc w:val="right"/>
      </w:pPr>
      <w:r>
        <w:rPr>
          <w:rFonts w:ascii="Arial" w:hAnsi="Arial"/>
          <w:sz w:val="24"/>
          <w:rtl w:val="1"/>
        </w:rPr>
        <w:t>وبهذا ينهار أخطر ما تستند إليه العبثية المعاصرة وهي قياس المعنى بالمنفعة والمدة هذا هذه الأسماء الستة شريحة تاسعة الأسماء الستة خصت نورسي لهذه اللمعة بستة أسماء القدوس العدل الحكام الفرد الحي القيوم ولم يكن اختياره ذوقيا فهو يصرح في خاتمة النقطة الخامسة بأن الإسم الأعظم يختلف باختلاف الأئمة وقال عند الإمام علي رضي الله عنه عنده هذه الأسماء وأحالها على أرجوزة السكينة</w:t>
      </w:r>
    </w:p>
    <w:p>
      <w:pPr>
        <w:keepNext/>
      </w:pPr>
      <w:hyperlink r:id="rId74">
        <w:r>
          <w:rPr>
            <w:color w:val="1155CC"/>
            <w:u w:val="single"/>
          </w:rPr>
          <w:t>00:45:41 – 00:45:53</w:t>
        </w:r>
      </w:hyperlink>
      <w:r>
        <w:rPr>
          <w:b/>
        </w:rPr>
        <w:t xml:space="preserve">  |  Arapça</w:t>
      </w:r>
      <w:r>
        <w:rPr>
          <w:i/>
        </w:rPr>
        <w:t xml:space="preserve">  • Kontrol</w:t>
      </w:r>
    </w:p>
    <w:p>
      <w:pPr>
        <w:bidi w:val="1"/>
        <w:jc w:val="right"/>
      </w:pPr>
      <w:r>
        <w:rPr>
          <w:rFonts w:ascii="Arial" w:hAnsi="Arial"/>
          <w:sz w:val="24"/>
          <w:rtl w:val="1"/>
        </w:rPr>
        <w:t>فالمصدر نقلي لا ذوقي فقام هو بأن الاسم عم حاول أختصر عرفت فكر ما لهيك عم خلص الوقت</w:t>
      </w:r>
    </w:p>
    <w:p>
      <w:hyperlink r:id="rId75">
        <w:r>
          <w:rPr>
            <w:color w:val="1155CC"/>
            <w:u w:val="single"/>
          </w:rPr>
          <w:t>00:45:53–00:46:10</w:t>
        </w:r>
      </w:hyperlink>
      <w:r>
        <w:rPr>
          <w:i/>
        </w:rPr>
        <w:t xml:space="preserve">  [Metin boşluğu: bu aralık için döküm bulunmuyor. Videodan kontrol edin.]</w:t>
      </w:r>
    </w:p>
    <w:p>
      <w:pPr>
        <w:keepNext/>
      </w:pPr>
      <w:hyperlink r:id="rId76">
        <w:r>
          <w:rPr>
            <w:color w:val="1155CC"/>
            <w:u w:val="single"/>
          </w:rPr>
          <w:t>00:46:10 – 00:46:50</w:t>
        </w:r>
      </w:hyperlink>
      <w:r>
        <w:rPr>
          <w:b/>
        </w:rPr>
        <w:t xml:space="preserve">  |  Arapça</w:t>
      </w:r>
      <w:r>
        <w:rPr>
          <w:i/>
        </w:rPr>
        <w:t xml:space="preserve">  • Kontrol</w:t>
      </w:r>
    </w:p>
    <w:p>
      <w:pPr>
        <w:bidi w:val="1"/>
        <w:jc w:val="right"/>
      </w:pPr>
      <w:r>
        <w:rPr>
          <w:rFonts w:ascii="Arial" w:hAnsi="Arial"/>
          <w:sz w:val="24"/>
          <w:rtl w:val="1"/>
        </w:rPr>
        <w:t>لا أستطيع أن أتكلم عن البعد العمراني العلاقة بين الأسماء الستة هي بنائية ولا تجميعية أي أنها ليست ستة ردود متفرقة تجمع في كتاب بل بناء واحد يقوم كله طابقا فيه على ما تحته فكل اسم يسد ثغرة من ثغرات المعنى التي تفتحها العبثية ولو سقط واحد لبقيت ثغرته مفتوحة والثانية أن البعد العمراني للأسماء منصوص عند النورس لا مستنبط الثالثة العبثية دعوة في الدلالة لا في الوجود</w:t>
      </w:r>
    </w:p>
    <w:p>
      <w:pPr>
        <w:keepNext/>
      </w:pPr>
      <w:hyperlink r:id="rId77">
        <w:r>
          <w:rPr>
            <w:color w:val="1155CC"/>
            <w:u w:val="single"/>
          </w:rPr>
          <w:t>00:46:51 – 00:47:32</w:t>
        </w:r>
      </w:hyperlink>
      <w:r>
        <w:rPr>
          <w:b/>
        </w:rPr>
        <w:t xml:space="preserve">  |  Arapça</w:t>
      </w:r>
    </w:p>
    <w:p>
      <w:pPr>
        <w:bidi w:val="1"/>
        <w:jc w:val="right"/>
      </w:pPr>
      <w:r>
        <w:rPr>
          <w:rFonts w:ascii="Arial" w:hAnsi="Arial"/>
          <w:sz w:val="24"/>
          <w:rtl w:val="1"/>
        </w:rPr>
        <w:t>التوصيات دراسة بقية اللمعات بالمنهج نفسه الأسماء بوصفها نسقا لا قائمة أي لا أدرس قدوس لوحده بل الترابط بين هذه الأسماء كي نقوم بنظام حضاري بناء مناهج تعليمية تربط دروس العلوم بقراءة الآية الكونية لأن القراءة تستدعي ممارسة توسيع التطبيقات العمرانية في الاقتصاد في الموارد والعدالة في التوزيع وأختم بما بدأت به الخصم لا يقول إن الكون غير موجود إنما يقول إنه لا يقول شيئا والنور السي لا يجيبه بأن يثبت الوجود بل بأن يعلمه القراءة والسلام عليكم ورحمة الله وبركاته شكرا لكم شكرا جزيلا للدكتورة صيبا حسامي</w:t>
      </w:r>
    </w:p>
    <w:p>
      <w:pPr>
        <w:keepNext/>
      </w:pPr>
      <w:hyperlink r:id="rId78">
        <w:r>
          <w:rPr>
            <w:color w:val="1155CC"/>
            <w:u w:val="single"/>
          </w:rPr>
          <w:t>00:47:32 – 00:48:15</w:t>
        </w:r>
      </w:hyperlink>
      <w:r>
        <w:rPr>
          <w:b/>
        </w:rPr>
        <w:t xml:space="preserve">  |  Arapça</w:t>
      </w:r>
      <w:r>
        <w:rPr>
          <w:i/>
        </w:rPr>
        <w:t xml:space="preserve">  • Kontrol</w:t>
      </w:r>
    </w:p>
    <w:p>
      <w:pPr>
        <w:bidi w:val="1"/>
        <w:jc w:val="right"/>
      </w:pPr>
      <w:r>
        <w:rPr>
          <w:rFonts w:ascii="Arial" w:hAnsi="Arial"/>
          <w:sz w:val="24"/>
          <w:rtl w:val="1"/>
        </w:rPr>
        <w:t>لقد ذكرتنا هذه المداخلة من سؤال كيف يعمل الكون إلى سؤال خاطر لا يقل مهم بي ماذا يعني هذا النظام وما دلالته وما نشاهده فيه من اتساق وجمال ولقد أبرزت الباحثة أن قراءة النرس للأسماء الحسنى لا تقف عند البعد العاقدي المجرد بل تتصل كذلك بمنظومة من القيم في العدل والحكمة والطهارة والنظام تتحول إلى معاني موجهة لعلاقة الإنسان بنفسه وبالمجتمع والكون</w:t>
      </w:r>
    </w:p>
    <w:p>
      <w:pPr>
        <w:keepNext/>
      </w:pPr>
      <w:hyperlink r:id="rId79">
        <w:r>
          <w:rPr>
            <w:color w:val="1155CC"/>
            <w:u w:val="single"/>
          </w:rPr>
          <w:t>00:48:15 – 00:48:54</w:t>
        </w:r>
      </w:hyperlink>
      <w:r>
        <w:rPr>
          <w:b/>
        </w:rPr>
        <w:t xml:space="preserve">  |  Arapça</w:t>
      </w:r>
    </w:p>
    <w:p>
      <w:pPr>
        <w:bidi w:val="1"/>
        <w:jc w:val="right"/>
      </w:pPr>
      <w:r>
        <w:rPr>
          <w:rFonts w:ascii="Arial" w:hAnsi="Arial"/>
          <w:sz w:val="24"/>
          <w:rtl w:val="1"/>
        </w:rPr>
        <w:t>وفي سؤال الحكمة والنظام نصل إلى مداخلتنا الرابعة والأخيرة التي تضع المنهج العلمي ذاته في قلب النقاش وتبحث في إمكان التكامل بين الوحي والعقل يسرني أن أقدم الدكتور جميل مسعد من جامعة إفريقيا الفرنسية العربية في اليمن وعنوان مدخالته النزعة المادية وأثرها على المنهج العلمي رؤية قرآنية من رسائل النور لتكامل الوحي والعقل فليتفضل مشكورا ولك الكلمة</w:t>
      </w:r>
    </w:p>
    <w:p>
      <w:pPr>
        <w:keepNext/>
      </w:pPr>
      <w:hyperlink r:id="rId80">
        <w:r>
          <w:rPr>
            <w:color w:val="1155CC"/>
            <w:u w:val="single"/>
          </w:rPr>
          <w:t>00:49:01 – 00:49:13</w:t>
        </w:r>
      </w:hyperlink>
      <w:r>
        <w:rPr>
          <w:b/>
        </w:rPr>
        <w:t xml:space="preserve">  |  Arapça</w:t>
      </w:r>
      <w:r>
        <w:rPr>
          <w:i/>
        </w:rPr>
        <w:t xml:space="preserve">  • Kontrol</w:t>
      </w:r>
    </w:p>
    <w:p>
      <w:pPr>
        <w:bidi w:val="1"/>
        <w:jc w:val="right"/>
      </w:pPr>
      <w:r>
        <w:rPr>
          <w:rFonts w:ascii="Arial" w:hAnsi="Arial"/>
          <w:sz w:val="24"/>
          <w:rtl w:val="1"/>
        </w:rPr>
        <w:t>السلام عليكم ورحمة الله وبركاته بس العرب يا أستاذ البوربونت موجود البوربونت جميل على الشام</w:t>
      </w:r>
    </w:p>
    <w:p>
      <w:hyperlink r:id="rId81">
        <w:r>
          <w:rPr>
            <w:color w:val="1155CC"/>
            <w:u w:val="single"/>
          </w:rPr>
          <w:t>00:49:13–00:49:56</w:t>
        </w:r>
      </w:hyperlink>
      <w:r>
        <w:rPr>
          <w:i/>
        </w:rPr>
        <w:t xml:space="preserve">  [Metin boşluğu: bu aralık için döküm bulunmuyor. Videodan kontrol edin.]</w:t>
      </w:r>
    </w:p>
    <w:p>
      <w:pPr>
        <w:keepNext/>
      </w:pPr>
      <w:hyperlink r:id="rId82">
        <w:r>
          <w:rPr>
            <w:color w:val="1155CC"/>
            <w:u w:val="single"/>
          </w:rPr>
          <w:t>00:49:56 – 00:50:37</w:t>
        </w:r>
      </w:hyperlink>
      <w:r>
        <w:rPr>
          <w:b/>
        </w:rPr>
        <w:t xml:space="preserve">  |  Arapça</w:t>
      </w:r>
      <w:r>
        <w:rPr>
          <w:i/>
        </w:rPr>
        <w:t xml:space="preserve">  • Kontrol</w:t>
      </w:r>
    </w:p>
    <w:p>
      <w:pPr>
        <w:bidi w:val="1"/>
        <w:jc w:val="right"/>
      </w:pPr>
      <w:r>
        <w:rPr>
          <w:rFonts w:ascii="Arial" w:hAnsi="Arial"/>
          <w:sz w:val="24"/>
          <w:rtl w:val="1"/>
        </w:rPr>
        <w:t>السلام عليكم ورحمة الله وبركاته مرة أخرى بسم الله الرحمن الرحيم الحمد لله رب العالمين وأصلي وأسلم على من بعثه الله رحمة شوي شوي وحتى شوفني صير الله يعلم وأصلي وأسلم على من بعثه الله رحمة للعالمين ثم ماذا في البداية أشكر رئاسة المؤتمر على هذا الجهد وعلى الاستقبال وعلى كرم الظيافة بصراحة جهد يشكرون عليه جهد متعوب عليه جزاهم الله خيرا نحن نحضر أكثر المؤتمرات نحضر في جامعة الصنبول وغيرها من الجامعات</w:t>
      </w:r>
    </w:p>
    <w:p>
      <w:pPr>
        <w:keepNext/>
      </w:pPr>
      <w:hyperlink r:id="rId83">
        <w:r>
          <w:rPr>
            <w:color w:val="1155CC"/>
            <w:u w:val="single"/>
          </w:rPr>
          <w:t>00:50:37 – 00:51:19</w:t>
        </w:r>
      </w:hyperlink>
      <w:r>
        <w:rPr>
          <w:b/>
        </w:rPr>
        <w:t xml:space="preserve">  |  Arapça</w:t>
      </w:r>
    </w:p>
    <w:p>
      <w:pPr>
        <w:bidi w:val="1"/>
        <w:jc w:val="right"/>
      </w:pPr>
      <w:r>
        <w:rPr>
          <w:rFonts w:ascii="Arial" w:hAnsi="Arial"/>
          <w:sz w:val="24"/>
          <w:rtl w:val="1"/>
        </w:rPr>
        <w:t>لكن ما وجدناه هنا يعني يقر به العين صراحة تقر به العين فجزاهم الله خيرا وبرك الله فيهم كما لا أنسى أضوى اللجنة المنظمة الأستاذ محمد عكيدي يعني معنا في كل وقت وأزعجناه وأشغلناه إلى آخر اللحظة جزاء الله خير أيضا أرحب معالي الوزير صراحة أحرجتنا وجودك شرف لنا صراحة الله يبارك فيكم إخوانا في سوريا نسأل الله أن يوفقنا وإياكم لكل خير وأن يمن على اليمن بما منى به عليكم أدخلوا في مداخلته أن نزع المادي أنزل الشريح اللي بعدها لو سمحت</w:t>
      </w:r>
    </w:p>
    <w:p>
      <w:pPr>
        <w:keepNext/>
      </w:pPr>
      <w:hyperlink r:id="rId84">
        <w:r>
          <w:rPr>
            <w:color w:val="1155CC"/>
            <w:u w:val="single"/>
          </w:rPr>
          <w:t>00:51:19 – 00:52:03</w:t>
        </w:r>
      </w:hyperlink>
      <w:r>
        <w:rPr>
          <w:b/>
        </w:rPr>
        <w:t xml:space="preserve">  |  Arapça</w:t>
      </w:r>
    </w:p>
    <w:p>
      <w:pPr>
        <w:bidi w:val="1"/>
        <w:jc w:val="right"/>
      </w:pPr>
      <w:r>
        <w:rPr>
          <w:rFonts w:ascii="Arial" w:hAnsi="Arial"/>
          <w:sz w:val="24"/>
          <w:rtl w:val="1"/>
        </w:rPr>
        <w:t>النزع المادية وأثرها على المنهج العلمي رؤية قرآنية من رسائل النور لتكامل الوحي والعافية أنا سأقرأ من الشرائح أنا ربما تتذكر أو يتذكر أرض طرحي على ما طرحه بقية الأرض فأنا كباحث وأمامي ما شاء الله جل من الباحثين والحكاديميين أتيت بطريقة ربما تختلف عنهم وهو بكلفية سير البحث وخلاصته ونثارجه ودراساته هذه ربما تفيدنا جميعاً كباحثين</w:t>
      </w:r>
    </w:p>
    <w:p>
      <w:pPr>
        <w:keepNext/>
      </w:pPr>
      <w:hyperlink r:id="rId85">
        <w:r>
          <w:rPr>
            <w:color w:val="1155CC"/>
            <w:u w:val="single"/>
          </w:rPr>
          <w:t>00:52:03 – 00:52:45</w:t>
        </w:r>
      </w:hyperlink>
      <w:r>
        <w:rPr>
          <w:b/>
        </w:rPr>
        <w:t xml:space="preserve">  |  Arapça</w:t>
      </w:r>
    </w:p>
    <w:p>
      <w:pPr>
        <w:bidi w:val="1"/>
        <w:jc w:val="right"/>
      </w:pPr>
      <w:r>
        <w:rPr>
          <w:rFonts w:ascii="Arial" w:hAnsi="Arial"/>
          <w:sz w:val="24"/>
          <w:rtl w:val="1"/>
        </w:rPr>
        <w:t>ومن أراد المزيد والإطلاع على تفاصيل البحث فالبحث موجود إن شاء الله في موقع المؤتمر كما سمينا أو سيشار فيه كتاب للبوط فقال هنا في مقدمة البحث هي طبعا مقدمة وتأتي بعدها إشكالية ما الذي جعلنا أو ما هي إشكالية البحث والذي جعلنا نبحث في هذا الموضوع فقال تتأسس الأزمة الحضارية المعاصرة في جوهرها على هيمنة النزع المادية على المنهج العلمي وهي الهيمنة التي أدت إلى انسلاح العلم عن غاياته النبيلة</w:t>
      </w:r>
    </w:p>
    <w:p>
      <w:pPr>
        <w:keepNext/>
      </w:pPr>
      <w:hyperlink r:id="rId86">
        <w:r>
          <w:rPr>
            <w:color w:val="1155CC"/>
            <w:u w:val="single"/>
          </w:rPr>
          <w:t>00:52:45 – 00:53:27</w:t>
        </w:r>
      </w:hyperlink>
      <w:r>
        <w:rPr>
          <w:b/>
        </w:rPr>
        <w:t xml:space="preserve">  |  Arapça</w:t>
      </w:r>
    </w:p>
    <w:p>
      <w:pPr>
        <w:bidi w:val="1"/>
        <w:jc w:val="right"/>
      </w:pPr>
      <w:r>
        <w:rPr>
          <w:rFonts w:ascii="Arial" w:hAnsi="Arial"/>
          <w:sz w:val="24"/>
          <w:rtl w:val="1"/>
        </w:rPr>
        <w:t>وانفصاله عن القيم والأخلاق مما أسفر عن إقصاء البعد الروحي والمعنوي من دائرة المعرفة الإنسانية فلقد أفرزت الفلسفة المادية الجدلية منهجا علميا يفتقر إلى البعد الغائي مما أدى إلى اختلال معرفي وأخلاقي عميق في بنية الحضارة الحديثة طبعا كلنا نعلم أن الحضارة الغربية أتت لتفصل الدين عن الدولة أو بمعنى أصح العلم عن الدين فجعلت الدين هو أساس التخلف صورت الدين هكذا وأتوا بعبارات أن الدين هو أفيون الشعوب هو الذي يقضي على الشعوب</w:t>
      </w:r>
    </w:p>
    <w:p>
      <w:pPr>
        <w:keepNext/>
      </w:pPr>
      <w:hyperlink r:id="rId87">
        <w:r>
          <w:rPr>
            <w:color w:val="1155CC"/>
            <w:u w:val="single"/>
          </w:rPr>
          <w:t>00:53:27 – 00:54:14</w:t>
        </w:r>
      </w:hyperlink>
      <w:r>
        <w:rPr>
          <w:b/>
        </w:rPr>
        <w:t xml:space="preserve">  |  Arapça</w:t>
      </w:r>
    </w:p>
    <w:p>
      <w:pPr>
        <w:bidi w:val="1"/>
        <w:jc w:val="right"/>
      </w:pPr>
      <w:r>
        <w:rPr>
          <w:rFonts w:ascii="Arial" w:hAnsi="Arial"/>
          <w:sz w:val="24"/>
          <w:rtl w:val="1"/>
        </w:rPr>
        <w:t>هو سبب التخلف صوروا هكذا الدين فهذا هو السبب وإن شاء الله سنأتي إلى السؤال الإشكالية قال فتأتي هذه الدراسة لتفكيك هذه الإشكالية من منظور قرآني مستندة إلى الفكر العميق للإمام بديع الزمان سعيد النورسي في رسائل النور الذي يقدم رؤيا متكاملة ترفض ثنائية العقل والنقل هم جعلوا العقل متوازيان العقل والنقل متوازيان فقالوا لا يجتمعان أبدا عقل ونقل لا يجتمعان فجعلوا العقل يمشي في مسار والنقل يمشي في مسار آخر فصلوهما عن بعضهما لكن الإمام النورسي كما سنعرف وفي رسائله أتى وجعل أن القضية تكاملية بين العقل والنقل</w:t>
      </w:r>
    </w:p>
    <w:p>
      <w:pPr>
        <w:keepNext/>
      </w:pPr>
      <w:hyperlink r:id="rId88">
        <w:r>
          <w:rPr>
            <w:color w:val="1155CC"/>
            <w:u w:val="single"/>
          </w:rPr>
          <w:t>00:54:16 – 00:54:58</w:t>
        </w:r>
      </w:hyperlink>
      <w:r>
        <w:rPr>
          <w:b/>
        </w:rPr>
        <w:t xml:space="preserve">  |  Arapça</w:t>
      </w:r>
    </w:p>
    <w:p>
      <w:pPr>
        <w:bidi w:val="1"/>
        <w:jc w:val="right"/>
      </w:pPr>
      <w:r>
        <w:rPr>
          <w:rFonts w:ascii="Arial" w:hAnsi="Arial"/>
          <w:sz w:val="24"/>
          <w:rtl w:val="1"/>
        </w:rPr>
        <w:t>ليعيد للعلم بوصلته الأخلاقية والغائية وللحضارة توازنها وعمرانها الحقيقي كيف أدت النزع المادية إلى فصل العلم عن القيمة والأخلاق وتحويل الإنسان والكون إلى مجرد مادة استعمالية الإنسان بس عندهم مكنة بعيد عن الدين بس يعمل من أجل المال لا قيمة له بدون الدين وهو طرح يتقاطع بقوة مع الجانب التشخيصي في دراستنا الحالية الدراسة الرابعة كتاب تجديد الفكر الديني في الإسلام للدكتور محمد إقبال</w:t>
      </w:r>
    </w:p>
    <w:p>
      <w:pPr>
        <w:keepNext/>
      </w:pPr>
      <w:hyperlink r:id="rId89">
        <w:r>
          <w:rPr>
            <w:color w:val="1155CC"/>
            <w:u w:val="single"/>
          </w:rPr>
          <w:t>00:54:58 – 00:55:40</w:t>
        </w:r>
      </w:hyperlink>
      <w:r>
        <w:rPr>
          <w:b/>
        </w:rPr>
        <w:t xml:space="preserve">  |  Arapça</w:t>
      </w:r>
    </w:p>
    <w:p>
      <w:pPr>
        <w:bidi w:val="1"/>
        <w:jc w:val="right"/>
      </w:pPr>
      <w:r>
        <w:rPr>
          <w:rFonts w:ascii="Arial" w:hAnsi="Arial"/>
          <w:sz w:val="24"/>
          <w:rtl w:val="1"/>
        </w:rPr>
        <w:t>حيث ناقش فيه تكامل التجربة الروحية والوحي مع الملاحظة العلمية التجربية رافضا ثنائية العقل والقلب الخامسة دراسات الدكتور مهدي كلشني في كتبه مثل كتاب من العلم العلماني إلى العلم الديني يناقش كلشني ضرورة دمج النظر الغائية في صلب البحث العلمي التجريبي ويؤكد بالبراهين أن العلم لا يتعارض مع الدين بل هما جناحان لمعرفة الحقيقة ما يميز دراستي وما يميز هذه الدراسة أنها تتقاطع مع بعض الجهود السابقة أي تتفق مع بعض الجهود السابقة في نقد المنهج المادي</w:t>
      </w:r>
    </w:p>
    <w:p>
      <w:pPr>
        <w:keepNext/>
      </w:pPr>
      <w:hyperlink r:id="rId90">
        <w:r>
          <w:rPr>
            <w:color w:val="1155CC"/>
            <w:u w:val="single"/>
          </w:rPr>
          <w:t>00:55:40 – 00:56:25</w:t>
        </w:r>
      </w:hyperlink>
      <w:r>
        <w:rPr>
          <w:b/>
        </w:rPr>
        <w:t xml:space="preserve">  |  Arapça</w:t>
      </w:r>
    </w:p>
    <w:p>
      <w:pPr>
        <w:bidi w:val="1"/>
        <w:jc w:val="right"/>
      </w:pPr>
      <w:r>
        <w:rPr>
          <w:rFonts w:ascii="Arial" w:hAnsi="Arial"/>
          <w:sz w:val="24"/>
          <w:rtl w:val="1"/>
        </w:rPr>
        <w:t>إلا أن هذه الدراسة تتميز عنها بسعيها لتأسيس منهجية معرفية بديلة تنطلق من إسهامات الإمام النغرسي حيث تتجاوز مرحلة النقد إلى مرحلة البناء من خلال طرح القرآن كمفسر للكون وإدماج القلب كأداة للمعرفة المنهجية للخروج من مأزق تغييب البعد الغايي في البحث العلمي وبذلك يسد هذا البحث فجوة متعلقة بكيفية إعادة الاعتبار الأخلاق والروحانيات في صلب الممارسة العلمية ذاتها لتحقيق العمران الحضاري المنشود دكتور إذا بقي وقت نقرأ هذه وإلا نذهب إلى النتائج والتوصيات</w:t>
      </w:r>
    </w:p>
    <w:p>
      <w:pPr>
        <w:keepNext/>
      </w:pPr>
      <w:hyperlink r:id="rId91">
        <w:r>
          <w:rPr>
            <w:color w:val="1155CC"/>
            <w:u w:val="single"/>
          </w:rPr>
          <w:t>00:56:28 – 00:57:09</w:t>
        </w:r>
      </w:hyperlink>
      <w:r>
        <w:rPr>
          <w:b/>
        </w:rPr>
        <w:t xml:space="preserve">  |  Arapça</w:t>
      </w:r>
    </w:p>
    <w:p>
      <w:pPr>
        <w:bidi w:val="1"/>
        <w:jc w:val="right"/>
      </w:pPr>
      <w:r>
        <w:rPr>
          <w:rFonts w:ascii="Arial" w:hAnsi="Arial"/>
          <w:sz w:val="24"/>
          <w:rtl w:val="1"/>
        </w:rPr>
        <w:t>إجمالا كان البحث عبارة عن فصلين كل فصل فيه مبحثين ونصل لأن الوقت لا يسعنا فأصل إلى النتائج لقد طاف بنا هذا البحث في رحلة معرفية لتقص جذور الأزمة الحضارية المعاصرة المتمثلة في هيمنة النزعة المادية على المنهج العلمي وقد سعينا من خلال فصول هذه الدراسة إلى تفكيك هذه الإشكالية وتقديم مقاربة بديلة تستند إلى الرؤية القرانية كما تبلورت في فكر الإمام بديع الزمان سعيد النورسي في رسائل النور</w:t>
      </w:r>
    </w:p>
    <w:p>
      <w:pPr>
        <w:keepNext/>
      </w:pPr>
      <w:hyperlink r:id="rId92">
        <w:r>
          <w:rPr>
            <w:color w:val="1155CC"/>
            <w:u w:val="single"/>
          </w:rPr>
          <w:t>00:57:09 – 00:57:50</w:t>
        </w:r>
      </w:hyperlink>
      <w:r>
        <w:rPr>
          <w:b/>
        </w:rPr>
        <w:t xml:space="preserve">  |  Arapça</w:t>
      </w:r>
    </w:p>
    <w:p>
      <w:pPr>
        <w:bidi w:val="1"/>
        <w:jc w:val="right"/>
      </w:pPr>
      <w:r>
        <w:rPr>
          <w:rFonts w:ascii="Arial" w:hAnsi="Arial"/>
          <w:sz w:val="24"/>
          <w:rtl w:val="1"/>
        </w:rPr>
        <w:t>وقد أثبت البحث أن تجاوز الأزمة لا يكمن في معادات العلم نحن طلاب علم وأداة علم وديننا دين العلم وأول ما بدأ به إقراء فهو دين العلم وقد أثبت البحث أن تجاوز الأزمة لا يكمن في معادات العلم بل في تجديد منهجه من الداخل عبر تحقيق التكامل للمنشود بين العقل والوحي وبين العلم والإيمان وتأسيسا على ما سبق من تحليل ومناقشة فقد خلصت الدراسة إلى جملة من النتائج أعقبتها بمجموعة من التوصيات العلمية أعرضها على النحو التالي</w:t>
      </w:r>
    </w:p>
    <w:p>
      <w:pPr>
        <w:keepNext/>
      </w:pPr>
      <w:hyperlink r:id="rId93">
        <w:r>
          <w:rPr>
            <w:color w:val="1155CC"/>
            <w:u w:val="single"/>
          </w:rPr>
          <w:t>00:57:50 – 00:58:32</w:t>
        </w:r>
      </w:hyperlink>
      <w:r>
        <w:rPr>
          <w:b/>
        </w:rPr>
        <w:t xml:space="preserve">  |  Arapça</w:t>
      </w:r>
    </w:p>
    <w:p>
      <w:pPr>
        <w:bidi w:val="1"/>
        <w:jc w:val="right"/>
      </w:pPr>
      <w:r>
        <w:rPr>
          <w:rFonts w:ascii="Arial" w:hAnsi="Arial"/>
          <w:sz w:val="24"/>
          <w:rtl w:val="1"/>
        </w:rPr>
        <w:t>أولا النتائج ماذري هنا مكسر أولا النتائج تمخضت هذه الدراسة عن نتائج معرفية وحضارية مهمة تكمن في الآتي أولا أن العلم ليس محايدا ولا مجردا من الغاية أثبتت الدراسة أن المنهج العلمي المادي أفقد العلم بوصلته الغائية والأخلاقية وفي المقابل يؤكد المنظور القرآني أن العلم الحقيقي هو معرفة بآيات الله في الكون والنفس وهو يحمل دلالات مقصدية وغائية لا تنفصل عن القيمة اثنين أظهرت الدراسة أن مفهوم المعنى الحرفي عند النورسي يمثل إطارا معرفيا</w:t>
      </w:r>
    </w:p>
    <w:p>
      <w:pPr>
        <w:keepNext/>
      </w:pPr>
      <w:hyperlink r:id="rId94">
        <w:r>
          <w:rPr>
            <w:color w:val="1155CC"/>
            <w:u w:val="single"/>
          </w:rPr>
          <w:t>00:58:32 – 00:59:13</w:t>
        </w:r>
      </w:hyperlink>
      <w:r>
        <w:rPr>
          <w:b/>
        </w:rPr>
        <w:t xml:space="preserve">  |  Arapça</w:t>
      </w:r>
    </w:p>
    <w:p>
      <w:pPr>
        <w:bidi w:val="1"/>
        <w:jc w:val="right"/>
      </w:pPr>
      <w:r>
        <w:rPr>
          <w:rFonts w:ascii="Arial" w:hAnsi="Arial"/>
          <w:sz w:val="24"/>
          <w:rtl w:val="1"/>
        </w:rPr>
        <w:t>يمكن أن يسهم في عادة دمج البعد الغائي في تفسير الظواهر الكونية فالخلل الجوهري في المنهج المادي يكمن في قراءة الكون بالمعنى الإسمي هم اهتموا في الشكل ونسوا المضمون ويمثل المنهج النورسي ثورة معرفية بالدعوة إلى قراءة الكون بالمعنى الحرفي المعنى التأملي المعنى التفكري الذي دعله القرآن وفي أنفسكم ما فلا تبصرون وآيات القرآن كثيرة ثلاثة تكامل أدوات المعرفة تجاوز ثنائية العقل والنقل</w:t>
      </w:r>
    </w:p>
    <w:p>
      <w:pPr>
        <w:keepNext/>
      </w:pPr>
      <w:hyperlink r:id="rId95">
        <w:r>
          <w:rPr>
            <w:color w:val="1155CC"/>
            <w:u w:val="single"/>
          </w:rPr>
          <w:t>00:59:13 – 00:59:54</w:t>
        </w:r>
      </w:hyperlink>
      <w:r>
        <w:rPr>
          <w:b/>
        </w:rPr>
        <w:t xml:space="preserve">  |  Arapça</w:t>
      </w:r>
    </w:p>
    <w:p>
      <w:pPr>
        <w:bidi w:val="1"/>
        <w:jc w:val="right"/>
      </w:pPr>
      <w:r>
        <w:rPr>
          <w:rFonts w:ascii="Arial" w:hAnsi="Arial"/>
          <w:sz w:val="24"/>
          <w:rtl w:val="1"/>
        </w:rPr>
        <w:t>يقدم النورسي نموذجا يرفض القطيع بين عالم الشهادة والغيب حيث يعتبر القرآن الكريم مفسراً لكتاب الكون وليس منافساً له كما تبرس ضرورة إحياء دور القلب كأداة معرفية ضرورية تتكامل مع العقل والحواس لضبط البوصلة الأخلاقية للبحث العلمي رابعاً تهافت تفسير الظواهر بالأسباب والطبيعة دائماً هنا خاصة الحضارة الغربية في البداية من خلق أثبتوا كل شيء جعلوا كل المسببات سببها هي الطبيعة تهاف التفسير الظواهر بالأسباب والطبيعة أظهرت الدراسة بناء على رسائل النور</w:t>
      </w:r>
    </w:p>
    <w:p>
      <w:pPr>
        <w:keepNext/>
      </w:pPr>
      <w:hyperlink r:id="rId96">
        <w:r>
          <w:rPr>
            <w:color w:val="1155CC"/>
            <w:u w:val="single"/>
          </w:rPr>
          <w:t>00:59:54 – 01:00:35</w:t>
        </w:r>
      </w:hyperlink>
      <w:r>
        <w:rPr>
          <w:b/>
        </w:rPr>
        <w:t xml:space="preserve">  |  Arapça</w:t>
      </w:r>
    </w:p>
    <w:p>
      <w:pPr>
        <w:bidi w:val="1"/>
        <w:jc w:val="right"/>
      </w:pPr>
      <w:r>
        <w:rPr>
          <w:rFonts w:ascii="Arial" w:hAnsi="Arial"/>
          <w:sz w:val="24"/>
          <w:rtl w:val="1"/>
        </w:rPr>
        <w:t>أن إسناد الإيجاد والتأثير للأسباب المادية وللطبيعة العمياء هو انحراف منهجي ومنطقي فالأسباب ليست سوى حجب ظاهرية وضعت لتتجلى من خلالها القدرة الإلهية ولا تملك تأثيرا حقيقيا مستقلا خامسا المعادلة الحضارية تكامل العلم والإيمان انتهت الدراسة إلى حقيقة قطعية مفادها أن العلم الخالي من الإيمان يتحول إلى أداة تدمير وبطش وهذا ما نعرفه وأن الإيمان المفتقر إلى العلم قد ينزلق إلى الجمود والخرافة وأن تكاملهما هو الضمان أو الضامن الأوحد</w:t>
      </w:r>
    </w:p>
    <w:p>
      <w:pPr>
        <w:keepNext/>
      </w:pPr>
      <w:hyperlink r:id="rId97">
        <w:r>
          <w:rPr>
            <w:color w:val="1155CC"/>
            <w:u w:val="single"/>
          </w:rPr>
          <w:t>01:00:35 – 01:01:15</w:t>
        </w:r>
      </w:hyperlink>
      <w:r>
        <w:rPr>
          <w:b/>
        </w:rPr>
        <w:t xml:space="preserve">  |  Arapça</w:t>
      </w:r>
    </w:p>
    <w:p>
      <w:pPr>
        <w:bidi w:val="1"/>
        <w:jc w:val="right"/>
      </w:pPr>
      <w:r>
        <w:rPr>
          <w:rFonts w:ascii="Arial" w:hAnsi="Arial"/>
          <w:sz w:val="24"/>
          <w:rtl w:val="1"/>
        </w:rPr>
        <w:t>لبناء حضارة إنسانية قوامها الرحمة والعدل والعمران الحقيقي السادس الأثر المجتمعي للمنهج العلمي إن المنهج المادي يؤسس لحضارة قاعدة القوة وهدفها المنفعة ودستورها الصراع مما يفسد السعادة البشرية في المقابل المعرفة العلمية الموجهة بالوحي تؤسس لنموذج حضاري نقطة استناده الحق وهدفه الفضيلة ودستوره التعاون آخر نتيجة السابعة عجز المنهج الفلسفي المادي عن الإجابة عن الأسئلة الوجودية الكبرى</w:t>
      </w:r>
    </w:p>
    <w:p>
      <w:pPr>
        <w:keepNext/>
      </w:pPr>
      <w:hyperlink r:id="rId98">
        <w:r>
          <w:rPr>
            <w:color w:val="1155CC"/>
            <w:u w:val="single"/>
          </w:rPr>
          <w:t>01:01:15 – 01:01:57</w:t>
        </w:r>
      </w:hyperlink>
      <w:r>
        <w:rPr>
          <w:b/>
        </w:rPr>
        <w:t xml:space="preserve">  |  Arapça</w:t>
      </w:r>
    </w:p>
    <w:p>
      <w:pPr>
        <w:bidi w:val="1"/>
        <w:jc w:val="right"/>
      </w:pPr>
      <w:r>
        <w:rPr>
          <w:rFonts w:ascii="Arial" w:hAnsi="Arial"/>
          <w:sz w:val="24"/>
          <w:rtl w:val="1"/>
        </w:rPr>
        <w:t>الفلسفة المادية بمعزل عن الوحي تخفق في الإجابة لم تنجح في الإجابة عن أسئلة الإنسان الغائية من أنت ومن أين وإلى أين في حين أن تكامل العقل مع الوحي القراني هو وحده القادر هو وحده القادر على كشف الطلسم المغلق لسر خلقة العالم وغايات التوصية ما لم يكسر كذلك لا حاولوا أنا ممكن أقرأها من هنا في البداية بس التوصيات بناء على النتائج المستخلصة نوصي ببس دقيقة تطوير المناهج الأكاديمية نوصي بضرورة إدماج الرؤية القرآنية</w:t>
      </w:r>
    </w:p>
    <w:p>
      <w:pPr>
        <w:keepNext/>
      </w:pPr>
      <w:hyperlink r:id="rId99">
        <w:r>
          <w:rPr>
            <w:color w:val="1155CC"/>
            <w:u w:val="single"/>
          </w:rPr>
          <w:t>01:01:57 – 01:02:51</w:t>
        </w:r>
      </w:hyperlink>
      <w:r>
        <w:rPr>
          <w:b/>
        </w:rPr>
        <w:t xml:space="preserve">  |  Arapça</w:t>
      </w:r>
    </w:p>
    <w:p>
      <w:pPr>
        <w:bidi w:val="1"/>
        <w:jc w:val="right"/>
      </w:pPr>
      <w:r>
        <w:rPr>
          <w:rFonts w:ascii="Arial" w:hAnsi="Arial"/>
          <w:sz w:val="24"/>
          <w:rtl w:val="1"/>
        </w:rPr>
        <w:t>وبخاصة مفاهيم المعنى الحرفي وتكامل المعرفة في مناهج فلسفة العلوم ومناهج البحث في الجامعات الإسلامية لتشكيل عقلية علمية لدى الطالب لا تفصل بين المادة والروح الثاني إعادة صياغات المصطلحات العلمية الدعوة إلى أسلمة لغة العلوم الكونية وتنقيتها من المصطلحات ذات الحمولات المادية مثل خلقة الطبيعة أوجدت الأسباب حتمية الصراع واستبدالها بلغة علمية دقيقة تعترف بالسنن الإلهية وتربط المسببات بخالقها ثالثا توسيع دائرة الدراسات النورسية يوصل الباحث أو نوصل الباحثين وطلبة الدراسات العليا بإجراء دراسات بينية تطبيقية تقارن بين فكر النورسي وبين النظريات العلمية الحديثة في مجالات محددة كالفيزياء والأحياء والاجتماع</w:t>
      </w:r>
    </w:p>
    <w:p>
      <w:pPr>
        <w:keepNext/>
      </w:pPr>
      <w:hyperlink r:id="rId100">
        <w:r>
          <w:rPr>
            <w:color w:val="1155CC"/>
            <w:u w:val="single"/>
          </w:rPr>
          <w:t>01:02:51 – 01:03:31</w:t>
        </w:r>
      </w:hyperlink>
      <w:r>
        <w:rPr>
          <w:b/>
        </w:rPr>
        <w:t xml:space="preserve">  |  Arapça</w:t>
      </w:r>
    </w:p>
    <w:p>
      <w:pPr>
        <w:bidi w:val="1"/>
        <w:jc w:val="right"/>
      </w:pPr>
      <w:r>
        <w:rPr>
          <w:rFonts w:ascii="Arial" w:hAnsi="Arial"/>
          <w:sz w:val="24"/>
          <w:rtl w:val="1"/>
        </w:rPr>
        <w:t>لبيان قدرة هذا الفكر على معالجة قضايا العلم المعاصر تفعيل حوار الحضارات على أسس أخلاقية استثمار النموذج المعرفية الذي تقدمه رسائل النور كأرضية صلبة وخطاب عالمي لفتح حوار بناء مع الفكر الغربي لبيان أن الدين الإسلامي يمتلك الرؤية الإنقاذية لترشيد التقدم التكنولوجي المعاصر وحمايته من التدمير الذاتي والبيئي وفي الختام ناما لن يكون هذا البحث لابنى متواضعة في صرح تجديد المنهج العلمي ومفتاحا لرد الاعتبار للرؤية التوحيدية في قراءة كتاب الله العظيم</w:t>
      </w:r>
    </w:p>
    <w:p>
      <w:pPr>
        <w:keepNext/>
      </w:pPr>
      <w:hyperlink r:id="rId101">
        <w:r>
          <w:rPr>
            <w:color w:val="1155CC"/>
            <w:u w:val="single"/>
          </w:rPr>
          <w:t>01:03:31 – 01:04:15</w:t>
        </w:r>
      </w:hyperlink>
      <w:r>
        <w:rPr>
          <w:b/>
        </w:rPr>
        <w:t xml:space="preserve">  |  Arapça</w:t>
      </w:r>
    </w:p>
    <w:p>
      <w:pPr>
        <w:bidi w:val="1"/>
        <w:jc w:val="right"/>
      </w:pPr>
      <w:r>
        <w:rPr>
          <w:rFonts w:ascii="Arial" w:hAnsi="Arial"/>
          <w:sz w:val="24"/>
          <w:rtl w:val="1"/>
        </w:rPr>
        <w:t>والحمد لله رب العالمين وجزاكم الله خيرا شكرا جزيلا للدكتور جميل مسعد على هذه المدافعة هذه الورقة إلى أحد التسليطات المركزية كيف لا نفصل المعرفة عن الغاية والمسؤولية الأخلاقية ومن نتائج التي أبرزتها الدراسة أن الرؤية التي يقدمها النورسي تقوم على التكامل بين الوحي والعقل والقلب وعلى اعتبار القرآن مفسراً للكون لا منافساً له</w:t>
      </w:r>
    </w:p>
    <w:p>
      <w:pPr>
        <w:keepNext/>
      </w:pPr>
      <w:hyperlink r:id="rId102">
        <w:r>
          <w:rPr>
            <w:color w:val="1155CC"/>
            <w:u w:val="single"/>
          </w:rPr>
          <w:t>01:04:15 – 01:04:56</w:t>
        </w:r>
      </w:hyperlink>
      <w:r>
        <w:rPr>
          <w:b/>
        </w:rPr>
        <w:t xml:space="preserve">  |  Arapça</w:t>
      </w:r>
      <w:r>
        <w:rPr>
          <w:i/>
        </w:rPr>
        <w:t xml:space="preserve">  • Kontrol</w:t>
      </w:r>
    </w:p>
    <w:p>
      <w:pPr>
        <w:bidi w:val="1"/>
        <w:jc w:val="right"/>
      </w:pPr>
      <w:r>
        <w:rPr>
          <w:rFonts w:ascii="Arial" w:hAnsi="Arial"/>
          <w:sz w:val="24"/>
          <w:rtl w:val="1"/>
        </w:rPr>
        <w:t>وعلى إعادة البعد الغائي والأخلاقي إلى المعرفة العلمية أصحاب صاحب المعالي أصحاب الفضيلة الأساتذة الباحثون الأفاضل استمعنا إلى أربعة مداخلات انطلقت من زوايا مختلفة لكنها التقت حول قضية مركزية واحدة أثر النزعة المادية في فهم الإنسان والكون والعلم وإمكان تقديم رؤية أكثر تكاملا من خلال القرآن الكريم ولسائل النور وقبل أن أفتح المجال</w:t>
      </w:r>
    </w:p>
    <w:p>
      <w:pPr>
        <w:keepNext/>
      </w:pPr>
      <w:hyperlink r:id="rId103">
        <w:r>
          <w:rPr>
            <w:color w:val="1155CC"/>
            <w:u w:val="single"/>
          </w:rPr>
          <w:t>01:04:56 – 01:05:18</w:t>
        </w:r>
      </w:hyperlink>
      <w:r>
        <w:rPr>
          <w:b/>
        </w:rPr>
        <w:t xml:space="preserve">  |  Arapça</w:t>
      </w:r>
    </w:p>
    <w:p>
      <w:pPr>
        <w:bidi w:val="1"/>
        <w:jc w:val="right"/>
      </w:pPr>
      <w:r>
        <w:rPr>
          <w:rFonts w:ascii="Arial" w:hAnsi="Arial"/>
          <w:sz w:val="24"/>
          <w:rtl w:val="1"/>
        </w:rPr>
        <w:t>للمدخلات والأسئلة أتقدم بالشكر إلى الباحثات وإلى الباحث على ما قدموه من أفكار وقضايا جديرة بالحوار والنقاش فتفضلوا أرجو فقط من يريد أن يتدخل أن يعرف بنفسه ثم مباشرة يطلع السؤال على الباحث أو الباحث المعني</w:t>
      </w:r>
    </w:p>
    <w:p>
      <w:hyperlink r:id="rId104">
        <w:r>
          <w:rPr>
            <w:color w:val="1155CC"/>
            <w:u w:val="single"/>
          </w:rPr>
          <w:t>01:05:18–01:05:58</w:t>
        </w:r>
      </w:hyperlink>
      <w:r>
        <w:rPr>
          <w:i/>
        </w:rPr>
        <w:t xml:space="preserve">  [Metin boşluğu: bu aralık için döküm bulunmuyor. Videodan kontrol edin.]</w:t>
      </w:r>
    </w:p>
    <w:p>
      <w:pPr>
        <w:keepNext/>
      </w:pPr>
      <w:hyperlink r:id="rId105">
        <w:r>
          <w:rPr>
            <w:color w:val="1155CC"/>
            <w:u w:val="single"/>
          </w:rPr>
          <w:t>01:05:58 – 01:06:40</w:t>
        </w:r>
      </w:hyperlink>
      <w:r>
        <w:rPr>
          <w:b/>
        </w:rPr>
        <w:t xml:space="preserve">  |  Arapça</w:t>
      </w:r>
      <w:r>
        <w:rPr>
          <w:i/>
        </w:rPr>
        <w:t xml:space="preserve">  • Kontrol</w:t>
      </w:r>
    </w:p>
    <w:p>
      <w:pPr>
        <w:bidi w:val="1"/>
        <w:jc w:val="right"/>
      </w:pPr>
      <w:r>
        <w:rPr>
          <w:rFonts w:ascii="Arial" w:hAnsi="Arial"/>
          <w:sz w:val="24"/>
          <w:rtl w:val="1"/>
        </w:rPr>
        <w:t>التفضل ومشكلة نحن الناس لا تعرف ما هو كيف الفرق بين ما يمكن أن يكون تغولاً ولا يمكن أن يكون تغولاً ما هو الحد الذي يمكن أن نقول إن إنسان غلق في الماديات ما هذا الحد الفاصل حيث نحتاج نحن إلى أن نصل إليه ما هو الفرق بين التراف ما أسميه الإسراف أو التبذير بين الإنسان الإنسان كلنا يعيش في الماديات ومننا من يصور الإسلام على أنه كله زهد</w:t>
      </w:r>
    </w:p>
    <w:p>
      <w:pPr>
        <w:keepNext/>
      </w:pPr>
      <w:hyperlink r:id="rId106">
        <w:r>
          <w:rPr>
            <w:color w:val="1155CC"/>
            <w:u w:val="single"/>
          </w:rPr>
          <w:t>01:06:40 – 01:06:56</w:t>
        </w:r>
      </w:hyperlink>
      <w:r>
        <w:rPr>
          <w:b/>
        </w:rPr>
        <w:t xml:space="preserve">  |  Arapça</w:t>
      </w:r>
    </w:p>
    <w:p>
      <w:pPr>
        <w:bidi w:val="1"/>
        <w:jc w:val="right"/>
      </w:pPr>
      <w:r>
        <w:rPr>
          <w:rFonts w:ascii="Arial" w:hAnsi="Arial"/>
          <w:sz w:val="24"/>
          <w:rtl w:val="1"/>
        </w:rPr>
        <w:t>ومننا من يصور الإسلام على أنه كله تراف فهذا الحد الفاسد أعتقد أنه لو أننا استطعنا أن نضع حدا لهذا الأمر فننطلق من النظرية إلى التطبيق في العالم شكرا لك</w:t>
      </w:r>
    </w:p>
    <w:p>
      <w:hyperlink r:id="rId107">
        <w:r>
          <w:rPr>
            <w:color w:val="1155CC"/>
            <w:u w:val="single"/>
          </w:rPr>
          <w:t>01:06:56–01:07:36</w:t>
        </w:r>
      </w:hyperlink>
      <w:r>
        <w:rPr>
          <w:i/>
        </w:rPr>
        <w:t xml:space="preserve">  [Metin boşluğu: bu aralık için döküm bulunmuyor. Videodan kontrol edin.]</w:t>
      </w:r>
    </w:p>
    <w:p>
      <w:pPr>
        <w:keepNext/>
      </w:pPr>
      <w:hyperlink r:id="rId108">
        <w:r>
          <w:rPr>
            <w:color w:val="1155CC"/>
            <w:u w:val="single"/>
          </w:rPr>
          <w:t>01:07:36 – 01:08:18</w:t>
        </w:r>
      </w:hyperlink>
      <w:r>
        <w:rPr>
          <w:b/>
        </w:rPr>
        <w:t xml:space="preserve">  |  Arapça</w:t>
      </w:r>
      <w:r>
        <w:rPr>
          <w:i/>
        </w:rPr>
        <w:t xml:space="preserve">  • Kontrol</w:t>
      </w:r>
    </w:p>
    <w:p>
      <w:pPr>
        <w:bidi w:val="1"/>
        <w:jc w:val="right"/>
      </w:pPr>
      <w:r>
        <w:rPr>
          <w:rFonts w:ascii="Arial" w:hAnsi="Arial"/>
          <w:sz w:val="24"/>
          <w:rtl w:val="1"/>
        </w:rPr>
        <w:t>في الحقيقة الصور التي أوردناها تحمل الحد ولكن لكسر الوقت لم يتم طرحها ممكن العودة إلى البحث بكامله عندما ينشر وإن شاء الله تجدون السؤال ممكن أن أطرح سؤال أنا هنا أريد أن أسأل الدكتور جميل عند تسمية المصطلح المنهج العلمي والعلم عندما نقول هذا المنهج العلمي وهذا هو المنهج القرآني من أطلق هذه التسمية؟ المصطلح هو عبارة عن تجسيد للمفهوم أنا عندما أفصل وأكرس هذا المفهوم</w:t>
      </w:r>
    </w:p>
    <w:p>
      <w:pPr>
        <w:keepNext/>
      </w:pPr>
      <w:hyperlink r:id="rId109">
        <w:r>
          <w:rPr>
            <w:color w:val="1155CC"/>
            <w:u w:val="single"/>
          </w:rPr>
          <w:t>01:08:18 – 01:09:00</w:t>
        </w:r>
      </w:hyperlink>
      <w:r>
        <w:rPr>
          <w:b/>
        </w:rPr>
        <w:t xml:space="preserve">  |  Arapça</w:t>
      </w:r>
      <w:r>
        <w:rPr>
          <w:i/>
        </w:rPr>
        <w:t xml:space="preserve">  • Kontrol</w:t>
      </w:r>
    </w:p>
    <w:p>
      <w:pPr>
        <w:bidi w:val="1"/>
        <w:jc w:val="right"/>
      </w:pPr>
      <w:r>
        <w:rPr>
          <w:rFonts w:ascii="Arial" w:hAnsi="Arial"/>
          <w:sz w:val="24"/>
          <w:rtl w:val="1"/>
        </w:rPr>
        <w:t>فأنا أكرس الفصل النورسي حسب ما لحد طراءاتي لم يذكر العلم كجهة منفصلة عن المنهج القرآني هما واحد وهو أيضا تجلي من تجليات أسماء الله الحسنى لأنه عندنا العليم لا شك أن هذه الأسماء هي غربية ونحن كمسلمين عرب اعتمدناها كما جاءت أو كما ترجمت لنا ولا بد من إعادة تدريب باحثينا وعلمائنا والأكاديمين على استعمال المصطلحات الصحيحة لبناء مفهوم صحيح عند المجتمع</w:t>
      </w:r>
    </w:p>
    <w:p>
      <w:pPr>
        <w:keepNext/>
      </w:pPr>
      <w:hyperlink r:id="rId110">
        <w:r>
          <w:rPr>
            <w:color w:val="1155CC"/>
            <w:u w:val="single"/>
          </w:rPr>
          <w:t>01:09:02 – 01:09:44</w:t>
        </w:r>
      </w:hyperlink>
      <w:r>
        <w:rPr>
          <w:b/>
        </w:rPr>
        <w:t xml:space="preserve">  |  Arapça</w:t>
      </w:r>
    </w:p>
    <w:p>
      <w:pPr>
        <w:bidi w:val="1"/>
        <w:jc w:val="right"/>
      </w:pPr>
      <w:r>
        <w:rPr>
          <w:rFonts w:ascii="Arial" w:hAnsi="Arial"/>
          <w:sz w:val="24"/>
          <w:rtl w:val="1"/>
        </w:rPr>
        <w:t>كمان أيضا بالنسبة للدكتورة سبام صراحة أنت تحدثت عن الحرفي المعنى الحرفي والمعنى الإسمي أنا لست متخصصة في العقيدة لم أفهمك جيدا ولكن أقول لك أن للحرف معنى خذي مثلا عندما تقولين حفيف وفحيح كل هذا الحرف يدل على الح نقول أح بردنا ح فإذا للحرف معنى وليس هو متساند بذاته يعني يتساند مع غيره</w:t>
      </w:r>
    </w:p>
    <w:p>
      <w:pPr>
        <w:keepNext/>
      </w:pPr>
      <w:hyperlink r:id="rId111">
        <w:r>
          <w:rPr>
            <w:color w:val="1155CC"/>
            <w:u w:val="single"/>
          </w:rPr>
          <w:t>01:09:44 – 01:10:24</w:t>
        </w:r>
      </w:hyperlink>
      <w:r>
        <w:rPr>
          <w:b/>
        </w:rPr>
        <w:t xml:space="preserve">  |  Arapça</w:t>
      </w:r>
      <w:r>
        <w:rPr>
          <w:i/>
        </w:rPr>
        <w:t xml:space="preserve">  • Kontrol</w:t>
      </w:r>
    </w:p>
    <w:p>
      <w:pPr>
        <w:bidi w:val="1"/>
        <w:jc w:val="right"/>
      </w:pPr>
      <w:r>
        <w:rPr>
          <w:rFonts w:ascii="Arial" w:hAnsi="Arial"/>
          <w:sz w:val="24"/>
          <w:rtl w:val="1"/>
        </w:rPr>
        <w:t>أنا صراحة لربما لضيق الوقت ولسوء استخدام الباوربوينت لم أفهم الفكرة كما هي ولكن أريد أن أقول أن تجليات أسماء الله الحسنى حسب ما عرضها في بداية الزمان النرسي هي تقوم على منع الإنسان من التفكير بالذات الإلهية وجذبه وشده إلى الأرض لدراسة الكائنات لنعرف هذه الأسماء كيف تتجلى وكيف تبدو صورتها في الكائنات فعقل الإنسان ليس في الأعلى عقله هنا في هذه الأرض</w:t>
      </w:r>
    </w:p>
    <w:p>
      <w:pPr>
        <w:keepNext/>
      </w:pPr>
      <w:hyperlink r:id="rId112">
        <w:r>
          <w:rPr>
            <w:color w:val="1155CC"/>
            <w:u w:val="single"/>
          </w:rPr>
          <w:t>01:10:26 – 01:11:07</w:t>
        </w:r>
      </w:hyperlink>
      <w:r>
        <w:rPr>
          <w:b/>
        </w:rPr>
        <w:t xml:space="preserve">  |  Arapça</w:t>
      </w:r>
      <w:r>
        <w:rPr>
          <w:i/>
        </w:rPr>
        <w:t xml:space="preserve">  • Kontrol</w:t>
      </w:r>
    </w:p>
    <w:p>
      <w:pPr>
        <w:bidi w:val="1"/>
        <w:jc w:val="right"/>
      </w:pPr>
      <w:r>
        <w:rPr>
          <w:rFonts w:ascii="Arial" w:hAnsi="Arial"/>
          <w:sz w:val="24"/>
          <w:rtl w:val="1"/>
        </w:rPr>
        <w:t>لا أريد أن أظلمكي لأنني لم ممكن توضح ممكن توضيح بس بصوت أعلى لو سمحت من البيت أو إلى البيت هذا هو يقصد المعنى الحرفي أي أن الحرف مرتبط بغيره ولا يكون كالاسم أنت تقصدين الحرف حرف الجر مثلا وليس الحرف المال ما يدل على معنى مستقل من فهم ما لا يدل على معنى مستقل من فهم إلا مع غير وليس حرف لتر في اللمعة الثلاثين</w:t>
      </w:r>
    </w:p>
    <w:p>
      <w:pPr>
        <w:keepNext/>
      </w:pPr>
      <w:hyperlink r:id="rId113">
        <w:r>
          <w:rPr>
            <w:color w:val="1155CC"/>
            <w:u w:val="single"/>
          </w:rPr>
          <w:t>01:11:07 – 01:11:48</w:t>
        </w:r>
      </w:hyperlink>
      <w:r>
        <w:rPr>
          <w:b/>
        </w:rPr>
        <w:t xml:space="preserve">  |  Arapça</w:t>
      </w:r>
      <w:r>
        <w:rPr>
          <w:i/>
        </w:rPr>
        <w:t xml:space="preserve">  • Kontrol</w:t>
      </w:r>
    </w:p>
    <w:p>
      <w:pPr>
        <w:bidi w:val="1"/>
        <w:jc w:val="right"/>
      </w:pPr>
      <w:r>
        <w:rPr>
          <w:rFonts w:ascii="Arial" w:hAnsi="Arial"/>
          <w:sz w:val="24"/>
          <w:rtl w:val="1"/>
        </w:rPr>
        <w:t>قام بخلاصة الخلاصة بقلب هذا المنهج الذي قلت به فهو بدأ من الأعلى إلى الأسفل ولهذا فقد عندما قمت بترتيب نسق معين لأسماء الله الحسنى من أجل القيام أعتقد شيء يشبه النظام الحضاري للأسماء إلى الحسنة فقمت بالقيام بترتيب الأسماء كما أوردها هو بخلاصة الخلاصة في نهاية اللمعة من الفوق إلى الأعلى إلى الأسفل ولكن كما قلت في ملهجه هو من الأسفل إلى الأعلى فقام بهذا ومن خلاله قمت ببناء النظرية نعم</w:t>
      </w:r>
    </w:p>
    <w:p>
      <w:pPr>
        <w:keepNext/>
      </w:pPr>
      <w:hyperlink r:id="rId114">
        <w:r>
          <w:rPr>
            <w:color w:val="1155CC"/>
            <w:u w:val="single"/>
          </w:rPr>
          <w:t>01:11:49 – 01:12:20</w:t>
        </w:r>
      </w:hyperlink>
      <w:r>
        <w:rPr>
          <w:b/>
        </w:rPr>
        <w:t xml:space="preserve">  |  Arapça</w:t>
      </w:r>
      <w:r>
        <w:rPr>
          <w:i/>
        </w:rPr>
        <w:t xml:space="preserve">  • Kontrol</w:t>
      </w:r>
    </w:p>
    <w:p>
      <w:pPr>
        <w:bidi w:val="1"/>
        <w:jc w:val="right"/>
      </w:pPr>
      <w:r>
        <w:rPr>
          <w:rFonts w:ascii="Arial" w:hAnsi="Arial"/>
          <w:sz w:val="24"/>
          <w:rtl w:val="1"/>
        </w:rPr>
        <w:t>نعم اتخذت يعني ابتعدت عن العقيدة شكرا شكرا لكم سلام عليكم وعليكم السلام شكرا لكم شكرا لكم [Otomatik çıktı; konuşma olarak doğrulanmadı] اشتركوا في القناة</w:t>
      </w:r>
    </w:p>
    <w:p>
      <w:pPr>
        <w:pStyle w:val="Heading1"/>
      </w:pPr>
      <w:r>
        <w:t>Kontrol notları</w:t>
      </w:r>
    </w:p>
    <w:p>
      <w:r>
        <w:t>156 cümlede otomatik güven/parça sınırı uyarısı, 5 metin boşluğu bulunuyor. Bu işaretler ön inceleme içindir; konuşmacının ne söylediğini kesinleştirmez. Metne dayanarak bir alıntı seçmeden önce bağlantılı video aralığını dinleyin.</w:t>
      </w:r>
    </w:p>
    <w:p>
      <w:pPr>
        <w:bidi w:val="1"/>
        <w:jc w:val="right"/>
      </w:pPr>
      <w:hyperlink r:id="rId16">
        <w:r>
          <w:rPr>
            <w:color w:val="1155CC"/>
            <w:u w:val="single"/>
          </w:rPr>
          <w:t>00:04:27</w:t>
        </w:r>
      </w:hyperlink>
      <w:r>
        <w:rPr>
          <w:rFonts w:ascii="Arial" w:hAnsi="Arial"/>
          <w:sz w:val="24"/>
          <w:rtl w:val="1"/>
        </w:rPr>
        <w:t xml:space="preserve"> — Düşük güvenli sözcük</w:t>
        <w:br/>
        <w:t>فقالت بينما كنت غارقا في التأمور ومنصرفا إلى مشاهدة الشاشة المعنوية المعروضة أمامي</w:t>
      </w:r>
    </w:p>
    <w:p>
      <w:pPr>
        <w:bidi w:val="1"/>
        <w:jc w:val="right"/>
      </w:pPr>
      <w:hyperlink r:id="rId115">
        <w:r>
          <w:rPr>
            <w:color w:val="1155CC"/>
            <w:u w:val="single"/>
          </w:rPr>
          <w:t>00:09:53</w:t>
        </w:r>
      </w:hyperlink>
      <w:r>
        <w:rPr>
          <w:rFonts w:ascii="Arial" w:hAnsi="Arial"/>
          <w:sz w:val="24"/>
          <w:rtl w:val="1"/>
        </w:rPr>
        <w:t xml:space="preserve"> — Parça birleşimi veya kayıt sonu</w:t>
        <w:br/>
        <w:t>أما خامستها فهي أن خدمتها جذابة</w:t>
      </w:r>
    </w:p>
    <w:p>
      <w:pPr>
        <w:bidi w:val="1"/>
        <w:jc w:val="right"/>
      </w:pPr>
      <w:hyperlink r:id="rId27">
        <w:r>
          <w:rPr>
            <w:color w:val="1155CC"/>
            <w:u w:val="single"/>
          </w:rPr>
          <w:t>00:12:18</w:t>
        </w:r>
      </w:hyperlink>
      <w:r>
        <w:rPr>
          <w:rFonts w:ascii="Arial" w:hAnsi="Arial"/>
          <w:sz w:val="24"/>
          <w:rtl w:val="1"/>
        </w:rPr>
        <w:t xml:space="preserve"> — Konuşma algısı belirsiz</w:t>
        <w:br/>
        <w:t>يهيب لعقلي بصرا نافذا أرى فيه الأسماء الإلهية الحسنى</w:t>
      </w:r>
    </w:p>
    <w:p>
      <w:pPr>
        <w:bidi w:val="1"/>
        <w:jc w:val="right"/>
      </w:pPr>
      <w:hyperlink r:id="rId116">
        <w:r>
          <w:rPr>
            <w:color w:val="1155CC"/>
            <w:u w:val="single"/>
          </w:rPr>
          <w:t>00:12:26</w:t>
        </w:r>
      </w:hyperlink>
      <w:r>
        <w:rPr>
          <w:rFonts w:ascii="Arial" w:hAnsi="Arial"/>
          <w:sz w:val="24"/>
          <w:rtl w:val="1"/>
        </w:rPr>
        <w:t xml:space="preserve"> — Konuşma algısı belirsiz</w:t>
        <w:br/>
        <w:t>وقد أشرقت كالشمس الصاطعة في بروجها</w:t>
      </w:r>
    </w:p>
    <w:p>
      <w:pPr>
        <w:bidi w:val="1"/>
        <w:jc w:val="right"/>
      </w:pPr>
      <w:hyperlink r:id="rId117">
        <w:r>
          <w:rPr>
            <w:color w:val="1155CC"/>
            <w:u w:val="single"/>
          </w:rPr>
          <w:t>00:12:29</w:t>
        </w:r>
      </w:hyperlink>
      <w:r>
        <w:rPr>
          <w:rFonts w:ascii="Arial" w:hAnsi="Arial"/>
          <w:sz w:val="24"/>
          <w:rtl w:val="1"/>
        </w:rPr>
        <w:t xml:space="preserve"> — Konuşma algısı belirsiz</w:t>
        <w:br/>
        <w:t>فاسم الله العدل واسم الرحمن واسم المحسن واسم الكريم</w:t>
      </w:r>
    </w:p>
    <w:p>
      <w:pPr>
        <w:bidi w:val="1"/>
        <w:jc w:val="right"/>
      </w:pPr>
      <w:hyperlink r:id="rId118">
        <w:r>
          <w:rPr>
            <w:color w:val="1155CC"/>
            <w:u w:val="single"/>
          </w:rPr>
          <w:t>00:12:36</w:t>
        </w:r>
      </w:hyperlink>
      <w:r>
        <w:rPr>
          <w:rFonts w:ascii="Arial" w:hAnsi="Arial"/>
          <w:sz w:val="24"/>
          <w:rtl w:val="1"/>
        </w:rPr>
        <w:t xml:space="preserve"> — Konuşma algısı belirsiz</w:t>
        <w:br/>
        <w:t>أضاءت هذه الأسماء بنورها الباهر عوالم كثيرة داخل عالم الإنسان المظلم</w:t>
      </w:r>
    </w:p>
    <w:p>
      <w:pPr>
        <w:bidi w:val="1"/>
        <w:jc w:val="right"/>
      </w:pPr>
      <w:hyperlink r:id="rId119">
        <w:r>
          <w:rPr>
            <w:color w:val="1155CC"/>
            <w:u w:val="single"/>
          </w:rPr>
          <w:t>00:12:43</w:t>
        </w:r>
      </w:hyperlink>
      <w:r>
        <w:rPr>
          <w:rFonts w:ascii="Arial" w:hAnsi="Arial"/>
          <w:sz w:val="24"/>
          <w:rtl w:val="1"/>
        </w:rPr>
        <w:t xml:space="preserve"> — Konuşma algısı belirsiz</w:t>
        <w:br/>
        <w:t>وحولتها إلى عوالم مشرقة بهيجة</w:t>
      </w:r>
    </w:p>
    <w:p>
      <w:pPr>
        <w:bidi w:val="1"/>
        <w:jc w:val="right"/>
      </w:pPr>
      <w:hyperlink r:id="rId120">
        <w:r>
          <w:rPr>
            <w:color w:val="1155CC"/>
            <w:u w:val="single"/>
          </w:rPr>
          <w:t>00:19:15</w:t>
        </w:r>
      </w:hyperlink>
      <w:r>
        <w:rPr>
          <w:rFonts w:ascii="Arial" w:hAnsi="Arial"/>
          <w:sz w:val="24"/>
          <w:rtl w:val="1"/>
        </w:rPr>
        <w:t xml:space="preserve"> — Konuşma algısı belirsiz</w:t>
        <w:br/>
        <w:t>فلتتقدم مشكورة ولك الكلمة</w:t>
      </w:r>
    </w:p>
    <w:p>
      <w:pPr>
        <w:bidi w:val="1"/>
        <w:jc w:val="right"/>
      </w:pPr>
      <w:hyperlink r:id="rId121">
        <w:r>
          <w:rPr>
            <w:color w:val="1155CC"/>
            <w:u w:val="single"/>
          </w:rPr>
          <w:t>00:29:48</w:t>
        </w:r>
      </w:hyperlink>
      <w:r>
        <w:rPr>
          <w:rFonts w:ascii="Arial" w:hAnsi="Arial"/>
          <w:sz w:val="24"/>
          <w:rtl w:val="1"/>
        </w:rPr>
        <w:t xml:space="preserve"> — Parça birleşimi veya kayıt sonu</w:t>
        <w:br/>
        <w:t>وهذا ما يقودنا إلى المداخلة الثالثة يسرني</w:t>
      </w:r>
    </w:p>
    <w:p>
      <w:pPr>
        <w:bidi w:val="1"/>
        <w:jc w:val="right"/>
      </w:pPr>
      <w:hyperlink r:id="rId122">
        <w:r>
          <w:rPr>
            <w:color w:val="1155CC"/>
            <w:u w:val="single"/>
          </w:rPr>
          <w:t>00:30:24</w:t>
        </w:r>
      </w:hyperlink>
      <w:r>
        <w:rPr>
          <w:rFonts w:ascii="Arial" w:hAnsi="Arial"/>
          <w:sz w:val="24"/>
          <w:rtl w:val="1"/>
        </w:rPr>
        <w:t xml:space="preserve"> — Konuşma algısı belirsiz</w:t>
        <w:br/>
        <w:t>جزاكم الله خيرا</w:t>
      </w:r>
    </w:p>
    <w:p>
      <w:pPr>
        <w:bidi w:val="1"/>
        <w:jc w:val="right"/>
      </w:pPr>
      <w:hyperlink r:id="rId123">
        <w:r>
          <w:rPr>
            <w:color w:val="1155CC"/>
            <w:u w:val="single"/>
          </w:rPr>
          <w:t>00:30:25</w:t>
        </w:r>
      </w:hyperlink>
      <w:r>
        <w:rPr>
          <w:rFonts w:ascii="Arial" w:hAnsi="Arial"/>
          <w:sz w:val="24"/>
          <w:rtl w:val="1"/>
        </w:rPr>
        <w:t xml:space="preserve"> — Konuşma algısı belirsiz</w:t>
        <w:br/>
        <w:t>على حسن استماعكم</w:t>
      </w:r>
    </w:p>
    <w:p>
      <w:pPr>
        <w:bidi w:val="1"/>
        <w:jc w:val="right"/>
      </w:pPr>
      <w:hyperlink r:id="rId124">
        <w:r>
          <w:rPr>
            <w:color w:val="1155CC"/>
            <w:u w:val="single"/>
          </w:rPr>
          <w:t>00:30:28</w:t>
        </w:r>
      </w:hyperlink>
      <w:r>
        <w:rPr>
          <w:rFonts w:ascii="Arial" w:hAnsi="Arial"/>
          <w:sz w:val="24"/>
          <w:rtl w:val="1"/>
        </w:rPr>
        <w:t xml:space="preserve"> — Konuşma algısı belirsiz</w:t>
        <w:br/>
        <w:t>وعلى حضوركم</w:t>
      </w:r>
    </w:p>
    <w:p>
      <w:pPr>
        <w:bidi w:val="1"/>
        <w:jc w:val="right"/>
      </w:pPr>
      <w:hyperlink r:id="rId125">
        <w:r>
          <w:rPr>
            <w:color w:val="1155CC"/>
            <w:u w:val="single"/>
          </w:rPr>
          <w:t>00:30:29</w:t>
        </w:r>
      </w:hyperlink>
      <w:r>
        <w:rPr>
          <w:rFonts w:ascii="Arial" w:hAnsi="Arial"/>
          <w:sz w:val="24"/>
          <w:rtl w:val="1"/>
        </w:rPr>
        <w:t xml:space="preserve"> — Konuşma algısı belirsiz</w:t>
        <w:br/>
        <w:t>شرفتونا</w:t>
      </w:r>
    </w:p>
    <w:p>
      <w:pPr>
        <w:bidi w:val="1"/>
        <w:jc w:val="right"/>
      </w:pPr>
      <w:hyperlink r:id="rId126">
        <w:r>
          <w:rPr>
            <w:color w:val="1155CC"/>
            <w:u w:val="single"/>
          </w:rPr>
          <w:t>00:30:30</w:t>
        </w:r>
      </w:hyperlink>
      <w:r>
        <w:rPr>
          <w:rFonts w:ascii="Arial" w:hAnsi="Arial"/>
          <w:sz w:val="24"/>
          <w:rtl w:val="1"/>
        </w:rPr>
        <w:t xml:space="preserve"> — Konuşma algısı belirsiz</w:t>
        <w:br/>
        <w:t>البحث بدأ ببساطة</w:t>
      </w:r>
    </w:p>
    <w:p>
      <w:pPr>
        <w:bidi w:val="1"/>
        <w:jc w:val="right"/>
      </w:pPr>
      <w:hyperlink r:id="rId127">
        <w:r>
          <w:rPr>
            <w:color w:val="1155CC"/>
            <w:u w:val="single"/>
          </w:rPr>
          <w:t>00:30:33</w:t>
        </w:r>
      </w:hyperlink>
      <w:r>
        <w:rPr>
          <w:rFonts w:ascii="Arial" w:hAnsi="Arial"/>
          <w:sz w:val="24"/>
          <w:rtl w:val="1"/>
        </w:rPr>
        <w:t xml:space="preserve"> — Konuşma algısı belirsiz</w:t>
        <w:br/>
        <w:t>من خلال</w:t>
      </w:r>
    </w:p>
    <w:p>
      <w:pPr>
        <w:bidi w:val="1"/>
        <w:jc w:val="right"/>
      </w:pPr>
      <w:hyperlink r:id="rId128">
        <w:r>
          <w:rPr>
            <w:color w:val="1155CC"/>
            <w:u w:val="single"/>
          </w:rPr>
          <w:t>00:30:35</w:t>
        </w:r>
      </w:hyperlink>
      <w:r>
        <w:rPr>
          <w:rFonts w:ascii="Arial" w:hAnsi="Arial"/>
          <w:sz w:val="24"/>
          <w:rtl w:val="1"/>
        </w:rPr>
        <w:t xml:space="preserve"> — Konuşma algısı belirsiz</w:t>
        <w:br/>
        <w:t>ربي أريني أنظر إليك</w:t>
      </w:r>
    </w:p>
    <w:p>
      <w:pPr>
        <w:bidi w:val="1"/>
        <w:jc w:val="right"/>
      </w:pPr>
      <w:hyperlink r:id="rId129">
        <w:r>
          <w:rPr>
            <w:color w:val="1155CC"/>
            <w:u w:val="single"/>
          </w:rPr>
          <w:t>00:30:37</w:t>
        </w:r>
      </w:hyperlink>
      <w:r>
        <w:rPr>
          <w:rFonts w:ascii="Arial" w:hAnsi="Arial"/>
          <w:sz w:val="24"/>
          <w:rtl w:val="1"/>
        </w:rPr>
        <w:t xml:space="preserve"> — Konuşma algısı belirsiz</w:t>
        <w:br/>
        <w:t>النورسي</w:t>
      </w:r>
    </w:p>
    <w:p>
      <w:pPr>
        <w:bidi w:val="1"/>
        <w:jc w:val="right"/>
      </w:pPr>
      <w:hyperlink r:id="rId130">
        <w:r>
          <w:rPr>
            <w:color w:val="1155CC"/>
            <w:u w:val="single"/>
          </w:rPr>
          <w:t>00:32:37</w:t>
        </w:r>
      </w:hyperlink>
      <w:r>
        <w:rPr>
          <w:rFonts w:ascii="Arial" w:hAnsi="Arial"/>
          <w:sz w:val="24"/>
          <w:rtl w:val="1"/>
        </w:rPr>
        <w:t xml:space="preserve"> — Düşük güvenli sözcük, Konuşma algısı belirsiz</w:t>
        <w:br/>
        <w:t>من خلال موسوعته النورية</w:t>
      </w:r>
    </w:p>
    <w:p>
      <w:pPr>
        <w:bidi w:val="1"/>
        <w:jc w:val="right"/>
      </w:pPr>
      <w:hyperlink r:id="rId131">
        <w:r>
          <w:rPr>
            <w:color w:val="1155CC"/>
            <w:u w:val="single"/>
          </w:rPr>
          <w:t>00:35:13</w:t>
        </w:r>
      </w:hyperlink>
      <w:r>
        <w:rPr>
          <w:rFonts w:ascii="Arial" w:hAnsi="Arial"/>
          <w:sz w:val="24"/>
          <w:rtl w:val="1"/>
        </w:rPr>
        <w:t xml:space="preserve"> — Düşük güvenli sözcük, Konuşma algısı belirsiz</w:t>
        <w:br/>
        <w:t>وأولى أكثر من ذلك</w:t>
      </w:r>
    </w:p>
    <w:p>
      <w:pPr>
        <w:bidi w:val="1"/>
        <w:jc w:val="right"/>
      </w:pPr>
      <w:hyperlink r:id="rId132">
        <w:r>
          <w:rPr>
            <w:color w:val="1155CC"/>
            <w:u w:val="single"/>
          </w:rPr>
          <w:t>00:35:42</w:t>
        </w:r>
      </w:hyperlink>
      <w:r>
        <w:rPr>
          <w:rFonts w:ascii="Arial" w:hAnsi="Arial"/>
          <w:sz w:val="24"/>
          <w:rtl w:val="1"/>
        </w:rPr>
        <w:t xml:space="preserve"> — Düşük güvenli sözcük, Konuşma algısı belirsiz</w:t>
        <w:br/>
        <w:t>هنا من خلال هذه الأسماء بناء حضارة</w:t>
      </w:r>
    </w:p>
    <w:p>
      <w:pPr>
        <w:bidi w:val="1"/>
        <w:jc w:val="right"/>
      </w:pPr>
      <w:hyperlink r:id="rId133">
        <w:r>
          <w:rPr>
            <w:color w:val="1155CC"/>
            <w:u w:val="single"/>
          </w:rPr>
          <w:t>00:45:32</w:t>
        </w:r>
      </w:hyperlink>
      <w:r>
        <w:rPr>
          <w:rFonts w:ascii="Arial" w:hAnsi="Arial"/>
          <w:sz w:val="24"/>
          <w:rtl w:val="1"/>
        </w:rPr>
        <w:t xml:space="preserve"> — Düşük güvenli sözcük, Konuşma algısı belirsiz</w:t>
        <w:br/>
        <w:t>وقال عند الإمام علي رضي الله عنه</w:t>
      </w:r>
    </w:p>
    <w:p>
      <w:pPr>
        <w:bidi w:val="1"/>
        <w:jc w:val="right"/>
      </w:pPr>
      <w:hyperlink r:id="rId76">
        <w:r>
          <w:rPr>
            <w:color w:val="1155CC"/>
            <w:u w:val="single"/>
          </w:rPr>
          <w:t>00:46:10</w:t>
        </w:r>
      </w:hyperlink>
      <w:r>
        <w:rPr>
          <w:rFonts w:ascii="Arial" w:hAnsi="Arial"/>
          <w:sz w:val="24"/>
          <w:rtl w:val="1"/>
        </w:rPr>
        <w:t xml:space="preserve"> — Düşük güvenli sözcük, Konuşma algısı belirsiz</w:t>
        <w:br/>
        <w:t>لا أستطيع أن أتكلم عن البعد العمراني</w:t>
      </w:r>
    </w:p>
    <w:p>
      <w:pPr>
        <w:bidi w:val="1"/>
        <w:jc w:val="right"/>
      </w:pPr>
      <w:hyperlink r:id="rId134">
        <w:r>
          <w:rPr>
            <w:color w:val="1155CC"/>
            <w:u w:val="single"/>
          </w:rPr>
          <w:t>01:06:01</w:t>
        </w:r>
      </w:hyperlink>
      <w:r>
        <w:rPr>
          <w:rFonts w:ascii="Arial" w:hAnsi="Arial"/>
          <w:sz w:val="24"/>
          <w:rtl w:val="1"/>
        </w:rPr>
        <w:t xml:space="preserve"> — Düşük güvenli sözcük, Konuşma algısı belirsiz</w:t>
        <w:br/>
        <w:t>نحن الناس لا تعرف ما هو كيف الفرق بين ما يمكن أن يكون تغولاً ولا يمكن أن يكون تغولاً</w:t>
      </w:r>
    </w:p>
    <w:p>
      <w:pPr>
        <w:bidi w:val="1"/>
        <w:jc w:val="right"/>
      </w:pPr>
      <w:hyperlink r:id="rId108">
        <w:r>
          <w:rPr>
            <w:color w:val="1155CC"/>
            <w:u w:val="single"/>
          </w:rPr>
          <w:t>01:07:36</w:t>
        </w:r>
      </w:hyperlink>
      <w:r>
        <w:rPr>
          <w:rFonts w:ascii="Arial" w:hAnsi="Arial"/>
          <w:sz w:val="24"/>
          <w:rtl w:val="1"/>
        </w:rPr>
        <w:t xml:space="preserve"> — Düşük güvenli sözcük, Konuşma algısı belirsiz</w:t>
        <w:br/>
        <w:t>في الحقيقة الصور التي أوردناها تحمل الحد ولكن لكسر الوقت لم يتم طرحها</w:t>
      </w:r>
    </w:p>
    <w:p>
      <w:pPr>
        <w:bidi w:val="1"/>
        <w:jc w:val="right"/>
      </w:pPr>
      <w:hyperlink r:id="rId135">
        <w:r>
          <w:rPr>
            <w:color w:val="1155CC"/>
            <w:u w:val="single"/>
          </w:rPr>
          <w:t>01:10:55</w:t>
        </w:r>
      </w:hyperlink>
      <w:r>
        <w:rPr>
          <w:rFonts w:ascii="Arial" w:hAnsi="Arial"/>
          <w:sz w:val="24"/>
          <w:rtl w:val="1"/>
        </w:rPr>
        <w:t xml:space="preserve"> — Düşük güvenli sözcük, Konuşma algısı belirsiz</w:t>
        <w:br/>
        <w:t>وليس الحرف المال</w:t>
      </w:r>
    </w:p>
    <w:p>
      <w:pPr>
        <w:bidi w:val="1"/>
        <w:jc w:val="right"/>
      </w:pPr>
      <w:hyperlink r:id="rId136">
        <w:r>
          <w:rPr>
            <w:color w:val="1155CC"/>
            <w:u w:val="single"/>
          </w:rPr>
          <w:t>01:10:57</w:t>
        </w:r>
      </w:hyperlink>
      <w:r>
        <w:rPr>
          <w:rFonts w:ascii="Arial" w:hAnsi="Arial"/>
          <w:sz w:val="24"/>
          <w:rtl w:val="1"/>
        </w:rPr>
        <w:t xml:space="preserve"> — Düşük güvenli sözcük, Konuşma algısı belirsiz</w:t>
        <w:br/>
        <w:t>ما يدل على معنى مستقل من فهم</w:t>
      </w:r>
    </w:p>
    <w:p>
      <w:pPr>
        <w:bidi w:val="1"/>
        <w:jc w:val="right"/>
      </w:pPr>
      <w:hyperlink r:id="rId137">
        <w:r>
          <w:rPr>
            <w:color w:val="1155CC"/>
            <w:u w:val="single"/>
          </w:rPr>
          <w:t>01:10:58</w:t>
        </w:r>
      </w:hyperlink>
      <w:r>
        <w:rPr>
          <w:rFonts w:ascii="Arial" w:hAnsi="Arial"/>
          <w:sz w:val="24"/>
          <w:rtl w:val="1"/>
        </w:rPr>
        <w:t xml:space="preserve"> — Düşük güvenli sözcük, Konuşma algısı belirsiz</w:t>
        <w:br/>
        <w:t>ما لا يدل على معنى مستقل من فهم</w:t>
      </w:r>
    </w:p>
    <w:p>
      <w:pPr>
        <w:bidi w:val="1"/>
        <w:jc w:val="right"/>
      </w:pPr>
      <w:hyperlink r:id="rId138">
        <w:r>
          <w:rPr>
            <w:color w:val="1155CC"/>
            <w:u w:val="single"/>
          </w:rPr>
          <w:t>01:11:05</w:t>
        </w:r>
      </w:hyperlink>
      <w:r>
        <w:rPr>
          <w:rFonts w:ascii="Arial" w:hAnsi="Arial"/>
          <w:sz w:val="24"/>
          <w:rtl w:val="1"/>
        </w:rPr>
        <w:t xml:space="preserve"> — Düşük güvenli sözcük, Konuşma algısı belirsiz</w:t>
        <w:br/>
        <w:t>في اللمعة الثلاثين</w:t>
      </w:r>
    </w:p>
    <w:p>
      <w:pPr>
        <w:bidi w:val="1"/>
        <w:jc w:val="right"/>
      </w:pPr>
      <w:hyperlink r:id="rId139">
        <w:r>
          <w:rPr>
            <w:color w:val="1155CC"/>
            <w:u w:val="single"/>
          </w:rPr>
          <w:t>01:11:30</w:t>
        </w:r>
      </w:hyperlink>
      <w:r>
        <w:rPr>
          <w:rFonts w:ascii="Arial" w:hAnsi="Arial"/>
          <w:sz w:val="24"/>
          <w:rtl w:val="1"/>
        </w:rPr>
        <w:t xml:space="preserve"> — Düşük güvenli sözcük, Konuşma algısı belirsiz</w:t>
        <w:br/>
        <w:t>هو بخلاصة الخلاصة</w:t>
      </w:r>
    </w:p>
    <w:p>
      <w:pPr>
        <w:bidi w:val="1"/>
        <w:jc w:val="right"/>
      </w:pPr>
      <w:hyperlink r:id="rId140">
        <w:r>
          <w:rPr>
            <w:color w:val="1155CC"/>
            <w:u w:val="single"/>
          </w:rPr>
          <w:t>01:12:20</w:t>
        </w:r>
      </w:hyperlink>
      <w:r>
        <w:rPr>
          <w:rFonts w:ascii="Arial" w:hAnsi="Arial"/>
          <w:sz w:val="24"/>
          <w:rtl w:val="1"/>
        </w:rPr>
        <w:t xml:space="preserve"> — Konuşma algısı belirsiz, Kredi/abonelik çağrısı benzeri otomatik çıktı; konuşma olarak doğrulanmadı</w:t>
        <w:br/>
        <w:t>[Otomatik çıktı; konuşma olarak doğrulanmadı] اشتركوا في القناة</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2yKND2r8v38" TargetMode="External"/><Relationship Id="rId10" Type="http://schemas.openxmlformats.org/officeDocument/2006/relationships/hyperlink" Target="https://youtu.be/2yKND2r8v38?t=1" TargetMode="External"/><Relationship Id="rId11" Type="http://schemas.openxmlformats.org/officeDocument/2006/relationships/hyperlink" Target="https://youtu.be/2yKND2r8v38?t=42" TargetMode="External"/><Relationship Id="rId12" Type="http://schemas.openxmlformats.org/officeDocument/2006/relationships/hyperlink" Target="https://youtu.be/2yKND2r8v38?t=86" TargetMode="External"/><Relationship Id="rId13" Type="http://schemas.openxmlformats.org/officeDocument/2006/relationships/hyperlink" Target="https://youtu.be/2yKND2r8v38?t=130" TargetMode="External"/><Relationship Id="rId14" Type="http://schemas.openxmlformats.org/officeDocument/2006/relationships/hyperlink" Target="https://youtu.be/2yKND2r8v38?t=177" TargetMode="External"/><Relationship Id="rId15" Type="http://schemas.openxmlformats.org/officeDocument/2006/relationships/hyperlink" Target="https://youtu.be/2yKND2r8v38?t=219" TargetMode="External"/><Relationship Id="rId16" Type="http://schemas.openxmlformats.org/officeDocument/2006/relationships/hyperlink" Target="https://youtu.be/2yKND2r8v38?t=267" TargetMode="External"/><Relationship Id="rId17" Type="http://schemas.openxmlformats.org/officeDocument/2006/relationships/hyperlink" Target="https://youtu.be/2yKND2r8v38?t=313" TargetMode="External"/><Relationship Id="rId18" Type="http://schemas.openxmlformats.org/officeDocument/2006/relationships/hyperlink" Target="https://youtu.be/2yKND2r8v38?t=356" TargetMode="External"/><Relationship Id="rId19" Type="http://schemas.openxmlformats.org/officeDocument/2006/relationships/hyperlink" Target="https://youtu.be/2yKND2r8v38?t=400" TargetMode="External"/><Relationship Id="rId20" Type="http://schemas.openxmlformats.org/officeDocument/2006/relationships/hyperlink" Target="https://youtu.be/2yKND2r8v38?t=444" TargetMode="External"/><Relationship Id="rId21" Type="http://schemas.openxmlformats.org/officeDocument/2006/relationships/hyperlink" Target="https://youtu.be/2yKND2r8v38?t=485" TargetMode="External"/><Relationship Id="rId22" Type="http://schemas.openxmlformats.org/officeDocument/2006/relationships/hyperlink" Target="https://youtu.be/2yKND2r8v38?t=531" TargetMode="External"/><Relationship Id="rId23" Type="http://schemas.openxmlformats.org/officeDocument/2006/relationships/hyperlink" Target="https://youtu.be/2yKND2r8v38?t=574" TargetMode="External"/><Relationship Id="rId24" Type="http://schemas.openxmlformats.org/officeDocument/2006/relationships/hyperlink" Target="https://youtu.be/2yKND2r8v38?t=615" TargetMode="External"/><Relationship Id="rId25" Type="http://schemas.openxmlformats.org/officeDocument/2006/relationships/hyperlink" Target="https://youtu.be/2yKND2r8v38?t=655" TargetMode="External"/><Relationship Id="rId26" Type="http://schemas.openxmlformats.org/officeDocument/2006/relationships/hyperlink" Target="https://youtu.be/2yKND2r8v38?t=697" TargetMode="External"/><Relationship Id="rId27" Type="http://schemas.openxmlformats.org/officeDocument/2006/relationships/hyperlink" Target="https://youtu.be/2yKND2r8v38?t=738" TargetMode="External"/><Relationship Id="rId28" Type="http://schemas.openxmlformats.org/officeDocument/2006/relationships/hyperlink" Target="https://youtu.be/2yKND2r8v38?t=782" TargetMode="External"/><Relationship Id="rId29" Type="http://schemas.openxmlformats.org/officeDocument/2006/relationships/hyperlink" Target="https://youtu.be/2yKND2r8v38?t=823" TargetMode="External"/><Relationship Id="rId30" Type="http://schemas.openxmlformats.org/officeDocument/2006/relationships/hyperlink" Target="https://youtu.be/2yKND2r8v38?t=869" TargetMode="External"/><Relationship Id="rId31" Type="http://schemas.openxmlformats.org/officeDocument/2006/relationships/hyperlink" Target="https://youtu.be/2yKND2r8v38?t=913" TargetMode="External"/><Relationship Id="rId32" Type="http://schemas.openxmlformats.org/officeDocument/2006/relationships/hyperlink" Target="https://youtu.be/2yKND2r8v38?t=956" TargetMode="External"/><Relationship Id="rId33" Type="http://schemas.openxmlformats.org/officeDocument/2006/relationships/hyperlink" Target="https://youtu.be/2yKND2r8v38?t=997" TargetMode="External"/><Relationship Id="rId34" Type="http://schemas.openxmlformats.org/officeDocument/2006/relationships/hyperlink" Target="https://youtu.be/2yKND2r8v38?t=1039" TargetMode="External"/><Relationship Id="rId35" Type="http://schemas.openxmlformats.org/officeDocument/2006/relationships/hyperlink" Target="https://youtu.be/2yKND2r8v38?t=1079" TargetMode="External"/><Relationship Id="rId36" Type="http://schemas.openxmlformats.org/officeDocument/2006/relationships/hyperlink" Target="https://youtu.be/2yKND2r8v38?t=1121" TargetMode="External"/><Relationship Id="rId37" Type="http://schemas.openxmlformats.org/officeDocument/2006/relationships/hyperlink" Target="https://youtu.be/2yKND2r8v38?t=1158" TargetMode="External"/><Relationship Id="rId38" Type="http://schemas.openxmlformats.org/officeDocument/2006/relationships/hyperlink" Target="https://youtu.be/2yKND2r8v38?t=1196" TargetMode="External"/><Relationship Id="rId39" Type="http://schemas.openxmlformats.org/officeDocument/2006/relationships/hyperlink" Target="https://youtu.be/2yKND2r8v38?t=1237" TargetMode="External"/><Relationship Id="rId40" Type="http://schemas.openxmlformats.org/officeDocument/2006/relationships/hyperlink" Target="https://youtu.be/2yKND2r8v38?t=1278" TargetMode="External"/><Relationship Id="rId41" Type="http://schemas.openxmlformats.org/officeDocument/2006/relationships/hyperlink" Target="https://youtu.be/2yKND2r8v38?t=1318" TargetMode="External"/><Relationship Id="rId42" Type="http://schemas.openxmlformats.org/officeDocument/2006/relationships/hyperlink" Target="https://youtu.be/2yKND2r8v38?t=1361" TargetMode="External"/><Relationship Id="rId43" Type="http://schemas.openxmlformats.org/officeDocument/2006/relationships/hyperlink" Target="https://youtu.be/2yKND2r8v38?t=1403" TargetMode="External"/><Relationship Id="rId44" Type="http://schemas.openxmlformats.org/officeDocument/2006/relationships/hyperlink" Target="https://youtu.be/2yKND2r8v38?t=1446" TargetMode="External"/><Relationship Id="rId45" Type="http://schemas.openxmlformats.org/officeDocument/2006/relationships/hyperlink" Target="https://youtu.be/2yKND2r8v38?t=1488" TargetMode="External"/><Relationship Id="rId46" Type="http://schemas.openxmlformats.org/officeDocument/2006/relationships/hyperlink" Target="https://youtu.be/2yKND2r8v38?t=1536" TargetMode="External"/><Relationship Id="rId47" Type="http://schemas.openxmlformats.org/officeDocument/2006/relationships/hyperlink" Target="https://youtu.be/2yKND2r8v38?t=1583" TargetMode="External"/><Relationship Id="rId48" Type="http://schemas.openxmlformats.org/officeDocument/2006/relationships/hyperlink" Target="https://youtu.be/2yKND2r8v38?t=1626" TargetMode="External"/><Relationship Id="rId49" Type="http://schemas.openxmlformats.org/officeDocument/2006/relationships/hyperlink" Target="https://youtu.be/2yKND2r8v38?t=1667" TargetMode="External"/><Relationship Id="rId50" Type="http://schemas.openxmlformats.org/officeDocument/2006/relationships/hyperlink" Target="https://youtu.be/2yKND2r8v38?t=1714" TargetMode="External"/><Relationship Id="rId51" Type="http://schemas.openxmlformats.org/officeDocument/2006/relationships/hyperlink" Target="https://youtu.be/2yKND2r8v38?t=1757" TargetMode="External"/><Relationship Id="rId52" Type="http://schemas.openxmlformats.org/officeDocument/2006/relationships/hyperlink" Target="https://youtu.be/2yKND2r8v38?t=1799" TargetMode="External"/><Relationship Id="rId53" Type="http://schemas.openxmlformats.org/officeDocument/2006/relationships/hyperlink" Target="https://youtu.be/2yKND2r8v38?t=1839" TargetMode="External"/><Relationship Id="rId54" Type="http://schemas.openxmlformats.org/officeDocument/2006/relationships/hyperlink" Target="https://youtu.be/2yKND2r8v38?t=1879" TargetMode="External"/><Relationship Id="rId55" Type="http://schemas.openxmlformats.org/officeDocument/2006/relationships/hyperlink" Target="https://youtu.be/2yKND2r8v38?t=1920" TargetMode="External"/><Relationship Id="rId56" Type="http://schemas.openxmlformats.org/officeDocument/2006/relationships/hyperlink" Target="https://youtu.be/2yKND2r8v38?t=1961" TargetMode="External"/><Relationship Id="rId57" Type="http://schemas.openxmlformats.org/officeDocument/2006/relationships/hyperlink" Target="https://youtu.be/2yKND2r8v38?t=2003" TargetMode="External"/><Relationship Id="rId58" Type="http://schemas.openxmlformats.org/officeDocument/2006/relationships/hyperlink" Target="https://youtu.be/2yKND2r8v38?t=2045" TargetMode="External"/><Relationship Id="rId59" Type="http://schemas.openxmlformats.org/officeDocument/2006/relationships/hyperlink" Target="https://youtu.be/2yKND2r8v38?t=2085" TargetMode="External"/><Relationship Id="rId60" Type="http://schemas.openxmlformats.org/officeDocument/2006/relationships/hyperlink" Target="https://youtu.be/2yKND2r8v38?t=2126" TargetMode="External"/><Relationship Id="rId61" Type="http://schemas.openxmlformats.org/officeDocument/2006/relationships/hyperlink" Target="https://youtu.be/2yKND2r8v38?t=2170" TargetMode="External"/><Relationship Id="rId62" Type="http://schemas.openxmlformats.org/officeDocument/2006/relationships/hyperlink" Target="https://youtu.be/2yKND2r8v38?t=2219" TargetMode="External"/><Relationship Id="rId63" Type="http://schemas.openxmlformats.org/officeDocument/2006/relationships/hyperlink" Target="https://youtu.be/2yKND2r8v38?t=2261" TargetMode="External"/><Relationship Id="rId64" Type="http://schemas.openxmlformats.org/officeDocument/2006/relationships/hyperlink" Target="https://youtu.be/2yKND2r8v38?t=2307" TargetMode="External"/><Relationship Id="rId65" Type="http://schemas.openxmlformats.org/officeDocument/2006/relationships/hyperlink" Target="https://youtu.be/2yKND2r8v38?t=2349" TargetMode="External"/><Relationship Id="rId66" Type="http://schemas.openxmlformats.org/officeDocument/2006/relationships/hyperlink" Target="https://youtu.be/2yKND2r8v38?t=2389" TargetMode="External"/><Relationship Id="rId67" Type="http://schemas.openxmlformats.org/officeDocument/2006/relationships/hyperlink" Target="https://youtu.be/2yKND2r8v38?t=2431" TargetMode="External"/><Relationship Id="rId68" Type="http://schemas.openxmlformats.org/officeDocument/2006/relationships/hyperlink" Target="https://youtu.be/2yKND2r8v38?t=2474" TargetMode="External"/><Relationship Id="rId69" Type="http://schemas.openxmlformats.org/officeDocument/2006/relationships/hyperlink" Target="https://youtu.be/2yKND2r8v38?t=2517" TargetMode="External"/><Relationship Id="rId70" Type="http://schemas.openxmlformats.org/officeDocument/2006/relationships/hyperlink" Target="https://youtu.be/2yKND2r8v38?t=2559" TargetMode="External"/><Relationship Id="rId71" Type="http://schemas.openxmlformats.org/officeDocument/2006/relationships/hyperlink" Target="https://youtu.be/2yKND2r8v38?t=2600" TargetMode="External"/><Relationship Id="rId72" Type="http://schemas.openxmlformats.org/officeDocument/2006/relationships/hyperlink" Target="https://youtu.be/2yKND2r8v38?t=2644" TargetMode="External"/><Relationship Id="rId73" Type="http://schemas.openxmlformats.org/officeDocument/2006/relationships/hyperlink" Target="https://youtu.be/2yKND2r8v38?t=2697" TargetMode="External"/><Relationship Id="rId74" Type="http://schemas.openxmlformats.org/officeDocument/2006/relationships/hyperlink" Target="https://youtu.be/2yKND2r8v38?t=2741" TargetMode="External"/><Relationship Id="rId75" Type="http://schemas.openxmlformats.org/officeDocument/2006/relationships/hyperlink" Target="https://youtu.be/2yKND2r8v38?t=2753" TargetMode="External"/><Relationship Id="rId76" Type="http://schemas.openxmlformats.org/officeDocument/2006/relationships/hyperlink" Target="https://youtu.be/2yKND2r8v38?t=2770" TargetMode="External"/><Relationship Id="rId77" Type="http://schemas.openxmlformats.org/officeDocument/2006/relationships/hyperlink" Target="https://youtu.be/2yKND2r8v38?t=2811" TargetMode="External"/><Relationship Id="rId78" Type="http://schemas.openxmlformats.org/officeDocument/2006/relationships/hyperlink" Target="https://youtu.be/2yKND2r8v38?t=2852" TargetMode="External"/><Relationship Id="rId79" Type="http://schemas.openxmlformats.org/officeDocument/2006/relationships/hyperlink" Target="https://youtu.be/2yKND2r8v38?t=2895" TargetMode="External"/><Relationship Id="rId80" Type="http://schemas.openxmlformats.org/officeDocument/2006/relationships/hyperlink" Target="https://youtu.be/2yKND2r8v38?t=2941" TargetMode="External"/><Relationship Id="rId81" Type="http://schemas.openxmlformats.org/officeDocument/2006/relationships/hyperlink" Target="https://youtu.be/2yKND2r8v38?t=2953" TargetMode="External"/><Relationship Id="rId82" Type="http://schemas.openxmlformats.org/officeDocument/2006/relationships/hyperlink" Target="https://youtu.be/2yKND2r8v38?t=2996" TargetMode="External"/><Relationship Id="rId83" Type="http://schemas.openxmlformats.org/officeDocument/2006/relationships/hyperlink" Target="https://youtu.be/2yKND2r8v38?t=3037" TargetMode="External"/><Relationship Id="rId84" Type="http://schemas.openxmlformats.org/officeDocument/2006/relationships/hyperlink" Target="https://youtu.be/2yKND2r8v38?t=3079" TargetMode="External"/><Relationship Id="rId85" Type="http://schemas.openxmlformats.org/officeDocument/2006/relationships/hyperlink" Target="https://youtu.be/2yKND2r8v38?t=3123" TargetMode="External"/><Relationship Id="rId86" Type="http://schemas.openxmlformats.org/officeDocument/2006/relationships/hyperlink" Target="https://youtu.be/2yKND2r8v38?t=3165" TargetMode="External"/><Relationship Id="rId87" Type="http://schemas.openxmlformats.org/officeDocument/2006/relationships/hyperlink" Target="https://youtu.be/2yKND2r8v38?t=3207" TargetMode="External"/><Relationship Id="rId88" Type="http://schemas.openxmlformats.org/officeDocument/2006/relationships/hyperlink" Target="https://youtu.be/2yKND2r8v38?t=3256" TargetMode="External"/><Relationship Id="rId89" Type="http://schemas.openxmlformats.org/officeDocument/2006/relationships/hyperlink" Target="https://youtu.be/2yKND2r8v38?t=3298" TargetMode="External"/><Relationship Id="rId90" Type="http://schemas.openxmlformats.org/officeDocument/2006/relationships/hyperlink" Target="https://youtu.be/2yKND2r8v38?t=3340" TargetMode="External"/><Relationship Id="rId91" Type="http://schemas.openxmlformats.org/officeDocument/2006/relationships/hyperlink" Target="https://youtu.be/2yKND2r8v38?t=3388" TargetMode="External"/><Relationship Id="rId92" Type="http://schemas.openxmlformats.org/officeDocument/2006/relationships/hyperlink" Target="https://youtu.be/2yKND2r8v38?t=3429" TargetMode="External"/><Relationship Id="rId93" Type="http://schemas.openxmlformats.org/officeDocument/2006/relationships/hyperlink" Target="https://youtu.be/2yKND2r8v38?t=3470" TargetMode="External"/><Relationship Id="rId94" Type="http://schemas.openxmlformats.org/officeDocument/2006/relationships/hyperlink" Target="https://youtu.be/2yKND2r8v38?t=3512" TargetMode="External"/><Relationship Id="rId95" Type="http://schemas.openxmlformats.org/officeDocument/2006/relationships/hyperlink" Target="https://youtu.be/2yKND2r8v38?t=3553" TargetMode="External"/><Relationship Id="rId96" Type="http://schemas.openxmlformats.org/officeDocument/2006/relationships/hyperlink" Target="https://youtu.be/2yKND2r8v38?t=3594" TargetMode="External"/><Relationship Id="rId97" Type="http://schemas.openxmlformats.org/officeDocument/2006/relationships/hyperlink" Target="https://youtu.be/2yKND2r8v38?t=3635" TargetMode="External"/><Relationship Id="rId98" Type="http://schemas.openxmlformats.org/officeDocument/2006/relationships/hyperlink" Target="https://youtu.be/2yKND2r8v38?t=3675" TargetMode="External"/><Relationship Id="rId99" Type="http://schemas.openxmlformats.org/officeDocument/2006/relationships/hyperlink" Target="https://youtu.be/2yKND2r8v38?t=3717" TargetMode="External"/><Relationship Id="rId100" Type="http://schemas.openxmlformats.org/officeDocument/2006/relationships/hyperlink" Target="https://youtu.be/2yKND2r8v38?t=3771" TargetMode="External"/><Relationship Id="rId101" Type="http://schemas.openxmlformats.org/officeDocument/2006/relationships/hyperlink" Target="https://youtu.be/2yKND2r8v38?t=3811" TargetMode="External"/><Relationship Id="rId102" Type="http://schemas.openxmlformats.org/officeDocument/2006/relationships/hyperlink" Target="https://youtu.be/2yKND2r8v38?t=3855" TargetMode="External"/><Relationship Id="rId103" Type="http://schemas.openxmlformats.org/officeDocument/2006/relationships/hyperlink" Target="https://youtu.be/2yKND2r8v38?t=3896" TargetMode="External"/><Relationship Id="rId104" Type="http://schemas.openxmlformats.org/officeDocument/2006/relationships/hyperlink" Target="https://youtu.be/2yKND2r8v38?t=3918" TargetMode="External"/><Relationship Id="rId105" Type="http://schemas.openxmlformats.org/officeDocument/2006/relationships/hyperlink" Target="https://youtu.be/2yKND2r8v38?t=3958" TargetMode="External"/><Relationship Id="rId106" Type="http://schemas.openxmlformats.org/officeDocument/2006/relationships/hyperlink" Target="https://youtu.be/2yKND2r8v38?t=4000" TargetMode="External"/><Relationship Id="rId107" Type="http://schemas.openxmlformats.org/officeDocument/2006/relationships/hyperlink" Target="https://youtu.be/2yKND2r8v38?t=4016" TargetMode="External"/><Relationship Id="rId108" Type="http://schemas.openxmlformats.org/officeDocument/2006/relationships/hyperlink" Target="https://youtu.be/2yKND2r8v38?t=4056" TargetMode="External"/><Relationship Id="rId109" Type="http://schemas.openxmlformats.org/officeDocument/2006/relationships/hyperlink" Target="https://youtu.be/2yKND2r8v38?t=4098" TargetMode="External"/><Relationship Id="rId110" Type="http://schemas.openxmlformats.org/officeDocument/2006/relationships/hyperlink" Target="https://youtu.be/2yKND2r8v38?t=4142" TargetMode="External"/><Relationship Id="rId111" Type="http://schemas.openxmlformats.org/officeDocument/2006/relationships/hyperlink" Target="https://youtu.be/2yKND2r8v38?t=4184" TargetMode="External"/><Relationship Id="rId112" Type="http://schemas.openxmlformats.org/officeDocument/2006/relationships/hyperlink" Target="https://youtu.be/2yKND2r8v38?t=4226" TargetMode="External"/><Relationship Id="rId113" Type="http://schemas.openxmlformats.org/officeDocument/2006/relationships/hyperlink" Target="https://youtu.be/2yKND2r8v38?t=4267" TargetMode="External"/><Relationship Id="rId114" Type="http://schemas.openxmlformats.org/officeDocument/2006/relationships/hyperlink" Target="https://youtu.be/2yKND2r8v38?t=4309" TargetMode="External"/><Relationship Id="rId115" Type="http://schemas.openxmlformats.org/officeDocument/2006/relationships/hyperlink" Target="https://youtu.be/2yKND2r8v38?t=593" TargetMode="External"/><Relationship Id="rId116" Type="http://schemas.openxmlformats.org/officeDocument/2006/relationships/hyperlink" Target="https://youtu.be/2yKND2r8v38?t=746" TargetMode="External"/><Relationship Id="rId117" Type="http://schemas.openxmlformats.org/officeDocument/2006/relationships/hyperlink" Target="https://youtu.be/2yKND2r8v38?t=749" TargetMode="External"/><Relationship Id="rId118" Type="http://schemas.openxmlformats.org/officeDocument/2006/relationships/hyperlink" Target="https://youtu.be/2yKND2r8v38?t=756" TargetMode="External"/><Relationship Id="rId119" Type="http://schemas.openxmlformats.org/officeDocument/2006/relationships/hyperlink" Target="https://youtu.be/2yKND2r8v38?t=763" TargetMode="External"/><Relationship Id="rId120" Type="http://schemas.openxmlformats.org/officeDocument/2006/relationships/hyperlink" Target="https://youtu.be/2yKND2r8v38?t=1155" TargetMode="External"/><Relationship Id="rId121" Type="http://schemas.openxmlformats.org/officeDocument/2006/relationships/hyperlink" Target="https://youtu.be/2yKND2r8v38?t=1788" TargetMode="External"/><Relationship Id="rId122" Type="http://schemas.openxmlformats.org/officeDocument/2006/relationships/hyperlink" Target="https://youtu.be/2yKND2r8v38?t=1824" TargetMode="External"/><Relationship Id="rId123" Type="http://schemas.openxmlformats.org/officeDocument/2006/relationships/hyperlink" Target="https://youtu.be/2yKND2r8v38?t=1825" TargetMode="External"/><Relationship Id="rId124" Type="http://schemas.openxmlformats.org/officeDocument/2006/relationships/hyperlink" Target="https://youtu.be/2yKND2r8v38?t=1828" TargetMode="External"/><Relationship Id="rId125" Type="http://schemas.openxmlformats.org/officeDocument/2006/relationships/hyperlink" Target="https://youtu.be/2yKND2r8v38?t=1829" TargetMode="External"/><Relationship Id="rId126" Type="http://schemas.openxmlformats.org/officeDocument/2006/relationships/hyperlink" Target="https://youtu.be/2yKND2r8v38?t=1830" TargetMode="External"/><Relationship Id="rId127" Type="http://schemas.openxmlformats.org/officeDocument/2006/relationships/hyperlink" Target="https://youtu.be/2yKND2r8v38?t=1833" TargetMode="External"/><Relationship Id="rId128" Type="http://schemas.openxmlformats.org/officeDocument/2006/relationships/hyperlink" Target="https://youtu.be/2yKND2r8v38?t=1835" TargetMode="External"/><Relationship Id="rId129" Type="http://schemas.openxmlformats.org/officeDocument/2006/relationships/hyperlink" Target="https://youtu.be/2yKND2r8v38?t=1837" TargetMode="External"/><Relationship Id="rId130" Type="http://schemas.openxmlformats.org/officeDocument/2006/relationships/hyperlink" Target="https://youtu.be/2yKND2r8v38?t=1957" TargetMode="External"/><Relationship Id="rId131" Type="http://schemas.openxmlformats.org/officeDocument/2006/relationships/hyperlink" Target="https://youtu.be/2yKND2r8v38?t=2113" TargetMode="External"/><Relationship Id="rId132" Type="http://schemas.openxmlformats.org/officeDocument/2006/relationships/hyperlink" Target="https://youtu.be/2yKND2r8v38?t=2142" TargetMode="External"/><Relationship Id="rId133" Type="http://schemas.openxmlformats.org/officeDocument/2006/relationships/hyperlink" Target="https://youtu.be/2yKND2r8v38?t=2732" TargetMode="External"/><Relationship Id="rId134" Type="http://schemas.openxmlformats.org/officeDocument/2006/relationships/hyperlink" Target="https://youtu.be/2yKND2r8v38?t=3961" TargetMode="External"/><Relationship Id="rId135" Type="http://schemas.openxmlformats.org/officeDocument/2006/relationships/hyperlink" Target="https://youtu.be/2yKND2r8v38?t=4255" TargetMode="External"/><Relationship Id="rId136" Type="http://schemas.openxmlformats.org/officeDocument/2006/relationships/hyperlink" Target="https://youtu.be/2yKND2r8v38?t=4257" TargetMode="External"/><Relationship Id="rId137" Type="http://schemas.openxmlformats.org/officeDocument/2006/relationships/hyperlink" Target="https://youtu.be/2yKND2r8v38?t=4258" TargetMode="External"/><Relationship Id="rId138" Type="http://schemas.openxmlformats.org/officeDocument/2006/relationships/hyperlink" Target="https://youtu.be/2yKND2r8v38?t=4265" TargetMode="External"/><Relationship Id="rId139" Type="http://schemas.openxmlformats.org/officeDocument/2006/relationships/hyperlink" Target="https://youtu.be/2yKND2r8v38?t=4290" TargetMode="External"/><Relationship Id="rId140" Type="http://schemas.openxmlformats.org/officeDocument/2006/relationships/hyperlink" Target="https://youtu.be/2yKND2r8v38?t=43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8.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