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18. Oturum — Rusça / çalışma metni</w:t>
      </w:r>
    </w:p>
    <w:p>
      <w:r>
        <w:t>05.10.2026 • Kadın ve Medeniyetin İnşasındaki Rolü</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00:00:41</w:t>
        </w:r>
      </w:hyperlink>
    </w:p>
    <w:p>
      <w:r>
        <w:t>…исламских наук в Алжире… На тему «Женщина и развитие цивилизации» в мысли [Бади ад-Дина?] Нурси. Пожалуйста, профессор. Добро пожаловать. Отсюда? Или отсюда? Отсюда. Хвала… …Аллаху, Господу миров. Благословение и мир господину творений и благороднейшему из посланников, Мухаммаду ибн Абдуллаху, его семье и сподвижникам,</w:t>
      </w:r>
    </w:p>
    <w:p>
      <w:pPr>
        <w:keepNext/>
      </w:pPr>
      <w:hyperlink r:id="rId11">
        <w:r>
          <w:rPr>
            <w:color w:val="1155CC"/>
            <w:u w:val="single"/>
          </w:rPr>
          <w:t>00:00:41 – 00:01:28</w:t>
        </w:r>
      </w:hyperlink>
    </w:p>
    <w:p>
      <w:r>
        <w:t>и следующим им в добре до Судного дня. И далее… Господи, раскрой мою грудь. Облегчи моё дело. Развяжи узел на моём языке, чтобы он понял мою речь. Приветствую профессора, председательствующего на заседании. Для меня честь, что он ведёт заседание. Приветствую также присутствующих дам и господ… …чтобы проследить за этим исследованием… Сначала: сколько у меня времени? Пятнадцать минут. В докладах время — меч у нашей шеи. Человеку предлагают выбирать.</w:t>
      </w:r>
    </w:p>
    <w:p>
      <w:pPr>
        <w:keepNext/>
      </w:pPr>
      <w:hyperlink r:id="rId12">
        <w:r>
          <w:rPr>
            <w:color w:val="1155CC"/>
            <w:u w:val="single"/>
          </w:rPr>
          <w:t>00:01:28 – 00:02:12</w:t>
        </w:r>
      </w:hyperlink>
    </w:p>
    <w:p>
      <w:r>
        <w:t>Так во всём мире. Да, да, научные традиции. Лучшая речь кратка и содержательна. На встрече, если говорить слишком много, теряется плод исследования. Мой доклад: «Женщина и развитие цивилизации» в мысли Бедиуззамана Нурси. Да помилует его Аллах и воздаст ему благом за нас. Во введении я отметил, что ислам — наиболее подходящая система для руководства человечеством, бесспорно. Человечество испытало разные системы. Но ещё не достигло системы, учитывающей человека,</w:t>
      </w:r>
    </w:p>
    <w:p>
      <w:pPr>
        <w:keepNext/>
      </w:pPr>
      <w:hyperlink r:id="rId13">
        <w:r>
          <w:rPr>
            <w:color w:val="1155CC"/>
            <w:u w:val="single"/>
          </w:rPr>
          <w:t>00:02:12 – 00:02:58</w:t>
        </w:r>
      </w:hyperlink>
    </w:p>
    <w:p>
      <w:r>
        <w:t>его дух, материальную и духовную стороны. Такова тема введения. Затем я перехожу к проблеме исследования. Как… Или сначала: каковы… …проблемы женщины в современной цивилизации? Я не претендую на охват всех проблем. Я выбрал нужные для моего исследования. Далее: как ислам смотрит на неё? Я хотел обратиться к Корану, чтобы раскрыть взгляд ислама на женщину как на деятельную участницу цивилизации, влияющую на присутствие общины.</w:t>
      </w:r>
    </w:p>
    <w:p>
      <w:pPr>
        <w:keepNext/>
      </w:pPr>
      <w:hyperlink r:id="rId14">
        <w:r>
          <w:rPr>
            <w:color w:val="1155CC"/>
            <w:u w:val="single"/>
          </w:rPr>
          <w:t>00:02:58 – 00:03:40</w:t>
        </w:r>
      </w:hyperlink>
    </w:p>
    <w:p>
      <w:r>
        <w:t>Наконец, в последнем разделе я перешёл к положению женщины у Бедиуззамана Нурси, исходя из моего скромного чтения «Рисале-и Нур». Исследование включает введение, три раздела и заключение. Первый раздел я начал с цивилизации. Не буду углубляться. Но что означает цивилизация? Рассмотрены языковые и терминологические значения. Но подлинная цивилизация — не материальная цивилизация,</w:t>
      </w:r>
    </w:p>
    <w:p>
      <w:pPr>
        <w:keepNext/>
      </w:pPr>
      <w:hyperlink r:id="rId15">
        <w:r>
          <w:rPr>
            <w:color w:val="1155CC"/>
            <w:u w:val="single"/>
          </w:rPr>
          <w:t>00:03:40 – 00:04:23</w:t>
        </w:r>
      </w:hyperlink>
    </w:p>
    <w:p>
      <w:r>
        <w:t>не накопление благ, которых человек достиг и которыми пользуется, и не роскошь, в которой он живёт, дойдя до угрозы собственной жизни оружием массового уничтожения. Разве это цивилизация? Нет. Цивилизация возвышает человека духовно и материально. Она создаёт равновесие в материальном существовании человека на земле и, с другой стороны, даёт ему духовное насыщение, чтобы он исполнял задачу, ради которой создан на земле: быть наместником Всевышнего Аллаха на земле. Затем я [перешёл?]…</w:t>
      </w:r>
    </w:p>
    <w:p>
      <w:pPr>
        <w:keepNext/>
      </w:pPr>
      <w:hyperlink r:id="rId16">
        <w:r>
          <w:rPr>
            <w:color w:val="1155CC"/>
            <w:u w:val="single"/>
          </w:rPr>
          <w:t>00:04:23 – 00:05:04</w:t>
        </w:r>
      </w:hyperlink>
    </w:p>
    <w:p>
      <w:r>
        <w:t>…к сути раздела: некоторым проблемам современной цивилизации. Предпочитаю: современная материальная цивилизация. В этом разделе… …я поставил проблему существования, вопрос существования. Женщина — тело без духа или дух без тела? Или тело с духом, которое нужно рассматривать целостно, для осуществления его человеческого бытия?</w:t>
      </w:r>
    </w:p>
    <w:p>
      <w:pPr>
        <w:keepNext/>
      </w:pPr>
      <w:hyperlink r:id="rId17">
        <w:r>
          <w:rPr>
            <w:color w:val="1155CC"/>
            <w:u w:val="single"/>
          </w:rPr>
          <w:t>00:05:07 – 00:05:50</w:t>
        </w:r>
      </w:hyperlink>
    </w:p>
    <w:p>
      <w:r>
        <w:t>Я отметил, что в материальной цивилизации женщина стала существом среди других существ, вещью среди вещей. Часть колеса так называемой цивилизации, вынужденная оставить центральное место во вселенной, и потому лишь тело без духа. Женщина — человек, и она не избегает этой участи. Она — звено цепи существ. Её бытие и ценность сведены к телу с выступами и очертаниями. Это делает его сосудом страсти и вместилищем губительного наслаждения: её запасом и капиталом, открывающим путь</w:t>
      </w:r>
    </w:p>
    <w:p>
      <w:pPr>
        <w:keepNext/>
      </w:pPr>
      <w:hyperlink r:id="rId18">
        <w:r>
          <w:rPr>
            <w:color w:val="1155CC"/>
            <w:u w:val="single"/>
          </w:rPr>
          <w:t>00:05:50 – 00:06:33</w:t>
        </w:r>
      </w:hyperlink>
    </w:p>
    <w:p>
      <w:r>
        <w:t>к мастерству в дальнейшем закреплении такого взгляда. Цена... То есть, итог этой утраты — цена... …постепенное отдаление от своего бытия, наполненного человеческой глубиной и высоким человеческим смыслом. Такова первая проблема. Вторая проблема — свобода. Следящий за борьбой западной женщины за свободу... Она действительно боролась и дорого платила начиная с XVIII века. Для неё это было проблемой. Она добилась части желаемого после тяжёлого пути, заплатив высокую цену.</w:t>
      </w:r>
    </w:p>
    <w:p>
      <w:pPr>
        <w:keepNext/>
      </w:pPr>
      <w:hyperlink r:id="rId19">
        <w:r>
          <w:rPr>
            <w:color w:val="1155CC"/>
            <w:u w:val="single"/>
          </w:rPr>
          <w:t>00:06:33 – 00:07:14</w:t>
        </w:r>
      </w:hyperlink>
    </w:p>
    <w:p>
      <w:r>
        <w:t>Затем путь открыли философии Просвещения с призывами к правовому равенству и экономической независимости, социальному освобождению и другим первоначальным достижениям. Она действительно добилась успехов: её голос услышали, она получила признание, влияние, заявляла требования. Но расширение этих достижений… …привело её к освобождению от всех уз и правил: семейных связей, норм религии, обычая, вообще любых норм.</w:t>
      </w:r>
    </w:p>
    <w:p>
      <w:pPr>
        <w:keepNext/>
      </w:pPr>
      <w:hyperlink r:id="rId20">
        <w:r>
          <w:rPr>
            <w:color w:val="1155CC"/>
            <w:u w:val="single"/>
          </w:rPr>
          <w:t>00:07:15 – 00:07:58</w:t>
        </w:r>
      </w:hyperlink>
    </w:p>
    <w:p>
      <w:r>
        <w:t>Будто она взлетела высоко. Затем она вышла на работу без ограничений и условий. Так на Западе после определённого возраста женщина… …должна отвечать за себя. Она обеспечивает себя, по всем меркам свободна. Ответственность за неё лежит только на ней. У этого много минусов, связанных с выходом из дома и необходимостью участвовать вместе с мужчиной. Как она участвует в труде вместе с ним, так должна участвовать в расходах, оплате счетов и прочих сторонах жизни.</w:t>
      </w:r>
    </w:p>
    <w:p>
      <w:pPr>
        <w:keepNext/>
      </w:pPr>
      <w:hyperlink r:id="rId21">
        <w:r>
          <w:rPr>
            <w:color w:val="1155CC"/>
            <w:u w:val="single"/>
          </w:rPr>
          <w:t>00:07:58 – 00:08:40</w:t>
        </w:r>
      </w:hyperlink>
    </w:p>
    <w:p>
      <w:r>
        <w:t>Это видно любому, кто смотрит на жизнь женщин на Западе. В таком применении свободы есть изъян. Его нужно заметить и исправить, если мы хотим вернуться к правильному. Третья проблема — семейная жизнь. Как на неё смотрят на Западе, в этой цивилизации? На этом пути цивилизации в её сознании закрепилось: она сидела дома и заботилась о семье,</w:t>
      </w:r>
    </w:p>
    <w:p>
      <w:pPr>
        <w:keepNext/>
      </w:pPr>
      <w:hyperlink r:id="rId22">
        <w:r>
          <w:rPr>
            <w:color w:val="1155CC"/>
            <w:u w:val="single"/>
          </w:rPr>
          <w:t>00:08:40 – 00:09:21</w:t>
        </w:r>
      </w:hyperlink>
    </w:p>
    <w:p>
      <w:r>
        <w:t>заботилась о благополучии домашних. Но теперь это, как я сказал, стало для неё узами, которые надо разорвать ради большего успеха и достижений. Быстро двигаясь к жертве семьёй, если нужно, с тяжёлыми последствиями для неё, семьи и общества. В действительности, пытаясь выглядеть счастливой, она… …теряет дух, женственность, сущность и бытие. Во втором разделе, чтобы показать ценность женщины в исламе, я выбрал четыре коранических рассказа.</w:t>
      </w:r>
    </w:p>
    <w:p>
      <w:pPr>
        <w:keepNext/>
      </w:pPr>
      <w:hyperlink r:id="rId23">
        <w:r>
          <w:rPr>
            <w:color w:val="1155CC"/>
            <w:u w:val="single"/>
          </w:rPr>
          <w:t>00:09:23 – 00:10:05</w:t>
        </w:r>
      </w:hyperlink>
    </w:p>
    <w:p>
      <w:r>
        <w:t>Первый — случай клеветы в годы пророчества, Аиша, жена Пророка (мир и благословение ему). Как лицемеры ринулись использовать это, чтобы нанести удар дому Пророка. Пророк (мир ему) не оправдал её лишь потому, что она его жена. И Абу Бакр ас-Сиддик не оправдал её потому, что она его дочь. Всевышний Аллах оправдал её свыше семи небес. Он разоблачил лицемеров и их козни. Ей достаточно чести быть упомянутой в читаемом Коране. Для не знающих отношения Корана к женщине: вот положение, которое он ей дал. Второй случай, или рассказ, — о спорившей женщине в суре «Аль-Муджадиля».</w:t>
      </w:r>
    </w:p>
    <w:p>
      <w:pPr>
        <w:keepNext/>
      </w:pPr>
      <w:hyperlink r:id="rId24">
        <w:r>
          <w:rPr>
            <w:color w:val="1155CC"/>
            <w:u w:val="single"/>
          </w:rPr>
          <w:t>00:10:05 – 00:10:47</w:t>
        </w:r>
      </w:hyperlink>
    </w:p>
    <w:p>
      <w:r>
        <w:t>В первом аяте этой суры Аллах говорит: прибегаю к Аллаху от проклятого шайтана. «Аллах услышал слова женщины, которая спорит с тобой о своём муже». Женщина пришла к Пророку, мир ему и благословение, жалуясь на мужа, оставившего её, когда она состарилась. Как она сказала: «Я отдала ему молодость и родила ему детей, но когда состарилась, он меня бросил». Аиша рассказывает, что была в комнате, но не слышала жалобы женщины Пророку, мир ему и благословение. Это был разговор между Посланником, мир ему и благословение, и той женщиной. Тогда услышал Всеслышащий, Всезнающий:</w:t>
      </w:r>
    </w:p>
    <w:p>
      <w:pPr>
        <w:keepNext/>
      </w:pPr>
      <w:hyperlink r:id="rId25">
        <w:r>
          <w:rPr>
            <w:color w:val="1155CC"/>
            <w:u w:val="single"/>
          </w:rPr>
          <w:t>00:10:47 – 00:11:27</w:t>
        </w:r>
      </w:hyperlink>
    </w:p>
    <w:p>
      <w:r>
        <w:t>«Аллах услышал слова той, что спорила с тобой о своём муже». Этот случай стал началом запрещения зихара, известного в доисламское время. Были установлены правила, в том числе искупление за этот поступок, если… Вместо того чтобы считаться разводом... До ислама это был развод. Но ислам заменил его [неясные слова] искуплением. И пусть люди избегают такой практики. Это тоже знак почитания женщины Кораном. Не говоря о женщине до ислама, почитая Марию, мать Иисуса (мир ему), и так далее. Я хотел…</w:t>
      </w:r>
    </w:p>
    <w:p>
      <w:pPr>
        <w:keepNext/>
      </w:pPr>
      <w:hyperlink r:id="rId26">
        <w:r>
          <w:rPr>
            <w:color w:val="1155CC"/>
            <w:u w:val="single"/>
          </w:rPr>
          <w:t>00:11:31 – 00:12:13</w:t>
        </w:r>
      </w:hyperlink>
    </w:p>
    <w:p>
      <w:r>
        <w:t>На самом деле в каждом рассказе я привёл уроки. Но боюсь, что время не позволит их назвать. Третий рассказ — об испытанных женщинах в суре «Аль-Мумтахана». Женщины, переселившиеся ради сохранения своей веры и убеждений, к Пророку, мир ему и благословение. Среди них — Умм Кульсум бинт Укба ибн Аби Муайт, Субайа бинт аль-Харис и [Умайма бинт Бушра?]. Мы все знаем расстояние между Меккой и Мединой. Как преодолеть эти [трудные пути?], когда не было самолётов или…?</w:t>
      </w:r>
    </w:p>
    <w:p>
      <w:pPr>
        <w:keepNext/>
      </w:pPr>
      <w:hyperlink r:id="rId27">
        <w:r>
          <w:rPr>
            <w:color w:val="1155CC"/>
            <w:u w:val="single"/>
          </w:rPr>
          <w:t>00:12:13 – 00:13:00</w:t>
        </w:r>
      </w:hyperlink>
    </w:p>
    <w:p>
      <w:r>
        <w:t>Они рискнули ради одной цели: спастись, сохранив веру. Они не могли оставаться и жить с неверующими. И они бежали с этой верой. Договор в Худайбии был между Пророком (мир и благословение) и курайшитами. Если кто-то приходил от мусульман к неверующим, его возвращали; если кто-то приходил с другой стороны, его тоже возвращали. Из этого условия были исключены женщины. Потому что сказано: «Если придёт мужчина от неверующих…» [Далее неясная фраза о выходе.] И всё же Аллах не порицал их за переселение в одиночку, без махрама.</w:t>
      </w:r>
    </w:p>
    <w:p>
      <w:pPr>
        <w:keepNext/>
      </w:pPr>
      <w:hyperlink r:id="rId28">
        <w:r>
          <w:rPr>
            <w:color w:val="1155CC"/>
            <w:u w:val="single"/>
          </w:rPr>
          <w:t>00:13:00 – 00:13:41</w:t>
        </w:r>
      </w:hyperlink>
    </w:p>
    <w:p>
      <w:r>
        <w:t>Перенося риски… Здесь цель была выше заботы о себе. Они бежали со своей верой, стремясь к общине, в которой должны были находиться. Аллах велел испытывать переселившихся женщин, когда они приходят: спрашивая, пришли ли они ради мирской цели, пришли ли… Если вы обнаружите, что они бежали ради сохранения веры… Для них и подобных им были установлены правила. Когда женщина приходит в мусульманскую общину, её принимают, разлучают с неверующим мужем, а ему возмещают, чтобы не поступить несправедливо.</w:t>
      </w:r>
    </w:p>
    <w:p>
      <w:pPr>
        <w:keepNext/>
      </w:pPr>
      <w:hyperlink r:id="rId29">
        <w:r>
          <w:rPr>
            <w:color w:val="1155CC"/>
            <w:u w:val="single"/>
          </w:rPr>
          <w:t>00:13:41 – 00:14:23</w:t>
        </w:r>
      </w:hyperlink>
    </w:p>
    <w:p>
      <w:r>
        <w:t>Затем верующие могут жениться на них, если выплатят им брачный дар, согласно установленным исламом правилам. Думаю, этих трёх случаев хватит для ответа на любой вопрос о положении женщины в Коране. То, что Коран говорит устами женщин, почитает их или оправдывает… …означает, что они обрели благоволение Всевышнего. Женщина — почтенное существо, заслуживающее почтения и от людей. Перехожу к сути исследования, как я её вижу: роли и вкладу женщины в мысли Бедиуззамана Нурси.</w:t>
      </w:r>
    </w:p>
    <w:p>
      <w:pPr>
        <w:keepNext/>
      </w:pPr>
      <w:hyperlink r:id="rId30">
        <w:r>
          <w:rPr>
            <w:color w:val="1155CC"/>
            <w:u w:val="single"/>
          </w:rPr>
          <w:t>00:14:23 – 00:15:06</w:t>
        </w:r>
      </w:hyperlink>
    </w:p>
    <w:p>
      <w:r>
        <w:t>Из-за времени снова сосредоточусь на главных положениях исследования. Первое: как Нурси понимал семейную жизнь? Нурси видит семейную жизнь как рай, рай человека. Он использовал это точное и прекрасное выражение, делающее прочие слова излишними. Приведу его слова: «Семейная жизнь — центр, в котором сходится земная жизнь, её стержень, рай счастья, крепкая твердыня и [надёжное убежище?]. Дом каждого человека — его собственный мир».</w:t>
      </w:r>
    </w:p>
    <w:p>
      <w:pPr>
        <w:keepNext/>
      </w:pPr>
      <w:hyperlink r:id="rId31">
        <w:r>
          <w:rPr>
            <w:color w:val="1155CC"/>
            <w:u w:val="single"/>
          </w:rPr>
          <w:t>00:15:07 – 00:15:51</w:t>
        </w:r>
      </w:hyperlink>
    </w:p>
    <w:p>
      <w:r>
        <w:t>Не буду останавливаться на этом. Он затронул… счастье души в семейной жизни, которое возможно лишь при взаимном уважении, верности, сострадании и милосердии. Выражения Нурси неповторимо раскрывают глубочайшие смыслы понятия. Второе: Учитель говорил о подлинной красоте женщины. Это важное положение или наблюдение [Бади Нурси?]. Обычно, особенно у тех, о ком мы говорили,… …женщину, её бытие сводят к телу. Она считается пригодной, пока пригодно тело. Когда тело теряет пригодность,…</w:t>
      </w:r>
    </w:p>
    <w:p>
      <w:pPr>
        <w:keepNext/>
      </w:pPr>
      <w:hyperlink r:id="rId32">
        <w:r>
          <w:rPr>
            <w:color w:val="1155CC"/>
            <w:u w:val="single"/>
          </w:rPr>
          <w:t>00:15:51 – 00:16:31</w:t>
        </w:r>
      </w:hyperlink>
    </w:p>
    <w:p>
      <w:r>
        <w:t>…«Это нам не нужно; ищем вторую, третью» и так далее. Об этом Учитель, да помилует его Аллах, говорит: Муж говорит себе… «Моя жена — спутница моей жизни и спутница в мире вечности, в вечной жизни. Не беда, если сегодня она станет некрасивой или старой, …ведь её ждёт вечная красота». Он показывает: красота — красота души, сопровождающая человека на всех этапах жизни. Да: «Ведь её ждёт вечная красота. Поэтому я готов отдать всё, чего требуют верность и сострадание,</w:t>
      </w:r>
    </w:p>
    <w:p>
      <w:pPr>
        <w:keepNext/>
      </w:pPr>
      <w:hyperlink r:id="rId33">
        <w:r>
          <w:rPr>
            <w:color w:val="1155CC"/>
            <w:u w:val="single"/>
          </w:rPr>
          <w:t>00:16:31 – 00:17:13</w:t>
        </w:r>
      </w:hyperlink>
    </w:p>
    <w:p>
      <w:r>
        <w:t>и пожертвовать всем, чего требует эта постоянная дружба». Так Учитель смотрел на женщину и её красоту, её подлинную красоту, в которой заключена сама её сущность. Третье: женщина как мать у Бедиуззамана Нурси. Он подчёркивал, что мать — первая школа человека. Он говорит: «Полученное от матери в первый год… …семена, [рассеянные?] в душе и расцветшие позже». Кратко об этом. Четвёртое: женщина и её вклад в «Рисале-и Нур». Время вышло. Одна минута. Да.</w:t>
      </w:r>
    </w:p>
    <w:p>
      <w:pPr>
        <w:keepNext/>
      </w:pPr>
      <w:hyperlink r:id="rId34">
        <w:r>
          <w:rPr>
            <w:color w:val="1155CC"/>
            <w:u w:val="single"/>
          </w:rPr>
          <w:t>00:17:13 – 00:17:55</w:t>
        </w:r>
      </w:hyperlink>
    </w:p>
    <w:p>
      <w:r>
        <w:t>Если женщине дать простор для действия, она проявит творчество. Это осуществилось на деле при переписывании «Рисале-и Нур». Из тюрьмы от Учителя приходил лист; семьи принимали его и переписывали. Писали и умеющие писать женщины, и малообразованные. Говорят, даже не умевшие писать воспроизводили букву, подражая её форме и рисуя её. Если у мужа были, например, дела, она брала их на себя, а он продолжал переписывать трактаты. Когда это доходило до Учителя, он сиял от радости, записывал имя женщины, создавшей лист, молился за неё</w:t>
      </w:r>
    </w:p>
    <w:p>
      <w:pPr>
        <w:keepNext/>
      </w:pPr>
      <w:hyperlink r:id="rId35">
        <w:r>
          <w:rPr>
            <w:color w:val="1155CC"/>
            <w:u w:val="single"/>
          </w:rPr>
          <w:t>00:17:55 – 00:18:38</w:t>
        </w:r>
      </w:hyperlink>
    </w:p>
    <w:p>
      <w:r>
        <w:t>и принимал её в общину Нур. Кажется, мне удалось опередить время [неясная фраза]. Заключение. Да. Если разделы исследования вели нас по темам, все из которых сводились… …женщине и её проблемах в западной цивилизации. Затем этому было сопоставлено её положение в исламе. В заключение — положение женщины в мысли Бедиуззамана Нурси: как женщины, нуждающейся в заботе; как матери — первой школы; и вклад женщин в распространение «Рисале-и Нур». На этом завершаю краткое изложение исследования. Надеюсь, удалось оправдать ожидания благосклонных к этой теме. Большое спасибо.</w:t>
      </w:r>
    </w:p>
    <w:p>
      <w:pPr>
        <w:keepNext/>
      </w:pPr>
      <w:hyperlink r:id="rId36">
        <w:r>
          <w:rPr>
            <w:color w:val="1155CC"/>
            <w:u w:val="single"/>
          </w:rPr>
          <w:t>00:18:38 – 00:19:21</w:t>
        </w:r>
      </w:hyperlink>
    </w:p>
    <w:p>
      <w:r>
        <w:t>Большое спасибо. Да воздаст вам Аллах благом, д-р Суад Дуфани, за ясное изложение. Переходим ко второму докладу: д-р Иман Ганим аш-Шариф, из Мосульского университета в Ираке. Можете остаться сидеть. На… …тему: Тема, которую представит д-р Иман: «Женщина и вызовы западной цивилизации», сравнительное прочтение мысли [Саид ад-Дина?], Саида Бедиуззамана Нурси и Мухаммада Икбала. Спасибо.</w:t>
      </w:r>
    </w:p>
    <w:p>
      <w:pPr>
        <w:keepNext/>
      </w:pPr>
      <w:hyperlink r:id="rId37">
        <w:r>
          <w:rPr>
            <w:color w:val="1155CC"/>
            <w:u w:val="single"/>
          </w:rPr>
          <w:t>00:19:21 – 00:20:03</w:t>
        </w:r>
      </w:hyperlink>
    </w:p>
    <w:p>
      <w:r>
        <w:t>Мир вам, милость Аллаха и Его благословение. Во имя Аллаха, хвала Ему! Мир и благословение господину Мухаммаду, благороднейшему творению Аллаха, его семье, сподвижникам и друзьям. Прежде всего выражаю глубокую благодарность правительству Турции, давшему Стамбульскому фонду культуры и науки возможность проводить такие религиозные конференции, что прежде было невозможно… …в более ранний исторический период. Сначала отмечу: я специалист по новой истории, а именно по истории Турции. Поэтому моё исследование будет скорее историческим, а не с чисто вероучительной или религиозной точки зрения. Тема доклада: «Женщина и вызовы западной цивилизации».</w:t>
      </w:r>
    </w:p>
    <w:p>
      <w:pPr>
        <w:keepNext/>
      </w:pPr>
      <w:hyperlink r:id="rId38">
        <w:r>
          <w:rPr>
            <w:color w:val="1155CC"/>
            <w:u w:val="single"/>
          </w:rPr>
          <w:t>00:20:03 – 00:20:48</w:t>
        </w:r>
      </w:hyperlink>
    </w:p>
    <w:p>
      <w:r>
        <w:t>Сопоставление мысли Саида Нурси и Мухаммада Икбала. С XIX века исламский мир столкнулся со многими интеллектуальными и цивилизационными вызовами из-за западной экспансии и научно-технического прогресса западной цивилизации. Если остановиться на западной экспансии, мы увидим, что в XIX веке… …произошло много оккупаций стран исламского, особенно арабского мира. например, французская оккупация Туниса, Алжира, позднее — Марокко; итальянская оккупация Ливии в начале XX века; британская оккупация Египта. Говоря о западной экспансии, мы говорим о проникновении западной цивилизации в арабские страны и о её прямом соприкосновении с существовавшей там исламской цивилизацией.</w:t>
      </w:r>
    </w:p>
    <w:p>
      <w:pPr>
        <w:keepNext/>
      </w:pPr>
      <w:hyperlink r:id="rId39">
        <w:r>
          <w:rPr>
            <w:color w:val="1155CC"/>
            <w:u w:val="single"/>
          </w:rPr>
          <w:t>00:20:48 – 00:21:30</w:t>
        </w:r>
      </w:hyperlink>
    </w:p>
    <w:p>
      <w:r>
        <w:t>То есть западная цивилизация сама пришла в арабские и исламские страны. Здесь мы видим исламские общества, привыкшие к определённой цивилизации и к границам во взаимоотношениях, мышлении и подобных делах; мы видим, что они столкнулись с цивилизацией… …новой, наступавшей на эти страны. Теперь человек — мусульманин. Как ему взаимодействовать… …с пришедшей новой цивилизацией? Где границы… …на которых следует остановиться, заимствуя у этой цивилизации? Это, конечно, вызвало много явных споров среди мыслителей, которым предстояло взять на себя эту роль</w:t>
      </w:r>
    </w:p>
    <w:p>
      <w:pPr>
        <w:keepNext/>
      </w:pPr>
      <w:hyperlink r:id="rId40">
        <w:r>
          <w:rPr>
            <w:color w:val="1155CC"/>
            <w:u w:val="single"/>
          </w:rPr>
          <w:t>00:21:30 – 00:22:14</w:t>
        </w:r>
      </w:hyperlink>
    </w:p>
    <w:p>
      <w:r>
        <w:t>и определить, как обществам взаимодействовать с этими цивилизациями. Все мы знаем, что в тот период народы страдали от явного невежества — интеллектуального, технологического и экономического. Приходящая же цивилизация была развитой в большинстве отношений. Как же заимствовать эти новые вещи в определённых границах? Кто установит и определит для нас эти границы? Мыслители. На что они будут опираться? На ислам. Как ислам установил границы? Я никак не могу отвергнуть эти пришедшие ко мне достижения. Но следует ли принимать их все без каких-либо границ? Конечно нет: мы не перенимаем и не применяем эту цивилизацию во всех деталях.</w:t>
      </w:r>
    </w:p>
    <w:p>
      <w:pPr>
        <w:keepNext/>
      </w:pPr>
      <w:hyperlink r:id="rId41">
        <w:r>
          <w:rPr>
            <w:color w:val="1155CC"/>
            <w:u w:val="single"/>
          </w:rPr>
          <w:t>00:22:14 – 00:22:58</w:t>
        </w:r>
      </w:hyperlink>
    </w:p>
    <w:p>
      <w:r>
        <w:t>Многое может не соответствовать заданному нам пути, основа которого — ислам. Эту задачу возьмут на себя мусульманские мыслители. Среди них… …Саид Нурси в Турции и поэт Мухаммад Икбал в Пакистане. Они часто подчёркивали в большинстве своих трудов: слепое подражание этой цивилизации приведёт общества к пропасти. Как определить эти границы? Конечно, посредством письменных трудов. Нурси в Турции избрал путь написания воспитательных, наставляющих текстов. Какова их основа? Священный Коран. Они стали известны как «Рисале-и Нур». Все мы знаем эти трактаты.</w:t>
      </w:r>
    </w:p>
    <w:p>
      <w:pPr>
        <w:keepNext/>
      </w:pPr>
      <w:hyperlink r:id="rId42">
        <w:r>
          <w:rPr>
            <w:color w:val="1155CC"/>
            <w:u w:val="single"/>
          </w:rPr>
          <w:t>00:22:58 – 00:23:41</w:t>
        </w:r>
      </w:hyperlink>
    </w:p>
    <w:p>
      <w:r>
        <w:t>Мухаммад Икбал — поэт; его стихи затрагивали многие темы, подчёркивавшие эту сторону и устанавливавшие границы. У него есть и книги: «Религиозное обновление в исламе». Во многих частях этой книги он подчёркивал тему женщины и западной цивилизации. Это стало одной из основ исследования. [Если рассмотреть общества?] Общества Пакистана и Турции различаются. С точки зрения моей специальности — истории, в период создания «Рисале-и Нур» Турция… …находилась под влиянием многих коренных идейных изменений. После 1900 года в Турции многое изменилось.</w:t>
      </w:r>
    </w:p>
    <w:p>
      <w:pPr>
        <w:keepNext/>
      </w:pPr>
      <w:hyperlink r:id="rId43">
        <w:r>
          <w:rPr>
            <w:color w:val="1155CC"/>
            <w:u w:val="single"/>
          </w:rPr>
          <w:t>00:23:41 – 00:24:25</w:t>
        </w:r>
      </w:hyperlink>
    </w:p>
    <w:p>
      <w:r>
        <w:t>С 1922 года новые правительства начали издавать законы после завершения войны за независимость и победы в ней Турции. Например, в 1922 году султанат был отделён от халифата и упразднён. Что произошло? Была упразднена политическая роль османского халифа. Затем в 1923 году была провозглашена Турецкая Республика; последовало много законов. Начиная с упразднения халифата в 1924 году. Как общество воспримет это? Каким будет последующее влияние? Позднее турецкое правительство издало много постановлений и приняло много законов. Некоторые, в том числе основополагающие…</w:t>
      </w:r>
    </w:p>
    <w:p>
      <w:pPr>
        <w:keepNext/>
      </w:pPr>
      <w:hyperlink r:id="rId44">
        <w:r>
          <w:rPr>
            <w:color w:val="1155CC"/>
            <w:u w:val="single"/>
          </w:rPr>
          <w:t>00:24:25 – 00:25:07</w:t>
        </w:r>
      </w:hyperlink>
    </w:p>
    <w:p>
      <w:r>
        <w:t>…прямо повлиявшие на общество, были, откровенно говоря, западными законами. Гражданский кодекс, в основе которого женщина и семья, был швейцарским. Итак, что сделано? Перенесён закон из западноевропейской страны. В основе этого закона роль ислама отсутствует. Кто его принял? К чему это привело? Европейские законы… …стали продвигаться в Турцию посредством их принятия. Были другие законы и множество новых явлений; нет возможности входить в подробности. И в правовой сфере были европейские законы,</w:t>
      </w:r>
    </w:p>
    <w:p>
      <w:pPr>
        <w:keepNext/>
      </w:pPr>
      <w:hyperlink r:id="rId45">
        <w:r>
          <w:rPr>
            <w:color w:val="1155CC"/>
            <w:u w:val="single"/>
          </w:rPr>
          <w:t>00:25:07 – 00:25:50</w:t>
        </w:r>
      </w:hyperlink>
    </w:p>
    <w:p>
      <w:r>
        <w:t>например, уголовный закон был итальянским. Но основа — швейцарский Гражданский кодекс. Почему? Потому что положения швейцарского Гражданского кодекса в основе опираются на женщину. Мы знаем: женщина — основа семьи, а семья — основа общества. Этот закон с его многочисленными послаблениями… …своими положениями уменьшит ценность женщины в обществе. Итак, исторический период, когда создавался «Рисале-и Нур»,… …был решающим и очень важным. Что сделал «Рисале-и Нур» в этот период? Он сохранил ислам и разъяснил роль женщины в следующих положениях.</w:t>
      </w:r>
    </w:p>
    <w:p>
      <w:pPr>
        <w:keepNext/>
      </w:pPr>
      <w:hyperlink r:id="rId46">
        <w:r>
          <w:rPr>
            <w:color w:val="1155CC"/>
            <w:u w:val="single"/>
          </w:rPr>
          <w:t>00:25:50 – 00:26:29</w:t>
        </w:r>
      </w:hyperlink>
    </w:p>
    <w:p>
      <w:r>
        <w:t>Нурси также разъяснил в трактатах, как взаимодействовать с западной цивилизацией и на каких границах мусульманину следует остановиться. Если перейти эти границы, это станет слепым подражанием, не основанным на принципах, которым должен следовать мусульманин. Заимствуя… Ведь Нурси говорит в своих трактатах: Не всё в западной цивилизации — чистое зло. Есть много пользы. Мы знаем, что сейчас никто не может обойтись… …без ноутбука, телефона и других технических устройств. Это не противоречит нашим исламским понятиям. Поэтому мы можем свободно их перенимать. Но в вопросах веры и мысли должны быть границы того, что мы у них заимствуем.</w:t>
      </w:r>
    </w:p>
    <w:p>
      <w:pPr>
        <w:keepNext/>
      </w:pPr>
      <w:hyperlink r:id="rId47">
        <w:r>
          <w:rPr>
            <w:color w:val="1155CC"/>
            <w:u w:val="single"/>
          </w:rPr>
          <w:t>00:26:31 – 00:27:13</w:t>
        </w:r>
      </w:hyperlink>
    </w:p>
    <w:p>
      <w:r>
        <w:t>Женщина, несомненно, занимает заметное место в «Рисале-и Нур». То, что подчёркивали Нурси и Мухаммад Икбал в своих трудах,… …это роль женщины в семье. Ведь, как мы только что сказали, семья — основа общества. Поэтому её роль должна быть очень большой и ясной. Как сказала д-р Суад, он разъяснил это в отношении матери и женщины в целом. Он подчеркнул, что женщина должна учиться. Некоторые мыслители могут не поддерживать это в полной мере. Женщина… Некоторые [современники/хадисоведы?]… Западный взгляд, а не… [обрыв] Ведь ислам подчеркнул образование, подчеркнул: «Читай». «Читай» — для женщин и мужчин; указан был не только мужчина.</w:t>
      </w:r>
    </w:p>
    <w:p>
      <w:pPr>
        <w:keepNext/>
      </w:pPr>
      <w:hyperlink r:id="rId48">
        <w:r>
          <w:rPr>
            <w:color w:val="1155CC"/>
            <w:u w:val="single"/>
          </w:rPr>
          <w:t>00:27:13 – 00:27:58</w:t>
        </w:r>
      </w:hyperlink>
    </w:p>
    <w:p>
      <w:r>
        <w:t>Он подчеркнул, что образование — важная основа, на которую ей следует опираться. Почему? Потому что она — основа общества. Как женщина может привести сына и своих детей к высшему уровню знаний? Начиная обучение внутри семьи, а не только в школе. Как говорил Нурси, мать — первый учитель ребёнка. Исследование включает введение, четыре раздела и заключение. Первый раздел посвящён историческим биографиям обоих деятелей и общественной среде. Ведь если бы Нурси жил в другую эпоху, всё сложилось бы иначе. Но властные исторические обстоятельства… Он родился в 1876 году;</w:t>
      </w:r>
    </w:p>
    <w:p>
      <w:pPr>
        <w:keepNext/>
      </w:pPr>
      <w:hyperlink r:id="rId49">
        <w:r>
          <w:rPr>
            <w:color w:val="1155CC"/>
            <w:u w:val="single"/>
          </w:rPr>
          <w:t>00:27:58 – 00:28:39</w:t>
        </w:r>
      </w:hyperlink>
    </w:p>
    <w:p>
      <w:r>
        <w:t>это год восшествия на престол султана Абдул-Хамида. Он — последний сильный султан Османского государства. Когда он умер? В 1960 году, вместе с первым, первым военным переворотом в Турции. Второй момент… Конечно, это обстоятельство… Эта идейная среда, конечно, влияла даже на его взгляды. Ведь на протяжении трактатов… Тема моей магистерской диссертации — «Саид Нурси: его жизнь и политическая роль в Турции». Я сопоставляла его деятельность с историей, через исторические вехи и перемены, происходившие в Турции, от восшествия султана Абдул-Хамида до переворота, до времени незадолго перед ним.</w:t>
      </w:r>
    </w:p>
    <w:p>
      <w:pPr>
        <w:keepNext/>
      </w:pPr>
      <w:hyperlink r:id="rId50">
        <w:r>
          <w:rPr>
            <w:color w:val="1155CC"/>
            <w:u w:val="single"/>
          </w:rPr>
          <w:t>00:28:39 – 00:29:22</w:t>
        </w:r>
      </w:hyperlink>
    </w:p>
    <w:p>
      <w:r>
        <w:t>Всё с исторической точки зрения: на этом сосредоточен первый раздел. Во втором разделе собрано большинство высказываний о западных хадара и маданийя. Как Нурси и Мухаммад Икбал объясняли эти понятия? Как они определяли западную цивилизацию и изучали её как понятие? Её взаимное влияние с обществом, главным образом исламским, чтобы были границы. Следующий раздел — основа работы: «Женщина как основа исправления общества и противостояния вызовам западной цивилизации в мысли Нурси и Икбала». Он разделён на несколько тем. Первое: брак, материнство и их влияние на формирование общества.</w:t>
      </w:r>
    </w:p>
    <w:p>
      <w:pPr>
        <w:keepNext/>
      </w:pPr>
      <w:hyperlink r:id="rId51">
        <w:r>
          <w:rPr>
            <w:color w:val="1155CC"/>
            <w:u w:val="single"/>
          </w:rPr>
          <w:t>00:29:22 – 00:30:05</w:t>
        </w:r>
      </w:hyperlink>
    </w:p>
    <w:p>
      <w:r>
        <w:t>Образовательная роль женщины и её значение для построения семьи и общества. Покрытие женщины и его роль в сопротивлении вестернизации и её идейным направлениям. Наконец, божественная справедливость в праве женщины на наследство. Исследование завершилось четвёртым разделом. Мы говорили о понятиях цивилизации и значении женщины в «Рисале-и Нур» и стихах Мухаммада Икбала. Эти изложения должны предлагать и решения. Я представляю не только мысль: я представляю болезнь и лекарство. На что опиралась основа их трудов? Конечно, на ислам. Поэтому выведенные ими решения — коранические, дающие женщине полные права при сохранении границ, установленных исламом.</w:t>
      </w:r>
    </w:p>
    <w:p>
      <w:pPr>
        <w:keepNext/>
      </w:pPr>
      <w:hyperlink r:id="rId52">
        <w:r>
          <w:rPr>
            <w:color w:val="1155CC"/>
            <w:u w:val="single"/>
          </w:rPr>
          <w:t>00:30:06 – 00:30:48</w:t>
        </w:r>
      </w:hyperlink>
    </w:p>
    <w:p>
      <w:r>
        <w:t>В качестве источника о Саиде Нурси я опиралась на «Рисале-и Нур» — его цивилизационное наследие, содержащее много подробностей. Также на труды поэта Мухаммада Икбала из его многочисленных сочинений, в том числе на урду. В академических работах и исследованиях больше внимания уделялось источникам на урду. Я сказала: чтобы взять… Я очень люблю перевод. Поэтому беру мысли у тех, кому принадлежит эта история. Даже в моих работах по истории Турции… Я изучала турецкий в Анкаре. В большинстве своих работ я опираюсь на турецкие источники, чтобы писать турецкую историю турецким пером. Почему? Потому что арабское перо обычно находится под влиянием.</w:t>
      </w:r>
    </w:p>
    <w:p>
      <w:pPr>
        <w:keepNext/>
      </w:pPr>
      <w:hyperlink r:id="rId53">
        <w:r>
          <w:rPr>
            <w:color w:val="1155CC"/>
            <w:u w:val="single"/>
          </w:rPr>
          <w:t>00:30:48 – 00:31:31</w:t>
        </w:r>
      </w:hyperlink>
    </w:p>
    <w:p>
      <w:r>
        <w:t>Например, моя направленность исламская: пишу лишь об исламской стороне и ограничиваю. Здесь есть мысль, которая может измениться. Я сохраняю турецкую мысль, одновременно высказывая критику: Верна ли эта мысль? Верно ли она изложена в турецком источнике? В этом и состоит моя цель изучения турецкого. То же самое я сделала с поэтом Мухаммадом Икбалом: обратилась к источникам на урду. Чтобы это придало более достоверный характер, чем другие работы. Возможно… Ведь, конечно, есть и хорошие, даже превосходные работы на арабском. Переходим к заключению и выводам. Из представленного можно сделать много выводов.</w:t>
      </w:r>
    </w:p>
    <w:p>
      <w:pPr>
        <w:keepNext/>
      </w:pPr>
      <w:hyperlink r:id="rId54">
        <w:r>
          <w:rPr>
            <w:color w:val="1155CC"/>
            <w:u w:val="single"/>
          </w:rPr>
          <w:t>00:31:31 – 00:32:14</w:t>
        </w:r>
      </w:hyperlink>
    </w:p>
    <w:p>
      <w:r>
        <w:t>Главный: Нурси познакомился с западной цивилизацией, когда она наступала на его страну. То есть он не ездил в западные страны. Он остался в своей стране, но характер тогдашней политической ситуации… …привёл к тому, что западная цивилизация сама пришла в его страну через законы, о которых я только что говорила. В чём отличие от поэта Мухаммада Икбала? Нет, Мухаммад Икбал сам поехал в западные страны. То есть он познакомился с западной цивилизацией у неё дома, учась в Британии и в других местах. Другой момент: оба мыслителя считали женщину основным элементом построения семьи.</w:t>
      </w:r>
    </w:p>
    <w:p>
      <w:pPr>
        <w:keepNext/>
      </w:pPr>
      <w:hyperlink r:id="rId55">
        <w:r>
          <w:rPr>
            <w:color w:val="1155CC"/>
            <w:u w:val="single"/>
          </w:rPr>
          <w:t>00:32:14 – 00:32:54</w:t>
        </w:r>
      </w:hyperlink>
    </w:p>
    <w:p>
      <w:r>
        <w:t>Мы знаем, что женщина — основа общества, то есть семьи. Да, говорят, что у отца есть роль, но большую часть времени ребёнок проводит с матерью, а не с отцом. Поэтому, как сказал [Мурси?], мать — первая школа. Это право сохранено и в исламе. Он также подчеркнул образование женщины. Оба не отвергали всё приходившее с Запада. Некоторые фанатики говорят, что всё приходящее с Запада… …не соответствует нашему шариату. Нет — [неясная фраза]. Но граница, которую мы ставим, черта, где остановимся,… …это то, что определяет и разрешает нам ислам. Поэтому он сказал, что не всё приходящее с Запада — чистое зло.</w:t>
      </w:r>
    </w:p>
    <w:p>
      <w:pPr>
        <w:keepNext/>
      </w:pPr>
      <w:hyperlink r:id="rId56">
        <w:r>
          <w:rPr>
            <w:color w:val="1155CC"/>
            <w:u w:val="single"/>
          </w:rPr>
          <w:t>00:32:54 – 00:33:38</w:t>
        </w:r>
      </w:hyperlink>
    </w:p>
    <w:p>
      <w:r>
        <w:t>Он призывал перенимать достижения, поскольку это во многом полезно и для ислама. Как мы говорили, Нурси изложил свои мысли вместе в воспитательных трудах, названных «Рисале-и Нур». Мухаммад Икбал выразил свои мысли во многих стихах, также получивших признание. Это, конечно, различается: каждый следовал пути, наиболее близкому его обществу. Возможно, поэзия тогда не относилась к принятому в турецком обществе. То же, что Саид Нурси применил в «Рисале-и Нур»,… …получило широкое признание. Наше собрание сейчас — простейший тому пример. Интеллектуальная основа: оба опирались на одну основу —</w:t>
      </w:r>
    </w:p>
    <w:p>
      <w:pPr>
        <w:keepNext/>
      </w:pPr>
      <w:hyperlink r:id="rId57">
        <w:r>
          <w:rPr>
            <w:color w:val="1155CC"/>
            <w:u w:val="single"/>
          </w:rPr>
          <w:t>00:33:38 – 00:34:21</w:t>
        </w:r>
      </w:hyperlink>
    </w:p>
    <w:p>
      <w:r>
        <w:t>Священный Коран. На эту основу они опирались. Последние два пункта: оба мыслителя подчеркнули, что мы не должны следовать за Западом и становиться его последователями через слепое подражание. Напротив, они установили упомянутые нами границы. Оба мыслителя — не арабы. Но они оказали большое и явное влияние на турецкое общество. Большое спасибо. Д-р Иман, спасибо. Спасибо, да благословит вас Аллах. Спасибо за ясное изложение и соблюдение времени.</w:t>
      </w:r>
    </w:p>
    <w:p>
      <w:pPr>
        <w:keepNext/>
      </w:pPr>
      <w:hyperlink r:id="rId58">
        <w:r>
          <w:rPr>
            <w:color w:val="1155CC"/>
            <w:u w:val="single"/>
          </w:rPr>
          <w:t>00:34:22 – 00:35:04</w:t>
        </w:r>
      </w:hyperlink>
    </w:p>
    <w:p>
      <w:r>
        <w:t>Переходим к третьему докладу. Профессор д-р Гариб Джума, из Всемирной лиги исламской литературы. Отсюда или оттуда? Мы перейдём туда… Перейдём туда. Мне встать? Нет, как хочешь… Нет, [встань/я встану здесь?]. Я не хочу чем-либо выделяться. Не хочу выделяться. [Прошу/лучше?] На тему «Женские вопросы и механизмы их решения», с точки зрения «Рисале-и Нур». Прошу. Во имя… Пожалуйста. Сделайте фотографию.</w:t>
      </w:r>
    </w:p>
    <w:p>
      <w:pPr>
        <w:keepNext/>
      </w:pPr>
      <w:hyperlink r:id="rId59">
        <w:r>
          <w:rPr>
            <w:color w:val="1155CC"/>
            <w:u w:val="single"/>
          </w:rPr>
          <w:t>00:35:10 – 00:35:51</w:t>
        </w:r>
      </w:hyperlink>
    </w:p>
    <w:p>
      <w:r>
        <w:t>Аллаха — Рахмана, Рахима. Хвала Аллаху, Господу миров. Мир и благословение господину нашему Мухаммаду, всей его семье и сподвижникам. Да воздаст вам Аллах благом за ваше присутствие. Благодарю Его Превосходительство профессора д-ра Саадеддина аль-Османи за председательство на этой сессии и честь сидеть рядом с ним. Прошу Аллаха о содействии. На самом деле тема обширна. Но постараемся кратко изложить её, насколько позволит время. Она состоит из введения и затем пяти разделов.</w:t>
      </w:r>
    </w:p>
    <w:p>
      <w:pPr>
        <w:keepNext/>
      </w:pPr>
      <w:hyperlink r:id="rId60">
        <w:r>
          <w:rPr>
            <w:color w:val="1155CC"/>
            <w:u w:val="single"/>
          </w:rPr>
          <w:t>00:35:53 – 00:36:36</w:t>
        </w:r>
      </w:hyperlink>
    </w:p>
    <w:p>
      <w:r>
        <w:t>Во введении я в общих чертах изложил проблему женщины во всём мире. К сожалению, решение содержит либо упущение, либо чрезмерность. Ни одно из этих решений не справедливо к женщине. После введения… Я говорю кратко, после введения… я рассмотрел раздел о кораническом представлении, или положении женщины, положении женщины в Коране и Сунне. Две уважаемые женщины, выступавшие до меня, затронули это.</w:t>
      </w:r>
    </w:p>
    <w:p>
      <w:pPr>
        <w:keepNext/>
      </w:pPr>
      <w:hyperlink r:id="rId61">
        <w:r>
          <w:rPr>
            <w:color w:val="1155CC"/>
            <w:u w:val="single"/>
          </w:rPr>
          <w:t>00:36:36 – 00:37:16</w:t>
        </w:r>
      </w:hyperlink>
    </w:p>
    <w:p>
      <w:r>
        <w:t>Я внесу совсем небольшое дополнение, а именно… Ислам не различал женщину и мужчину в основе сотворения. Сказано: «О люди, Мы создали вас из мужчины и женщины и сделали вас народами и племенами, чтобы вы знали». В то же время… В награде за добрые дела Он полностью уравнял их. «Кто совершает добро — мужчина или женщина, будучи верующим,… …войдут в рай и не будут обижены ни на крупицу». Следующий момент: ислам — единственная религия, которая…</w:t>
      </w:r>
    </w:p>
    <w:p>
      <w:pPr>
        <w:keepNext/>
      </w:pPr>
      <w:hyperlink r:id="rId62">
        <w:r>
          <w:rPr>
            <w:color w:val="1155CC"/>
            <w:u w:val="single"/>
          </w:rPr>
          <w:t>00:37:16 – 00:38:01</w:t>
        </w:r>
      </w:hyperlink>
    </w:p>
    <w:p>
      <w:r>
        <w:t>…дала женщине имущественную правосубъектность, полностью независимую от мужчины. До сих пор французская женщина не смогла получить это преимущество. То есть Аллах почитает вас и обходится с вами благосклонно. Посланник, мир ему и благословение, сказал: «Будьте бережны со стеклянными сосудами». Он велел нам быть бережными к вам; и вы должны быть бережны к нам. Итак, после этого предварения… после введения и этого предварения… перейдём к Мауляне шейху Саиду,</w:t>
      </w:r>
    </w:p>
    <w:p>
      <w:pPr>
        <w:keepNext/>
      </w:pPr>
      <w:hyperlink r:id="rId63">
        <w:r>
          <w:rPr>
            <w:color w:val="1155CC"/>
            <w:u w:val="single"/>
          </w:rPr>
          <w:t>00:38:01 – 00:38:46</w:t>
        </w:r>
      </w:hyperlink>
    </w:p>
    <w:p>
      <w:r>
        <w:t>или Бедиуззаману Нурси, Бедиуззаману Саиду Нурси. Саид Нурси много читал Коран. Поэтому, когда мы хотим посмотреть на него… Что он говорит о коранических трактатах… его собственными словами… Я хотел передать вам текст. Сначала он говорит: «Что такое “Рисале-и Нур”?» Мне часто задавали этот вопрос. «Что такое “Рисале-и Нур”?» Имам Нурси избавил нас от необходимости объяснять. На этот вопрос он ответил: «Это духовное толкование Священного Корана и его духовное чудо».</w:t>
      </w:r>
    </w:p>
    <w:p>
      <w:pPr>
        <w:keepNext/>
      </w:pPr>
      <w:hyperlink r:id="rId64">
        <w:r>
          <w:rPr>
            <w:color w:val="1155CC"/>
            <w:u w:val="single"/>
          </w:rPr>
          <w:t>00:38:46 – 00:39:28</w:t>
        </w:r>
      </w:hyperlink>
    </w:p>
    <w:p>
      <w:r>
        <w:t>Ещё раз: «Это духовное толкование Священного Корана и его духовное чудо». Затем он разъясняет это ещё подробнее: «“Рисале-и Нур” открыл широкий путь к познанию Аллаха, обращаясь к горизонтам мироздания, подобно суфийским путям с гласным зикром, помимо борьбы внутри душ, словно посох Мусы, мир ему; куда ни ударит, оттуда бьёт чистая вода». Посредством этих трактатов он рассмотрел четыре вопроса, с которыми сталкивается женщина в целом. Первый — наследование.</w:t>
      </w:r>
    </w:p>
    <w:p>
      <w:pPr>
        <w:keepNext/>
      </w:pPr>
      <w:hyperlink r:id="rId65">
        <w:r>
          <w:rPr>
            <w:color w:val="1155CC"/>
            <w:u w:val="single"/>
          </w:rPr>
          <w:t>00:39:28 – 00:40:10</w:t>
        </w:r>
      </w:hyperlink>
    </w:p>
    <w:p>
      <w:r>
        <w:t>Западная цивилизация считает, что дать женщине половину мужской доли… …значит угнетать женщину и поступать несправедливо. Но он разъяснил это предельно ясно. Он сказал: ислам не требовал от женщины платить брачный дар мужчине, как бывает в других религиозных законах. Напротив, оно обязало мужчину платить, даже если жена — из самых богатых. Если она [входит в его дом?], он должен содержать её от А до Я.</w:t>
      </w:r>
    </w:p>
    <w:p>
      <w:pPr>
        <w:keepNext/>
      </w:pPr>
      <w:hyperlink r:id="rId66">
        <w:r>
          <w:rPr>
            <w:color w:val="1155CC"/>
            <w:u w:val="single"/>
          </w:rPr>
          <w:t>00:40:10 – 00:40:56</w:t>
        </w:r>
      </w:hyperlink>
    </w:p>
    <w:p>
      <w:r>
        <w:t>Ислам вообще ничего не требовал от женщины, кроме добровольного дара с её стороны; это другой вопрос. Шейх, да помилует его Аллах, говорит: Как будто то, что ислам добавил к наследственной доле мужчины,… …возмещает и дополняет право женщины, составляющее половину. Затем он критиковал цивилизацию за непризнание наследства матери от её сына. Об этом он написал хорошие слова. Если бы время не поджимало, я бы их прочёл. Затем, в конце темы наследования,…</w:t>
      </w:r>
    </w:p>
    <w:p>
      <w:pPr>
        <w:keepNext/>
      </w:pPr>
      <w:hyperlink r:id="rId67">
        <w:r>
          <w:rPr>
            <w:color w:val="1155CC"/>
            <w:u w:val="single"/>
          </w:rPr>
          <w:t>00:40:56 – 00:41:36</w:t>
        </w:r>
      </w:hyperlink>
    </w:p>
    <w:p>
      <w:r>
        <w:t>Я… Прибегаю к защите Аллаха от слова «я». Я составил таблицу на двух страницах. Эта таблица показывает случаи увеличения доли, когда наследство женщины превышает наследство мужчины. чтобы увидели нападающие на ислам и клевещущие на него, не читавшие об исламе ничего, кроме [неясное выражение]. Это набивает им рты камнями, чтобы они соблюдали приличия, говоря о Книге Аллаха. Второй вопрос — многожёнство.</w:t>
      </w:r>
    </w:p>
    <w:p>
      <w:pPr>
        <w:keepNext/>
      </w:pPr>
      <w:hyperlink r:id="rId68">
        <w:r>
          <w:rPr>
            <w:color w:val="1155CC"/>
            <w:u w:val="single"/>
          </w:rPr>
          <w:t>00:41:36 – 00:42:16</w:t>
        </w:r>
      </w:hyperlink>
    </w:p>
    <w:p>
      <w:r>
        <w:t>Это может немного вас огорчить. Но он подошёл к нему с величайшей деликатностью. Он установил правила многожёнства; это не бесконтрольность. Как мы сказали: ни упущения, ни чрезмерности. Интересно, что взгляд имама Нурси сходится… …со взглядом известного французского художника по имени Этьен Дине. Возможно, вы слышали: этот человек принял ислам после пятидесяти лет изучения. Он говорит следующее; позвольте мне передать его слова. Он говорит: западные люди, которым не нравится многожёнство…</w:t>
      </w:r>
    </w:p>
    <w:p>
      <w:pPr>
        <w:keepNext/>
      </w:pPr>
      <w:hyperlink r:id="rId69">
        <w:r>
          <w:rPr>
            <w:color w:val="1155CC"/>
            <w:u w:val="single"/>
          </w:rPr>
          <w:t>00:42:16 – 00:42:57</w:t>
        </w:r>
      </w:hyperlink>
    </w:p>
    <w:p>
      <w:r>
        <w:t>…в дозволенном в исламе… …умножают в запретном во много раз больше того, что разрешает ислам. Но они предпочитают запретное наслаждение ответственности за последствия происходящего. То есть в исламе мужчина, будучи мужем, обязан заботиться о своём потомстве. А эти распущенные люди, не знающие границ,… …кто знает их потомство? Поэтому он говорит: этот процесс привёл к… …росту числа проституток и внебрачных детей.</w:t>
      </w:r>
    </w:p>
    <w:p>
      <w:pPr>
        <w:keepNext/>
      </w:pPr>
      <w:hyperlink r:id="rId70">
        <w:r>
          <w:rPr>
            <w:color w:val="1155CC"/>
            <w:u w:val="single"/>
          </w:rPr>
          <w:t>00:42:59 – 00:43:39</w:t>
        </w:r>
      </w:hyperlink>
    </w:p>
    <w:p>
      <w:r>
        <w:t>Третий вопрос — табаррудж, выставление напоказ украшений. Имам Нурси критиковал западную цивилизацию [противоречивое прочтение]: нетерпимость к выставлению напоказ украшений, и разрешение покрывала, и разрешение этого выставления украшений. Он считает, что это приводит к большому злу. На это он ответил четырьмя видами — четырьмя видами мудрости.</w:t>
      </w:r>
    </w:p>
    <w:p>
      <w:pPr>
        <w:keepNext/>
      </w:pPr>
      <w:hyperlink r:id="rId71">
        <w:r>
          <w:rPr>
            <w:color w:val="1155CC"/>
            <w:u w:val="single"/>
          </w:rPr>
          <w:t>00:43:39 – 00:44:21</w:t>
        </w:r>
      </w:hyperlink>
    </w:p>
    <w:p>
      <w:r>
        <w:t>В каждом виде он рассмотрел мудрость [выставления украшений?]. Он хорошо и полезно раскрыл это; да помилует его Аллах. Следующий вопрос — труд женщины. Он сказал: естественно для неё взяться… …за дело, сохраняющее её достоинство. Если ей поручена работа и нет кормильца, мужа, отца и так далее, естественно, чтобы женщина делала это, но с условиями. Он установил правила такого выхода.</w:t>
      </w:r>
    </w:p>
    <w:p>
      <w:pPr>
        <w:keepNext/>
      </w:pPr>
      <w:hyperlink r:id="rId72">
        <w:r>
          <w:rPr>
            <w:color w:val="1155CC"/>
            <w:u w:val="single"/>
          </w:rPr>
          <w:t>00:44:21 – 00:45:05</w:t>
        </w:r>
      </w:hyperlink>
    </w:p>
    <w:p>
      <w:r>
        <w:t>Затем ваш покорный слуга добавил пример из Корана — слова Всевышнего в истории господина нашего Мусы: «Дойдя до воды Мадьяна, он нашёл там людей, которые поили; и отдельно от них нашёл двух женщин, которые сдерживали. Он спросил: “Что с вами?” Она ответила: “Мы не поим, пока пастухи не уйдут; наш отец очень стар”». Он сказал: здесь есть необходимость выхода женщины на работу, необходимость, которую религия допускает и которой вовсе не противится. Но посмотрите, как она вышла: «Одна из двух пришла к нему, идя стыдливо»…</w:t>
      </w:r>
    </w:p>
    <w:p>
      <w:pPr>
        <w:keepNext/>
      </w:pPr>
      <w:hyperlink r:id="rId73">
        <w:r>
          <w:rPr>
            <w:color w:val="1155CC"/>
            <w:u w:val="single"/>
          </w:rPr>
          <w:t>00:45:05 – 00:45:50</w:t>
        </w:r>
      </w:hyperlink>
    </w:p>
    <w:p>
      <w:r>
        <w:t>Стыдливо… Он сказал: работа должна подходить женщине, и выполняться с целомудрием, самосохранением и скромностью. И прочее, что он упомянул… Да помилует его Аллах. После этого мы можем сделать вывод, что… Имам Нурси… …считается Худжжат аль-Ислам Турции в современную эпоху. Ведь он пришёл во время, когда исламский халифат клонился к закату. Как же ему удалось таким образом…</w:t>
      </w:r>
    </w:p>
    <w:p>
      <w:pPr>
        <w:keepNext/>
      </w:pPr>
      <w:hyperlink r:id="rId74">
        <w:r>
          <w:rPr>
            <w:color w:val="1155CC"/>
            <w:u w:val="single"/>
          </w:rPr>
          <w:t>00:45:50 – 00:46:33</w:t>
        </w:r>
      </w:hyperlink>
    </w:p>
    <w:p>
      <w:r>
        <w:t>…добиться этого исправления? Но всё это, как он говорит, — от благодати Корана. Он говорит: это не от его собственного иджтихада, а от благодати Корана. Итак, чтобы мы могли превратить эти… …решения в действительность… Ведь и в наших арабских обществах есть несправедливость, есть и другое… Прежде всего я сформулировал четыре рекомендации. Первая рекомендация: Обновление интеллектуального дискурса.</w:t>
      </w:r>
    </w:p>
    <w:p>
      <w:pPr>
        <w:keepNext/>
      </w:pPr>
      <w:hyperlink r:id="rId75">
        <w:r>
          <w:rPr>
            <w:color w:val="1155CC"/>
            <w:u w:val="single"/>
          </w:rPr>
          <w:t>00:46:34 – 00:47:14</w:t>
        </w:r>
      </w:hyperlink>
    </w:p>
    <w:p>
      <w:r>
        <w:t>Обновление интеллектуального дискурса. Обновлять интеллектуальный дискурс — не значит вырывать основы. Нет. Но когда излагаем… Всё это в свете слов Всевышнего: «Призывай на путь твоего Господа с мудростью и добрым увещеванием и спорь с ними наилучшим образом. Твой Господь лучше знает и сбившихся с Его пути, и идущих верно». Чтобы никто не воображал, будто знает, что в сердцах. Наш Господь лучше знает идущих верным путём. Второй аят: «Говорите людям доброе». «Говорите людям». Всем людям, не только мусульманам. И не только верующим; всем людям. «Говорите людям доброе».</w:t>
      </w:r>
    </w:p>
    <w:p>
      <w:pPr>
        <w:keepNext/>
      </w:pPr>
      <w:hyperlink r:id="rId76">
        <w:r>
          <w:rPr>
            <w:color w:val="1155CC"/>
            <w:u w:val="single"/>
          </w:rPr>
          <w:t>00:47:14 – 00:47:54</w:t>
        </w:r>
      </w:hyperlink>
    </w:p>
    <w:p>
      <w:r>
        <w:t>Третий аят: «Скажи Моим рабам, пусть говорят наилучшее». «Наилучшее». Это вторая степень. «Шайтан [неясный глагол] между ними. Шайтан — явный враг человеку». Вторая рекомендация: исправление воспитания и образования. Нужно выбирать людей [неясное определение], отличающихся нравственностью, людей, отличающихся знаниями… Вопрос… Третья рекомендация: законодательное и институциональное исправление. Учреждения, в которых работают женщины,…</w:t>
      </w:r>
    </w:p>
    <w:p>
      <w:pPr>
        <w:keepNext/>
      </w:pPr>
      <w:hyperlink r:id="rId77">
        <w:r>
          <w:rPr>
            <w:color w:val="1155CC"/>
            <w:u w:val="single"/>
          </w:rPr>
          <w:t>00:47:54 – 00:48:35</w:t>
        </w:r>
      </w:hyperlink>
    </w:p>
    <w:p>
      <w:r>
        <w:t>…должны устанавливать нормы, охраняющие их достоинство и права. Четвёртая рекомендация — искренность. Искренность… Чтобы вопрос женщины не становился… …предметом торговли, как мы видим и слышим. Большое спасибо. Спасибо, и я благодарю вас. С последней… последней рекомендацией… Я очень благодарю д-ра Гариба Джума за ясное изложение.</w:t>
      </w:r>
    </w:p>
    <w:p>
      <w:pPr>
        <w:keepNext/>
      </w:pPr>
      <w:hyperlink r:id="rId78">
        <w:r>
          <w:rPr>
            <w:color w:val="1155CC"/>
            <w:u w:val="single"/>
          </w:rPr>
          <w:t>00:48:35 – 00:49:16</w:t>
        </w:r>
      </w:hyperlink>
    </w:p>
    <w:p>
      <w:r>
        <w:t>Переходим к четвёртому и последнему докладу. Д-р Насир, Насир Ахмад Карим аль-Харави, председатель Всемирной академии знания и духовности в Афганистане. Тема — усилия имама Бади аз-Замана Нурси строя сознание законов Бога и цивилизации; и их влияние на решение современных цивилизационных проблем. Вы перейдёте туда? У вас есть? [Промежуточное слово неясно.] Оно там. Экран готов. [Затем короткие звуки.]</w:t>
      </w:r>
    </w:p>
    <w:p>
      <w:pPr>
        <w:keepNext/>
      </w:pPr>
      <w:hyperlink r:id="rId79">
        <w:r>
          <w:rPr>
            <w:color w:val="1155CC"/>
            <w:u w:val="single"/>
          </w:rPr>
          <w:t>00:50:17 – 00:50:58</w:t>
        </w:r>
      </w:hyperlink>
    </w:p>
    <w:p>
      <w:r>
        <w:t>Прибегаю к защите Аллаха от проклятого шайтана. Во имя Аллаха, Рахмана, Рахима. Хвала Аллаху; мы восхваляем Его, просим помощи и прощения. Веруем в Него и уповаем на Него. Прибегаем к Аллаху от зла наших душ и дурных деяний. Кого ведёт Аллах, того не сбить с пути; Кого Он сбивает, тому не найдёшь наставника. Свидетельствую: нет божества, кроме Аллаха. Свидетельствую: Мухаммад — Его раб и посланник. который донёс послание и исполнил доверенное, [наставлял?] общину и усердствовал ради Аллаха должным образом. Он оставил нас на ясном пути, ночь подобна дню… [неясно: «не… кроме гибели»]. Господи, раскрой мою грудь, облегчи моё дело; Развяжи узел языка; [после «понять» неясно].</w:t>
      </w:r>
    </w:p>
    <w:p>
      <w:pPr>
        <w:keepNext/>
      </w:pPr>
      <w:hyperlink r:id="rId80">
        <w:r>
          <w:rPr>
            <w:color w:val="1155CC"/>
            <w:u w:val="single"/>
          </w:rPr>
          <w:t>00:50:58 – 00:51:38</w:t>
        </w:r>
      </w:hyperlink>
    </w:p>
    <w:p>
      <w:r>
        <w:t>Особенно потому, что я не араб. Я говорю по-английски и по-арабски. Верно. Рассматриваемая тема совершенно отличается от рассматриваемых тем. Но я постараюсь, учитывая нехватку времени… и поскольку вы, конечно, устали… Вкратце… У меня был файл.</w:t>
      </w:r>
    </w:p>
    <w:p>
      <w:pPr>
        <w:keepNext/>
      </w:pPr>
      <w:hyperlink r:id="rId81">
        <w:r>
          <w:rPr>
            <w:color w:val="1155CC"/>
            <w:u w:val="single"/>
          </w:rPr>
          <w:t>00:51:47 – 00:52:33</w:t>
        </w:r>
      </w:hyperlink>
    </w:p>
    <w:p>
      <w:r>
        <w:t>Я отправил утром, проблем нет. В комитет [Бриду?]… Проблем нет. Как отметил наш шейх, уважаемый учитель, председатель этого благословенного комитета; Впервые [посещаю?] шейха; для меня честь быть с ним и с вами, если пожелает Аллах. Название исследования: «Усилия имама Бедиуззамана Нурси</w:t>
      </w:r>
    </w:p>
    <w:p>
      <w:pPr>
        <w:keepNext/>
      </w:pPr>
      <w:hyperlink r:id="rId82">
        <w:r>
          <w:rPr>
            <w:color w:val="1155CC"/>
            <w:u w:val="single"/>
          </w:rPr>
          <w:t>00:52:33 – 00:53:18</w:t>
        </w:r>
      </w:hyperlink>
    </w:p>
    <w:p>
      <w:r>
        <w:t>в формировании осознания божественных закономерностей и цивилизации». Позвольте говорить слово за словом, шаг за шагом. Осознание божественных закономерностей — один термин, цивилизационное сознание — другой. Но они взаимосвязаны, между ними есть отношения. Из-за нехватки времени не будем останавливаться на терминологии. Нам достаточно этого краткого указания. Формирование осознания божественных закономерностей и цивилизации; И вторая тема,</w:t>
      </w:r>
    </w:p>
    <w:p>
      <w:pPr>
        <w:keepNext/>
      </w:pPr>
      <w:hyperlink r:id="rId83">
        <w:r>
          <w:rPr>
            <w:color w:val="1155CC"/>
            <w:u w:val="single"/>
          </w:rPr>
          <w:t>00:53:18 – 00:53:58</w:t>
        </w:r>
      </w:hyperlink>
    </w:p>
    <w:p>
      <w:r>
        <w:t>вторая тема исследования… Влияние этих усилий на решение проблем — современных цивилизационных проблем, относящихся к нашей конференции. Имам Бедиуззаман Нурси отличается от многих мыслителей — в мире, не только в Турции. В исламском мире у нас были мыслители; мы…</w:t>
      </w:r>
    </w:p>
    <w:p>
      <w:pPr>
        <w:keepNext/>
      </w:pPr>
      <w:hyperlink r:id="rId84">
        <w:r>
          <w:rPr>
            <w:color w:val="1155CC"/>
            <w:u w:val="single"/>
          </w:rPr>
          <w:t>00:53:59 – 00:54:40</w:t>
        </w:r>
      </w:hyperlink>
    </w:p>
    <w:p>
      <w:r>
        <w:t>Имена… Одни имена вызывают в памяти другие. Только что… У нас, у вас, в [Магрибе?], наверное… имам Ибн Бадис и Малик ибн Наби, и сейчас среди ваших преподавателей… да хранит его Аллах, [Таййиб аль-Варкус?], у него заметная роль в области цивилизаций, он один из пионеров в этой [области?], особенно осознания божественных закономерностей. Но имам Нурси —</w:t>
      </w:r>
    </w:p>
    <w:p>
      <w:pPr>
        <w:keepNext/>
      </w:pPr>
      <w:hyperlink r:id="rId85">
        <w:r>
          <w:rPr>
            <w:color w:val="1155CC"/>
            <w:u w:val="single"/>
          </w:rPr>
          <w:t>00:54:40 – 00:55:21</w:t>
        </w:r>
      </w:hyperlink>
    </w:p>
    <w:p>
      <w:r>
        <w:t>его отличие от этих мыслителей… тех, о ком мы только что говорили,… …его отличие в том, что у него целостный воспитательный проект, Так что мы видим его влияние в поколениях, особенно среди учеников «Рисале-и Нур». С начала своего призыва он интересовался практической стороной —</w:t>
      </w:r>
    </w:p>
    <w:p>
      <w:pPr>
        <w:keepNext/>
      </w:pPr>
      <w:hyperlink r:id="rId86">
        <w:r>
          <w:rPr>
            <w:color w:val="1155CC"/>
            <w:u w:val="single"/>
          </w:rPr>
          <w:t>00:55:21 – 00:56:03</w:t>
        </w:r>
      </w:hyperlink>
    </w:p>
    <w:p>
      <w:r>
        <w:t>больше, чем теоретической, хотя и в теории у него была глубина. Поэтому хочу сосредоточиться на основах проекта имама Нурси, да помилует его Аллах. Понимание сознания у имама Нурси опирается на пять прочных основ. Одна — преодоление двух кризисов: идентичности и [духовной пустоты?]. Имаму Нурси удалось разобрать кризис идентичности,</w:t>
      </w:r>
    </w:p>
    <w:p>
      <w:pPr>
        <w:keepNext/>
      </w:pPr>
      <w:hyperlink r:id="rId87">
        <w:r>
          <w:rPr>
            <w:color w:val="1155CC"/>
            <w:u w:val="single"/>
          </w:rPr>
          <w:t>00:56:03 – 00:56:47</w:t>
        </w:r>
      </w:hyperlink>
    </w:p>
    <w:p>
      <w:r>
        <w:t>[устранив?] слепое подражание. Будь то на Востоке или Западе… Имаму Нурси это удалось. Он также противостоял духовной, экзистенциальной пустоте современности, вновь связывая человека с подлинной целью его сотворения. То есть он связал человека с Творцом и философией его сотворения. Разумом, чувством, познанием и поведением, в разных областях,</w:t>
      </w:r>
    </w:p>
    <w:p>
      <w:pPr>
        <w:keepNext/>
      </w:pPr>
      <w:hyperlink r:id="rId88">
        <w:r>
          <w:rPr>
            <w:color w:val="1155CC"/>
            <w:u w:val="single"/>
          </w:rPr>
          <w:t>00:56:47 – 00:57:28</w:t>
        </w:r>
      </w:hyperlink>
    </w:p>
    <w:p>
      <w:r>
        <w:t>не только в теории. Как я сказал, отличие имама Нурси от других мыслителей… …его мысль — не философия, а философия, действие и практика [противоречие]. Вторая основа: сопоставление проекта имама Нурси. Здесь есть совпадение с некоторыми мыслителями, включая Малика ибн Наби, с акцентом на формировании человека.</w:t>
      </w:r>
    </w:p>
    <w:p>
      <w:pPr>
        <w:keepNext/>
      </w:pPr>
      <w:hyperlink r:id="rId89">
        <w:r>
          <w:rPr>
            <w:color w:val="1155CC"/>
            <w:u w:val="single"/>
          </w:rPr>
          <w:t>00:57:28 – 00:58:12</w:t>
        </w:r>
      </w:hyperlink>
    </w:p>
    <w:p>
      <w:r>
        <w:t>Здесь мы читаем проект Малика ибн Наби, у него есть известная формула, верно? Человек плюс земля и время равны цивилизации. Религиозная идея, конечно, — основная движущая сила и суть. Но имам Нурси сказал, что Малик ибн Наби… …сосредоточен на культуре, обществе и человеческих ресурсах. Имам Нурси же сосредоточился на вере</w:t>
      </w:r>
    </w:p>
    <w:p>
      <w:pPr>
        <w:keepNext/>
      </w:pPr>
      <w:hyperlink r:id="rId90">
        <w:r>
          <w:rPr>
            <w:color w:val="1155CC"/>
            <w:u w:val="single"/>
          </w:rPr>
          <w:t>00:58:12 – 00:58:58</w:t>
        </w:r>
      </w:hyperlink>
    </w:p>
    <w:p>
      <w:r>
        <w:t>и оживлении осознания божественных закономерностей. И это, мы обнаружили… Поэтому мы можем сказать, что здесь было схождение между мыслителями. Но, как я сказал, имам Нурси… …гораздо больше сосредоточился на вере. И с Мухаммадом Икбалом Лахори…</w:t>
      </w:r>
    </w:p>
    <w:p>
      <w:pPr>
        <w:keepNext/>
      </w:pPr>
      <w:hyperlink r:id="rId91">
        <w:r>
          <w:rPr>
            <w:color w:val="1155CC"/>
            <w:u w:val="single"/>
          </w:rPr>
          <w:t>00:58:58 – 00:59:40</w:t>
        </w:r>
      </w:hyperlink>
    </w:p>
    <w:p>
      <w:r>
        <w:t>…он был полностью согласен, с алламой Икбалом Лахори в неприятии застоя и подражания. Икбал Лахори, конечно, философия самости… Я, я говорю [«Рамз Худи»?]; он писал по-персидски, конечно; собрание его стихов — на персидском. Да, у него была философия, конечно, он заимствовал у других, но в новой [форме?].</w:t>
      </w:r>
    </w:p>
    <w:p>
      <w:pPr>
        <w:keepNext/>
      </w:pPr>
      <w:hyperlink r:id="rId92">
        <w:r>
          <w:rPr>
            <w:color w:val="1155CC"/>
            <w:u w:val="single"/>
          </w:rPr>
          <w:t>00:59:40 – 01:00:21</w:t>
        </w:r>
      </w:hyperlink>
    </w:p>
    <w:p>
      <w:r>
        <w:t>Философия самости, то есть, суть философии алламы Икбала Лахори. [Аллама?] Бедиуззаман Нурси согласился с ним, но [считал?] мысль Икбала Лахори философией и отвлечёнными вопросами. Однако в практическом плане… …в этом отличие имама Нурси; да помилует его Аллах. И также с вашим алламой Ибн Ашуром… Ибн Ашур, да помилует его Аллах, автор «Ат-Тахрир ва-т-Танвир».</w:t>
      </w:r>
    </w:p>
    <w:p>
      <w:pPr>
        <w:keepNext/>
      </w:pPr>
      <w:hyperlink r:id="rId93">
        <w:r>
          <w:rPr>
            <w:color w:val="1155CC"/>
            <w:u w:val="single"/>
          </w:rPr>
          <w:t>01:00:21 – 01:01:02</w:t>
        </w:r>
      </w:hyperlink>
    </w:p>
    <w:p>
      <w:r>
        <w:t>Он учёный в области основ и целей исламского права. Имам Бедиуззаман также интересовался этой стороной. Но вдобавок к этому у него было практическое применение. Имам Ибн Ашур, да помилует его Аллах; [Аллама?] имам аш-Шатыби… Он был, конечно, толкователем, и у него была… …школы. Конечно, [люди аз-Зайтун?] известны. Но здесь среда иная.</w:t>
      </w:r>
    </w:p>
    <w:p>
      <w:pPr>
        <w:keepNext/>
      </w:pPr>
      <w:hyperlink r:id="rId94">
        <w:r>
          <w:rPr>
            <w:color w:val="1155CC"/>
            <w:u w:val="single"/>
          </w:rPr>
          <w:t>01:01:02 – 01:01:46</w:t>
        </w:r>
      </w:hyperlink>
    </w:p>
    <w:p>
      <w:r>
        <w:t>Имам Нурси, кроме того, сосредоточился на близких аспектах. Также… Имам Нурси посредством воспитательной модели и воспитательного проекта сумел… …стать одним из тех, кто объединил… …материю и смысл. В этом его отличие. Новая эпоха нуждается в этом равновесии между материей и смыслом. Мы можем видеть даже некоторые исламские движения…</w:t>
      </w:r>
    </w:p>
    <w:p>
      <w:pPr>
        <w:keepNext/>
      </w:pPr>
      <w:hyperlink r:id="rId95">
        <w:r>
          <w:rPr>
            <w:color w:val="1155CC"/>
            <w:u w:val="single"/>
          </w:rPr>
          <w:t>01:01:46 – 01:02:26</w:t>
        </w:r>
      </w:hyperlink>
    </w:p>
    <w:p>
      <w:r>
        <w:t>…[закрывающие?] одну сторону в отличие от другой. В нашем современном мире нам нужны… …эта взаимосвязь и это равновесие, и, конечно, практические шаги. Если пожелает Аллах, могут возникнуть вопросы, в том числе о роли имама Нурси в эту эпоху искусственного интеллекта. Как нам использовать проект имама Нурси в этой области? Хотя он говорил главным образом о вере и вероучении, а также исследовал это.</w:t>
      </w:r>
    </w:p>
    <w:p>
      <w:pPr>
        <w:keepNext/>
      </w:pPr>
      <w:hyperlink r:id="rId96">
        <w:r>
          <w:rPr>
            <w:color w:val="1155CC"/>
            <w:u w:val="single"/>
          </w:rPr>
          <w:t>01:02:26 – 01:03:08</w:t>
        </w:r>
      </w:hyperlink>
    </w:p>
    <w:p>
      <w:r>
        <w:t>Это исследовательский пробел, связанный с тем, почему я выбрал эту тему. Я видел, что многие исследователи сосредоточены на воспитании и вероучении, либо на общественной стороне. Но работы об осознании божественных закономерностей находил лишь изредка. Это требует… Сейчас, из-за времени… [Преподаватель подал знак/Шарли?]. В итоге мы можем сделать выводы</w:t>
      </w:r>
    </w:p>
    <w:p>
      <w:pPr>
        <w:keepNext/>
      </w:pPr>
      <w:hyperlink r:id="rId97">
        <w:r>
          <w:rPr>
            <w:color w:val="1155CC"/>
            <w:u w:val="single"/>
          </w:rPr>
          <w:t>01:03:08 – 01:03:50</w:t>
        </w:r>
      </w:hyperlink>
    </w:p>
    <w:p>
      <w:r>
        <w:t>из исследования и результатов: божественные закономерности… …это [объективные?], строгие законы. Они никому не благоволят; народы равны. Когда хочешь возвыситься, необходимо… …быть на, на [пути?]… …закономерностей Аллаха. Разве это не мусульманин или неверующий, атеист или верующий? К сожалению, сейчас мы видим себя так: Хвала Аллаху, мы мусульмане; всё было хорошо, машаллах.</w:t>
      </w:r>
    </w:p>
    <w:p>
      <w:pPr>
        <w:keepNext/>
      </w:pPr>
      <w:hyperlink r:id="rId98">
        <w:r>
          <w:rPr>
            <w:color w:val="1155CC"/>
            <w:u w:val="single"/>
          </w:rPr>
          <w:t>01:03:50 – 01:04:32</w:t>
        </w:r>
      </w:hyperlink>
    </w:p>
    <w:p>
      <w:r>
        <w:t>Но если хотим возвыситься или вновь построить цивилизацию… Ведь, клянусь Аллахом, сегодня община «Читай»… …и исламская община не на своей [орбите?], к большому сожалению. Роль и лидерство женщины в этом возрождении, конечно, центральные. Ведь, как мы сказали, имам Ибн Бадис говорил: «Если обучить одного мужчину, одного мужчину… Но женщина…» Ваша роль — стержневая, центральная и основополагающая.</w:t>
      </w:r>
    </w:p>
    <w:p>
      <w:pPr>
        <w:keepNext/>
      </w:pPr>
      <w:hyperlink r:id="rId99">
        <w:r>
          <w:rPr>
            <w:color w:val="1155CC"/>
            <w:u w:val="single"/>
          </w:rPr>
          <w:t>01:04:33 – 01:05:17</w:t>
        </w:r>
      </w:hyperlink>
    </w:p>
    <w:p>
      <w:r>
        <w:t>Как говорили выступавшие до меня, имам уделял внимание женщине; это, конечно, часть заботы нашей религии… и заботы… Мы сказали, что «Рисале-и Нур»… …выводит мусульманский разум из пассивной [зависимости?]. Это особенность «Рисале-и Нур», к ответственности и производству, от культуры мнений к культуре дела, и от культуры лозунгов… Лозунгов… Таким образом, к производительному труду.</w:t>
      </w:r>
    </w:p>
    <w:p>
      <w:pPr>
        <w:keepNext/>
      </w:pPr>
      <w:hyperlink r:id="rId100">
        <w:r>
          <w:rPr>
            <w:color w:val="1155CC"/>
            <w:u w:val="single"/>
          </w:rPr>
          <w:t>01:05:17 – 01:05:56</w:t>
        </w:r>
      </w:hyperlink>
    </w:p>
    <w:p>
      <w:r>
        <w:t>Как говорят по-английски, [practice?], практические дела. Мы видим в Священном Коране много аятов об этом. «Аллах не меняет положения людей, пока [не изменится то, что в них?]». Это вопрос практики. «Скажи: действуйте; Аллах увидит ваши дела». «И Его посланник, верующие…» Это, конечно, о труде. Теперь это [стало необходимостью?]. И было… значит, но сейчас… Мы утратили [цвета?]… И строительство…</w:t>
      </w:r>
    </w:p>
    <w:p>
      <w:pPr>
        <w:keepNext/>
      </w:pPr>
      <w:hyperlink r:id="rId101">
        <w:r>
          <w:rPr>
            <w:color w:val="1155CC"/>
            <w:u w:val="single"/>
          </w:rPr>
          <w:t>01:05:58 – 01:06:40</w:t>
        </w:r>
      </w:hyperlink>
    </w:p>
    <w:p>
      <w:r>
        <w:t>У меня несколько рекомендаций, чтобы не задерживать вас надолго. Во-первых, необходимо… у нас должны быть университетские программы о проекте имама Нурси, особенно о божественных закономерностях. Как мы можем использовать эти закономерности… …для нового спасения нашей общины и человечества? Потому что человечество сегодня, к сожалению, человечество…</w:t>
      </w:r>
    </w:p>
    <w:p>
      <w:pPr>
        <w:keepNext/>
      </w:pPr>
      <w:hyperlink r:id="rId102">
        <w:r>
          <w:rPr>
            <w:color w:val="1155CC"/>
            <w:u w:val="single"/>
          </w:rPr>
          <w:t>01:06:40 – 01:07:22</w:t>
        </w:r>
      </w:hyperlink>
    </w:p>
    <w:p>
      <w:r>
        <w:t>Есть благосостояние, но мы не видим покоя, есть [тревога?]. Лекарство от этого — через Священный Коран, из которого черпал имам Нурси, да помилует его Аллах. И «Рисале-и Нур», как имам говорил во многих [местах?],… …черпает из Корана; [«не/что… лучи из Корана» — неясно]. Поэтому, если мы хотим… Эта конференция, если пожелает Аллах,… …станет для нас новым началом.</w:t>
      </w:r>
    </w:p>
    <w:p>
      <w:pPr>
        <w:keepNext/>
      </w:pPr>
      <w:hyperlink r:id="rId103">
        <w:r>
          <w:rPr>
            <w:color w:val="1155CC"/>
            <w:u w:val="single"/>
          </w:rPr>
          <w:t>01:07:22 – 01:08:02</w:t>
        </w:r>
      </w:hyperlink>
    </w:p>
    <w:p>
      <w:r>
        <w:t>Ещё одна рекомендация: нам необходимо… …уделять внимание проектам. Ведь в нашу новую [эпоху?] мы говорили… У нас есть проекты, но [неясная фраза о записи/голове]. Некоторые учёные даже говорят об учёном: «Знание не в голове, не в тетради». Сейчас, к сожалению, у нас нет готовых проектов.</w:t>
      </w:r>
    </w:p>
    <w:p>
      <w:pPr>
        <w:keepNext/>
      </w:pPr>
      <w:hyperlink r:id="rId104">
        <w:r>
          <w:rPr>
            <w:color w:val="1155CC"/>
            <w:u w:val="single"/>
          </w:rPr>
          <w:t>01:08:03 – 01:08:43</w:t>
        </w:r>
      </w:hyperlink>
    </w:p>
    <w:p>
      <w:r>
        <w:t>К сожалению, всё реактивно. У нас есть способность применять [противоречит следующей фразе]. Способность говорить, но не способность применять. Пусть это будет нашим следующим [шагом/проповедью?], если пожелает Аллах. Наконец, необходимо… Как вчера отметил шейх аль-Карадаги, мы должны что-то взять из этой конференции; это начало и наша ответственность.</w:t>
      </w:r>
    </w:p>
    <w:p>
      <w:pPr>
        <w:keepNext/>
      </w:pPr>
      <w:hyperlink r:id="rId105">
        <w:r>
          <w:rPr>
            <w:color w:val="1155CC"/>
            <w:u w:val="single"/>
          </w:rPr>
          <w:t>01:08:43 – 01:09:25</w:t>
        </w:r>
      </w:hyperlink>
    </w:p>
    <w:p>
      <w:r>
        <w:t>Аллах [дал?] нам возможность, драгоценную возможность размышлять и проверять себя как элиты наших народов. Я, ваш брат, приехал из Афганистана. У нас был Саййид Джамал ад-Дин аль-Афгани. Но сейчас, к сожалению, у нас нет ведущей роли. Просим Аллаха, чтобы мы были… Если пожелает Аллах, да почтит Он вас… Аллах… Да благословит вас Аллах; прошу прощения. Потому что… [неясная фраза]… Моё исследование имеется;</w:t>
      </w:r>
    </w:p>
    <w:p>
      <w:pPr>
        <w:keepNext/>
      </w:pPr>
      <w:hyperlink r:id="rId106">
        <w:r>
          <w:rPr>
            <w:color w:val="1155CC"/>
            <w:u w:val="single"/>
          </w:rPr>
          <w:t>01:09:25 – 01:10:06</w:t>
        </w:r>
      </w:hyperlink>
    </w:p>
    <w:p>
      <w:r>
        <w:t>иншаллах, целиком, иншаллах, там. Если будут вопросы или обсуждение, вопрос… Ведь тема определённая, но я [не отдал ей должное?]. Да благословит вас Аллах. Большое спасибо. Да приветствует вас Аллах, да приветствует вас Аллах. Вы сказали, что мы уделяем внимание теории и словам, а не делу, и полагаемся на слова. Добро пожаловать, большое спасибо за доклад, над которым вы потрудились. Приношу извинения за задержку показа слайдов, от имени администрации. Большое спасибо.</w:t>
      </w:r>
    </w:p>
    <w:p>
      <w:pPr>
        <w:keepNext/>
      </w:pPr>
      <w:hyperlink r:id="rId107">
        <w:r>
          <w:rPr>
            <w:color w:val="1155CC"/>
            <w:u w:val="single"/>
          </w:rPr>
          <w:t>01:10:06 – 01:10:49</w:t>
        </w:r>
      </w:hyperlink>
    </w:p>
    <w:p>
      <w:r>
        <w:t>Переходим к обмену мнениями и обсуждению прозвучавших докладов. Темы, несомненно, важны. Пожалуйста, госпожа преподаватель. Госпожа. [«Саййидина аль-мархим»?] Спасибо. Спасибо. Благодарю вас. Благодарю вас. Выступавшим женщинам и мужчинам за их ценные доклады… Моё выступление посвящено следующему: Нет разногласий в том, что ислам почитает женщину.</w:t>
      </w:r>
    </w:p>
    <w:p>
      <w:pPr>
        <w:keepNext/>
      </w:pPr>
      <w:hyperlink r:id="rId108">
        <w:r>
          <w:rPr>
            <w:color w:val="1155CC"/>
            <w:u w:val="single"/>
          </w:rPr>
          <w:t>01:10:49 – 01:11:31</w:t>
        </w:r>
      </w:hyperlink>
    </w:p>
    <w:p>
      <w:r>
        <w:t>И то, что принёс Саид Нурси, да помилует его Аллах,… …лишь свод того, что содержится в Священном Коране и сунне Пророка. Три выступления, особенно первое, второе и третье,… …очень ценные выступления. Мы обвинили, или они обвинили Запад, Тогда как мы, общества,… …относимся к странам третьего мира, …причина упадка положения женщины.</w:t>
      </w:r>
    </w:p>
    <w:p>
      <w:pPr>
        <w:keepNext/>
      </w:pPr>
      <w:hyperlink r:id="rId109">
        <w:r>
          <w:rPr>
            <w:color w:val="1155CC"/>
            <w:u w:val="single"/>
          </w:rPr>
          <w:t>01:11:31 – 01:12:15</w:t>
        </w:r>
      </w:hyperlink>
    </w:p>
    <w:p>
      <w:r>
        <w:t>Тема заседания: «Женщина и её роль в строительстве цивилизации». О каком строительстве цивилизации мы говорим, если проблема и упадок исходят из нас самих? Мы, отсталые общества… Прошу прощения у мужчин, Ведь отсталость, или упадок положения женщины,… …идёт от мужского господства, считающего женщину, как сказала доктор, средством удовольствия и наслаждения. Этот мужчина и это мужское господство настаивают на принижении труда женщины дома и вне дома,</w:t>
      </w:r>
    </w:p>
    <w:p>
      <w:pPr>
        <w:keepNext/>
      </w:pPr>
      <w:hyperlink r:id="rId110">
        <w:r>
          <w:rPr>
            <w:color w:val="1155CC"/>
            <w:u w:val="single"/>
          </w:rPr>
          <w:t>01:12:15 – 01:12:56</w:t>
        </w:r>
      </w:hyperlink>
    </w:p>
    <w:p>
      <w:r>
        <w:t>а сам сидит дома, ничего не чувствуя. Работа женщины дома и вне дома изнуряет её, при том что её роль по врождённой природе ограничена домом, без усилий, по её свободной воле [связь неясна]. Выступавшая сестра Иман сказала в рекомендациях, Опираясь, конечно, на «Рисале-и Нур»; да помилует Аллах Саида… Женщина должна учиться. Именно образование поднимет положение женщины?</w:t>
      </w:r>
    </w:p>
    <w:p>
      <w:pPr>
        <w:keepNext/>
      </w:pPr>
      <w:hyperlink r:id="rId111">
        <w:r>
          <w:rPr>
            <w:color w:val="1155CC"/>
            <w:u w:val="single"/>
          </w:rPr>
          <w:t>01:12:56 – 01:13:40</w:t>
        </w:r>
      </w:hyperlink>
    </w:p>
    <w:p>
      <w:r>
        <w:t>Никто из выступавших женщин и мужчин не дал практических решений. Да, то, что принёс Саид Нурси, очень красиво в теории. Я хотела бы, чтобы любой выступающий, мужчина или женщина, дал мне реальное решение для продвижения этой женщины, чтобы перестать считать её средством удовольствия и наслаждения. Выступая на конференциях, мы говорим лозунгами: Женщина, роль женщины, женщина — самостоятельная сущность… Но [неясная фраза о том, что внутри домов]… мы видим мужчину в его доме, в кавычках, «господином».</w:t>
      </w:r>
    </w:p>
    <w:p>
      <w:pPr>
        <w:keepNext/>
      </w:pPr>
      <w:hyperlink r:id="rId112">
        <w:r>
          <w:rPr>
            <w:color w:val="1155CC"/>
            <w:u w:val="single"/>
          </w:rPr>
          <w:t>01:13:40 – 01:14:24</w:t>
        </w:r>
      </w:hyperlink>
    </w:p>
    <w:p>
      <w:r>
        <w:t>Поэтому я хочу практического решения для продвижения женщины и признания её самостоятельной сущностью. Спасибо. Спасибо. Есть ли… [«Амин/руководитель» — неясно]. Нет, нет, нет. Соберём все выступления. Отсюда, отсюда. Пожалуйста, господа. Сначала [знакомство?]. [Уточните представление?] Пожалуйста, господа. Да. — Вы записали имя? — Нет. Я хочу добавить комментарий. Пожалуйста, господа. Если вернуться в прошлое…</w:t>
      </w:r>
    </w:p>
    <w:p>
      <w:pPr>
        <w:keepNext/>
      </w:pPr>
      <w:hyperlink r:id="rId113">
        <w:r>
          <w:rPr>
            <w:color w:val="1155CC"/>
            <w:u w:val="single"/>
          </w:rPr>
          <w:t>01:14:24 – 01:15:05</w:t>
        </w:r>
      </w:hyperlink>
    </w:p>
    <w:p>
      <w:r>
        <w:t>раньше на женщину давили сильнее, женщины, многие из них… Скажем: «Нельзя учиться»; говорят: «Нельзя учиться», из-за шариата; это подавалось в религиозных рамках. Но если обратиться к религии и шариату, такого нет. Другое дело, второй момент: Тебе показывают: ты хочешь свободы, учёбы, влияния в обществе. Кто дал тебе эту самостоятельность или существование? Феминизм. К сожалению, возникла путаница: если я хочу быть свободной,… …феминизм даёт мне свободу. Нам также нужен баланс: в нашей религии и шариате… [Связь «не» неясна:] Дало нам альтернативу, мне существование и самостоятельность. Я лишь хотела прояснить это и сказать об этом.</w:t>
      </w:r>
    </w:p>
    <w:p>
      <w:pPr>
        <w:keepNext/>
      </w:pPr>
      <w:hyperlink r:id="rId114">
        <w:r>
          <w:rPr>
            <w:color w:val="1155CC"/>
            <w:u w:val="single"/>
          </w:rPr>
          <w:t>01:15:05 – 01:15:47</w:t>
        </w:r>
      </w:hyperlink>
    </w:p>
    <w:p>
      <w:r>
        <w:t>Если возможно, пусть об этом постоянно говорят: что феминизм — не вариант, потому что… Да воздаст вам Аллах благом. Да. Есть ещё дополнение или замечание, или… Феминизм не… Нет. Верно. Нет, феминизм — это не женщины. Нет, я имею в виду быть свободной… Всегда в рамках… религиозных правил. Итак… Госпожа ответит. Да, пожалуйста. Итак, здесь сестра и [мы присутствовали?]…</w:t>
      </w:r>
    </w:p>
    <w:p>
      <w:pPr>
        <w:keepNext/>
      </w:pPr>
      <w:hyperlink r:id="rId115">
        <w:r>
          <w:rPr>
            <w:color w:val="1155CC"/>
            <w:u w:val="single"/>
          </w:rPr>
          <w:t>01:15:47 – 01:16:29</w:t>
        </w:r>
      </w:hyperlink>
    </w:p>
    <w:p>
      <w:r>
        <w:t>Машаллах, да даст вам Аллах здоровья. Все выступавшие… Мы говорим о проблемах. Решение — сама женщина. Мы всегда ищем решение у другой стороны, но оно у нас. Давайте [узнаем?] наши права в Коране и сунне, больше работать над собой. Мы тоже отказались от своей роли, видели её лишь с одной стороны. Я жена, я мать; хорошо, прекрасно. Но я также наместница Аллаха на земле. Я вижу это так; у меня есть исследования и прочее… Думаю, мы, женщины, отступили, взяли только одну сторону и обвинили мужчину. Не берём верную роль [?]. Будем понимать сунну, Коран и то, что от нас требуется;</w:t>
      </w:r>
    </w:p>
    <w:p>
      <w:pPr>
        <w:keepNext/>
      </w:pPr>
      <w:hyperlink r:id="rId116">
        <w:r>
          <w:rPr>
            <w:color w:val="1155CC"/>
            <w:u w:val="single"/>
          </w:rPr>
          <w:t>01:16:29 – 01:17:13</w:t>
        </w:r>
      </w:hyperlink>
    </w:p>
    <w:p>
      <w:r>
        <w:t>отсюда начинают появляться решения. От меня самой. Решение не извне; решение у меня. Спасибо. Нет, я… Это не спор между… Всё, закончено. Пожалуйста, пожалуйста, у вас замечание. Это касается основного вопроса, профессор. Ответы на вопросы — позже. Пожалуйста, преподаватель. Мы записали вопросы; каждая ответит. Пожалуйста, преподаватель. [Вступление неясно] Честно, я [выпускница?] по социальной работе. К сожалению, [слово неясно] в Турции мне бросилось в глаза...</w:t>
      </w:r>
    </w:p>
    <w:p>
      <w:pPr>
        <w:keepNext/>
      </w:pPr>
      <w:hyperlink r:id="rId117">
        <w:r>
          <w:rPr>
            <w:color w:val="1155CC"/>
            <w:u w:val="single"/>
          </w:rPr>
          <w:t>01:17:13 – 01:17:55</w:t>
        </w:r>
      </w:hyperlink>
    </w:p>
    <w:p>
      <w:r>
        <w:t>Когда женщины... выбирают... не работать, то есть не присутствовать на рынке труда. Они всегда… В материальном отношении всегда… У них нет дохода. Поэтому я хотела предложить для [магистратуры/работы?], например,… университетам, где я проходила собеседование, что государство должно дать… материальную поддержку матери, ведь её труд матери предполагает, что она тоже получает плату. Например, если она заботится о детях другой женщины,… как она получает плату? Тогда тем более, исполняя свой долг матери,…</w:t>
      </w:r>
    </w:p>
    <w:p>
      <w:pPr>
        <w:keepNext/>
      </w:pPr>
      <w:hyperlink r:id="rId118">
        <w:r>
          <w:rPr>
            <w:color w:val="1155CC"/>
            <w:u w:val="single"/>
          </w:rPr>
          <w:t>01:17:56 – 01:18:40</w:t>
        </w:r>
      </w:hyperlink>
    </w:p>
    <w:p>
      <w:r>
        <w:t>заботясь о детях, муже или отце,… она тоже должна получать плату от государства. Оно должно её обеспечивать. Чтобы она не чувствовала, что у неё нет своего дохода. Став матерью, она словно потеряла возможность быть материально независимой, поскольку её время посвящено детям. Второй момент — усыновление; к сожалению, в Турции,… В университетах, к сожалению, усыновление словно нечто естественное, словно мы, исламское общество, должны перенимать всё из Европы, просто потому. Законы Турции, к сожалению, не соответствуют шариату. Но, к сожалению, также нет места для человека, желающего…</w:t>
      </w:r>
    </w:p>
    <w:p>
      <w:pPr>
        <w:keepNext/>
      </w:pPr>
      <w:hyperlink r:id="rId119">
        <w:r>
          <w:rPr>
            <w:color w:val="1155CC"/>
            <w:u w:val="single"/>
          </w:rPr>
          <w:t>01:18:40 – 01:19:21</w:t>
        </w:r>
      </w:hyperlink>
    </w:p>
    <w:p>
      <w:r>
        <w:t>…чтобы у мусульманина был выбор. Я не хочу превращать всю Турцию в государство шариата, но пусть у исламского общества тоже будут свои законы, независимо от того, что большинство в Турции и так мусульмане. Я сказала это и на собеседовании в университете; дело в том, что это университет Ибн Хальдуна, подавая документы, я считала его исламским университетом, и говорила о вещах, естественных для любого мусульманина. Мне сказали: «Вы идеалистка». Всё это есть в Коране. Я [идеалистка?] То есть Господь миров… Слова Корана не применяются, считаются идеализмом. Иными словами, это не мои слова, а слова Господа миров. Они сказали…</w:t>
      </w:r>
    </w:p>
    <w:p>
      <w:pPr>
        <w:keepNext/>
      </w:pPr>
      <w:hyperlink r:id="rId120">
        <w:r>
          <w:rPr>
            <w:color w:val="1155CC"/>
            <w:u w:val="single"/>
          </w:rPr>
          <w:t>01:19:21 – 01:20:02</w:t>
        </w:r>
      </w:hyperlink>
    </w:p>
    <w:p>
      <w:r>
        <w:t>В чём идея? Усыновление. Усыновление; я сказала им, усыновление… Что усыновление запрещено… Можно, например, что-то вроде кафалы, опеки, зачем менять фамилию после, например, усыновления? Почему человек не может быть в этом свободен? Как мусульманка, я должна высказывать мнение обо всём. без слов: «Ты вынужден, таковы законы государства», «Нельзя высказать мнение» и «идеализм»… Это неправильно. Я лишь хотела, чтобы это было; к сожалению, этого нет. Но пусть у мусульман, желающих жить по исламу, будет выбор.</w:t>
      </w:r>
    </w:p>
    <w:p>
      <w:pPr>
        <w:keepNext/>
      </w:pPr>
      <w:hyperlink r:id="rId121">
        <w:r>
          <w:rPr>
            <w:color w:val="1155CC"/>
            <w:u w:val="single"/>
          </w:rPr>
          <w:t>01:20:02 – 01:20:43</w:t>
        </w:r>
      </w:hyperlink>
    </w:p>
    <w:p>
      <w:r>
        <w:t>Турецкое государство — мусульманское государство. Как человек, у меня… [Слово не закончено.] Есть и турецкое гражданство. Если они не говорят… [«Нельзя сказать»?] И мы, граждане, можем высказаться. Это всё, что я говорю. Большое спасибо. Независимо, например, от того, что это моя специальность, Но каждый должен быть свободен высказывать мнение и требовать решений для общества, к которому принадлежит. Большое спасибо. Итак, дадим слово преподавателям, женщинам и мужчинам, чтобы ответить на вопросы либо высказаться о мнениях, которые…</w:t>
      </w:r>
    </w:p>
    <w:p>
      <w:pPr>
        <w:keepNext/>
      </w:pPr>
      <w:hyperlink r:id="rId122">
        <w:r>
          <w:rPr>
            <w:color w:val="1155CC"/>
            <w:u w:val="single"/>
          </w:rPr>
          <w:t>01:20:43 – 01:21:29</w:t>
        </w:r>
      </w:hyperlink>
    </w:p>
    <w:p>
      <w:r>
        <w:t>Пожалуйста, доктор Суад Дуфани, добро пожаловать. Благодарим выступивших женщин. За три минуты. Да. Нехватка времени всегда мешает показать подготовленное в исследовании. Но я благодарю госпожу за один момент: что не следует обвинять мужчину. Ведь Аллах научил нас: Аллах не меняет положения людей, пока они не изменят то, что в них самих. Это первый момент. Одна из основ философии Малика ибн Наби — подверженность колонизации. То есть человек готов; когда женщина готова к принижению и ограничению,…</w:t>
      </w:r>
    </w:p>
    <w:p>
      <w:pPr>
        <w:keepNext/>
      </w:pPr>
      <w:hyperlink r:id="rId123">
        <w:r>
          <w:rPr>
            <w:color w:val="1155CC"/>
            <w:u w:val="single"/>
          </w:rPr>
          <w:t>01:21:29 – 01:22:11</w:t>
        </w:r>
      </w:hyperlink>
    </w:p>
    <w:p>
      <w:r>
        <w:t>она уже потеряла средства труда, действия и творчества. Здесь речь о практике: когда мы обучаем женщину,… учим её читать, писать, поступать в университет, получать оценки, успешно учиться, идти работать. Нет; это подготовка человека к проявлению своей человечности. Человек развивается, насколько осуществляет свою человечность и служение Аллаху. Если мужчина или женщина осуществит в себе эти две вещи, он или она возвысится. Думаю… Нельзя оставаться при «мужчина такой, сякой» [связь неясна].</w:t>
      </w:r>
    </w:p>
    <w:p>
      <w:pPr>
        <w:keepNext/>
      </w:pPr>
      <w:hyperlink r:id="rId124">
        <w:r>
          <w:rPr>
            <w:color w:val="1155CC"/>
            <w:u w:val="single"/>
          </w:rPr>
          <w:t>01:22:11 – 01:22:55</w:t>
        </w:r>
      </w:hyperlink>
    </w:p>
    <w:p>
      <w:r>
        <w:t>Мужчина на протяжении истории, особенно в «исламском обществе», в кавычках,… …был большим ограничением, например, для историков [связь неясна]. Немногие историки упоминают женщин среди сподвижников или последователей, тех, кто был правоведом, врачом, кто был… То есть история, где не хватает упоминаний о женщинах. Женщина теперь должна стряхнуть с себя пыль и исследовать эти области, чтобы утвердить своё присутствие. Она утверждает своё присутствие, когда способна беречь себя, беречь свою веру и обязанности как мать, жена, дочь, сестра, в какой бы сфере она ни была.</w:t>
      </w:r>
    </w:p>
    <w:p>
      <w:pPr>
        <w:keepNext/>
      </w:pPr>
      <w:hyperlink r:id="rId125">
        <w:r>
          <w:rPr>
            <w:color w:val="1155CC"/>
            <w:u w:val="single"/>
          </w:rPr>
          <w:t>01:22:55 – 01:23:35</w:t>
        </w:r>
      </w:hyperlink>
    </w:p>
    <w:p>
      <w:r>
        <w:t>Если она видит всё это, несомненно, она… или, если воспитать её в этой добродетели, она станет нужной женщиной. Исследование направлено на формирование женщины для цивилизационной деятельности. Большое спасибо. Доктор Иман. Даже если женщина не принижает себя или свою роль… Но у неё большие стремления; говорю о своём опыте. Большие стремления. Лишь после многих ходатайств меня приняли в университет. Обычаи и традиции тоже играют роль, например семейные. После многих ходатайств я поступила в университет и окончила его первой на своём курсе.</w:t>
      </w:r>
    </w:p>
    <w:p>
      <w:pPr>
        <w:keepNext/>
      </w:pPr>
      <w:hyperlink r:id="rId126">
        <w:r>
          <w:rPr>
            <w:color w:val="1155CC"/>
            <w:u w:val="single"/>
          </w:rPr>
          <w:t>01:23:35 – 01:24:16</w:t>
        </w:r>
      </w:hyperlink>
    </w:p>
    <w:p>
      <w:r>
        <w:t>Опять после многих ходатайств мне разрешили поступить в магистратуру, и после многих ходатайств — в докторантуру. Сегодня утром, хвала Аллаху, сообщили о моём повышении до профессора. Но все эти стремления во мне, и у них нет границ. Границы невозможны; я даже приехала учить турецкий, но уже в возрасте. В то время семья не разрешала мне посещать университет, по неизвестным мне причинам. В религиозном отношении мы соблюдаем религию; Культура, наука… Братья преподают в университете, всё знают; но почему — не знаю. Какова причина? До сих пор напоминаю им и спрашиваю: «Почему?» Говорят: «Ты девушка». Меня воспитали вы,</w:t>
      </w:r>
    </w:p>
    <w:p>
      <w:pPr>
        <w:keepNext/>
      </w:pPr>
      <w:hyperlink r:id="rId127">
        <w:r>
          <w:rPr>
            <w:color w:val="1155CC"/>
            <w:u w:val="single"/>
          </w:rPr>
          <w:t>01:24:16 – 01:24:58</w:t>
        </w:r>
      </w:hyperlink>
    </w:p>
    <w:p>
      <w:r>
        <w:t>ваша среда и семья. Почему же так? До сих пор не нашла ответа. Это не умаляет моего достоинства или достоинства семьи. Но общество позволяет… Обычаи и традиции иногда… У нас нет этих сложных обычаев, но когда дело дошло до университета и учёбы,… Не знаю, отчего возникло. У женщины есть стремление и надежда исполнить свою роль, и, хвала Аллаху, мы исполняем эту роль по мере сил, передаём и используем эту роль даже среди наших студентов, и дела идут как нельзя лучше. Стремление есть, путь открыт в рамках ограничений, о которых мы говорили. В религиозных рамках. Хвала Аллаху, мы не сошли с пути</w:t>
      </w:r>
    </w:p>
    <w:p>
      <w:pPr>
        <w:keepNext/>
      </w:pPr>
      <w:hyperlink r:id="rId128">
        <w:r>
          <w:rPr>
            <w:color w:val="1155CC"/>
            <w:u w:val="single"/>
          </w:rPr>
          <w:t>01:24:58 – 01:25:39</w:t>
        </w:r>
      </w:hyperlink>
    </w:p>
    <w:p>
      <w:r>
        <w:t>ни в чём, противоречащем религиозным понятиям или одновременно религиозным и общественным ценностям. Другой момент, который упомянула сестра… Не знаю, в какой мере… Дело не в незнании турецким обществом религиозных законов. Но с исторической точки зрения я… История и образование, основа знаний в любом обществе… В Турции ситуация была иной. После 1923 года, основы образования… отличались от основ образования, преподаваемых исламским государством; мы имеем в виду Турцию. Турция, исторически и цивилизационно,… …наследие Османского государства.</w:t>
      </w:r>
    </w:p>
    <w:p>
      <w:pPr>
        <w:keepNext/>
      </w:pPr>
      <w:hyperlink r:id="rId129">
        <w:r>
          <w:rPr>
            <w:color w:val="1155CC"/>
            <w:u w:val="single"/>
          </w:rPr>
          <w:t>01:25:39 – 01:26:01</w:t>
        </w:r>
      </w:hyperlink>
    </w:p>
    <w:p>
      <w:r>
        <w:t>Но, к сожалению, законы об образовании и программы… …не были на том уровне [с?] религиозными основами. Поэтому часто видим интервью с людьми; спрашиваем о простейших религиозных вещах — они не знают. Я печалюсь об этом, и о них, ведь причина не в них. Это то, что они получили.</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1i6c424V8J0" TargetMode="External"/><Relationship Id="rId10" Type="http://schemas.openxmlformats.org/officeDocument/2006/relationships/hyperlink" Target="https://youtu.be/1i6c424V8J0?t=0" TargetMode="External"/><Relationship Id="rId11" Type="http://schemas.openxmlformats.org/officeDocument/2006/relationships/hyperlink" Target="https://youtu.be/1i6c424V8J0?t=41" TargetMode="External"/><Relationship Id="rId12" Type="http://schemas.openxmlformats.org/officeDocument/2006/relationships/hyperlink" Target="https://youtu.be/1i6c424V8J0?t=88" TargetMode="External"/><Relationship Id="rId13" Type="http://schemas.openxmlformats.org/officeDocument/2006/relationships/hyperlink" Target="https://youtu.be/1i6c424V8J0?t=132" TargetMode="External"/><Relationship Id="rId14" Type="http://schemas.openxmlformats.org/officeDocument/2006/relationships/hyperlink" Target="https://youtu.be/1i6c424V8J0?t=178" TargetMode="External"/><Relationship Id="rId15" Type="http://schemas.openxmlformats.org/officeDocument/2006/relationships/hyperlink" Target="https://youtu.be/1i6c424V8J0?t=220" TargetMode="External"/><Relationship Id="rId16" Type="http://schemas.openxmlformats.org/officeDocument/2006/relationships/hyperlink" Target="https://youtu.be/1i6c424V8J0?t=263" TargetMode="External"/><Relationship Id="rId17" Type="http://schemas.openxmlformats.org/officeDocument/2006/relationships/hyperlink" Target="https://youtu.be/1i6c424V8J0?t=307" TargetMode="External"/><Relationship Id="rId18" Type="http://schemas.openxmlformats.org/officeDocument/2006/relationships/hyperlink" Target="https://youtu.be/1i6c424V8J0?t=350" TargetMode="External"/><Relationship Id="rId19" Type="http://schemas.openxmlformats.org/officeDocument/2006/relationships/hyperlink" Target="https://youtu.be/1i6c424V8J0?t=393" TargetMode="External"/><Relationship Id="rId20" Type="http://schemas.openxmlformats.org/officeDocument/2006/relationships/hyperlink" Target="https://youtu.be/1i6c424V8J0?t=435" TargetMode="External"/><Relationship Id="rId21" Type="http://schemas.openxmlformats.org/officeDocument/2006/relationships/hyperlink" Target="https://youtu.be/1i6c424V8J0?t=478" TargetMode="External"/><Relationship Id="rId22" Type="http://schemas.openxmlformats.org/officeDocument/2006/relationships/hyperlink" Target="https://youtu.be/1i6c424V8J0?t=520" TargetMode="External"/><Relationship Id="rId23" Type="http://schemas.openxmlformats.org/officeDocument/2006/relationships/hyperlink" Target="https://youtu.be/1i6c424V8J0?t=563" TargetMode="External"/><Relationship Id="rId24" Type="http://schemas.openxmlformats.org/officeDocument/2006/relationships/hyperlink" Target="https://youtu.be/1i6c424V8J0?t=605" TargetMode="External"/><Relationship Id="rId25" Type="http://schemas.openxmlformats.org/officeDocument/2006/relationships/hyperlink" Target="https://youtu.be/1i6c424V8J0?t=647" TargetMode="External"/><Relationship Id="rId26" Type="http://schemas.openxmlformats.org/officeDocument/2006/relationships/hyperlink" Target="https://youtu.be/1i6c424V8J0?t=691" TargetMode="External"/><Relationship Id="rId27" Type="http://schemas.openxmlformats.org/officeDocument/2006/relationships/hyperlink" Target="https://youtu.be/1i6c424V8J0?t=733" TargetMode="External"/><Relationship Id="rId28" Type="http://schemas.openxmlformats.org/officeDocument/2006/relationships/hyperlink" Target="https://youtu.be/1i6c424V8J0?t=780" TargetMode="External"/><Relationship Id="rId29" Type="http://schemas.openxmlformats.org/officeDocument/2006/relationships/hyperlink" Target="https://youtu.be/1i6c424V8J0?t=821" TargetMode="External"/><Relationship Id="rId30" Type="http://schemas.openxmlformats.org/officeDocument/2006/relationships/hyperlink" Target="https://youtu.be/1i6c424V8J0?t=863" TargetMode="External"/><Relationship Id="rId31" Type="http://schemas.openxmlformats.org/officeDocument/2006/relationships/hyperlink" Target="https://youtu.be/1i6c424V8J0?t=907" TargetMode="External"/><Relationship Id="rId32" Type="http://schemas.openxmlformats.org/officeDocument/2006/relationships/hyperlink" Target="https://youtu.be/1i6c424V8J0?t=951" TargetMode="External"/><Relationship Id="rId33" Type="http://schemas.openxmlformats.org/officeDocument/2006/relationships/hyperlink" Target="https://youtu.be/1i6c424V8J0?t=991" TargetMode="External"/><Relationship Id="rId34" Type="http://schemas.openxmlformats.org/officeDocument/2006/relationships/hyperlink" Target="https://youtu.be/1i6c424V8J0?t=1033" TargetMode="External"/><Relationship Id="rId35" Type="http://schemas.openxmlformats.org/officeDocument/2006/relationships/hyperlink" Target="https://youtu.be/1i6c424V8J0?t=1075" TargetMode="External"/><Relationship Id="rId36" Type="http://schemas.openxmlformats.org/officeDocument/2006/relationships/hyperlink" Target="https://youtu.be/1i6c424V8J0?t=1118" TargetMode="External"/><Relationship Id="rId37" Type="http://schemas.openxmlformats.org/officeDocument/2006/relationships/hyperlink" Target="https://youtu.be/1i6c424V8J0?t=1161" TargetMode="External"/><Relationship Id="rId38" Type="http://schemas.openxmlformats.org/officeDocument/2006/relationships/hyperlink" Target="https://youtu.be/1i6c424V8J0?t=1203" TargetMode="External"/><Relationship Id="rId39" Type="http://schemas.openxmlformats.org/officeDocument/2006/relationships/hyperlink" Target="https://youtu.be/1i6c424V8J0?t=1248" TargetMode="External"/><Relationship Id="rId40" Type="http://schemas.openxmlformats.org/officeDocument/2006/relationships/hyperlink" Target="https://youtu.be/1i6c424V8J0?t=1290" TargetMode="External"/><Relationship Id="rId41" Type="http://schemas.openxmlformats.org/officeDocument/2006/relationships/hyperlink" Target="https://youtu.be/1i6c424V8J0?t=1334" TargetMode="External"/><Relationship Id="rId42" Type="http://schemas.openxmlformats.org/officeDocument/2006/relationships/hyperlink" Target="https://youtu.be/1i6c424V8J0?t=1378" TargetMode="External"/><Relationship Id="rId43" Type="http://schemas.openxmlformats.org/officeDocument/2006/relationships/hyperlink" Target="https://youtu.be/1i6c424V8J0?t=1421" TargetMode="External"/><Relationship Id="rId44" Type="http://schemas.openxmlformats.org/officeDocument/2006/relationships/hyperlink" Target="https://youtu.be/1i6c424V8J0?t=1465" TargetMode="External"/><Relationship Id="rId45" Type="http://schemas.openxmlformats.org/officeDocument/2006/relationships/hyperlink" Target="https://youtu.be/1i6c424V8J0?t=1507" TargetMode="External"/><Relationship Id="rId46" Type="http://schemas.openxmlformats.org/officeDocument/2006/relationships/hyperlink" Target="https://youtu.be/1i6c424V8J0?t=1550" TargetMode="External"/><Relationship Id="rId47" Type="http://schemas.openxmlformats.org/officeDocument/2006/relationships/hyperlink" Target="https://youtu.be/1i6c424V8J0?t=1591" TargetMode="External"/><Relationship Id="rId48" Type="http://schemas.openxmlformats.org/officeDocument/2006/relationships/hyperlink" Target="https://youtu.be/1i6c424V8J0?t=1633" TargetMode="External"/><Relationship Id="rId49" Type="http://schemas.openxmlformats.org/officeDocument/2006/relationships/hyperlink" Target="https://youtu.be/1i6c424V8J0?t=1678" TargetMode="External"/><Relationship Id="rId50" Type="http://schemas.openxmlformats.org/officeDocument/2006/relationships/hyperlink" Target="https://youtu.be/1i6c424V8J0?t=1719" TargetMode="External"/><Relationship Id="rId51" Type="http://schemas.openxmlformats.org/officeDocument/2006/relationships/hyperlink" Target="https://youtu.be/1i6c424V8J0?t=1762" TargetMode="External"/><Relationship Id="rId52" Type="http://schemas.openxmlformats.org/officeDocument/2006/relationships/hyperlink" Target="https://youtu.be/1i6c424V8J0?t=1806" TargetMode="External"/><Relationship Id="rId53" Type="http://schemas.openxmlformats.org/officeDocument/2006/relationships/hyperlink" Target="https://youtu.be/1i6c424V8J0?t=1848" TargetMode="External"/><Relationship Id="rId54" Type="http://schemas.openxmlformats.org/officeDocument/2006/relationships/hyperlink" Target="https://youtu.be/1i6c424V8J0?t=1891" TargetMode="External"/><Relationship Id="rId55" Type="http://schemas.openxmlformats.org/officeDocument/2006/relationships/hyperlink" Target="https://youtu.be/1i6c424V8J0?t=1934" TargetMode="External"/><Relationship Id="rId56" Type="http://schemas.openxmlformats.org/officeDocument/2006/relationships/hyperlink" Target="https://youtu.be/1i6c424V8J0?t=1974" TargetMode="External"/><Relationship Id="rId57" Type="http://schemas.openxmlformats.org/officeDocument/2006/relationships/hyperlink" Target="https://youtu.be/1i6c424V8J0?t=2018" TargetMode="External"/><Relationship Id="rId58" Type="http://schemas.openxmlformats.org/officeDocument/2006/relationships/hyperlink" Target="https://youtu.be/1i6c424V8J0?t=2062" TargetMode="External"/><Relationship Id="rId59" Type="http://schemas.openxmlformats.org/officeDocument/2006/relationships/hyperlink" Target="https://youtu.be/1i6c424V8J0?t=2110" TargetMode="External"/><Relationship Id="rId60" Type="http://schemas.openxmlformats.org/officeDocument/2006/relationships/hyperlink" Target="https://youtu.be/1i6c424V8J0?t=2153" TargetMode="External"/><Relationship Id="rId61" Type="http://schemas.openxmlformats.org/officeDocument/2006/relationships/hyperlink" Target="https://youtu.be/1i6c424V8J0?t=2196" TargetMode="External"/><Relationship Id="rId62" Type="http://schemas.openxmlformats.org/officeDocument/2006/relationships/hyperlink" Target="https://youtu.be/1i6c424V8J0?t=2236" TargetMode="External"/><Relationship Id="rId63" Type="http://schemas.openxmlformats.org/officeDocument/2006/relationships/hyperlink" Target="https://youtu.be/1i6c424V8J0?t=2281" TargetMode="External"/><Relationship Id="rId64" Type="http://schemas.openxmlformats.org/officeDocument/2006/relationships/hyperlink" Target="https://youtu.be/1i6c424V8J0?t=2326" TargetMode="External"/><Relationship Id="rId65" Type="http://schemas.openxmlformats.org/officeDocument/2006/relationships/hyperlink" Target="https://youtu.be/1i6c424V8J0?t=2368" TargetMode="External"/><Relationship Id="rId66" Type="http://schemas.openxmlformats.org/officeDocument/2006/relationships/hyperlink" Target="https://youtu.be/1i6c424V8J0?t=2410" TargetMode="External"/><Relationship Id="rId67" Type="http://schemas.openxmlformats.org/officeDocument/2006/relationships/hyperlink" Target="https://youtu.be/1i6c424V8J0?t=2456" TargetMode="External"/><Relationship Id="rId68" Type="http://schemas.openxmlformats.org/officeDocument/2006/relationships/hyperlink" Target="https://youtu.be/1i6c424V8J0?t=2496" TargetMode="External"/><Relationship Id="rId69" Type="http://schemas.openxmlformats.org/officeDocument/2006/relationships/hyperlink" Target="https://youtu.be/1i6c424V8J0?t=2536" TargetMode="External"/><Relationship Id="rId70" Type="http://schemas.openxmlformats.org/officeDocument/2006/relationships/hyperlink" Target="https://youtu.be/1i6c424V8J0?t=2579" TargetMode="External"/><Relationship Id="rId71" Type="http://schemas.openxmlformats.org/officeDocument/2006/relationships/hyperlink" Target="https://youtu.be/1i6c424V8J0?t=2619" TargetMode="External"/><Relationship Id="rId72" Type="http://schemas.openxmlformats.org/officeDocument/2006/relationships/hyperlink" Target="https://youtu.be/1i6c424V8J0?t=2661" TargetMode="External"/><Relationship Id="rId73" Type="http://schemas.openxmlformats.org/officeDocument/2006/relationships/hyperlink" Target="https://youtu.be/1i6c424V8J0?t=2705" TargetMode="External"/><Relationship Id="rId74" Type="http://schemas.openxmlformats.org/officeDocument/2006/relationships/hyperlink" Target="https://youtu.be/1i6c424V8J0?t=2750" TargetMode="External"/><Relationship Id="rId75" Type="http://schemas.openxmlformats.org/officeDocument/2006/relationships/hyperlink" Target="https://youtu.be/1i6c424V8J0?t=2794" TargetMode="External"/><Relationship Id="rId76" Type="http://schemas.openxmlformats.org/officeDocument/2006/relationships/hyperlink" Target="https://youtu.be/1i6c424V8J0?t=2834" TargetMode="External"/><Relationship Id="rId77" Type="http://schemas.openxmlformats.org/officeDocument/2006/relationships/hyperlink" Target="https://youtu.be/1i6c424V8J0?t=2874" TargetMode="External"/><Relationship Id="rId78" Type="http://schemas.openxmlformats.org/officeDocument/2006/relationships/hyperlink" Target="https://youtu.be/1i6c424V8J0?t=2915" TargetMode="External"/><Relationship Id="rId79" Type="http://schemas.openxmlformats.org/officeDocument/2006/relationships/hyperlink" Target="https://youtu.be/1i6c424V8J0?t=3017" TargetMode="External"/><Relationship Id="rId80" Type="http://schemas.openxmlformats.org/officeDocument/2006/relationships/hyperlink" Target="https://youtu.be/1i6c424V8J0?t=3058" TargetMode="External"/><Relationship Id="rId81" Type="http://schemas.openxmlformats.org/officeDocument/2006/relationships/hyperlink" Target="https://youtu.be/1i6c424V8J0?t=3107" TargetMode="External"/><Relationship Id="rId82" Type="http://schemas.openxmlformats.org/officeDocument/2006/relationships/hyperlink" Target="https://youtu.be/1i6c424V8J0?t=3153" TargetMode="External"/><Relationship Id="rId83" Type="http://schemas.openxmlformats.org/officeDocument/2006/relationships/hyperlink" Target="https://youtu.be/1i6c424V8J0?t=3198" TargetMode="External"/><Relationship Id="rId84" Type="http://schemas.openxmlformats.org/officeDocument/2006/relationships/hyperlink" Target="https://youtu.be/1i6c424V8J0?t=3239" TargetMode="External"/><Relationship Id="rId85" Type="http://schemas.openxmlformats.org/officeDocument/2006/relationships/hyperlink" Target="https://youtu.be/1i6c424V8J0?t=3280" TargetMode="External"/><Relationship Id="rId86" Type="http://schemas.openxmlformats.org/officeDocument/2006/relationships/hyperlink" Target="https://youtu.be/1i6c424V8J0?t=3321" TargetMode="External"/><Relationship Id="rId87" Type="http://schemas.openxmlformats.org/officeDocument/2006/relationships/hyperlink" Target="https://youtu.be/1i6c424V8J0?t=3363" TargetMode="External"/><Relationship Id="rId88" Type="http://schemas.openxmlformats.org/officeDocument/2006/relationships/hyperlink" Target="https://youtu.be/1i6c424V8J0?t=3407" TargetMode="External"/><Relationship Id="rId89" Type="http://schemas.openxmlformats.org/officeDocument/2006/relationships/hyperlink" Target="https://youtu.be/1i6c424V8J0?t=3448" TargetMode="External"/><Relationship Id="rId90" Type="http://schemas.openxmlformats.org/officeDocument/2006/relationships/hyperlink" Target="https://youtu.be/1i6c424V8J0?t=3492" TargetMode="External"/><Relationship Id="rId91" Type="http://schemas.openxmlformats.org/officeDocument/2006/relationships/hyperlink" Target="https://youtu.be/1i6c424V8J0?t=3538" TargetMode="External"/><Relationship Id="rId92" Type="http://schemas.openxmlformats.org/officeDocument/2006/relationships/hyperlink" Target="https://youtu.be/1i6c424V8J0?t=3580" TargetMode="External"/><Relationship Id="rId93" Type="http://schemas.openxmlformats.org/officeDocument/2006/relationships/hyperlink" Target="https://youtu.be/1i6c424V8J0?t=3621" TargetMode="External"/><Relationship Id="rId94" Type="http://schemas.openxmlformats.org/officeDocument/2006/relationships/hyperlink" Target="https://youtu.be/1i6c424V8J0?t=3662" TargetMode="External"/><Relationship Id="rId95" Type="http://schemas.openxmlformats.org/officeDocument/2006/relationships/hyperlink" Target="https://youtu.be/1i6c424V8J0?t=3706" TargetMode="External"/><Relationship Id="rId96" Type="http://schemas.openxmlformats.org/officeDocument/2006/relationships/hyperlink" Target="https://youtu.be/1i6c424V8J0?t=3746" TargetMode="External"/><Relationship Id="rId97" Type="http://schemas.openxmlformats.org/officeDocument/2006/relationships/hyperlink" Target="https://youtu.be/1i6c424V8J0?t=3788" TargetMode="External"/><Relationship Id="rId98" Type="http://schemas.openxmlformats.org/officeDocument/2006/relationships/hyperlink" Target="https://youtu.be/1i6c424V8J0?t=3830" TargetMode="External"/><Relationship Id="rId99" Type="http://schemas.openxmlformats.org/officeDocument/2006/relationships/hyperlink" Target="https://youtu.be/1i6c424V8J0?t=3873" TargetMode="External"/><Relationship Id="rId100" Type="http://schemas.openxmlformats.org/officeDocument/2006/relationships/hyperlink" Target="https://youtu.be/1i6c424V8J0?t=3917" TargetMode="External"/><Relationship Id="rId101" Type="http://schemas.openxmlformats.org/officeDocument/2006/relationships/hyperlink" Target="https://youtu.be/1i6c424V8J0?t=3958" TargetMode="External"/><Relationship Id="rId102" Type="http://schemas.openxmlformats.org/officeDocument/2006/relationships/hyperlink" Target="https://youtu.be/1i6c424V8J0?t=4000" TargetMode="External"/><Relationship Id="rId103" Type="http://schemas.openxmlformats.org/officeDocument/2006/relationships/hyperlink" Target="https://youtu.be/1i6c424V8J0?t=4042" TargetMode="External"/><Relationship Id="rId104" Type="http://schemas.openxmlformats.org/officeDocument/2006/relationships/hyperlink" Target="https://youtu.be/1i6c424V8J0?t=4083" TargetMode="External"/><Relationship Id="rId105" Type="http://schemas.openxmlformats.org/officeDocument/2006/relationships/hyperlink" Target="https://youtu.be/1i6c424V8J0?t=4123" TargetMode="External"/><Relationship Id="rId106" Type="http://schemas.openxmlformats.org/officeDocument/2006/relationships/hyperlink" Target="https://youtu.be/1i6c424V8J0?t=4165" TargetMode="External"/><Relationship Id="rId107" Type="http://schemas.openxmlformats.org/officeDocument/2006/relationships/hyperlink" Target="https://youtu.be/1i6c424V8J0?t=4206" TargetMode="External"/><Relationship Id="rId108" Type="http://schemas.openxmlformats.org/officeDocument/2006/relationships/hyperlink" Target="https://youtu.be/1i6c424V8J0?t=4249" TargetMode="External"/><Relationship Id="rId109" Type="http://schemas.openxmlformats.org/officeDocument/2006/relationships/hyperlink" Target="https://youtu.be/1i6c424V8J0?t=4291" TargetMode="External"/><Relationship Id="rId110" Type="http://schemas.openxmlformats.org/officeDocument/2006/relationships/hyperlink" Target="https://youtu.be/1i6c424V8J0?t=4335" TargetMode="External"/><Relationship Id="rId111" Type="http://schemas.openxmlformats.org/officeDocument/2006/relationships/hyperlink" Target="https://youtu.be/1i6c424V8J0?t=4376" TargetMode="External"/><Relationship Id="rId112" Type="http://schemas.openxmlformats.org/officeDocument/2006/relationships/hyperlink" Target="https://youtu.be/1i6c424V8J0?t=4420" TargetMode="External"/><Relationship Id="rId113" Type="http://schemas.openxmlformats.org/officeDocument/2006/relationships/hyperlink" Target="https://youtu.be/1i6c424V8J0?t=4464" TargetMode="External"/><Relationship Id="rId114" Type="http://schemas.openxmlformats.org/officeDocument/2006/relationships/hyperlink" Target="https://youtu.be/1i6c424V8J0?t=4505" TargetMode="External"/><Relationship Id="rId115" Type="http://schemas.openxmlformats.org/officeDocument/2006/relationships/hyperlink" Target="https://youtu.be/1i6c424V8J0?t=4547" TargetMode="External"/><Relationship Id="rId116" Type="http://schemas.openxmlformats.org/officeDocument/2006/relationships/hyperlink" Target="https://youtu.be/1i6c424V8J0?t=4589" TargetMode="External"/><Relationship Id="rId117" Type="http://schemas.openxmlformats.org/officeDocument/2006/relationships/hyperlink" Target="https://youtu.be/1i6c424V8J0?t=4633" TargetMode="External"/><Relationship Id="rId118" Type="http://schemas.openxmlformats.org/officeDocument/2006/relationships/hyperlink" Target="https://youtu.be/1i6c424V8J0?t=4676" TargetMode="External"/><Relationship Id="rId119" Type="http://schemas.openxmlformats.org/officeDocument/2006/relationships/hyperlink" Target="https://youtu.be/1i6c424V8J0?t=4720" TargetMode="External"/><Relationship Id="rId120" Type="http://schemas.openxmlformats.org/officeDocument/2006/relationships/hyperlink" Target="https://youtu.be/1i6c424V8J0?t=4761" TargetMode="External"/><Relationship Id="rId121" Type="http://schemas.openxmlformats.org/officeDocument/2006/relationships/hyperlink" Target="https://youtu.be/1i6c424V8J0?t=4802" TargetMode="External"/><Relationship Id="rId122" Type="http://schemas.openxmlformats.org/officeDocument/2006/relationships/hyperlink" Target="https://youtu.be/1i6c424V8J0?t=4843" TargetMode="External"/><Relationship Id="rId123" Type="http://schemas.openxmlformats.org/officeDocument/2006/relationships/hyperlink" Target="https://youtu.be/1i6c424V8J0?t=4889" TargetMode="External"/><Relationship Id="rId124" Type="http://schemas.openxmlformats.org/officeDocument/2006/relationships/hyperlink" Target="https://youtu.be/1i6c424V8J0?t=4931" TargetMode="External"/><Relationship Id="rId125" Type="http://schemas.openxmlformats.org/officeDocument/2006/relationships/hyperlink" Target="https://youtu.be/1i6c424V8J0?t=4975" TargetMode="External"/><Relationship Id="rId126" Type="http://schemas.openxmlformats.org/officeDocument/2006/relationships/hyperlink" Target="https://youtu.be/1i6c424V8J0?t=5015" TargetMode="External"/><Relationship Id="rId127" Type="http://schemas.openxmlformats.org/officeDocument/2006/relationships/hyperlink" Target="https://youtu.be/1i6c424V8J0?t=5056" TargetMode="External"/><Relationship Id="rId128" Type="http://schemas.openxmlformats.org/officeDocument/2006/relationships/hyperlink" Target="https://youtu.be/1i6c424V8J0?t=5098" TargetMode="External"/><Relationship Id="rId129" Type="http://schemas.openxmlformats.org/officeDocument/2006/relationships/hyperlink" Target="https://youtu.be/1i6c424V8J0?t=5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18.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