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D74" w:rsidRPr="00225303" w:rsidRDefault="00E9628E" w:rsidP="00D80636">
      <w:pPr>
        <w:bidi/>
        <w:spacing w:line="240" w:lineRule="auto"/>
        <w:jc w:val="center"/>
        <w:rPr>
          <w:rFonts w:ascii="Traditional Arabic" w:hAnsi="Traditional Arabic" w:cs="Traditional Arabic"/>
          <w:b/>
          <w:bCs/>
          <w:color w:val="C00000"/>
          <w:sz w:val="48"/>
          <w:szCs w:val="48"/>
          <w:rtl/>
        </w:rPr>
      </w:pPr>
      <w:r w:rsidRPr="00225303">
        <w:rPr>
          <w:rFonts w:ascii="Traditional Arabic" w:hAnsi="Traditional Arabic" w:cs="Traditional Arabic" w:hint="cs"/>
          <w:b/>
          <w:bCs/>
          <w:color w:val="C00000"/>
          <w:sz w:val="48"/>
          <w:szCs w:val="48"/>
          <w:rtl/>
        </w:rPr>
        <w:t>مركزية الإيمان في تأسيس العدالة</w:t>
      </w:r>
    </w:p>
    <w:p w:rsidR="00CA00C2" w:rsidRPr="00225303" w:rsidRDefault="00E9628E" w:rsidP="00D80636">
      <w:pPr>
        <w:bidi/>
        <w:spacing w:line="240" w:lineRule="auto"/>
        <w:jc w:val="center"/>
        <w:rPr>
          <w:rFonts w:cs="Arial"/>
          <w:b/>
          <w:bCs/>
          <w:color w:val="C00000"/>
          <w:sz w:val="48"/>
          <w:szCs w:val="48"/>
          <w:rtl/>
        </w:rPr>
      </w:pPr>
      <w:r w:rsidRPr="00225303">
        <w:rPr>
          <w:rFonts w:ascii="Traditional Arabic" w:hAnsi="Traditional Arabic" w:cs="Traditional Arabic" w:hint="cs"/>
          <w:b/>
          <w:bCs/>
          <w:color w:val="C00000"/>
          <w:sz w:val="48"/>
          <w:szCs w:val="48"/>
          <w:rtl/>
        </w:rPr>
        <w:t xml:space="preserve"> </w:t>
      </w:r>
      <w:r w:rsidR="006333E7" w:rsidRPr="00225303">
        <w:rPr>
          <w:rFonts w:ascii="Traditional Arabic" w:hAnsi="Traditional Arabic" w:cs="Traditional Arabic" w:hint="cs"/>
          <w:b/>
          <w:bCs/>
          <w:color w:val="C00000"/>
          <w:sz w:val="48"/>
          <w:szCs w:val="48"/>
          <w:rtl/>
        </w:rPr>
        <w:t xml:space="preserve">دراسة في </w:t>
      </w:r>
      <w:r w:rsidR="002A3D74" w:rsidRPr="00225303">
        <w:rPr>
          <w:rFonts w:ascii="Traditional Arabic" w:hAnsi="Traditional Arabic" w:cs="Traditional Arabic" w:hint="cs"/>
          <w:b/>
          <w:bCs/>
          <w:color w:val="C00000"/>
          <w:sz w:val="48"/>
          <w:szCs w:val="48"/>
          <w:rtl/>
        </w:rPr>
        <w:t>فكر الأستاذ سعيد بديع الزمان النورسي</w:t>
      </w:r>
    </w:p>
    <w:p w:rsidR="00CA00C2" w:rsidRPr="00645DF1" w:rsidRDefault="006333E7" w:rsidP="00D80636">
      <w:pPr>
        <w:bidi/>
        <w:spacing w:line="240" w:lineRule="auto"/>
        <w:jc w:val="center"/>
        <w:rPr>
          <w:rFonts w:ascii="Traditional Arabic" w:hAnsi="Traditional Arabic" w:cs="Traditional Arabic"/>
          <w:b/>
          <w:bCs/>
          <w:color w:val="002060"/>
          <w:sz w:val="40"/>
          <w:szCs w:val="40"/>
          <w:rtl/>
        </w:rPr>
      </w:pPr>
      <w:r w:rsidRPr="00645DF1">
        <w:rPr>
          <w:rFonts w:ascii="Traditional Arabic" w:hAnsi="Traditional Arabic" w:cs="Traditional Arabic" w:hint="cs"/>
          <w:b/>
          <w:bCs/>
          <w:color w:val="002060"/>
          <w:sz w:val="40"/>
          <w:szCs w:val="40"/>
          <w:rtl/>
        </w:rPr>
        <w:t>نورالدين بالخير</w:t>
      </w:r>
    </w:p>
    <w:p w:rsidR="006333E7" w:rsidRPr="00645DF1" w:rsidRDefault="006333E7" w:rsidP="00D80636">
      <w:pPr>
        <w:bidi/>
        <w:spacing w:line="240" w:lineRule="auto"/>
        <w:jc w:val="center"/>
        <w:rPr>
          <w:rFonts w:ascii="Traditional Arabic" w:hAnsi="Traditional Arabic" w:cs="Traditional Arabic"/>
          <w:b/>
          <w:bCs/>
          <w:color w:val="002060"/>
          <w:sz w:val="40"/>
          <w:szCs w:val="40"/>
          <w:rtl/>
        </w:rPr>
      </w:pPr>
      <w:r w:rsidRPr="00645DF1">
        <w:rPr>
          <w:rFonts w:ascii="Traditional Arabic" w:hAnsi="Traditional Arabic" w:cs="Traditional Arabic" w:hint="cs"/>
          <w:b/>
          <w:bCs/>
          <w:color w:val="002060"/>
          <w:sz w:val="40"/>
          <w:szCs w:val="40"/>
          <w:rtl/>
        </w:rPr>
        <w:t>باحث بسلك الدكتوراه مختبر العلوم الدينية والإنسانية وقضايا المجتمع</w:t>
      </w:r>
    </w:p>
    <w:p w:rsidR="006333E7" w:rsidRPr="00645DF1" w:rsidRDefault="006333E7" w:rsidP="00D80636">
      <w:pPr>
        <w:bidi/>
        <w:spacing w:line="240" w:lineRule="auto"/>
        <w:jc w:val="center"/>
        <w:rPr>
          <w:rFonts w:ascii="Traditional Arabic" w:hAnsi="Traditional Arabic" w:cs="Traditional Arabic"/>
          <w:b/>
          <w:bCs/>
          <w:color w:val="002060"/>
          <w:sz w:val="40"/>
          <w:szCs w:val="40"/>
          <w:rtl/>
        </w:rPr>
      </w:pPr>
      <w:r w:rsidRPr="00645DF1">
        <w:rPr>
          <w:rFonts w:ascii="Traditional Arabic" w:hAnsi="Traditional Arabic" w:cs="Traditional Arabic" w:hint="cs"/>
          <w:b/>
          <w:bCs/>
          <w:color w:val="002060"/>
          <w:sz w:val="40"/>
          <w:szCs w:val="40"/>
          <w:rtl/>
        </w:rPr>
        <w:t>جامعة سيدي محمد بن عبد الله بفاس -المغرب</w:t>
      </w:r>
    </w:p>
    <w:p w:rsidR="00CA00C2" w:rsidRPr="00E9628E" w:rsidRDefault="00E9628E" w:rsidP="00D80636">
      <w:pPr>
        <w:bidi/>
        <w:spacing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م</w:t>
      </w:r>
      <w:r w:rsidR="000E7767">
        <w:rPr>
          <w:rFonts w:ascii="Traditional Arabic" w:hAnsi="Traditional Arabic" w:cs="Traditional Arabic" w:hint="cs"/>
          <w:sz w:val="32"/>
          <w:szCs w:val="32"/>
          <w:rtl/>
        </w:rPr>
        <w:t>قدمة:</w:t>
      </w:r>
    </w:p>
    <w:p w:rsidR="00CA00C2" w:rsidRPr="00E9628E" w:rsidRDefault="00CA00C2" w:rsidP="00D80636">
      <w:pPr>
        <w:bidi/>
        <w:spacing w:line="240" w:lineRule="auto"/>
        <w:jc w:val="both"/>
        <w:rPr>
          <w:rFonts w:ascii="Traditional Arabic" w:hAnsi="Traditional Arabic" w:cs="Traditional Arabic"/>
          <w:sz w:val="32"/>
          <w:szCs w:val="32"/>
          <w:rtl/>
        </w:rPr>
      </w:pPr>
      <w:r w:rsidRPr="00E9628E">
        <w:rPr>
          <w:rFonts w:ascii="Traditional Arabic" w:hAnsi="Traditional Arabic" w:cs="Traditional Arabic"/>
          <w:sz w:val="32"/>
          <w:szCs w:val="32"/>
          <w:rtl/>
        </w:rPr>
        <w:t xml:space="preserve">الحمد لله </w:t>
      </w:r>
      <w:r w:rsidR="00006BEC" w:rsidRPr="00E9628E">
        <w:rPr>
          <w:rFonts w:ascii="Traditional Arabic" w:hAnsi="Traditional Arabic" w:cs="Traditional Arabic"/>
          <w:sz w:val="32"/>
          <w:szCs w:val="32"/>
          <w:rtl/>
        </w:rPr>
        <w:t xml:space="preserve">وحده والصلاة والسلام على من لا نبي بعده </w:t>
      </w:r>
      <w:r w:rsidRPr="00E9628E">
        <w:rPr>
          <w:rFonts w:ascii="Traditional Arabic" w:hAnsi="Traditional Arabic" w:cs="Traditional Arabic"/>
          <w:sz w:val="32"/>
          <w:szCs w:val="32"/>
          <w:rtl/>
        </w:rPr>
        <w:t>و</w:t>
      </w:r>
      <w:r w:rsidR="00006BEC" w:rsidRPr="00E9628E">
        <w:rPr>
          <w:rFonts w:ascii="Traditional Arabic" w:hAnsi="Traditional Arabic" w:cs="Traditional Arabic"/>
          <w:sz w:val="32"/>
          <w:szCs w:val="32"/>
          <w:rtl/>
        </w:rPr>
        <w:t xml:space="preserve">الرضا </w:t>
      </w:r>
      <w:r w:rsidRPr="00E9628E">
        <w:rPr>
          <w:rFonts w:ascii="Traditional Arabic" w:hAnsi="Traditional Arabic" w:cs="Traditional Arabic"/>
          <w:sz w:val="32"/>
          <w:szCs w:val="32"/>
          <w:rtl/>
        </w:rPr>
        <w:t xml:space="preserve">على آله وصحبه </w:t>
      </w:r>
      <w:r w:rsidR="00006BEC" w:rsidRPr="00E9628E">
        <w:rPr>
          <w:rFonts w:ascii="Traditional Arabic" w:hAnsi="Traditional Arabic" w:cs="Traditional Arabic"/>
          <w:sz w:val="32"/>
          <w:szCs w:val="32"/>
          <w:rtl/>
        </w:rPr>
        <w:t>ومن والاه</w:t>
      </w:r>
      <w:r w:rsidRPr="00E9628E">
        <w:rPr>
          <w:rFonts w:ascii="Traditional Arabic" w:hAnsi="Traditional Arabic" w:cs="Traditional Arabic"/>
          <w:sz w:val="32"/>
          <w:szCs w:val="32"/>
          <w:rtl/>
        </w:rPr>
        <w:t xml:space="preserve">، </w:t>
      </w:r>
      <w:r w:rsidR="00006BEC" w:rsidRPr="00E9628E">
        <w:rPr>
          <w:rFonts w:ascii="Traditional Arabic" w:hAnsi="Traditional Arabic" w:cs="Traditional Arabic"/>
          <w:sz w:val="32"/>
          <w:szCs w:val="32"/>
          <w:rtl/>
        </w:rPr>
        <w:t>و</w:t>
      </w:r>
      <w:r w:rsidRPr="00E9628E">
        <w:rPr>
          <w:rFonts w:ascii="Traditional Arabic" w:hAnsi="Traditional Arabic" w:cs="Traditional Arabic"/>
          <w:sz w:val="32"/>
          <w:szCs w:val="32"/>
          <w:rtl/>
        </w:rPr>
        <w:t>بعد</w:t>
      </w:r>
      <w:r w:rsidRPr="00E9628E">
        <w:rPr>
          <w:rFonts w:ascii="Traditional Arabic" w:hAnsi="Traditional Arabic" w:cs="Traditional Arabic"/>
          <w:sz w:val="32"/>
          <w:szCs w:val="32"/>
        </w:rPr>
        <w:t>:</w:t>
      </w:r>
    </w:p>
    <w:p w:rsidR="00CA00C2" w:rsidRPr="00E9628E" w:rsidRDefault="00006BEC" w:rsidP="00D80636">
      <w:pPr>
        <w:bidi/>
        <w:spacing w:line="240" w:lineRule="auto"/>
        <w:jc w:val="both"/>
        <w:rPr>
          <w:rFonts w:ascii="Traditional Arabic" w:hAnsi="Traditional Arabic" w:cs="Traditional Arabic"/>
          <w:sz w:val="32"/>
          <w:szCs w:val="32"/>
          <w:rtl/>
        </w:rPr>
      </w:pPr>
      <w:r w:rsidRPr="00E9628E">
        <w:rPr>
          <w:rFonts w:ascii="Traditional Arabic" w:hAnsi="Traditional Arabic" w:cs="Traditional Arabic"/>
          <w:sz w:val="32"/>
          <w:szCs w:val="32"/>
          <w:rtl/>
        </w:rPr>
        <w:t>من المسلم أ</w:t>
      </w:r>
      <w:r w:rsidR="00CA00C2" w:rsidRPr="00E9628E">
        <w:rPr>
          <w:rFonts w:ascii="Traditional Arabic" w:hAnsi="Traditional Arabic" w:cs="Traditional Arabic"/>
          <w:sz w:val="32"/>
          <w:szCs w:val="32"/>
          <w:rtl/>
        </w:rPr>
        <w:t xml:space="preserve">نَّ الإسلام دين الفطرة، </w:t>
      </w:r>
      <w:r w:rsidRPr="00E9628E">
        <w:rPr>
          <w:rFonts w:ascii="Traditional Arabic" w:hAnsi="Traditional Arabic" w:cs="Traditional Arabic"/>
          <w:sz w:val="32"/>
          <w:szCs w:val="32"/>
          <w:rtl/>
        </w:rPr>
        <w:t>و</w:t>
      </w:r>
      <w:r w:rsidR="00CA00C2" w:rsidRPr="00E9628E">
        <w:rPr>
          <w:rFonts w:ascii="Traditional Arabic" w:hAnsi="Traditional Arabic" w:cs="Traditional Arabic"/>
          <w:sz w:val="32"/>
          <w:szCs w:val="32"/>
          <w:rtl/>
        </w:rPr>
        <w:t xml:space="preserve">الجِبِلَّة </w:t>
      </w:r>
      <w:r w:rsidRPr="00E9628E">
        <w:rPr>
          <w:rFonts w:ascii="Traditional Arabic" w:hAnsi="Traditional Arabic" w:cs="Traditional Arabic"/>
          <w:sz w:val="32"/>
          <w:szCs w:val="32"/>
          <w:rtl/>
        </w:rPr>
        <w:t>السوية</w:t>
      </w:r>
      <w:r w:rsidR="00CA00C2" w:rsidRPr="00E9628E">
        <w:rPr>
          <w:rFonts w:ascii="Traditional Arabic" w:hAnsi="Traditional Arabic" w:cs="Traditional Arabic"/>
          <w:sz w:val="32"/>
          <w:szCs w:val="32"/>
          <w:rtl/>
        </w:rPr>
        <w:t xml:space="preserve"> </w:t>
      </w:r>
      <w:r w:rsidRPr="00E9628E">
        <w:rPr>
          <w:rFonts w:ascii="Traditional Arabic" w:hAnsi="Traditional Arabic" w:cs="Traditional Arabic"/>
          <w:sz w:val="32"/>
          <w:szCs w:val="32"/>
          <w:rtl/>
        </w:rPr>
        <w:t>ال</w:t>
      </w:r>
      <w:r w:rsidR="00CA00C2" w:rsidRPr="00E9628E">
        <w:rPr>
          <w:rFonts w:ascii="Traditional Arabic" w:hAnsi="Traditional Arabic" w:cs="Traditional Arabic"/>
          <w:sz w:val="32"/>
          <w:szCs w:val="32"/>
          <w:rtl/>
        </w:rPr>
        <w:t xml:space="preserve">كائنة في </w:t>
      </w:r>
      <w:r w:rsidRPr="00E9628E">
        <w:rPr>
          <w:rFonts w:ascii="Traditional Arabic" w:hAnsi="Traditional Arabic" w:cs="Traditional Arabic"/>
          <w:sz w:val="32"/>
          <w:szCs w:val="32"/>
          <w:rtl/>
        </w:rPr>
        <w:t>النفوس</w:t>
      </w:r>
      <w:r w:rsidR="00CA00C2" w:rsidRPr="00E9628E">
        <w:rPr>
          <w:rFonts w:ascii="Traditional Arabic" w:hAnsi="Traditional Arabic" w:cs="Traditional Arabic"/>
          <w:sz w:val="32"/>
          <w:szCs w:val="32"/>
          <w:rtl/>
        </w:rPr>
        <w:t>،</w:t>
      </w:r>
      <w:r w:rsidRPr="00E9628E">
        <w:rPr>
          <w:rFonts w:ascii="Traditional Arabic" w:hAnsi="Traditional Arabic" w:cs="Traditional Arabic"/>
          <w:sz w:val="32"/>
          <w:szCs w:val="32"/>
          <w:rtl/>
        </w:rPr>
        <w:t xml:space="preserve"> والتي من خلالها يزن الإنسان الأمور، فيتبنى صالحها ويطرح فاسدها، هذا إن كانت صافية نقية وما لم تتكدر وتتدنس بأوحال المادية الماحقة،</w:t>
      </w:r>
      <w:r w:rsidR="00CA00C2" w:rsidRPr="00E9628E">
        <w:rPr>
          <w:rFonts w:ascii="Traditional Arabic" w:hAnsi="Traditional Arabic" w:cs="Traditional Arabic"/>
          <w:sz w:val="32"/>
          <w:szCs w:val="32"/>
          <w:rtl/>
        </w:rPr>
        <w:t xml:space="preserve"> وإنَّ نظرة متعمقة وشمولية ومحايدة للتشريع الإسلامي تجعل المرء يجزم بصلاحيته للمجتمع البشري وانسجامه مع طبيعة الإنسان والكون، وهذا ما جعل الإسلام يسمى بدين الفطرة</w:t>
      </w:r>
      <w:r w:rsidRPr="00E9628E">
        <w:rPr>
          <w:rFonts w:ascii="Traditional Arabic" w:hAnsi="Traditional Arabic" w:cs="Traditional Arabic"/>
          <w:sz w:val="32"/>
          <w:szCs w:val="32"/>
          <w:rtl/>
        </w:rPr>
        <w:t>، والعدالة.</w:t>
      </w:r>
    </w:p>
    <w:p w:rsidR="00CA00C2" w:rsidRPr="00E9628E" w:rsidRDefault="00006BEC" w:rsidP="00D80636">
      <w:pPr>
        <w:bidi/>
        <w:spacing w:line="240" w:lineRule="auto"/>
        <w:jc w:val="both"/>
        <w:rPr>
          <w:rFonts w:ascii="Traditional Arabic" w:hAnsi="Traditional Arabic" w:cs="Traditional Arabic"/>
          <w:sz w:val="32"/>
          <w:szCs w:val="32"/>
          <w:rtl/>
        </w:rPr>
      </w:pPr>
      <w:r w:rsidRPr="00E9628E">
        <w:rPr>
          <w:rFonts w:ascii="Traditional Arabic" w:hAnsi="Traditional Arabic" w:cs="Traditional Arabic"/>
          <w:sz w:val="32"/>
          <w:szCs w:val="32"/>
          <w:rtl/>
        </w:rPr>
        <w:t>ولا شك أن هذه الفطرة تعني فيما تعني ما فطر الله عليه الخلق من المعرفة به</w:t>
      </w:r>
      <w:r w:rsidR="00AF4847" w:rsidRPr="00E9628E">
        <w:rPr>
          <w:rFonts w:ascii="Traditional Arabic" w:hAnsi="Traditional Arabic" w:cs="Traditional Arabic"/>
          <w:sz w:val="32"/>
          <w:szCs w:val="32"/>
          <w:rtl/>
        </w:rPr>
        <w:t xml:space="preserve">، </w:t>
      </w:r>
      <w:r w:rsidR="00553249">
        <w:rPr>
          <w:rFonts w:ascii="Traditional Arabic" w:hAnsi="Traditional Arabic" w:cs="Traditional Arabic"/>
          <w:sz w:val="32"/>
          <w:szCs w:val="32"/>
          <w:rtl/>
        </w:rPr>
        <w:t>﴿</w:t>
      </w:r>
      <w:r w:rsidRPr="00E9628E">
        <w:rPr>
          <w:rFonts w:ascii="Traditional Arabic" w:hAnsi="Traditional Arabic" w:cs="Traditional Arabic"/>
          <w:sz w:val="32"/>
          <w:szCs w:val="32"/>
          <w:rtl/>
        </w:rPr>
        <w:t>فَأَقِمْ وَجْهَكَ لِلدِّينِ حَنِيفًا فِطْرَتَ اللَّهِ الَّتِي فَطَرَ النَّاسَ عَلَيْهَا لَا تَبْدِيلَ لِخَلْقِ اللَّهِ ذَلِكَ الدِّينُ الْقَيِّمُ وَلَكِنَّ أَكْثَرَ النَّاسِ لَا يَعْلَمُونَ مُنِيبِينَ إِلَيْهِ وَاتَّقُوهُ وَأَقِيمُوا الصَّلَاةَ وَلَا تَكُونُوا مِنَ الْمُشْرِكِينَ</w:t>
      </w:r>
      <w:r w:rsidR="00553249">
        <w:rPr>
          <w:rFonts w:ascii="Traditional Arabic" w:hAnsi="Traditional Arabic" w:cs="Traditional Arabic"/>
          <w:sz w:val="32"/>
          <w:szCs w:val="32"/>
          <w:rtl/>
        </w:rPr>
        <w:t>﴾</w:t>
      </w:r>
      <w:r w:rsidRPr="00E9628E">
        <w:rPr>
          <w:rFonts w:ascii="Traditional Arabic" w:hAnsi="Traditional Arabic" w:cs="Traditional Arabic"/>
          <w:sz w:val="32"/>
          <w:szCs w:val="32"/>
          <w:rtl/>
        </w:rPr>
        <w:t xml:space="preserve"> [الروم: 30، 31</w:t>
      </w:r>
      <w:r w:rsidRPr="00E9628E">
        <w:rPr>
          <w:rFonts w:ascii="Traditional Arabic" w:hAnsi="Traditional Arabic" w:cs="Traditional Arabic"/>
          <w:sz w:val="32"/>
          <w:szCs w:val="32"/>
        </w:rPr>
        <w:t>]</w:t>
      </w:r>
      <w:r w:rsidRPr="00E9628E">
        <w:rPr>
          <w:rFonts w:ascii="Traditional Arabic" w:hAnsi="Traditional Arabic" w:cs="Traditional Arabic"/>
          <w:sz w:val="32"/>
          <w:szCs w:val="32"/>
          <w:rtl/>
        </w:rPr>
        <w:t>،</w:t>
      </w:r>
      <w:r w:rsidR="00AF4847" w:rsidRPr="00E9628E">
        <w:rPr>
          <w:rFonts w:ascii="Traditional Arabic" w:hAnsi="Traditional Arabic" w:cs="Traditional Arabic"/>
          <w:sz w:val="32"/>
          <w:szCs w:val="32"/>
          <w:rtl/>
        </w:rPr>
        <w:t xml:space="preserve"> وتعني فيما تعني حب العدل وبغض الظلم يقول ابن تيمية رحمه الله: </w:t>
      </w:r>
      <w:r w:rsidR="00AF4847" w:rsidRPr="00E9628E">
        <w:rPr>
          <w:rFonts w:ascii="Traditional Arabic" w:hAnsi="Traditional Arabic" w:cs="Traditional Arabic"/>
          <w:sz w:val="32"/>
          <w:szCs w:val="32"/>
        </w:rPr>
        <w:t>“</w:t>
      </w:r>
      <w:r w:rsidR="00AF4847" w:rsidRPr="00E9628E">
        <w:rPr>
          <w:rFonts w:ascii="Traditional Arabic" w:hAnsi="Traditional Arabic" w:cs="Traditional Arabic"/>
          <w:sz w:val="32"/>
          <w:szCs w:val="32"/>
          <w:rtl/>
        </w:rPr>
        <w:t>الناس إذا قالوا العدل حسن والظلم قبيح، فهم يعنون بهذا أن العدل محبوب للفطرة يحصل لها بوجوده لذة وفرح نافع لصاحبه ولغير صاحبه، يحصل به اللذة والفرح وما تتنعم به النفوس. وإذا قالوا الظلم قبيح فهم يعنون به أنه ضار لصاحبه ولغير صاحبه، وأنه بغيض يحصل به الألم والغم وما تتعذب به النفوس</w:t>
      </w:r>
      <w:r w:rsidR="00AF4847" w:rsidRPr="00E9628E">
        <w:rPr>
          <w:rFonts w:ascii="Traditional Arabic" w:hAnsi="Traditional Arabic" w:cs="Traditional Arabic"/>
          <w:sz w:val="32"/>
          <w:szCs w:val="32"/>
        </w:rPr>
        <w:t xml:space="preserve">. </w:t>
      </w:r>
      <w:r w:rsidR="00AF4847" w:rsidRPr="00E9628E">
        <w:rPr>
          <w:rFonts w:ascii="Traditional Arabic" w:hAnsi="Traditional Arabic" w:cs="Traditional Arabic"/>
          <w:sz w:val="32"/>
          <w:szCs w:val="32"/>
          <w:rtl/>
        </w:rPr>
        <w:t xml:space="preserve">ومعلوم أن هذه القضايا هي في علم الناس لها بالفطرة وبالتجربة أعظم من أكثر </w:t>
      </w:r>
      <w:r w:rsidR="001224A9" w:rsidRPr="00E9628E">
        <w:rPr>
          <w:rFonts w:ascii="Traditional Arabic" w:hAnsi="Traditional Arabic" w:cs="Traditional Arabic"/>
          <w:sz w:val="32"/>
          <w:szCs w:val="32"/>
          <w:rtl/>
        </w:rPr>
        <w:t>قضايا الطب..." [الرد على المنطقيين، ص</w:t>
      </w:r>
      <w:r w:rsidR="00E9628E" w:rsidRPr="00E9628E">
        <w:rPr>
          <w:rFonts w:ascii="Traditional Arabic" w:hAnsi="Traditional Arabic" w:cs="Traditional Arabic"/>
          <w:sz w:val="32"/>
          <w:szCs w:val="32"/>
          <w:rtl/>
        </w:rPr>
        <w:t xml:space="preserve"> 423</w:t>
      </w:r>
      <w:r w:rsidR="001224A9" w:rsidRPr="00E9628E">
        <w:rPr>
          <w:rFonts w:ascii="Traditional Arabic" w:hAnsi="Traditional Arabic" w:cs="Traditional Arabic"/>
          <w:sz w:val="32"/>
          <w:szCs w:val="32"/>
          <w:rtl/>
        </w:rPr>
        <w:t>]</w:t>
      </w:r>
      <w:r w:rsidR="00E9628E" w:rsidRPr="00E9628E">
        <w:rPr>
          <w:rFonts w:ascii="Traditional Arabic" w:hAnsi="Traditional Arabic" w:cs="Traditional Arabic"/>
          <w:sz w:val="32"/>
          <w:szCs w:val="32"/>
          <w:rtl/>
        </w:rPr>
        <w:t>.</w:t>
      </w:r>
    </w:p>
    <w:p w:rsidR="00CA00C2" w:rsidRPr="00E9628E" w:rsidRDefault="001224A9" w:rsidP="00D80636">
      <w:pPr>
        <w:bidi/>
        <w:spacing w:line="240" w:lineRule="auto"/>
        <w:jc w:val="both"/>
        <w:rPr>
          <w:rFonts w:ascii="Traditional Arabic" w:hAnsi="Traditional Arabic" w:cs="Traditional Arabic"/>
          <w:sz w:val="32"/>
          <w:szCs w:val="32"/>
          <w:rtl/>
        </w:rPr>
      </w:pPr>
      <w:r w:rsidRPr="00E9628E">
        <w:rPr>
          <w:rFonts w:ascii="Traditional Arabic" w:hAnsi="Traditional Arabic" w:cs="Traditional Arabic"/>
          <w:sz w:val="32"/>
          <w:szCs w:val="32"/>
          <w:rtl/>
        </w:rPr>
        <w:t>لذلك اكتشف علماء التشريع والقانون</w:t>
      </w:r>
      <w:r w:rsidR="00CA00C2" w:rsidRPr="00E9628E">
        <w:rPr>
          <w:rFonts w:ascii="Traditional Arabic" w:hAnsi="Traditional Arabic" w:cs="Traditional Arabic"/>
          <w:sz w:val="32"/>
          <w:szCs w:val="32"/>
          <w:rtl/>
        </w:rPr>
        <w:t xml:space="preserve"> أن قوة القانون وحدها لا تستطيع أن ترى كل جريمة ولا أن تتعقب كل مجرم وسيفلت منها الكثيرين بلا إثبات أو عقاب وأن الوازع الديني</w:t>
      </w:r>
      <w:r w:rsidRPr="00E9628E">
        <w:rPr>
          <w:rFonts w:ascii="Traditional Arabic" w:hAnsi="Traditional Arabic" w:cs="Traditional Arabic"/>
          <w:sz w:val="32"/>
          <w:szCs w:val="32"/>
          <w:rtl/>
        </w:rPr>
        <w:t xml:space="preserve"> (الإيمان)</w:t>
      </w:r>
      <w:r w:rsidR="00CA00C2" w:rsidRPr="00E9628E">
        <w:rPr>
          <w:rFonts w:ascii="Traditional Arabic" w:hAnsi="Traditional Arabic" w:cs="Traditional Arabic"/>
          <w:sz w:val="32"/>
          <w:szCs w:val="32"/>
          <w:rtl/>
        </w:rPr>
        <w:t xml:space="preserve"> هو المُحرك النفسي الذي يدفع الإنسان إلى ترجمة الأحكام الدينية إلى سلوكيات ملموسة، لأنه يكفل للحكم الشرعي أو النص القانوني مهابته في النفوس ويمنع انتهاك حرماته بل يُحدث في النفس رهبة من الجريمة أقوى من رهبة الدولة أو القانون الذي يجعل الإنسان يغفل عن رقابة السماء ويركن إلى رقابة القانون وثغراته فضلاً عن رجاله الذين باتوا أول من يطأ القانون بقدميه لأنهُ يربط الثواب والعقاب بالآخرة حيث صورتها الأبدية في الأذهان.</w:t>
      </w:r>
    </w:p>
    <w:p w:rsidR="00CA00C2" w:rsidRPr="00E9628E" w:rsidRDefault="001224A9" w:rsidP="00D80636">
      <w:pPr>
        <w:bidi/>
        <w:spacing w:line="240" w:lineRule="auto"/>
        <w:jc w:val="both"/>
        <w:rPr>
          <w:rFonts w:ascii="Traditional Arabic" w:hAnsi="Traditional Arabic" w:cs="Traditional Arabic"/>
          <w:sz w:val="32"/>
          <w:szCs w:val="32"/>
          <w:rtl/>
        </w:rPr>
      </w:pPr>
      <w:r w:rsidRPr="00E9628E">
        <w:rPr>
          <w:rFonts w:ascii="Traditional Arabic" w:hAnsi="Traditional Arabic" w:cs="Traditional Arabic"/>
          <w:sz w:val="32"/>
          <w:szCs w:val="32"/>
          <w:rtl/>
        </w:rPr>
        <w:lastRenderedPageBreak/>
        <w:t xml:space="preserve"> وبناء عليه فإن ل</w:t>
      </w:r>
      <w:r w:rsidR="00CA00C2" w:rsidRPr="00E9628E">
        <w:rPr>
          <w:rFonts w:ascii="Traditional Arabic" w:hAnsi="Traditional Arabic" w:cs="Traditional Arabic"/>
          <w:sz w:val="32"/>
          <w:szCs w:val="32"/>
          <w:rtl/>
        </w:rPr>
        <w:t>ل</w:t>
      </w:r>
      <w:r w:rsidRPr="00E9628E">
        <w:rPr>
          <w:rFonts w:ascii="Traditional Arabic" w:hAnsi="Traditional Arabic" w:cs="Traditional Arabic"/>
          <w:sz w:val="32"/>
          <w:szCs w:val="32"/>
          <w:rtl/>
        </w:rPr>
        <w:t xml:space="preserve">إيمان دور كبير في تأسيس العدل في المجتمع باعتباره </w:t>
      </w:r>
      <w:r w:rsidR="00CA00C2" w:rsidRPr="00E9628E">
        <w:rPr>
          <w:rFonts w:ascii="Traditional Arabic" w:hAnsi="Traditional Arabic" w:cs="Traditional Arabic"/>
          <w:sz w:val="32"/>
          <w:szCs w:val="32"/>
          <w:rtl/>
        </w:rPr>
        <w:t>قيمة يقتضيها العقل في جميع التصرفات، لهذا حضت الشريعة الإسلامية على اتباعه واعتبرته من أهدافها، وقد سمى الله نفسه به.</w:t>
      </w:r>
    </w:p>
    <w:p w:rsidR="00CA00C2" w:rsidRDefault="001224A9" w:rsidP="00D80636">
      <w:pPr>
        <w:bidi/>
        <w:spacing w:line="240" w:lineRule="auto"/>
        <w:jc w:val="both"/>
        <w:rPr>
          <w:rFonts w:ascii="Traditional Arabic" w:hAnsi="Traditional Arabic" w:cs="Traditional Arabic"/>
          <w:sz w:val="32"/>
          <w:szCs w:val="32"/>
          <w:rtl/>
        </w:rPr>
      </w:pPr>
      <w:r w:rsidRPr="00E9628E">
        <w:rPr>
          <w:rFonts w:ascii="Traditional Arabic" w:hAnsi="Traditional Arabic" w:cs="Traditional Arabic"/>
          <w:sz w:val="32"/>
          <w:szCs w:val="32"/>
          <w:rtl/>
        </w:rPr>
        <w:t xml:space="preserve">فكان </w:t>
      </w:r>
      <w:r w:rsidR="00CA00C2" w:rsidRPr="00E9628E">
        <w:rPr>
          <w:rFonts w:ascii="Traditional Arabic" w:hAnsi="Traditional Arabic" w:cs="Traditional Arabic"/>
          <w:sz w:val="32"/>
          <w:szCs w:val="32"/>
          <w:rtl/>
        </w:rPr>
        <w:t xml:space="preserve">الأصل </w:t>
      </w:r>
      <w:r w:rsidRPr="00E9628E">
        <w:rPr>
          <w:rFonts w:ascii="Traditional Arabic" w:hAnsi="Traditional Arabic" w:cs="Traditional Arabic"/>
          <w:sz w:val="32"/>
          <w:szCs w:val="32"/>
          <w:rtl/>
        </w:rPr>
        <w:t xml:space="preserve">إذن </w:t>
      </w:r>
      <w:r w:rsidR="00CA00C2" w:rsidRPr="00E9628E">
        <w:rPr>
          <w:rFonts w:ascii="Traditional Arabic" w:hAnsi="Traditional Arabic" w:cs="Traditional Arabic"/>
          <w:sz w:val="32"/>
          <w:szCs w:val="32"/>
          <w:rtl/>
        </w:rPr>
        <w:t>في الإسلام أن الوازع هو الدين، أما السلطان (الأمن والقانون والجيش) فمكمّل ومعين للشرع على تحقيق المقاصد، وليس بديلاً له، لأن الدولة في الإسلام تقوم على ركنين أساسيين هما</w:t>
      </w:r>
      <w:r w:rsidRPr="00E9628E">
        <w:rPr>
          <w:rFonts w:ascii="Traditional Arabic" w:hAnsi="Traditional Arabic" w:cs="Traditional Arabic"/>
          <w:sz w:val="32"/>
          <w:szCs w:val="32"/>
          <w:rtl/>
        </w:rPr>
        <w:t>:</w:t>
      </w:r>
      <w:r w:rsidR="00CA00C2" w:rsidRPr="00E9628E">
        <w:rPr>
          <w:rFonts w:ascii="Traditional Arabic" w:hAnsi="Traditional Arabic" w:cs="Traditional Arabic"/>
          <w:sz w:val="32"/>
          <w:szCs w:val="32"/>
          <w:rtl/>
        </w:rPr>
        <w:t xml:space="preserve"> التقوى والقانون، </w:t>
      </w:r>
      <w:r w:rsidR="00553249">
        <w:rPr>
          <w:rFonts w:ascii="Traditional Arabic" w:hAnsi="Traditional Arabic" w:cs="Traditional Arabic"/>
          <w:sz w:val="32"/>
          <w:szCs w:val="32"/>
          <w:rtl/>
        </w:rPr>
        <w:t>﴿</w:t>
      </w:r>
      <w:r w:rsidR="00E9628E" w:rsidRPr="00E9628E">
        <w:rPr>
          <w:rFonts w:ascii="Traditional Arabic" w:hAnsi="Traditional Arabic" w:cs="Traditional Arabic"/>
          <w:sz w:val="32"/>
          <w:szCs w:val="32"/>
          <w:rtl/>
        </w:rPr>
        <w:t>إِنَّ اللَّهَ يَأْمُرُ بِالْعَدْلِ وَالْإِحْسَانِ</w:t>
      </w:r>
      <w:r w:rsidR="00553249">
        <w:rPr>
          <w:rFonts w:ascii="Traditional Arabic" w:hAnsi="Traditional Arabic" w:cs="Traditional Arabic"/>
          <w:sz w:val="32"/>
          <w:szCs w:val="32"/>
          <w:rtl/>
        </w:rPr>
        <w:t>﴾</w:t>
      </w:r>
      <w:r w:rsidR="00E9628E" w:rsidRPr="00E9628E">
        <w:rPr>
          <w:rFonts w:ascii="Traditional Arabic" w:hAnsi="Traditional Arabic" w:cs="Traditional Arabic"/>
          <w:sz w:val="32"/>
          <w:szCs w:val="32"/>
          <w:rtl/>
        </w:rPr>
        <w:t xml:space="preserve"> [سورة النحل، الآية 90] </w:t>
      </w:r>
      <w:r w:rsidR="00CA00C2" w:rsidRPr="00E9628E">
        <w:rPr>
          <w:rFonts w:ascii="Traditional Arabic" w:hAnsi="Traditional Arabic" w:cs="Traditional Arabic"/>
          <w:sz w:val="32"/>
          <w:szCs w:val="32"/>
          <w:rtl/>
        </w:rPr>
        <w:t>وهناك تكامل بينهما</w:t>
      </w:r>
      <w:r w:rsidR="00E9628E" w:rsidRPr="00E9628E">
        <w:rPr>
          <w:rFonts w:ascii="Traditional Arabic" w:hAnsi="Traditional Arabic" w:cs="Traditional Arabic"/>
          <w:sz w:val="32"/>
          <w:szCs w:val="32"/>
          <w:rtl/>
        </w:rPr>
        <w:t>.</w:t>
      </w:r>
      <w:r w:rsidR="006333E7">
        <w:rPr>
          <w:rFonts w:ascii="Traditional Arabic" w:hAnsi="Traditional Arabic" w:cs="Traditional Arabic" w:hint="cs"/>
          <w:sz w:val="32"/>
          <w:szCs w:val="32"/>
          <w:rtl/>
        </w:rPr>
        <w:t xml:space="preserve"> انطلاقا مما سبق نتساءل عن</w:t>
      </w:r>
      <w:r w:rsidR="00AF1BAE">
        <w:rPr>
          <w:rFonts w:ascii="Traditional Arabic" w:hAnsi="Traditional Arabic" w:cs="Traditional Arabic" w:hint="cs"/>
          <w:sz w:val="32"/>
          <w:szCs w:val="32"/>
          <w:rtl/>
        </w:rPr>
        <w:t xml:space="preserve"> مركزية الإيمان في تأسيس العد</w:t>
      </w:r>
      <w:r w:rsidR="00B3712A">
        <w:rPr>
          <w:rFonts w:ascii="Traditional Arabic" w:hAnsi="Traditional Arabic" w:cs="Traditional Arabic" w:hint="cs"/>
          <w:sz w:val="32"/>
          <w:szCs w:val="32"/>
          <w:rtl/>
        </w:rPr>
        <w:t>ا</w:t>
      </w:r>
      <w:r w:rsidR="00AF1BAE">
        <w:rPr>
          <w:rFonts w:ascii="Traditional Arabic" w:hAnsi="Traditional Arabic" w:cs="Traditional Arabic" w:hint="cs"/>
          <w:sz w:val="32"/>
          <w:szCs w:val="32"/>
          <w:rtl/>
        </w:rPr>
        <w:t>ل</w:t>
      </w:r>
      <w:r w:rsidR="00B3712A">
        <w:rPr>
          <w:rFonts w:ascii="Traditional Arabic" w:hAnsi="Traditional Arabic" w:cs="Traditional Arabic" w:hint="cs"/>
          <w:sz w:val="32"/>
          <w:szCs w:val="32"/>
          <w:rtl/>
        </w:rPr>
        <w:t>ة</w:t>
      </w:r>
      <w:r w:rsidR="00AF1BAE">
        <w:rPr>
          <w:rFonts w:ascii="Traditional Arabic" w:hAnsi="Traditional Arabic" w:cs="Traditional Arabic" w:hint="cs"/>
          <w:sz w:val="32"/>
          <w:szCs w:val="32"/>
          <w:rtl/>
        </w:rPr>
        <w:t xml:space="preserve">، وذلك من خلال </w:t>
      </w:r>
      <w:r w:rsidR="00AF1BAE">
        <w:rPr>
          <w:rFonts w:ascii="Traditional Arabic" w:hAnsi="Traditional Arabic" w:cs="Traditional Arabic" w:hint="cs"/>
          <w:sz w:val="32"/>
          <w:szCs w:val="32"/>
          <w:rtl/>
          <w:lang w:bidi="ar-MA"/>
        </w:rPr>
        <w:t>ف</w:t>
      </w:r>
      <w:r w:rsidR="00AF1BAE" w:rsidRPr="00AF1BAE">
        <w:rPr>
          <w:rFonts w:ascii="Traditional Arabic" w:hAnsi="Traditional Arabic" w:cs="Traditional Arabic"/>
          <w:sz w:val="32"/>
          <w:szCs w:val="32"/>
          <w:rtl/>
        </w:rPr>
        <w:t>كر الأستاذ سعيد بديع الزمان النورسي</w:t>
      </w:r>
      <w:r w:rsidR="00B3712A">
        <w:rPr>
          <w:rFonts w:ascii="Traditional Arabic" w:hAnsi="Traditional Arabic" w:cs="Traditional Arabic" w:hint="cs"/>
          <w:sz w:val="32"/>
          <w:szCs w:val="32"/>
          <w:rtl/>
        </w:rPr>
        <w:t>.</w:t>
      </w:r>
    </w:p>
    <w:p w:rsidR="00E9628E" w:rsidRDefault="006333E7" w:rsidP="00D80636">
      <w:pPr>
        <w:bidi/>
        <w:spacing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لذلك </w:t>
      </w:r>
      <w:r w:rsidR="00E9628E">
        <w:rPr>
          <w:rFonts w:ascii="Traditional Arabic" w:hAnsi="Traditional Arabic" w:cs="Traditional Arabic" w:hint="cs"/>
          <w:sz w:val="32"/>
          <w:szCs w:val="32"/>
          <w:rtl/>
        </w:rPr>
        <w:t>جاءت هذه الورقة لتبرز دور ا</w:t>
      </w:r>
      <w:r w:rsidR="00AF1BAE">
        <w:rPr>
          <w:rFonts w:ascii="Traditional Arabic" w:hAnsi="Traditional Arabic" w:cs="Traditional Arabic" w:hint="cs"/>
          <w:sz w:val="32"/>
          <w:szCs w:val="32"/>
          <w:rtl/>
        </w:rPr>
        <w:t>لإيمان ومركزيته في تأسيس العد</w:t>
      </w:r>
      <w:r w:rsidR="00B33BEC">
        <w:rPr>
          <w:rFonts w:ascii="Traditional Arabic" w:hAnsi="Traditional Arabic" w:cs="Traditional Arabic" w:hint="cs"/>
          <w:sz w:val="32"/>
          <w:szCs w:val="32"/>
          <w:rtl/>
        </w:rPr>
        <w:t>ا</w:t>
      </w:r>
      <w:r w:rsidR="00AF1BAE">
        <w:rPr>
          <w:rFonts w:ascii="Traditional Arabic" w:hAnsi="Traditional Arabic" w:cs="Traditional Arabic" w:hint="cs"/>
          <w:sz w:val="32"/>
          <w:szCs w:val="32"/>
          <w:rtl/>
        </w:rPr>
        <w:t>ل</w:t>
      </w:r>
      <w:r w:rsidR="00B33BEC">
        <w:rPr>
          <w:rFonts w:ascii="Traditional Arabic" w:hAnsi="Traditional Arabic" w:cs="Traditional Arabic" w:hint="cs"/>
          <w:sz w:val="32"/>
          <w:szCs w:val="32"/>
          <w:rtl/>
        </w:rPr>
        <w:t>ة</w:t>
      </w:r>
      <w:r w:rsidR="00E9628E">
        <w:rPr>
          <w:rFonts w:ascii="Traditional Arabic" w:hAnsi="Traditional Arabic" w:cs="Traditional Arabic" w:hint="cs"/>
          <w:sz w:val="32"/>
          <w:szCs w:val="32"/>
          <w:rtl/>
        </w:rPr>
        <w:t xml:space="preserve"> انطلاقا من فلسفة </w:t>
      </w:r>
      <w:r w:rsidR="00AF1BAE">
        <w:rPr>
          <w:rFonts w:ascii="Traditional Arabic" w:hAnsi="Traditional Arabic" w:cs="Traditional Arabic" w:hint="cs"/>
          <w:sz w:val="32"/>
          <w:szCs w:val="32"/>
          <w:rtl/>
        </w:rPr>
        <w:t>و</w:t>
      </w:r>
      <w:r w:rsidR="00AF1BAE" w:rsidRPr="00AF1BAE">
        <w:rPr>
          <w:rFonts w:ascii="Traditional Arabic" w:hAnsi="Traditional Arabic" w:cs="Traditional Arabic"/>
          <w:sz w:val="32"/>
          <w:szCs w:val="32"/>
          <w:rtl/>
        </w:rPr>
        <w:t>فكر الأستاذ سعيد بديع الزمان النورسي</w:t>
      </w:r>
      <w:r w:rsidR="00E9628E">
        <w:rPr>
          <w:rFonts w:ascii="Traditional Arabic" w:hAnsi="Traditional Arabic" w:cs="Traditional Arabic" w:hint="cs"/>
          <w:sz w:val="32"/>
          <w:szCs w:val="32"/>
          <w:rtl/>
        </w:rPr>
        <w:t>، وذلك من خلال محورين هما:</w:t>
      </w:r>
    </w:p>
    <w:p w:rsidR="00E9628E" w:rsidRDefault="00E9628E" w:rsidP="00D80636">
      <w:pPr>
        <w:bidi/>
        <w:spacing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المحور الأول: نظرية الوازع الديني (الإيمان) </w:t>
      </w:r>
      <w:r w:rsidR="00AF1BAE">
        <w:rPr>
          <w:rFonts w:ascii="Traditional Arabic" w:hAnsi="Traditional Arabic" w:cs="Traditional Arabic" w:hint="cs"/>
          <w:sz w:val="32"/>
          <w:szCs w:val="32"/>
          <w:rtl/>
        </w:rPr>
        <w:t>وعلاقتها بالعدل</w:t>
      </w:r>
    </w:p>
    <w:p w:rsidR="00AF1BAE" w:rsidRDefault="00E9628E" w:rsidP="00D80636">
      <w:pPr>
        <w:bidi/>
        <w:spacing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المحور الثاني: تجليات الإيمان في تأسيس ال</w:t>
      </w:r>
      <w:r w:rsidR="00AF1BAE">
        <w:rPr>
          <w:rFonts w:ascii="Traditional Arabic" w:hAnsi="Traditional Arabic" w:cs="Traditional Arabic" w:hint="cs"/>
          <w:sz w:val="32"/>
          <w:szCs w:val="32"/>
          <w:rtl/>
        </w:rPr>
        <w:t>عدل في فكر الأستاذ النورسي</w:t>
      </w:r>
    </w:p>
    <w:p w:rsidR="00AF1BAE" w:rsidRDefault="00AF1BAE" w:rsidP="00D80636">
      <w:pPr>
        <w:rPr>
          <w:rFonts w:ascii="Traditional Arabic" w:hAnsi="Traditional Arabic" w:cs="Traditional Arabic"/>
          <w:sz w:val="32"/>
          <w:szCs w:val="32"/>
          <w:rtl/>
        </w:rPr>
      </w:pPr>
      <w:r>
        <w:rPr>
          <w:rFonts w:ascii="Traditional Arabic" w:hAnsi="Traditional Arabic" w:cs="Traditional Arabic"/>
          <w:sz w:val="32"/>
          <w:szCs w:val="32"/>
          <w:rtl/>
        </w:rPr>
        <w:br w:type="page"/>
      </w:r>
    </w:p>
    <w:p w:rsidR="00AF1BAE" w:rsidRPr="00AF1BAE" w:rsidRDefault="00AF1BAE" w:rsidP="00D80636">
      <w:pPr>
        <w:bidi/>
        <w:spacing w:line="240" w:lineRule="auto"/>
        <w:jc w:val="both"/>
        <w:rPr>
          <w:rFonts w:ascii="Traditional Arabic" w:hAnsi="Traditional Arabic" w:cs="Traditional Arabic"/>
          <w:b/>
          <w:bCs/>
          <w:color w:val="C00000"/>
          <w:sz w:val="32"/>
          <w:szCs w:val="32"/>
          <w:rtl/>
        </w:rPr>
      </w:pPr>
      <w:r w:rsidRPr="00AF1BAE">
        <w:rPr>
          <w:rFonts w:ascii="Traditional Arabic" w:hAnsi="Traditional Arabic" w:cs="Traditional Arabic" w:hint="cs"/>
          <w:b/>
          <w:bCs/>
          <w:color w:val="C00000"/>
          <w:sz w:val="32"/>
          <w:szCs w:val="32"/>
          <w:rtl/>
        </w:rPr>
        <w:lastRenderedPageBreak/>
        <w:t>المحور الأول: نظرية الوازع الديني (الإيمان) وعلاقتها بالعدل</w:t>
      </w:r>
    </w:p>
    <w:p w:rsidR="004D5FDC" w:rsidRDefault="004D5FDC"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في البداية لا بد من تقرير</w:t>
      </w:r>
      <w:r w:rsidRPr="004D5FDC">
        <w:rPr>
          <w:rFonts w:ascii="Traditional Arabic" w:hAnsi="Traditional Arabic" w:cs="Traditional Arabic"/>
          <w:sz w:val="32"/>
          <w:szCs w:val="32"/>
          <w:rtl/>
        </w:rPr>
        <w:t xml:space="preserve"> </w:t>
      </w:r>
      <w:r w:rsidR="00B4193E">
        <w:rPr>
          <w:rFonts w:ascii="Traditional Arabic" w:hAnsi="Traditional Arabic" w:cs="Traditional Arabic" w:hint="cs"/>
          <w:sz w:val="32"/>
          <w:szCs w:val="32"/>
          <w:rtl/>
        </w:rPr>
        <w:t xml:space="preserve">مسألة مهمة وهي </w:t>
      </w:r>
      <w:r>
        <w:rPr>
          <w:rFonts w:ascii="Traditional Arabic" w:hAnsi="Traditional Arabic" w:cs="Traditional Arabic" w:hint="cs"/>
          <w:sz w:val="32"/>
          <w:szCs w:val="32"/>
          <w:rtl/>
        </w:rPr>
        <w:t xml:space="preserve">أن </w:t>
      </w:r>
      <w:r w:rsidRPr="004D5FDC">
        <w:rPr>
          <w:rFonts w:ascii="Traditional Arabic" w:hAnsi="Traditional Arabic" w:cs="Traditional Arabic"/>
          <w:sz w:val="32"/>
          <w:szCs w:val="32"/>
          <w:rtl/>
        </w:rPr>
        <w:t xml:space="preserve">وجود </w:t>
      </w:r>
      <w:r>
        <w:rPr>
          <w:rFonts w:ascii="Traditional Arabic" w:hAnsi="Traditional Arabic" w:cs="Traditional Arabic" w:hint="cs"/>
          <w:sz w:val="32"/>
          <w:szCs w:val="32"/>
          <w:rtl/>
        </w:rPr>
        <w:t>ال</w:t>
      </w:r>
      <w:r w:rsidRPr="004D5FDC">
        <w:rPr>
          <w:rFonts w:ascii="Traditional Arabic" w:hAnsi="Traditional Arabic" w:cs="Traditional Arabic"/>
          <w:sz w:val="32"/>
          <w:szCs w:val="32"/>
          <w:rtl/>
        </w:rPr>
        <w:t>وازع في كل اجتماع</w:t>
      </w:r>
      <w:r>
        <w:rPr>
          <w:rFonts w:ascii="Traditional Arabic" w:hAnsi="Traditional Arabic" w:cs="Traditional Arabic" w:hint="cs"/>
          <w:sz w:val="32"/>
          <w:szCs w:val="32"/>
          <w:rtl/>
        </w:rPr>
        <w:t xml:space="preserve"> ضروري لاستمراره</w:t>
      </w:r>
      <w:r w:rsidRPr="004D5FDC">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لذلك نجد ابن خلدون رحمه الله يقرر هذه القضية </w:t>
      </w:r>
      <w:r>
        <w:rPr>
          <w:rFonts w:ascii="Traditional Arabic" w:hAnsi="Traditional Arabic" w:cs="Traditional Arabic"/>
          <w:sz w:val="32"/>
          <w:szCs w:val="32"/>
          <w:rtl/>
        </w:rPr>
        <w:t xml:space="preserve">قائلاً: </w:t>
      </w:r>
      <w:r>
        <w:rPr>
          <w:rFonts w:ascii="Traditional Arabic" w:hAnsi="Traditional Arabic" w:cs="Traditional Arabic" w:hint="cs"/>
          <w:sz w:val="32"/>
          <w:szCs w:val="32"/>
          <w:rtl/>
        </w:rPr>
        <w:t>"...</w:t>
      </w:r>
      <w:r w:rsidRPr="004D5FDC">
        <w:rPr>
          <w:rFonts w:ascii="Traditional Arabic" w:hAnsi="Traditional Arabic" w:cs="Traditional Arabic"/>
          <w:sz w:val="32"/>
          <w:szCs w:val="32"/>
          <w:rtl/>
        </w:rPr>
        <w:t xml:space="preserve">إن هذا الاجتماع إذا حصل للبشر كما قررناه وتم عمران العالم بهم </w:t>
      </w:r>
      <w:r>
        <w:rPr>
          <w:rFonts w:ascii="Traditional Arabic" w:hAnsi="Traditional Arabic" w:cs="Traditional Arabic"/>
          <w:sz w:val="32"/>
          <w:szCs w:val="32"/>
          <w:rtl/>
        </w:rPr>
        <w:t>فلابد من وازع يدفع بعضهم عن بعض</w:t>
      </w:r>
      <w:r>
        <w:rPr>
          <w:rFonts w:ascii="Traditional Arabic" w:hAnsi="Traditional Arabic" w:cs="Traditional Arabic" w:hint="cs"/>
          <w:sz w:val="32"/>
          <w:szCs w:val="32"/>
          <w:rtl/>
        </w:rPr>
        <w:t>"</w:t>
      </w:r>
      <w:r>
        <w:rPr>
          <w:rStyle w:val="a4"/>
          <w:rFonts w:ascii="Traditional Arabic" w:hAnsi="Traditional Arabic" w:cs="Traditional Arabic"/>
          <w:sz w:val="32"/>
          <w:szCs w:val="32"/>
          <w:rtl/>
        </w:rPr>
        <w:footnoteReference w:id="2"/>
      </w:r>
      <w:r w:rsidRPr="004D5FDC">
        <w:rPr>
          <w:rFonts w:ascii="Traditional Arabic" w:hAnsi="Traditional Arabic" w:cs="Traditional Arabic"/>
          <w:sz w:val="32"/>
          <w:szCs w:val="32"/>
          <w:rtl/>
        </w:rPr>
        <w:t>.</w:t>
      </w:r>
    </w:p>
    <w:p w:rsidR="009A394B" w:rsidRDefault="009A394B"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وفي السياق ذاته يقرر الدكتور عبد الله دراز رحمه الله تعالى في كتابه "الدين" أن الحياة </w:t>
      </w:r>
      <w:r w:rsidRPr="009A394B">
        <w:rPr>
          <w:rFonts w:ascii="Traditional Arabic" w:hAnsi="Traditional Arabic" w:cs="Traditional Arabic"/>
          <w:sz w:val="32"/>
          <w:szCs w:val="32"/>
          <w:rtl/>
        </w:rPr>
        <w:t>الاجتماعية لا قيام لها</w:t>
      </w:r>
      <w:r>
        <w:rPr>
          <w:rFonts w:ascii="Traditional Arabic" w:hAnsi="Traditional Arabic" w:cs="Traditional Arabic" w:hint="cs"/>
          <w:sz w:val="32"/>
          <w:szCs w:val="32"/>
          <w:rtl/>
        </w:rPr>
        <w:t xml:space="preserve"> </w:t>
      </w:r>
      <w:r w:rsidRPr="009A394B">
        <w:rPr>
          <w:rFonts w:ascii="Traditional Arabic" w:hAnsi="Traditional Arabic" w:cs="Traditional Arabic"/>
          <w:sz w:val="32"/>
          <w:szCs w:val="32"/>
          <w:rtl/>
        </w:rPr>
        <w:t>إلا من خلال رباط اجتماع</w:t>
      </w:r>
      <w:r>
        <w:rPr>
          <w:rFonts w:ascii="Traditional Arabic" w:hAnsi="Traditional Arabic" w:cs="Traditional Arabic" w:hint="cs"/>
          <w:sz w:val="32"/>
          <w:szCs w:val="32"/>
          <w:rtl/>
        </w:rPr>
        <w:t>ي</w:t>
      </w:r>
      <w:r w:rsidRPr="009A394B">
        <w:rPr>
          <w:rFonts w:ascii="Traditional Arabic" w:hAnsi="Traditional Arabic" w:cs="Traditional Arabic"/>
          <w:sz w:val="32"/>
          <w:szCs w:val="32"/>
          <w:rtl/>
        </w:rPr>
        <w:t xml:space="preserve"> وعقد تعاوني بين أعضاء جماعاتها، وهو ما لا يتم إلا بقانون</w:t>
      </w:r>
      <w:r w:rsidRPr="009A394B">
        <w:rPr>
          <w:rtl/>
        </w:rPr>
        <w:t xml:space="preserve"> </w:t>
      </w:r>
      <w:r w:rsidRPr="009A394B">
        <w:rPr>
          <w:rFonts w:ascii="Traditional Arabic" w:hAnsi="Traditional Arabic" w:cs="Traditional Arabic"/>
          <w:sz w:val="32"/>
          <w:szCs w:val="32"/>
          <w:rtl/>
        </w:rPr>
        <w:t>ينظم العلاقات، ويحدد الحقوق والواجبات، ثم إن هذا القانون لا غنى له عن سلطان نازع</w:t>
      </w:r>
      <w:r>
        <w:rPr>
          <w:rFonts w:ascii="Traditional Arabic" w:hAnsi="Traditional Arabic" w:cs="Traditional Arabic" w:hint="cs"/>
          <w:sz w:val="32"/>
          <w:szCs w:val="32"/>
          <w:rtl/>
        </w:rPr>
        <w:t xml:space="preserve"> </w:t>
      </w:r>
      <w:r w:rsidRPr="009A394B">
        <w:rPr>
          <w:rFonts w:ascii="Traditional Arabic" w:hAnsi="Traditional Arabic" w:cs="Traditional Arabic"/>
          <w:sz w:val="32"/>
          <w:szCs w:val="32"/>
          <w:rtl/>
        </w:rPr>
        <w:t>وازع، يكفل مهابته في النفوس، ويمنع انتهاك حرماته، وليس هناك قوة تكافئ قوة التدين أو</w:t>
      </w:r>
      <w:r>
        <w:rPr>
          <w:rFonts w:ascii="Traditional Arabic" w:hAnsi="Traditional Arabic" w:cs="Traditional Arabic" w:hint="cs"/>
          <w:sz w:val="32"/>
          <w:szCs w:val="32"/>
          <w:rtl/>
        </w:rPr>
        <w:t xml:space="preserve"> </w:t>
      </w:r>
      <w:r w:rsidRPr="009A394B">
        <w:rPr>
          <w:rFonts w:ascii="Traditional Arabic" w:hAnsi="Traditional Arabic" w:cs="Traditional Arabic"/>
          <w:sz w:val="32"/>
          <w:szCs w:val="32"/>
          <w:rtl/>
        </w:rPr>
        <w:t>تدانيها في كفالة احترام القانون وضمان تماسك المجتمع واستقرار نظامه، والتئام أسباب</w:t>
      </w:r>
      <w:r>
        <w:rPr>
          <w:rFonts w:ascii="Traditional Arabic" w:hAnsi="Traditional Arabic" w:cs="Traditional Arabic" w:hint="cs"/>
          <w:sz w:val="32"/>
          <w:szCs w:val="32"/>
          <w:rtl/>
        </w:rPr>
        <w:t xml:space="preserve"> </w:t>
      </w:r>
      <w:r w:rsidRPr="009A394B">
        <w:rPr>
          <w:rFonts w:ascii="Traditional Arabic" w:hAnsi="Traditional Arabic" w:cs="Traditional Arabic"/>
          <w:sz w:val="32"/>
          <w:szCs w:val="32"/>
          <w:rtl/>
        </w:rPr>
        <w:t>الراحة والطمأنينة</w:t>
      </w:r>
      <w:r>
        <w:rPr>
          <w:rFonts w:ascii="Traditional Arabic" w:hAnsi="Traditional Arabic" w:cs="Traditional Arabic" w:hint="cs"/>
          <w:sz w:val="32"/>
          <w:szCs w:val="32"/>
          <w:rtl/>
        </w:rPr>
        <w:t xml:space="preserve"> </w:t>
      </w:r>
      <w:r w:rsidRPr="009A394B">
        <w:rPr>
          <w:rFonts w:ascii="Traditional Arabic" w:hAnsi="Traditional Arabic" w:cs="Traditional Arabic"/>
          <w:sz w:val="32"/>
          <w:szCs w:val="32"/>
          <w:rtl/>
        </w:rPr>
        <w:t>فيه</w:t>
      </w:r>
      <w:r w:rsidR="00357B2D">
        <w:rPr>
          <w:rFonts w:ascii="Traditional Arabic" w:hAnsi="Traditional Arabic" w:cs="Traditional Arabic" w:hint="cs"/>
          <w:sz w:val="32"/>
          <w:szCs w:val="32"/>
          <w:rtl/>
        </w:rPr>
        <w:t>"</w:t>
      </w:r>
      <w:r>
        <w:rPr>
          <w:rStyle w:val="a4"/>
          <w:rFonts w:ascii="Traditional Arabic" w:hAnsi="Traditional Arabic" w:cs="Traditional Arabic"/>
          <w:sz w:val="32"/>
          <w:szCs w:val="32"/>
          <w:rtl/>
        </w:rPr>
        <w:footnoteReference w:id="3"/>
      </w:r>
      <w:r>
        <w:rPr>
          <w:rFonts w:ascii="Traditional Arabic" w:hAnsi="Traditional Arabic" w:cs="Traditional Arabic" w:hint="cs"/>
          <w:sz w:val="32"/>
          <w:szCs w:val="32"/>
          <w:rtl/>
        </w:rPr>
        <w:t>.</w:t>
      </w:r>
    </w:p>
    <w:p w:rsidR="00F2422C" w:rsidRDefault="00B4193E" w:rsidP="00D80636">
      <w:pPr>
        <w:bidi/>
        <w:jc w:val="both"/>
        <w:rPr>
          <w:rFonts w:ascii="Traditional Arabic" w:hAnsi="Traditional Arabic" w:cs="Traditional Arabic"/>
          <w:sz w:val="32"/>
          <w:szCs w:val="32"/>
          <w:rtl/>
        </w:rPr>
      </w:pPr>
      <w:r>
        <w:rPr>
          <w:rFonts w:ascii="Traditional Arabic" w:hAnsi="Traditional Arabic" w:cs="Traditional Arabic"/>
          <w:sz w:val="32"/>
          <w:szCs w:val="32"/>
          <w:rtl/>
        </w:rPr>
        <w:t>و</w:t>
      </w:r>
      <w:r w:rsidR="00B127F9">
        <w:rPr>
          <w:rFonts w:ascii="Traditional Arabic" w:hAnsi="Traditional Arabic" w:cs="Traditional Arabic" w:hint="cs"/>
          <w:sz w:val="32"/>
          <w:szCs w:val="32"/>
          <w:rtl/>
        </w:rPr>
        <w:t>ذهب</w:t>
      </w:r>
      <w:r w:rsidR="004D5FDC" w:rsidRPr="004D5FDC">
        <w:rPr>
          <w:rFonts w:ascii="Traditional Arabic" w:hAnsi="Traditional Arabic" w:cs="Traditional Arabic"/>
          <w:sz w:val="32"/>
          <w:szCs w:val="32"/>
          <w:rtl/>
        </w:rPr>
        <w:t xml:space="preserve"> ابن خلدون </w:t>
      </w:r>
      <w:r w:rsidR="00B127F9">
        <w:rPr>
          <w:rFonts w:ascii="Traditional Arabic" w:hAnsi="Traditional Arabic" w:cs="Traditional Arabic" w:hint="cs"/>
          <w:sz w:val="32"/>
          <w:szCs w:val="32"/>
          <w:rtl/>
        </w:rPr>
        <w:t>إلى أبعد من ذلك حين قرر صراحة</w:t>
      </w:r>
      <w:r w:rsidR="004D5FDC" w:rsidRPr="004D5FDC">
        <w:rPr>
          <w:rFonts w:ascii="Traditional Arabic" w:hAnsi="Traditional Arabic" w:cs="Traditional Arabic"/>
          <w:sz w:val="32"/>
          <w:szCs w:val="32"/>
          <w:rtl/>
        </w:rPr>
        <w:t xml:space="preserve"> أنَّ الحكومة التي يجب أن تسوس شؤون مجتمع </w:t>
      </w:r>
      <w:r w:rsidR="004D5FDC" w:rsidRPr="004D5FDC">
        <w:rPr>
          <w:rFonts w:ascii="Traditional Arabic" w:hAnsi="Traditional Arabic" w:cs="Traditional Arabic" w:hint="cs"/>
          <w:sz w:val="32"/>
          <w:szCs w:val="32"/>
          <w:rtl/>
        </w:rPr>
        <w:t>العمران، هي</w:t>
      </w:r>
      <w:r w:rsidR="004D5FDC" w:rsidRPr="004D5FDC">
        <w:rPr>
          <w:rFonts w:ascii="Traditional Arabic" w:hAnsi="Traditional Arabic" w:cs="Traditional Arabic"/>
          <w:sz w:val="32"/>
          <w:szCs w:val="32"/>
          <w:rtl/>
        </w:rPr>
        <w:t xml:space="preserve"> الحكومة الإسلامية</w:t>
      </w:r>
      <w:r w:rsidR="00772725">
        <w:rPr>
          <w:rFonts w:ascii="Traditional Arabic" w:hAnsi="Traditional Arabic" w:cs="Traditional Arabic" w:hint="cs"/>
          <w:sz w:val="32"/>
          <w:szCs w:val="32"/>
          <w:rtl/>
        </w:rPr>
        <w:t>؛</w:t>
      </w:r>
      <w:r w:rsidR="004D5FDC" w:rsidRPr="004D5FDC">
        <w:rPr>
          <w:rFonts w:ascii="Traditional Arabic" w:hAnsi="Traditional Arabic" w:cs="Traditional Arabic"/>
          <w:sz w:val="32"/>
          <w:szCs w:val="32"/>
          <w:rtl/>
        </w:rPr>
        <w:t xml:space="preserve"> لما </w:t>
      </w:r>
      <w:r>
        <w:rPr>
          <w:rFonts w:ascii="Traditional Arabic" w:hAnsi="Traditional Arabic" w:cs="Traditional Arabic" w:hint="cs"/>
          <w:sz w:val="32"/>
          <w:szCs w:val="32"/>
          <w:rtl/>
        </w:rPr>
        <w:t xml:space="preserve">تتوفر عليه </w:t>
      </w:r>
      <w:r>
        <w:rPr>
          <w:rFonts w:ascii="Traditional Arabic" w:hAnsi="Traditional Arabic" w:cs="Traditional Arabic"/>
          <w:sz w:val="32"/>
          <w:szCs w:val="32"/>
          <w:rtl/>
        </w:rPr>
        <w:t xml:space="preserve">من حفظ </w:t>
      </w:r>
      <w:r>
        <w:rPr>
          <w:rFonts w:ascii="Traditional Arabic" w:hAnsi="Traditional Arabic" w:cs="Traditional Arabic" w:hint="cs"/>
          <w:sz w:val="32"/>
          <w:szCs w:val="32"/>
          <w:rtl/>
        </w:rPr>
        <w:t>ل</w:t>
      </w:r>
      <w:r>
        <w:rPr>
          <w:rFonts w:ascii="Traditional Arabic" w:hAnsi="Traditional Arabic" w:cs="Traditional Arabic"/>
          <w:sz w:val="32"/>
          <w:szCs w:val="32"/>
          <w:rtl/>
        </w:rPr>
        <w:t>مصالح ال</w:t>
      </w:r>
      <w:r>
        <w:rPr>
          <w:rFonts w:ascii="Traditional Arabic" w:hAnsi="Traditional Arabic" w:cs="Traditional Arabic" w:hint="cs"/>
          <w:sz w:val="32"/>
          <w:szCs w:val="32"/>
          <w:rtl/>
        </w:rPr>
        <w:t>عباد</w:t>
      </w:r>
      <w:r w:rsidR="004D5FDC" w:rsidRPr="004D5FDC">
        <w:rPr>
          <w:rFonts w:ascii="Traditional Arabic" w:hAnsi="Traditional Arabic" w:cs="Traditional Arabic"/>
          <w:sz w:val="32"/>
          <w:szCs w:val="32"/>
          <w:rtl/>
        </w:rPr>
        <w:t xml:space="preserve"> في دنياهم وسلامة مصيرهم في </w:t>
      </w:r>
      <w:r w:rsidR="004D5FDC" w:rsidRPr="004D5FDC">
        <w:rPr>
          <w:rFonts w:ascii="Traditional Arabic" w:hAnsi="Traditional Arabic" w:cs="Traditional Arabic" w:hint="cs"/>
          <w:sz w:val="32"/>
          <w:szCs w:val="32"/>
          <w:rtl/>
        </w:rPr>
        <w:t>آخرتهم،</w:t>
      </w:r>
      <w:r w:rsidR="004D5FDC" w:rsidRPr="004D5FDC">
        <w:rPr>
          <w:rFonts w:ascii="Traditional Arabic" w:hAnsi="Traditional Arabic" w:cs="Traditional Arabic"/>
          <w:sz w:val="32"/>
          <w:szCs w:val="32"/>
          <w:rtl/>
        </w:rPr>
        <w:t xml:space="preserve"> </w:t>
      </w:r>
      <w:r w:rsidR="004D5FDC" w:rsidRPr="004D5FDC">
        <w:rPr>
          <w:rFonts w:ascii="Traditional Arabic" w:hAnsi="Traditional Arabic" w:cs="Traditional Arabic" w:hint="cs"/>
          <w:sz w:val="32"/>
          <w:szCs w:val="32"/>
          <w:rtl/>
        </w:rPr>
        <w:t>يقول</w:t>
      </w:r>
      <w:r w:rsidR="00772725">
        <w:rPr>
          <w:rFonts w:ascii="Traditional Arabic" w:hAnsi="Traditional Arabic" w:cs="Traditional Arabic" w:hint="cs"/>
          <w:sz w:val="32"/>
          <w:szCs w:val="32"/>
          <w:rtl/>
        </w:rPr>
        <w:t xml:space="preserve"> رحمه الله</w:t>
      </w:r>
      <w:r w:rsidR="004D5FDC" w:rsidRPr="004D5FDC">
        <w:rPr>
          <w:rFonts w:ascii="Traditional Arabic" w:hAnsi="Traditional Arabic" w:cs="Traditional Arabic" w:hint="cs"/>
          <w:sz w:val="32"/>
          <w:szCs w:val="32"/>
          <w:rtl/>
        </w:rPr>
        <w:t>:</w:t>
      </w:r>
      <w:r w:rsidR="004D5FDC">
        <w:rPr>
          <w:rFonts w:ascii="Traditional Arabic" w:hAnsi="Traditional Arabic" w:cs="Traditional Arabic"/>
          <w:sz w:val="32"/>
          <w:szCs w:val="32"/>
          <w:rtl/>
        </w:rPr>
        <w:t xml:space="preserve"> </w:t>
      </w:r>
      <w:r w:rsidR="004D5FDC">
        <w:rPr>
          <w:rFonts w:ascii="Traditional Arabic" w:hAnsi="Traditional Arabic" w:cs="Traditional Arabic" w:hint="cs"/>
          <w:sz w:val="32"/>
          <w:szCs w:val="32"/>
          <w:rtl/>
        </w:rPr>
        <w:t>"</w:t>
      </w:r>
      <w:r w:rsidR="004D5FDC" w:rsidRPr="004D5FDC">
        <w:rPr>
          <w:rFonts w:ascii="Traditional Arabic" w:hAnsi="Traditional Arabic" w:cs="Traditional Arabic"/>
          <w:sz w:val="32"/>
          <w:szCs w:val="32"/>
          <w:rtl/>
        </w:rPr>
        <w:t xml:space="preserve">والخلافة هي حمل الكافة على مقتضى النظر الشرعي على مصالحهم الأخروية والدنيوية الراجعة إليها، إذ ترجع أحوال الدنيا كلها عند الشارع إلى اعتبارها بمصالح </w:t>
      </w:r>
      <w:r w:rsidR="004D5FDC" w:rsidRPr="004D5FDC">
        <w:rPr>
          <w:rFonts w:ascii="Traditional Arabic" w:hAnsi="Traditional Arabic" w:cs="Traditional Arabic" w:hint="cs"/>
          <w:sz w:val="32"/>
          <w:szCs w:val="32"/>
          <w:rtl/>
        </w:rPr>
        <w:t>الآخرة، فهي</w:t>
      </w:r>
      <w:r w:rsidR="004D5FDC" w:rsidRPr="004D5FDC">
        <w:rPr>
          <w:rFonts w:ascii="Traditional Arabic" w:hAnsi="Traditional Arabic" w:cs="Traditional Arabic"/>
          <w:sz w:val="32"/>
          <w:szCs w:val="32"/>
          <w:rtl/>
        </w:rPr>
        <w:t xml:space="preserve"> في الحقيقة خلافة عند صاحب الشرع </w:t>
      </w:r>
      <w:r w:rsidR="004D5FDC">
        <w:rPr>
          <w:rFonts w:ascii="Traditional Arabic" w:hAnsi="Traditional Arabic" w:cs="Traditional Arabic"/>
          <w:sz w:val="32"/>
          <w:szCs w:val="32"/>
          <w:rtl/>
        </w:rPr>
        <w:t>في حراسة الدين وسياسة الدنيا به</w:t>
      </w:r>
      <w:r w:rsidR="004D5FDC">
        <w:rPr>
          <w:rFonts w:ascii="Traditional Arabic" w:hAnsi="Traditional Arabic" w:cs="Traditional Arabic" w:hint="cs"/>
          <w:sz w:val="32"/>
          <w:szCs w:val="32"/>
          <w:rtl/>
        </w:rPr>
        <w:t>"</w:t>
      </w:r>
      <w:r w:rsidR="00E82E74">
        <w:rPr>
          <w:rStyle w:val="a4"/>
          <w:rFonts w:ascii="Traditional Arabic" w:hAnsi="Traditional Arabic" w:cs="Traditional Arabic"/>
          <w:sz w:val="32"/>
          <w:szCs w:val="32"/>
          <w:rtl/>
        </w:rPr>
        <w:footnoteReference w:id="4"/>
      </w:r>
      <w:r w:rsidR="004D5FDC" w:rsidRPr="004D5FDC">
        <w:rPr>
          <w:rFonts w:ascii="Traditional Arabic" w:hAnsi="Traditional Arabic" w:cs="Traditional Arabic"/>
          <w:sz w:val="32"/>
          <w:szCs w:val="32"/>
          <w:rtl/>
        </w:rPr>
        <w:t>.</w:t>
      </w:r>
    </w:p>
    <w:p w:rsidR="001B0109" w:rsidRDefault="001B0109"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ولما كان العدل مطلبا كونيا تنصلح به كل الاختلالات أصرت الشريعة الإسلامية السمحة أن يكون مدخلها لكل إصلاح، فهو المبتدأ الخبر. ومما يحكى في هذا الصدد أن الجراح بن عبد الله كتب إلى عمر بن عبد العزيز: "إن أهل خراسان قوم ساءت رعيتهم وإنه لا يصلحهم إلا السيف والسوط، فإن رأى أمير المؤمنين أن يأذن لي في ذلك. فكتب إليه عمر: أما بعد، فقد بلغني كتابك تذكر أن أهل خراسان</w:t>
      </w:r>
      <w:r w:rsidR="00B17A0B">
        <w:rPr>
          <w:rFonts w:ascii="Traditional Arabic" w:hAnsi="Traditional Arabic" w:cs="Traditional Arabic" w:hint="cs"/>
          <w:sz w:val="32"/>
          <w:szCs w:val="32"/>
          <w:rtl/>
        </w:rPr>
        <w:t xml:space="preserve"> قد ساءت رعيتهم وأنه لا يصلحهم إلا السيف والسوط فقد كذبت، بل يصلحهم العدل والحق فابسط ذلك فيهم والسلام"</w:t>
      </w:r>
      <w:r w:rsidR="00B17A0B">
        <w:rPr>
          <w:rStyle w:val="a4"/>
          <w:rFonts w:ascii="Traditional Arabic" w:hAnsi="Traditional Arabic" w:cs="Traditional Arabic"/>
          <w:sz w:val="32"/>
          <w:szCs w:val="32"/>
          <w:rtl/>
        </w:rPr>
        <w:footnoteReference w:id="5"/>
      </w:r>
      <w:r w:rsidR="00B17A0B">
        <w:rPr>
          <w:rFonts w:ascii="Traditional Arabic" w:hAnsi="Traditional Arabic" w:cs="Traditional Arabic" w:hint="cs"/>
          <w:sz w:val="32"/>
          <w:szCs w:val="32"/>
          <w:rtl/>
        </w:rPr>
        <w:t>.</w:t>
      </w:r>
    </w:p>
    <w:p w:rsidR="00AF1BAE" w:rsidRDefault="00B342EB" w:rsidP="00D80636">
      <w:pPr>
        <w:bidi/>
        <w:jc w:val="both"/>
        <w:rPr>
          <w:rFonts w:ascii="Traditional Arabic" w:hAnsi="Traditional Arabic" w:cs="Traditional Arabic"/>
          <w:sz w:val="32"/>
          <w:szCs w:val="32"/>
          <w:rtl/>
        </w:rPr>
      </w:pPr>
      <w:r w:rsidRPr="00B342EB">
        <w:rPr>
          <w:rFonts w:ascii="Traditional Arabic" w:hAnsi="Traditional Arabic" w:cs="Traditional Arabic"/>
          <w:sz w:val="32"/>
          <w:szCs w:val="32"/>
          <w:rtl/>
        </w:rPr>
        <w:lastRenderedPageBreak/>
        <w:t xml:space="preserve">إن من </w:t>
      </w:r>
      <w:r w:rsidR="00B4193E">
        <w:rPr>
          <w:rFonts w:ascii="Traditional Arabic" w:hAnsi="Traditional Arabic" w:cs="Traditional Arabic" w:hint="cs"/>
          <w:sz w:val="32"/>
          <w:szCs w:val="32"/>
          <w:rtl/>
        </w:rPr>
        <w:t>يتدبر</w:t>
      </w:r>
      <w:r w:rsidRPr="00B342EB">
        <w:rPr>
          <w:rFonts w:ascii="Traditional Arabic" w:hAnsi="Traditional Arabic" w:cs="Traditional Arabic"/>
          <w:sz w:val="32"/>
          <w:szCs w:val="32"/>
          <w:rtl/>
        </w:rPr>
        <w:t xml:space="preserve"> القرآن الكريم</w:t>
      </w:r>
      <w:r w:rsidR="00B4193E">
        <w:rPr>
          <w:rFonts w:ascii="Traditional Arabic" w:hAnsi="Traditional Arabic" w:cs="Traditional Arabic"/>
          <w:sz w:val="32"/>
          <w:szCs w:val="32"/>
          <w:rtl/>
        </w:rPr>
        <w:t xml:space="preserve"> والسنة النبوية بقلب مفتوح ويلق</w:t>
      </w:r>
      <w:r w:rsidR="00B4193E">
        <w:rPr>
          <w:rFonts w:ascii="Traditional Arabic" w:hAnsi="Traditional Arabic" w:cs="Traditional Arabic" w:hint="cs"/>
          <w:sz w:val="32"/>
          <w:szCs w:val="32"/>
          <w:rtl/>
        </w:rPr>
        <w:t>ي</w:t>
      </w:r>
      <w:r w:rsidRPr="00B342EB">
        <w:rPr>
          <w:rFonts w:ascii="Traditional Arabic" w:hAnsi="Traditional Arabic" w:cs="Traditional Arabic"/>
          <w:sz w:val="32"/>
          <w:szCs w:val="32"/>
          <w:rtl/>
        </w:rPr>
        <w:t xml:space="preserve"> نظرة ولو</w:t>
      </w:r>
      <w:r>
        <w:rPr>
          <w:rFonts w:ascii="Traditional Arabic" w:hAnsi="Traditional Arabic" w:cs="Traditional Arabic" w:hint="cs"/>
          <w:sz w:val="32"/>
          <w:szCs w:val="32"/>
          <w:rtl/>
        </w:rPr>
        <w:t xml:space="preserve"> </w:t>
      </w:r>
      <w:r w:rsidRPr="00B342EB">
        <w:rPr>
          <w:rFonts w:ascii="Traditional Arabic" w:hAnsi="Traditional Arabic" w:cs="Traditional Arabic"/>
          <w:sz w:val="32"/>
          <w:szCs w:val="32"/>
          <w:rtl/>
        </w:rPr>
        <w:t>سريعة على أصول الإسلام وعقائده ومبادئه ومفاهيمه التي يزخر</w:t>
      </w:r>
      <w:r w:rsidRPr="00B342EB">
        <w:rPr>
          <w:rFonts w:ascii="Traditional Arabic" w:hAnsi="Traditional Arabic" w:cs="Traditional Arabic"/>
          <w:sz w:val="32"/>
          <w:szCs w:val="32"/>
        </w:rPr>
        <w:t xml:space="preserve"> </w:t>
      </w:r>
      <w:r w:rsidR="003E505C">
        <w:rPr>
          <w:rFonts w:ascii="Traditional Arabic" w:hAnsi="Traditional Arabic" w:cs="Traditional Arabic" w:hint="cs"/>
          <w:sz w:val="32"/>
          <w:szCs w:val="32"/>
          <w:rtl/>
        </w:rPr>
        <w:t>بها</w:t>
      </w:r>
      <w:r w:rsidR="00B4193E">
        <w:rPr>
          <w:rFonts w:ascii="Traditional Arabic" w:hAnsi="Traditional Arabic" w:cs="Traditional Arabic" w:hint="cs"/>
          <w:sz w:val="32"/>
          <w:szCs w:val="32"/>
          <w:rtl/>
        </w:rPr>
        <w:t xml:space="preserve">، </w:t>
      </w:r>
      <w:r w:rsidRPr="00B342EB">
        <w:rPr>
          <w:rFonts w:ascii="Traditional Arabic" w:hAnsi="Traditional Arabic" w:cs="Traditional Arabic"/>
          <w:sz w:val="32"/>
          <w:szCs w:val="32"/>
          <w:rtl/>
        </w:rPr>
        <w:t>أو</w:t>
      </w:r>
      <w:r>
        <w:rPr>
          <w:rFonts w:ascii="Traditional Arabic" w:hAnsi="Traditional Arabic" w:cs="Traditional Arabic" w:hint="cs"/>
          <w:sz w:val="32"/>
          <w:szCs w:val="32"/>
          <w:rtl/>
        </w:rPr>
        <w:t xml:space="preserve"> </w:t>
      </w:r>
      <w:r w:rsidRPr="00B342EB">
        <w:rPr>
          <w:rFonts w:ascii="Traditional Arabic" w:hAnsi="Traditional Arabic" w:cs="Traditional Arabic"/>
          <w:sz w:val="32"/>
          <w:szCs w:val="32"/>
          <w:rtl/>
        </w:rPr>
        <w:t>يقرأ التاريخ الإسلامي من مصادره الأصلية ليدرك لأول وهلة أن الإسلام دين العدل</w:t>
      </w:r>
      <w:r>
        <w:rPr>
          <w:rFonts w:ascii="Traditional Arabic" w:hAnsi="Traditional Arabic" w:cs="Traditional Arabic" w:hint="cs"/>
          <w:sz w:val="32"/>
          <w:szCs w:val="32"/>
          <w:rtl/>
        </w:rPr>
        <w:t xml:space="preserve"> </w:t>
      </w:r>
      <w:r w:rsidR="00044EDD">
        <w:rPr>
          <w:rFonts w:ascii="Traditional Arabic" w:hAnsi="Traditional Arabic" w:cs="Traditional Arabic"/>
          <w:sz w:val="32"/>
          <w:szCs w:val="32"/>
          <w:rtl/>
        </w:rPr>
        <w:t>والعدالة ودين السماحة والرحمة</w:t>
      </w:r>
      <w:r w:rsidR="00044EDD">
        <w:rPr>
          <w:rFonts w:ascii="Traditional Arabic" w:hAnsi="Traditional Arabic" w:cs="Traditional Arabic" w:hint="cs"/>
          <w:sz w:val="32"/>
          <w:szCs w:val="32"/>
          <w:rtl/>
        </w:rPr>
        <w:t>، ويدرك أن مرتكز هذه العدالة هو الإيمان بالله تعالى.</w:t>
      </w:r>
    </w:p>
    <w:p w:rsidR="00CA3E42" w:rsidRDefault="00312BE1"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ففي صحيح مسلم عن</w:t>
      </w:r>
      <w:r w:rsidR="00CA3E42">
        <w:rPr>
          <w:rFonts w:ascii="Traditional Arabic" w:hAnsi="Traditional Arabic" w:cs="Traditional Arabic" w:hint="cs"/>
          <w:sz w:val="32"/>
          <w:szCs w:val="32"/>
          <w:rtl/>
        </w:rPr>
        <w:t xml:space="preserve"> سفيان بن عبد الله الثقفي قال: قلت: يا رسول الله، قل لي في الإسلام قولا لا أسأل عنه أحدا غيرك. قال: "قل آمنت بالله ثم استقم"</w:t>
      </w:r>
      <w:r w:rsidR="00343694">
        <w:rPr>
          <w:rStyle w:val="a4"/>
          <w:rFonts w:ascii="Traditional Arabic" w:hAnsi="Traditional Arabic" w:cs="Traditional Arabic"/>
          <w:sz w:val="32"/>
          <w:szCs w:val="32"/>
          <w:rtl/>
        </w:rPr>
        <w:footnoteReference w:id="6"/>
      </w:r>
      <w:r w:rsidR="00CA3E42">
        <w:rPr>
          <w:rFonts w:ascii="Traditional Arabic" w:hAnsi="Traditional Arabic" w:cs="Traditional Arabic" w:hint="cs"/>
          <w:sz w:val="32"/>
          <w:szCs w:val="32"/>
          <w:rtl/>
        </w:rPr>
        <w:t xml:space="preserve">. وثم هنا للتراخي الرتبي؛ لأن الاستقامة درجة تتضمن الإيمان والعمل الصالح وهي استقامة الأعمال والتصرفات، وفسروها بثبات جميع القوى على حدودها بالأمر والنهي أخذا من قوله تعالى: </w:t>
      </w:r>
      <w:r w:rsidR="00CA3E42">
        <w:rPr>
          <w:rFonts w:ascii="Traditional Arabic" w:hAnsi="Traditional Arabic" w:cs="Traditional Arabic"/>
          <w:sz w:val="32"/>
          <w:szCs w:val="32"/>
          <w:rtl/>
        </w:rPr>
        <w:t>﴿</w:t>
      </w:r>
      <w:r w:rsidR="00CA3E42">
        <w:rPr>
          <w:rFonts w:ascii="Traditional Arabic" w:hAnsi="Traditional Arabic" w:cs="Traditional Arabic" w:hint="cs"/>
          <w:sz w:val="32"/>
          <w:szCs w:val="32"/>
          <w:rtl/>
        </w:rPr>
        <w:t>فاستقم كما أمرت</w:t>
      </w:r>
      <w:r w:rsidR="00CA3E42">
        <w:rPr>
          <w:rFonts w:ascii="Traditional Arabic" w:hAnsi="Traditional Arabic" w:cs="Traditional Arabic"/>
          <w:sz w:val="32"/>
          <w:szCs w:val="32"/>
          <w:rtl/>
        </w:rPr>
        <w:t>﴾</w:t>
      </w:r>
      <w:r w:rsidR="00CA3E42">
        <w:rPr>
          <w:rStyle w:val="a4"/>
          <w:rFonts w:ascii="Traditional Arabic" w:hAnsi="Traditional Arabic" w:cs="Traditional Arabic"/>
          <w:sz w:val="32"/>
          <w:szCs w:val="32"/>
          <w:rtl/>
        </w:rPr>
        <w:footnoteReference w:id="7"/>
      </w:r>
      <w:r w:rsidR="00CA3E42">
        <w:rPr>
          <w:rFonts w:ascii="Traditional Arabic" w:hAnsi="Traditional Arabic" w:cs="Traditional Arabic" w:hint="cs"/>
          <w:sz w:val="32"/>
          <w:szCs w:val="32"/>
          <w:rtl/>
        </w:rPr>
        <w:t>. وهذه الاستقامة يجمعها خلق العدالة. والعدالة</w:t>
      </w:r>
      <w:r w:rsidR="00CA3E42">
        <w:rPr>
          <w:rStyle w:val="a4"/>
          <w:rFonts w:ascii="Traditional Arabic" w:hAnsi="Traditional Arabic" w:cs="Traditional Arabic"/>
          <w:sz w:val="32"/>
          <w:szCs w:val="32"/>
          <w:rtl/>
        </w:rPr>
        <w:footnoteReference w:id="8"/>
      </w:r>
      <w:r w:rsidR="00CA3E42">
        <w:rPr>
          <w:rFonts w:ascii="Traditional Arabic" w:hAnsi="Traditional Arabic" w:cs="Traditional Arabic" w:hint="cs"/>
          <w:sz w:val="32"/>
          <w:szCs w:val="32"/>
          <w:rtl/>
        </w:rPr>
        <w:t>.</w:t>
      </w:r>
    </w:p>
    <w:p w:rsidR="00282A82" w:rsidRDefault="00B4193E"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ولذلك فإن </w:t>
      </w:r>
      <w:r w:rsidR="00044EDD" w:rsidRPr="00044EDD">
        <w:rPr>
          <w:rFonts w:ascii="Traditional Arabic" w:hAnsi="Traditional Arabic" w:cs="Traditional Arabic"/>
          <w:sz w:val="32"/>
          <w:szCs w:val="32"/>
          <w:rtl/>
        </w:rPr>
        <w:t>إيمان هذه الأمة بالله عز وجل يدل على عدلها</w:t>
      </w:r>
      <w:r w:rsidR="0061179C">
        <w:rPr>
          <w:rFonts w:ascii="Traditional Arabic" w:hAnsi="Traditional Arabic" w:cs="Traditional Arabic" w:hint="cs"/>
          <w:sz w:val="32"/>
          <w:szCs w:val="32"/>
          <w:rtl/>
        </w:rPr>
        <w:t xml:space="preserve"> وعدالتها؛</w:t>
      </w:r>
      <w:r w:rsidR="00044EDD" w:rsidRPr="00044EDD">
        <w:rPr>
          <w:rFonts w:ascii="Traditional Arabic" w:hAnsi="Traditional Arabic" w:cs="Traditional Arabic"/>
          <w:sz w:val="32"/>
          <w:szCs w:val="32"/>
          <w:rtl/>
        </w:rPr>
        <w:t xml:space="preserve"> لأن الشرك بالله ظلم عظيم</w:t>
      </w:r>
      <w:r w:rsidR="0061179C">
        <w:rPr>
          <w:rFonts w:ascii="Traditional Arabic" w:hAnsi="Traditional Arabic" w:cs="Traditional Arabic" w:hint="cs"/>
          <w:sz w:val="32"/>
          <w:szCs w:val="32"/>
          <w:rtl/>
        </w:rPr>
        <w:t>،</w:t>
      </w:r>
      <w:r w:rsidR="00044EDD" w:rsidRPr="00044EDD">
        <w:rPr>
          <w:rFonts w:ascii="Traditional Arabic" w:hAnsi="Traditional Arabic" w:cs="Traditional Arabic"/>
          <w:sz w:val="32"/>
          <w:szCs w:val="32"/>
          <w:rtl/>
        </w:rPr>
        <w:t xml:space="preserve"> ووجه</w:t>
      </w:r>
      <w:r w:rsidR="00044EDD">
        <w:rPr>
          <w:rFonts w:ascii="Traditional Arabic" w:hAnsi="Traditional Arabic" w:cs="Traditional Arabic" w:hint="cs"/>
          <w:sz w:val="32"/>
          <w:szCs w:val="32"/>
          <w:rtl/>
        </w:rPr>
        <w:t xml:space="preserve"> </w:t>
      </w:r>
      <w:r w:rsidR="00044EDD" w:rsidRPr="00044EDD">
        <w:rPr>
          <w:rFonts w:ascii="Traditional Arabic" w:hAnsi="Traditional Arabic" w:cs="Traditional Arabic"/>
          <w:sz w:val="32"/>
          <w:szCs w:val="32"/>
          <w:rtl/>
        </w:rPr>
        <w:t>كون</w:t>
      </w:r>
      <w:r w:rsidR="00422A86">
        <w:rPr>
          <w:rFonts w:ascii="Traditional Arabic" w:hAnsi="Traditional Arabic" w:cs="Traditional Arabic"/>
          <w:sz w:val="32"/>
          <w:szCs w:val="32"/>
          <w:rtl/>
        </w:rPr>
        <w:t xml:space="preserve">ه عظيماً أنه لا أفظع وأبشع ممن </w:t>
      </w:r>
      <w:r w:rsidR="00044EDD" w:rsidRPr="00044EDD">
        <w:rPr>
          <w:rFonts w:ascii="Traditional Arabic" w:hAnsi="Traditional Arabic" w:cs="Traditional Arabic"/>
          <w:sz w:val="32"/>
          <w:szCs w:val="32"/>
          <w:rtl/>
        </w:rPr>
        <w:t>سوى المخلوقات من تراب بمالك الرقاب، وسوى</w:t>
      </w:r>
      <w:r w:rsidR="0061179C">
        <w:rPr>
          <w:rFonts w:ascii="Traditional Arabic" w:hAnsi="Traditional Arabic" w:cs="Traditional Arabic" w:hint="cs"/>
          <w:sz w:val="32"/>
          <w:szCs w:val="32"/>
          <w:rtl/>
        </w:rPr>
        <w:t xml:space="preserve"> </w:t>
      </w:r>
      <w:r w:rsidR="0061179C" w:rsidRPr="0061179C">
        <w:rPr>
          <w:rFonts w:ascii="Traditional Arabic" w:hAnsi="Traditional Arabic" w:cs="Traditional Arabic"/>
          <w:sz w:val="32"/>
          <w:szCs w:val="32"/>
          <w:rtl/>
        </w:rPr>
        <w:t>الذي لا يملك من الأمر شيئاً بمالك الأمر كله وسوّى الناقص الفقير من جميع الوجوه</w:t>
      </w:r>
      <w:r w:rsidR="0061179C">
        <w:rPr>
          <w:rFonts w:ascii="Traditional Arabic" w:hAnsi="Traditional Arabic" w:cs="Traditional Arabic" w:hint="cs"/>
          <w:sz w:val="32"/>
          <w:szCs w:val="32"/>
          <w:rtl/>
        </w:rPr>
        <w:t xml:space="preserve"> </w:t>
      </w:r>
      <w:r w:rsidR="0061179C" w:rsidRPr="0061179C">
        <w:rPr>
          <w:rFonts w:ascii="Traditional Arabic" w:hAnsi="Traditional Arabic" w:cs="Traditional Arabic"/>
          <w:sz w:val="32"/>
          <w:szCs w:val="32"/>
          <w:rtl/>
        </w:rPr>
        <w:t>بالرب الكامل الغني من جميع الوجوه</w:t>
      </w:r>
      <w:r w:rsidR="0061179C">
        <w:rPr>
          <w:rStyle w:val="a4"/>
          <w:rFonts w:ascii="Traditional Arabic" w:hAnsi="Traditional Arabic" w:cs="Traditional Arabic"/>
          <w:sz w:val="32"/>
          <w:szCs w:val="32"/>
          <w:rtl/>
        </w:rPr>
        <w:footnoteReference w:id="9"/>
      </w:r>
      <w:r w:rsidR="0061179C">
        <w:rPr>
          <w:rFonts w:ascii="Traditional Arabic" w:hAnsi="Traditional Arabic" w:cs="Traditional Arabic" w:hint="cs"/>
          <w:sz w:val="32"/>
          <w:szCs w:val="32"/>
          <w:rtl/>
        </w:rPr>
        <w:t>.</w:t>
      </w:r>
    </w:p>
    <w:p w:rsidR="0061179C" w:rsidRDefault="0061179C"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يقول الله عز وجل </w:t>
      </w:r>
      <w:r w:rsidR="00553249">
        <w:rPr>
          <w:rFonts w:ascii="Traditional Arabic" w:hAnsi="Traditional Arabic" w:cs="Traditional Arabic"/>
          <w:sz w:val="32"/>
          <w:szCs w:val="32"/>
          <w:rtl/>
        </w:rPr>
        <w:t>﴿</w:t>
      </w:r>
      <w:r>
        <w:rPr>
          <w:rFonts w:ascii="Traditional Arabic" w:hAnsi="Traditional Arabic" w:cs="Traditional Arabic" w:hint="cs"/>
          <w:sz w:val="32"/>
          <w:szCs w:val="32"/>
          <w:rtl/>
        </w:rPr>
        <w:t>كنتم خير أمة أخرجت للناس تأمرون بالمعروف وتنهون عن المنكر وتومنون بالله</w:t>
      </w:r>
      <w:r w:rsidR="00553249">
        <w:rPr>
          <w:rFonts w:ascii="Traditional Arabic" w:hAnsi="Traditional Arabic" w:cs="Traditional Arabic"/>
          <w:sz w:val="32"/>
          <w:szCs w:val="32"/>
          <w:rtl/>
        </w:rPr>
        <w:t>﴾</w:t>
      </w:r>
      <w:r>
        <w:rPr>
          <w:rFonts w:ascii="Traditional Arabic" w:hAnsi="Traditional Arabic" w:cs="Traditional Arabic" w:hint="cs"/>
          <w:sz w:val="32"/>
          <w:szCs w:val="32"/>
          <w:rtl/>
        </w:rPr>
        <w:t xml:space="preserve"> [آل عمران: 110]</w:t>
      </w:r>
      <w:r w:rsidR="00624E2D">
        <w:rPr>
          <w:rFonts w:ascii="Traditional Arabic" w:hAnsi="Traditional Arabic" w:cs="Traditional Arabic" w:hint="cs"/>
          <w:sz w:val="32"/>
          <w:szCs w:val="32"/>
          <w:rtl/>
        </w:rPr>
        <w:t>. لم تنل الأمة الإسلامية هذه الخيرية إلا بإقام العدل وإفشائه بين الناس، وتحريم الظلم والضرب بيد من حديد على من تسول له نفسه خرق القانون الإلهي.</w:t>
      </w:r>
    </w:p>
    <w:p w:rsidR="00BC1B46" w:rsidRDefault="00BC1B46"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وهذه العدالة مبنية على أسس عقدية ومنهجية سليمة، تفتح أمام تحقيق مقتضى الإيمان، كما أن تجليها يحقق هيمنة الإسلام في تنظيم الحياة، باعتباره دينا يشتمل على العدالة وينطوي على عمل في الواقع، حيث تكمن في دلالات نصوصه المفاهيم المنهجية التي تنتظم في عقدها مكتسبات الإنسان المعرفية في كل مجال من مجالات النظر والتطبيق بما فيها العدل والعدالة، هذه الإشارات حين يتوصل إليها المؤمن لا تعدو أن تكون بناء معرفيا إسلاميا فحسب،</w:t>
      </w:r>
      <w:r w:rsidR="00300B92">
        <w:rPr>
          <w:rFonts w:ascii="Traditional Arabic" w:hAnsi="Traditional Arabic" w:cs="Traditional Arabic" w:hint="cs"/>
          <w:sz w:val="32"/>
          <w:szCs w:val="32"/>
          <w:rtl/>
        </w:rPr>
        <w:t xml:space="preserve"> بل هي منظومة من المقاييس بعضها يكمل الآخر، على أنه ينبغي استثمارها في تقويم المعارف الإنسانية عامة والحقوقية بالخصوص، في ضوء النصوص الإسلامية والمنهجية المستنبطة منها ابتداء والعائدة إليها احتكاما</w:t>
      </w:r>
      <w:r w:rsidR="00300B92">
        <w:rPr>
          <w:rStyle w:val="a4"/>
          <w:rFonts w:ascii="Traditional Arabic" w:hAnsi="Traditional Arabic" w:cs="Traditional Arabic"/>
          <w:sz w:val="32"/>
          <w:szCs w:val="32"/>
          <w:rtl/>
        </w:rPr>
        <w:footnoteReference w:id="10"/>
      </w:r>
      <w:r w:rsidR="00300B92">
        <w:rPr>
          <w:rFonts w:ascii="Traditional Arabic" w:hAnsi="Traditional Arabic" w:cs="Traditional Arabic" w:hint="cs"/>
          <w:sz w:val="32"/>
          <w:szCs w:val="32"/>
          <w:rtl/>
        </w:rPr>
        <w:t>.</w:t>
      </w:r>
    </w:p>
    <w:p w:rsidR="00E80951" w:rsidRDefault="00E80951"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لذلك نجد الشيخ بديع الزمان رحمه الله تعالى يؤكد في غير ما موضع على ضرورة تجديد الإيمان في كل وقت وحين لكل فرد أفراد الأمة، بل يذهب إلى أبعد من ذلك حين حمل الحكومات مسؤولية تجديد إيمان المجتمع لتعطي القوانين والنظام قوة وعزة أمام الجميع.</w:t>
      </w:r>
    </w:p>
    <w:p w:rsidR="00E80951" w:rsidRDefault="00E80951" w:rsidP="00D80636">
      <w:pPr>
        <w:bidi/>
        <w:rPr>
          <w:rFonts w:ascii="Traditional Arabic" w:hAnsi="Traditional Arabic" w:cs="Traditional Arabic"/>
          <w:sz w:val="32"/>
          <w:szCs w:val="32"/>
          <w:rtl/>
        </w:rPr>
      </w:pPr>
      <w:r>
        <w:rPr>
          <w:rFonts w:ascii="Traditional Arabic" w:hAnsi="Traditional Arabic" w:cs="Traditional Arabic" w:hint="cs"/>
          <w:sz w:val="32"/>
          <w:szCs w:val="32"/>
          <w:rtl/>
        </w:rPr>
        <w:t>يقول رحمه الله تعالى: "</w:t>
      </w:r>
      <w:r w:rsidRPr="00E80951">
        <w:rPr>
          <w:rFonts w:ascii="Traditional Arabic" w:hAnsi="Traditional Arabic" w:cs="Traditional Arabic"/>
          <w:sz w:val="32"/>
          <w:szCs w:val="32"/>
          <w:rtl/>
        </w:rPr>
        <w:t>إن الإنسان تتحكم فيه النفس، والهوى، والوهم، والشيطان، وتستغل</w:t>
      </w:r>
      <w:r>
        <w:rPr>
          <w:rFonts w:ascii="Traditional Arabic" w:hAnsi="Traditional Arabic" w:cs="Traditional Arabic" w:hint="cs"/>
          <w:sz w:val="32"/>
          <w:szCs w:val="32"/>
          <w:rtl/>
        </w:rPr>
        <w:t xml:space="preserve"> </w:t>
      </w:r>
      <w:r w:rsidRPr="00E80951">
        <w:rPr>
          <w:rFonts w:ascii="Traditional Arabic" w:hAnsi="Traditional Arabic" w:cs="Traditional Arabic"/>
          <w:sz w:val="32"/>
          <w:szCs w:val="32"/>
          <w:rtl/>
        </w:rPr>
        <w:t>غفلته وتحتال عليه، لتضيق الخناق على إيمانه، حتى تسد عليه منافذ النور الإيماني بنثر</w:t>
      </w:r>
      <w:r>
        <w:rPr>
          <w:rFonts w:ascii="Traditional Arabic" w:hAnsi="Traditional Arabic" w:cs="Traditional Arabic" w:hint="cs"/>
          <w:sz w:val="32"/>
          <w:szCs w:val="32"/>
          <w:rtl/>
        </w:rPr>
        <w:t xml:space="preserve"> </w:t>
      </w:r>
      <w:r w:rsidRPr="00E80951">
        <w:rPr>
          <w:rFonts w:ascii="Traditional Arabic" w:hAnsi="Traditional Arabic" w:cs="Traditional Arabic"/>
          <w:sz w:val="32"/>
          <w:szCs w:val="32"/>
          <w:rtl/>
        </w:rPr>
        <w:t>الشبهات والأوهام، فضل عن أنه لا يخلو عالم الإنسان من كلمات وأعمال منافية لظاهر</w:t>
      </w:r>
      <w:r>
        <w:rPr>
          <w:rFonts w:ascii="Traditional Arabic" w:hAnsi="Traditional Arabic" w:cs="Traditional Arabic" w:hint="cs"/>
          <w:sz w:val="32"/>
          <w:szCs w:val="32"/>
          <w:rtl/>
        </w:rPr>
        <w:t xml:space="preserve"> </w:t>
      </w:r>
      <w:r w:rsidRPr="00E80951">
        <w:rPr>
          <w:rFonts w:ascii="Traditional Arabic" w:hAnsi="Traditional Arabic" w:cs="Traditional Arabic"/>
          <w:sz w:val="32"/>
          <w:szCs w:val="32"/>
          <w:rtl/>
        </w:rPr>
        <w:t>الشريعة، بل تعد لدى قسم من الأئمة في درجة ال كفر؛ لذا فهناك حاجة إلى تجديد الإيمان</w:t>
      </w:r>
      <w:r>
        <w:rPr>
          <w:rFonts w:ascii="Traditional Arabic" w:hAnsi="Traditional Arabic" w:cs="Traditional Arabic" w:hint="cs"/>
          <w:sz w:val="32"/>
          <w:szCs w:val="32"/>
          <w:rtl/>
        </w:rPr>
        <w:t xml:space="preserve"> </w:t>
      </w:r>
      <w:r w:rsidRPr="00E80951">
        <w:rPr>
          <w:rFonts w:ascii="Traditional Arabic" w:hAnsi="Traditional Arabic" w:cs="Traditional Arabic"/>
          <w:sz w:val="32"/>
          <w:szCs w:val="32"/>
          <w:rtl/>
        </w:rPr>
        <w:t>في</w:t>
      </w:r>
      <w:r>
        <w:rPr>
          <w:rFonts w:ascii="Traditional Arabic" w:hAnsi="Traditional Arabic" w:cs="Traditional Arabic"/>
          <w:sz w:val="32"/>
          <w:szCs w:val="32"/>
          <w:rtl/>
        </w:rPr>
        <w:t xml:space="preserve"> كل </w:t>
      </w:r>
      <w:r>
        <w:rPr>
          <w:rFonts w:ascii="Traditional Arabic" w:hAnsi="Traditional Arabic" w:cs="Traditional Arabic" w:hint="cs"/>
          <w:sz w:val="32"/>
          <w:szCs w:val="32"/>
          <w:rtl/>
        </w:rPr>
        <w:t>وقت،</w:t>
      </w:r>
      <w:r>
        <w:rPr>
          <w:rFonts w:ascii="Traditional Arabic" w:hAnsi="Traditional Arabic" w:cs="Traditional Arabic"/>
          <w:sz w:val="32"/>
          <w:szCs w:val="32"/>
          <w:rtl/>
        </w:rPr>
        <w:t xml:space="preserve"> بل في كل ساعة في كل ي</w:t>
      </w:r>
      <w:r w:rsidRPr="00E80951">
        <w:rPr>
          <w:rFonts w:ascii="Traditional Arabic" w:hAnsi="Traditional Arabic" w:cs="Traditional Arabic"/>
          <w:sz w:val="32"/>
          <w:szCs w:val="32"/>
          <w:rtl/>
        </w:rPr>
        <w:t>وم</w:t>
      </w:r>
      <w:r>
        <w:rPr>
          <w:rFonts w:ascii="Traditional Arabic" w:hAnsi="Traditional Arabic" w:cs="Traditional Arabic" w:hint="cs"/>
          <w:sz w:val="32"/>
          <w:szCs w:val="32"/>
          <w:rtl/>
        </w:rPr>
        <w:t>"</w:t>
      </w:r>
      <w:r>
        <w:rPr>
          <w:rStyle w:val="a4"/>
          <w:rFonts w:ascii="Traditional Arabic" w:hAnsi="Traditional Arabic" w:cs="Traditional Arabic"/>
          <w:sz w:val="32"/>
          <w:szCs w:val="32"/>
          <w:rtl/>
        </w:rPr>
        <w:footnoteReference w:id="11"/>
      </w:r>
      <w:r>
        <w:rPr>
          <w:rFonts w:ascii="Traditional Arabic" w:hAnsi="Traditional Arabic" w:cs="Traditional Arabic" w:hint="cs"/>
          <w:sz w:val="32"/>
          <w:szCs w:val="32"/>
          <w:rtl/>
        </w:rPr>
        <w:t>.</w:t>
      </w:r>
    </w:p>
    <w:p w:rsidR="00F2422C" w:rsidRDefault="00B33BEC"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ولقد </w:t>
      </w:r>
      <w:r w:rsidR="00F2422C" w:rsidRPr="00F2422C">
        <w:rPr>
          <w:rFonts w:ascii="Traditional Arabic" w:hAnsi="Traditional Arabic" w:cs="Traditional Arabic"/>
          <w:sz w:val="32"/>
          <w:szCs w:val="32"/>
          <w:rtl/>
        </w:rPr>
        <w:t>عدَّ النورسي</w:t>
      </w:r>
      <w:r>
        <w:rPr>
          <w:rFonts w:ascii="Traditional Arabic" w:hAnsi="Traditional Arabic" w:cs="Traditional Arabic" w:hint="cs"/>
          <w:sz w:val="32"/>
          <w:szCs w:val="32"/>
          <w:rtl/>
        </w:rPr>
        <w:t xml:space="preserve"> رحمه الله تعالى</w:t>
      </w:r>
      <w:r w:rsidR="00F2422C" w:rsidRPr="00F2422C">
        <w:rPr>
          <w:rFonts w:ascii="Traditional Arabic" w:hAnsi="Traditional Arabic" w:cs="Traditional Arabic"/>
          <w:sz w:val="32"/>
          <w:szCs w:val="32"/>
          <w:rtl/>
        </w:rPr>
        <w:t xml:space="preserve"> </w:t>
      </w:r>
      <w:r w:rsidR="00F2422C">
        <w:rPr>
          <w:rFonts w:ascii="Traditional Arabic" w:hAnsi="Traditional Arabic" w:cs="Traditional Arabic" w:hint="cs"/>
          <w:sz w:val="32"/>
          <w:szCs w:val="32"/>
          <w:rtl/>
        </w:rPr>
        <w:t>الإيمان بالله تعالى وتوحيده</w:t>
      </w:r>
      <w:r w:rsidR="00F2422C" w:rsidRPr="00F2422C">
        <w:rPr>
          <w:rFonts w:ascii="Traditional Arabic" w:hAnsi="Traditional Arabic" w:cs="Traditional Arabic"/>
          <w:sz w:val="32"/>
          <w:szCs w:val="32"/>
          <w:rtl/>
        </w:rPr>
        <w:t xml:space="preserve"> من أولى المقاصد الرئيسة في القرآن الكريم، فهو الغاية</w:t>
      </w:r>
      <w:r w:rsidR="00F2422C">
        <w:rPr>
          <w:rFonts w:ascii="Traditional Arabic" w:hAnsi="Traditional Arabic" w:cs="Traditional Arabic" w:hint="cs"/>
          <w:sz w:val="32"/>
          <w:szCs w:val="32"/>
          <w:rtl/>
        </w:rPr>
        <w:t xml:space="preserve"> الكبرى والمحور الأ</w:t>
      </w:r>
      <w:r w:rsidR="00F2422C" w:rsidRPr="00F2422C">
        <w:rPr>
          <w:rFonts w:ascii="Traditional Arabic" w:hAnsi="Traditional Arabic" w:cs="Traditional Arabic"/>
          <w:sz w:val="32"/>
          <w:szCs w:val="32"/>
          <w:rtl/>
        </w:rPr>
        <w:t xml:space="preserve">ساس، والركن الرَّصين في مشروعه التجديدي، </w:t>
      </w:r>
      <w:r w:rsidR="00F2422C">
        <w:rPr>
          <w:rFonts w:ascii="Traditional Arabic" w:hAnsi="Traditional Arabic" w:cs="Traditional Arabic" w:hint="cs"/>
          <w:sz w:val="32"/>
          <w:szCs w:val="32"/>
          <w:rtl/>
        </w:rPr>
        <w:t>يقول رحمه الله:</w:t>
      </w:r>
      <w:r w:rsidR="00F2422C" w:rsidRPr="00F2422C">
        <w:rPr>
          <w:rFonts w:ascii="Traditional Arabic" w:hAnsi="Traditional Arabic" w:cs="Traditional Arabic"/>
          <w:sz w:val="32"/>
          <w:szCs w:val="32"/>
        </w:rPr>
        <w:t xml:space="preserve"> </w:t>
      </w:r>
      <w:r w:rsidR="00F2422C">
        <w:rPr>
          <w:rFonts w:ascii="Traditional Arabic" w:hAnsi="Traditional Arabic" w:cs="Traditional Arabic" w:hint="cs"/>
          <w:sz w:val="32"/>
          <w:szCs w:val="32"/>
          <w:rtl/>
        </w:rPr>
        <w:t>"</w:t>
      </w:r>
      <w:r w:rsidR="00F2422C" w:rsidRPr="00F2422C">
        <w:rPr>
          <w:rFonts w:ascii="Traditional Arabic" w:hAnsi="Traditional Arabic" w:cs="Traditional Arabic"/>
          <w:sz w:val="32"/>
          <w:szCs w:val="32"/>
          <w:rtl/>
        </w:rPr>
        <w:t>ليس</w:t>
      </w:r>
      <w:r w:rsidR="00F2422C">
        <w:rPr>
          <w:rFonts w:ascii="Traditional Arabic" w:hAnsi="Traditional Arabic" w:cs="Traditional Arabic" w:hint="cs"/>
          <w:sz w:val="32"/>
          <w:szCs w:val="32"/>
          <w:rtl/>
        </w:rPr>
        <w:t xml:space="preserve"> هناك أهم، ولا أعظم مسألة في الوجود من التوحيد والآخرة"</w:t>
      </w:r>
      <w:r w:rsidR="00C305EB">
        <w:rPr>
          <w:rStyle w:val="a4"/>
          <w:rFonts w:ascii="Traditional Arabic" w:hAnsi="Traditional Arabic" w:cs="Traditional Arabic"/>
          <w:sz w:val="32"/>
          <w:szCs w:val="32"/>
          <w:rtl/>
        </w:rPr>
        <w:footnoteReference w:id="12"/>
      </w:r>
      <w:r w:rsidR="00F2422C">
        <w:rPr>
          <w:rFonts w:ascii="Traditional Arabic" w:hAnsi="Traditional Arabic" w:cs="Traditional Arabic" w:hint="cs"/>
          <w:sz w:val="32"/>
          <w:szCs w:val="32"/>
          <w:rtl/>
        </w:rPr>
        <w:t>. فهو يرى رحمه الله أن استحضار الوازع الديني عامل مهم في تجلي العدالة الإلهية في الأرض، فرؤيته هذه تعد رؤية توحيدية إعمارية حضارية، توجه الإنسان الذي يستحضر هذا الوازع نحو البناء</w:t>
      </w:r>
      <w:r w:rsidR="00986E60">
        <w:rPr>
          <w:rFonts w:ascii="Traditional Arabic" w:hAnsi="Traditional Arabic" w:cs="Traditional Arabic" w:hint="cs"/>
          <w:sz w:val="32"/>
          <w:szCs w:val="32"/>
          <w:rtl/>
        </w:rPr>
        <w:t xml:space="preserve"> والإعمار</w:t>
      </w:r>
      <w:r w:rsidR="00F2422C">
        <w:rPr>
          <w:rFonts w:ascii="Traditional Arabic" w:hAnsi="Traditional Arabic" w:cs="Traditional Arabic" w:hint="cs"/>
          <w:sz w:val="32"/>
          <w:szCs w:val="32"/>
          <w:rtl/>
        </w:rPr>
        <w:t xml:space="preserve"> الحضاري، ذلك أن الإيمان بالله تعالى وتوحيده هو الروح المؤثرة في تحريك وتوجيه الإنسان والمادة معا.</w:t>
      </w:r>
    </w:p>
    <w:p w:rsidR="00300B92" w:rsidRDefault="008E4571"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فالإيمان وفق هذه الرؤية يتسم بالعموم والشمول، فهو وازع يحرك وجدان كل فرد مكلف في الشريعة الإسلامية، يحركه بأن يراعي تقلبات وهوى نفسه، ويهتم بأمر المسلمين، ويأمر بالمعروف وينهى عن المنكر ويحكم بما أنزل الله تعالى، ويقدم النصح لله ولكتابه ولأئمة المسلمين وعامتهم.</w:t>
      </w:r>
    </w:p>
    <w:p w:rsidR="008E4571" w:rsidRDefault="00E322E0"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إن استحضار هذا الوازع يعني تحقيق مقصود الوحي، الذي هو الغاية المصلحية المقتضبة من مضمونه الشمولي الجامع لكافة المعاني؛ إذ يعتبر أصلا مصلحيا كليا يتفرع عنه الفعل الاستخلافي الذي يؤسس قوانين المحافظة على الإنسان ذاته وقوانين اجتماعه، ويفتح أبصار الإنسان على آفاق النفس والكون، فيمنحه الرؤية العلمية السليمة والمنهجية القويمة التي تمكنه من الشهود الحضاري على جميع الأصعدة.</w:t>
      </w:r>
      <w:r>
        <w:rPr>
          <w:rStyle w:val="a4"/>
          <w:rFonts w:ascii="Traditional Arabic" w:hAnsi="Traditional Arabic" w:cs="Traditional Arabic"/>
          <w:sz w:val="32"/>
          <w:szCs w:val="32"/>
          <w:rtl/>
        </w:rPr>
        <w:footnoteReference w:id="13"/>
      </w:r>
    </w:p>
    <w:p w:rsidR="000026A4" w:rsidRDefault="000026A4"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ومقتضى تنزيل الإيمان بالله تعالى هو المقصد العام من إرسال الرسل وإنزال الكتب وتسخير الكون "ليقوم الناس بالقسط، وهو العدل الذي قامت به السماوات والأرض. فإذا ظهرت أمارات الحق، وقامت أدلة العقل، وأسفر صبحه بأي طريق كان، فثم شرع الله ودينه ورضاه وأمره".</w:t>
      </w:r>
      <w:r>
        <w:rPr>
          <w:rStyle w:val="a4"/>
          <w:rFonts w:ascii="Traditional Arabic" w:hAnsi="Traditional Arabic" w:cs="Traditional Arabic"/>
          <w:sz w:val="32"/>
          <w:szCs w:val="32"/>
          <w:rtl/>
        </w:rPr>
        <w:footnoteReference w:id="14"/>
      </w:r>
    </w:p>
    <w:p w:rsidR="00022BA2" w:rsidRDefault="00022BA2"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وعلى هذا الأساس شكل ارتباط العدالة أو العدل بالوازع الديني (الإيمان أو الفطرة) قضية معرفية يبرز فيها الوازع الديني قانونا ضابطا لحياة الإنسان،</w:t>
      </w:r>
      <w:r w:rsidR="00B5540C">
        <w:rPr>
          <w:rFonts w:ascii="Traditional Arabic" w:hAnsi="Traditional Arabic" w:cs="Traditional Arabic" w:hint="cs"/>
          <w:sz w:val="32"/>
          <w:szCs w:val="32"/>
          <w:rtl/>
        </w:rPr>
        <w:t xml:space="preserve"> الذي يضبط له توازنه واستقامته في معرفة الأشياء وتمييز الخبيث من الطيب والحق من الباطل عن طريق التلقين والحس والتجربة والحدس والاستنباط والتدبر، وكونه ضابطا ينبني على اعتباره هيئة خلقية أصيلة وقوة روحية انطوت عليها نفس الإنسان، تعمل على توجيهيه ـ إن لم تمسخ ـ إلى جلب المنافع التي يتوقف عليها تكوين مدنيته، باعتباره إنسانا مدنيا بطبعه، وتظهر عليه نتائج إعمال حكمة العقل في انتظام ال</w:t>
      </w:r>
      <w:r w:rsidR="004A2000">
        <w:rPr>
          <w:rFonts w:ascii="Traditional Arabic" w:hAnsi="Traditional Arabic" w:cs="Traditional Arabic" w:hint="cs"/>
          <w:sz w:val="32"/>
          <w:szCs w:val="32"/>
          <w:rtl/>
        </w:rPr>
        <w:t>أفعال وبعدها عن المفاسد والمضار</w:t>
      </w:r>
      <w:r w:rsidR="00B5540C">
        <w:rPr>
          <w:rStyle w:val="a4"/>
          <w:rFonts w:ascii="Traditional Arabic" w:hAnsi="Traditional Arabic" w:cs="Traditional Arabic"/>
          <w:sz w:val="32"/>
          <w:szCs w:val="32"/>
          <w:rtl/>
        </w:rPr>
        <w:footnoteReference w:id="15"/>
      </w:r>
      <w:r w:rsidR="004A2000">
        <w:rPr>
          <w:rFonts w:ascii="Traditional Arabic" w:hAnsi="Traditional Arabic" w:cs="Traditional Arabic" w:hint="cs"/>
          <w:sz w:val="32"/>
          <w:szCs w:val="32"/>
          <w:rtl/>
        </w:rPr>
        <w:t>.</w:t>
      </w:r>
    </w:p>
    <w:p w:rsidR="001B0109" w:rsidRDefault="00C305EB"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ولعل أبرز عامل من العوامل الحضارية التي تحدث الشهود الحضاري عند الشعوب، العدل، إذ له دور حيوي في حياة الفرد والمجتمع، وفي العمران الحضاري، فهو سبب رئيس في بناء الحضارة والعمران</w:t>
      </w:r>
      <w:r>
        <w:rPr>
          <w:rStyle w:val="a4"/>
          <w:rFonts w:ascii="Traditional Arabic" w:hAnsi="Traditional Arabic" w:cs="Traditional Arabic"/>
          <w:sz w:val="32"/>
          <w:szCs w:val="32"/>
          <w:rtl/>
        </w:rPr>
        <w:footnoteReference w:id="16"/>
      </w:r>
      <w:r>
        <w:rPr>
          <w:rFonts w:ascii="Traditional Arabic" w:hAnsi="Traditional Arabic" w:cs="Traditional Arabic" w:hint="cs"/>
          <w:sz w:val="32"/>
          <w:szCs w:val="32"/>
          <w:rtl/>
        </w:rPr>
        <w:t>.</w:t>
      </w:r>
    </w:p>
    <w:p w:rsidR="001B2AF0" w:rsidRDefault="00D13F64" w:rsidP="00D80636">
      <w:pPr>
        <w:bidi/>
        <w:jc w:val="both"/>
        <w:rPr>
          <w:rFonts w:ascii="Traditional Arabic" w:hAnsi="Traditional Arabic" w:cs="Traditional Arabic"/>
          <w:sz w:val="32"/>
          <w:szCs w:val="32"/>
          <w:rtl/>
        </w:rPr>
      </w:pPr>
      <w:r>
        <w:rPr>
          <w:rFonts w:ascii="Traditional Arabic" w:hAnsi="Traditional Arabic" w:cs="Traditional Arabic" w:hint="cs"/>
          <w:sz w:val="32"/>
          <w:szCs w:val="32"/>
          <w:rtl/>
        </w:rPr>
        <w:t>ولا شك أن العمران الذي هو من مقتضيات الاستخلاف لا يكون من هذا التصور إلا بتحقيق شرط العدل وبعكسه يأتي الظلم بالخراب كما نص على ذلك ابن خلدون في مقدمته في فصل سماه</w:t>
      </w:r>
      <w:r w:rsidR="00837F5B">
        <w:rPr>
          <w:rFonts w:ascii="Traditional Arabic" w:hAnsi="Traditional Arabic" w:cs="Traditional Arabic" w:hint="cs"/>
          <w:sz w:val="32"/>
          <w:szCs w:val="32"/>
          <w:rtl/>
        </w:rPr>
        <w:t xml:space="preserve"> "الظلم مؤذن بخراب العمران"، ومما جاء فيه: "اعلم أن العدوان على الناس في أموالهم ذاهب بآمالهم في تحصيلها واكتسابها لما يرونه حينئذ من أن غايتها ومصيرها انتهابها من أيديهم، وإذا ذهبت آمالهم في اكتسابها وتحصيلها انقبضت أيديهم عن السعي في ذلك، وعلى قدر الاعتداء ونسبته يكون انقباض الرعايا عن السعي في الاكتساب، فإذا كان الاعتداء كثيرا عاما في جميع أبواب المعاش كان القعود عن الكسب كذلك لذهابه بالآمال جملة بدخوله من جميع أبوابها"</w:t>
      </w:r>
      <w:r w:rsidR="00837F5B">
        <w:rPr>
          <w:rStyle w:val="a4"/>
          <w:rFonts w:ascii="Traditional Arabic" w:hAnsi="Traditional Arabic" w:cs="Traditional Arabic"/>
          <w:sz w:val="32"/>
          <w:szCs w:val="32"/>
          <w:rtl/>
        </w:rPr>
        <w:footnoteReference w:id="17"/>
      </w:r>
      <w:r w:rsidR="00837F5B">
        <w:rPr>
          <w:rFonts w:ascii="Traditional Arabic" w:hAnsi="Traditional Arabic" w:cs="Traditional Arabic" w:hint="cs"/>
          <w:sz w:val="32"/>
          <w:szCs w:val="32"/>
          <w:rtl/>
        </w:rPr>
        <w:t>.</w:t>
      </w:r>
    </w:p>
    <w:p w:rsidR="00C81192" w:rsidRDefault="00C81192">
      <w:pPr>
        <w:rPr>
          <w:rFonts w:ascii="Traditional Arabic" w:hAnsi="Traditional Arabic" w:cs="Traditional Arabic"/>
          <w:b/>
          <w:bCs/>
          <w:color w:val="C00000"/>
          <w:sz w:val="32"/>
          <w:szCs w:val="32"/>
          <w:rtl/>
        </w:rPr>
      </w:pPr>
      <w:r>
        <w:rPr>
          <w:rFonts w:ascii="Traditional Arabic" w:hAnsi="Traditional Arabic" w:cs="Traditional Arabic"/>
          <w:b/>
          <w:bCs/>
          <w:color w:val="C00000"/>
          <w:sz w:val="32"/>
          <w:szCs w:val="32"/>
          <w:rtl/>
        </w:rPr>
        <w:br w:type="page"/>
      </w:r>
    </w:p>
    <w:p w:rsidR="00AF1BAE" w:rsidRPr="00AF1BAE" w:rsidRDefault="00AF1BAE" w:rsidP="00D80636">
      <w:pPr>
        <w:bidi/>
        <w:spacing w:line="240" w:lineRule="auto"/>
        <w:jc w:val="both"/>
        <w:rPr>
          <w:rFonts w:ascii="Traditional Arabic" w:hAnsi="Traditional Arabic" w:cs="Traditional Arabic"/>
          <w:b/>
          <w:bCs/>
          <w:color w:val="C00000"/>
          <w:sz w:val="32"/>
          <w:szCs w:val="32"/>
        </w:rPr>
      </w:pPr>
      <w:bookmarkStart w:id="0" w:name="_GoBack"/>
      <w:bookmarkEnd w:id="0"/>
      <w:r w:rsidRPr="00AF1BAE">
        <w:rPr>
          <w:rFonts w:ascii="Traditional Arabic" w:hAnsi="Traditional Arabic" w:cs="Traditional Arabic" w:hint="cs"/>
          <w:b/>
          <w:bCs/>
          <w:color w:val="C00000"/>
          <w:sz w:val="32"/>
          <w:szCs w:val="32"/>
          <w:rtl/>
        </w:rPr>
        <w:lastRenderedPageBreak/>
        <w:t>المحور الثاني: تجليات الإيمان في تأسيس العدل في فكر الأستاذ النورسي</w:t>
      </w:r>
    </w:p>
    <w:p w:rsidR="002109AC" w:rsidRDefault="002154FE"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ينطلق فكر </w:t>
      </w:r>
      <w:r w:rsidR="00F43229" w:rsidRPr="002473BE">
        <w:rPr>
          <w:rFonts w:ascii="Traditional Arabic" w:hAnsi="Traditional Arabic" w:cs="Traditional Arabic"/>
          <w:sz w:val="32"/>
          <w:szCs w:val="32"/>
          <w:rtl/>
        </w:rPr>
        <w:t>بديع الزمان النورسي</w:t>
      </w:r>
      <w:r>
        <w:rPr>
          <w:rFonts w:ascii="Traditional Arabic" w:hAnsi="Traditional Arabic" w:cs="Traditional Arabic" w:hint="cs"/>
          <w:sz w:val="32"/>
          <w:szCs w:val="32"/>
          <w:rtl/>
        </w:rPr>
        <w:t xml:space="preserve"> رحمه الله تعالى</w:t>
      </w:r>
      <w:r w:rsidR="00F43229" w:rsidRPr="002473BE">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مما انطلقت منه الرؤية</w:t>
      </w:r>
      <w:r w:rsidR="00F43229" w:rsidRPr="002473BE">
        <w:rPr>
          <w:rFonts w:ascii="Traditional Arabic" w:hAnsi="Traditional Arabic" w:cs="Traditional Arabic"/>
          <w:sz w:val="32"/>
          <w:szCs w:val="32"/>
          <w:rtl/>
        </w:rPr>
        <w:t xml:space="preserve"> القرآني</w:t>
      </w:r>
      <w:r>
        <w:rPr>
          <w:rFonts w:ascii="Traditional Arabic" w:hAnsi="Traditional Arabic" w:cs="Traditional Arabic" w:hint="cs"/>
          <w:sz w:val="32"/>
          <w:szCs w:val="32"/>
          <w:rtl/>
        </w:rPr>
        <w:t xml:space="preserve">ة للحياة والكون أجمع، </w:t>
      </w:r>
      <w:r w:rsidR="000250C5">
        <w:rPr>
          <w:rFonts w:ascii="Traditional Arabic" w:hAnsi="Traditional Arabic" w:cs="Traditional Arabic" w:hint="cs"/>
          <w:sz w:val="32"/>
          <w:szCs w:val="32"/>
          <w:rtl/>
        </w:rPr>
        <w:t>إذ نجده</w:t>
      </w:r>
      <w:r>
        <w:rPr>
          <w:rFonts w:ascii="Traditional Arabic" w:hAnsi="Traditional Arabic" w:cs="Traditional Arabic" w:hint="cs"/>
          <w:sz w:val="32"/>
          <w:szCs w:val="32"/>
          <w:rtl/>
        </w:rPr>
        <w:t xml:space="preserve"> في</w:t>
      </w:r>
      <w:r w:rsidR="00F43229" w:rsidRPr="002473BE">
        <w:rPr>
          <w:rFonts w:ascii="Traditional Arabic" w:hAnsi="Traditional Arabic" w:cs="Traditional Arabic"/>
          <w:sz w:val="32"/>
          <w:szCs w:val="32"/>
          <w:rtl/>
        </w:rPr>
        <w:t xml:space="preserve"> رسائل</w:t>
      </w:r>
      <w:r>
        <w:rPr>
          <w:rFonts w:ascii="Traditional Arabic" w:hAnsi="Traditional Arabic" w:cs="Traditional Arabic" w:hint="cs"/>
          <w:sz w:val="32"/>
          <w:szCs w:val="32"/>
          <w:rtl/>
        </w:rPr>
        <w:t xml:space="preserve">ه الخالدة </w:t>
      </w:r>
      <w:r w:rsidR="000250C5">
        <w:rPr>
          <w:rFonts w:ascii="Traditional Arabic" w:hAnsi="Traditional Arabic" w:cs="Traditional Arabic" w:hint="cs"/>
          <w:sz w:val="32"/>
          <w:szCs w:val="32"/>
          <w:rtl/>
        </w:rPr>
        <w:t>-</w:t>
      </w:r>
      <w:r>
        <w:rPr>
          <w:rFonts w:ascii="Traditional Arabic" w:hAnsi="Traditional Arabic" w:cs="Traditional Arabic" w:hint="cs"/>
          <w:sz w:val="32"/>
          <w:szCs w:val="32"/>
          <w:rtl/>
        </w:rPr>
        <w:t>رسائل</w:t>
      </w:r>
      <w:r w:rsidR="00F43229" w:rsidRPr="002473BE">
        <w:rPr>
          <w:rFonts w:ascii="Traditional Arabic" w:hAnsi="Traditional Arabic" w:cs="Traditional Arabic"/>
          <w:sz w:val="32"/>
          <w:szCs w:val="32"/>
          <w:rtl/>
        </w:rPr>
        <w:t xml:space="preserve"> النور</w:t>
      </w:r>
      <w:r w:rsidR="000250C5">
        <w:rPr>
          <w:rFonts w:ascii="Traditional Arabic" w:hAnsi="Traditional Arabic" w:cs="Traditional Arabic" w:hint="cs"/>
          <w:sz w:val="32"/>
          <w:szCs w:val="32"/>
          <w:rtl/>
        </w:rPr>
        <w:t>-</w:t>
      </w:r>
      <w:r w:rsidR="00F43229" w:rsidRPr="002473BE">
        <w:rPr>
          <w:rFonts w:ascii="Traditional Arabic" w:hAnsi="Traditional Arabic" w:cs="Traditional Arabic"/>
          <w:sz w:val="32"/>
          <w:szCs w:val="32"/>
          <w:rtl/>
        </w:rPr>
        <w:t>،</w:t>
      </w:r>
      <w:r w:rsidR="000250C5">
        <w:rPr>
          <w:rFonts w:ascii="Traditional Arabic" w:hAnsi="Traditional Arabic" w:cs="Traditional Arabic" w:hint="cs"/>
          <w:sz w:val="32"/>
          <w:szCs w:val="32"/>
          <w:rtl/>
        </w:rPr>
        <w:t xml:space="preserve"> ي</w:t>
      </w:r>
      <w:r w:rsidR="00F43229" w:rsidRPr="002473BE">
        <w:rPr>
          <w:rFonts w:ascii="Traditional Arabic" w:hAnsi="Traditional Arabic" w:cs="Traditional Arabic" w:hint="cs"/>
          <w:sz w:val="32"/>
          <w:szCs w:val="32"/>
          <w:rtl/>
        </w:rPr>
        <w:t>عرض</w:t>
      </w:r>
      <w:r w:rsidR="000250C5">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معالم فكره</w:t>
      </w:r>
      <w:r w:rsidR="00F43229" w:rsidRPr="002473B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w:t>
      </w:r>
      <w:r w:rsidR="00F43229" w:rsidRPr="002473BE">
        <w:rPr>
          <w:rFonts w:ascii="Traditional Arabic" w:hAnsi="Traditional Arabic" w:cs="Traditional Arabic"/>
          <w:sz w:val="32"/>
          <w:szCs w:val="32"/>
          <w:rtl/>
        </w:rPr>
        <w:t>طريقته البديعة ومنهجه الفريد،</w:t>
      </w:r>
      <w:r w:rsidR="00F43229" w:rsidRPr="002473B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 في استنطاق الآيات الكونية</w:t>
      </w:r>
      <w:r w:rsidR="000250C5">
        <w:rPr>
          <w:rFonts w:ascii="Traditional Arabic" w:hAnsi="Traditional Arabic" w:cs="Traditional Arabic" w:hint="cs"/>
          <w:sz w:val="32"/>
          <w:szCs w:val="32"/>
          <w:rtl/>
        </w:rPr>
        <w:t xml:space="preserve"> المنظورة</w:t>
      </w:r>
      <w:r>
        <w:rPr>
          <w:rFonts w:ascii="Traditional Arabic" w:hAnsi="Traditional Arabic" w:cs="Traditional Arabic" w:hint="cs"/>
          <w:sz w:val="32"/>
          <w:szCs w:val="32"/>
          <w:rtl/>
        </w:rPr>
        <w:t>،</w:t>
      </w:r>
      <w:r w:rsidR="000250C5">
        <w:rPr>
          <w:rFonts w:ascii="Traditional Arabic" w:hAnsi="Traditional Arabic" w:cs="Traditional Arabic" w:hint="cs"/>
          <w:sz w:val="32"/>
          <w:szCs w:val="32"/>
          <w:rtl/>
        </w:rPr>
        <w:t xml:space="preserve"> والآيات الإلهية المسطورة،</w:t>
      </w:r>
      <w:r>
        <w:rPr>
          <w:rFonts w:ascii="Traditional Arabic" w:hAnsi="Traditional Arabic" w:cs="Traditional Arabic" w:hint="cs"/>
          <w:sz w:val="32"/>
          <w:szCs w:val="32"/>
          <w:rtl/>
        </w:rPr>
        <w:t xml:space="preserve"> سالكا في ذلك خطاب</w:t>
      </w:r>
      <w:r w:rsidR="000250C5">
        <w:rPr>
          <w:rFonts w:ascii="Traditional Arabic" w:hAnsi="Traditional Arabic" w:cs="Traditional Arabic" w:hint="cs"/>
          <w:sz w:val="32"/>
          <w:szCs w:val="32"/>
          <w:rtl/>
        </w:rPr>
        <w:t>ا</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ينطلق من </w:t>
      </w:r>
      <w:r w:rsidR="00F43229" w:rsidRPr="002473BE">
        <w:rPr>
          <w:rFonts w:ascii="Traditional Arabic" w:hAnsi="Traditional Arabic" w:cs="Traditional Arabic"/>
          <w:sz w:val="32"/>
          <w:szCs w:val="32"/>
          <w:rtl/>
        </w:rPr>
        <w:t xml:space="preserve">العقل والقلب والفطرة، </w:t>
      </w:r>
      <w:r>
        <w:rPr>
          <w:rFonts w:ascii="Traditional Arabic" w:hAnsi="Traditional Arabic" w:cs="Traditional Arabic" w:hint="cs"/>
          <w:sz w:val="32"/>
          <w:szCs w:val="32"/>
          <w:rtl/>
        </w:rPr>
        <w:t>ومتوسلا</w:t>
      </w:r>
      <w:r w:rsidR="00F43229" w:rsidRPr="002473B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ب</w:t>
      </w:r>
      <w:r w:rsidR="00F43229" w:rsidRPr="002473BE">
        <w:rPr>
          <w:rFonts w:ascii="Traditional Arabic" w:hAnsi="Traditional Arabic" w:cs="Traditional Arabic"/>
          <w:sz w:val="32"/>
          <w:szCs w:val="32"/>
          <w:rtl/>
        </w:rPr>
        <w:t>عن</w:t>
      </w:r>
      <w:r>
        <w:rPr>
          <w:rFonts w:ascii="Traditional Arabic" w:hAnsi="Traditional Arabic" w:cs="Traditional Arabic" w:hint="cs"/>
          <w:sz w:val="32"/>
          <w:szCs w:val="32"/>
          <w:rtl/>
        </w:rPr>
        <w:t>ا</w:t>
      </w:r>
      <w:r w:rsidR="00F43229" w:rsidRPr="002473BE">
        <w:rPr>
          <w:rFonts w:ascii="Traditional Arabic" w:hAnsi="Traditional Arabic" w:cs="Traditional Arabic"/>
          <w:sz w:val="32"/>
          <w:szCs w:val="32"/>
          <w:rtl/>
        </w:rPr>
        <w:t>صر</w:t>
      </w:r>
      <w:r>
        <w:rPr>
          <w:rFonts w:ascii="Traditional Arabic" w:hAnsi="Traditional Arabic" w:cs="Traditional Arabic" w:hint="cs"/>
          <w:sz w:val="32"/>
          <w:szCs w:val="32"/>
          <w:rtl/>
        </w:rPr>
        <w:t xml:space="preserve"> منهجية متميزة</w:t>
      </w:r>
      <w:r w:rsidR="00F43229" w:rsidRPr="002473BE">
        <w:rPr>
          <w:rFonts w:ascii="Traditional Arabic" w:hAnsi="Traditional Arabic" w:cs="Traditional Arabic"/>
          <w:sz w:val="32"/>
          <w:szCs w:val="32"/>
          <w:rtl/>
        </w:rPr>
        <w:t xml:space="preserve"> </w:t>
      </w:r>
      <w:r w:rsidR="000250C5">
        <w:rPr>
          <w:rFonts w:ascii="Traditional Arabic" w:hAnsi="Traditional Arabic" w:cs="Traditional Arabic" w:hint="cs"/>
          <w:sz w:val="32"/>
          <w:szCs w:val="32"/>
          <w:rtl/>
        </w:rPr>
        <w:t xml:space="preserve">من </w:t>
      </w:r>
      <w:r w:rsidR="000250C5">
        <w:rPr>
          <w:rFonts w:ascii="Traditional Arabic" w:hAnsi="Traditional Arabic" w:cs="Traditional Arabic"/>
          <w:sz w:val="32"/>
          <w:szCs w:val="32"/>
          <w:rtl/>
        </w:rPr>
        <w:t>تحليل و</w:t>
      </w:r>
      <w:r w:rsidR="00F43229" w:rsidRPr="002473BE">
        <w:rPr>
          <w:rFonts w:ascii="Traditional Arabic" w:hAnsi="Traditional Arabic" w:cs="Traditional Arabic"/>
          <w:sz w:val="32"/>
          <w:szCs w:val="32"/>
          <w:rtl/>
        </w:rPr>
        <w:t>تمثيل</w:t>
      </w:r>
      <w:r w:rsidR="00F43229" w:rsidRPr="002473BE">
        <w:rPr>
          <w:rFonts w:ascii="Traditional Arabic" w:hAnsi="Traditional Arabic" w:cs="Traditional Arabic" w:hint="cs"/>
          <w:sz w:val="32"/>
          <w:szCs w:val="32"/>
          <w:rtl/>
        </w:rPr>
        <w:t xml:space="preserve">، </w:t>
      </w:r>
      <w:r w:rsidR="000250C5">
        <w:rPr>
          <w:rFonts w:ascii="Traditional Arabic" w:hAnsi="Traditional Arabic" w:cs="Traditional Arabic" w:hint="cs"/>
          <w:sz w:val="32"/>
          <w:szCs w:val="32"/>
          <w:rtl/>
        </w:rPr>
        <w:t>وا</w:t>
      </w:r>
      <w:r w:rsidR="00F5227E" w:rsidRPr="002473BE">
        <w:rPr>
          <w:rFonts w:ascii="Traditional Arabic" w:hAnsi="Traditional Arabic" w:cs="Traditional Arabic" w:hint="cs"/>
          <w:sz w:val="32"/>
          <w:szCs w:val="32"/>
          <w:rtl/>
        </w:rPr>
        <w:t>س</w:t>
      </w:r>
      <w:r w:rsidR="000250C5">
        <w:rPr>
          <w:rFonts w:ascii="Traditional Arabic" w:hAnsi="Traditional Arabic" w:cs="Traditional Arabic" w:hint="cs"/>
          <w:sz w:val="32"/>
          <w:szCs w:val="32"/>
          <w:rtl/>
        </w:rPr>
        <w:t xml:space="preserve">تقراء </w:t>
      </w:r>
      <w:r w:rsidR="009750EE">
        <w:rPr>
          <w:rFonts w:ascii="Traditional Arabic" w:hAnsi="Traditional Arabic" w:cs="Traditional Arabic" w:hint="cs"/>
          <w:sz w:val="32"/>
          <w:szCs w:val="32"/>
          <w:rtl/>
        </w:rPr>
        <w:t>تام للظواهر الفكرية</w:t>
      </w:r>
      <w:r w:rsidR="00F43229" w:rsidRPr="002473BE">
        <w:rPr>
          <w:rFonts w:ascii="Traditional Arabic" w:hAnsi="Traditional Arabic" w:cs="Traditional Arabic"/>
          <w:sz w:val="32"/>
          <w:szCs w:val="32"/>
        </w:rPr>
        <w:t xml:space="preserve"> </w:t>
      </w:r>
      <w:r w:rsidR="009750EE">
        <w:rPr>
          <w:rFonts w:ascii="Traditional Arabic" w:hAnsi="Traditional Arabic" w:cs="Traditional Arabic" w:hint="cs"/>
          <w:sz w:val="32"/>
          <w:szCs w:val="32"/>
          <w:rtl/>
        </w:rPr>
        <w:t>و</w:t>
      </w:r>
      <w:r w:rsidR="00F43229" w:rsidRPr="002473BE">
        <w:rPr>
          <w:rFonts w:ascii="Traditional Arabic" w:hAnsi="Traditional Arabic" w:cs="Traditional Arabic" w:hint="cs"/>
          <w:sz w:val="32"/>
          <w:szCs w:val="32"/>
          <w:rtl/>
        </w:rPr>
        <w:t>تعليل</w:t>
      </w:r>
      <w:r w:rsidR="009750EE">
        <w:rPr>
          <w:rFonts w:ascii="Traditional Arabic" w:hAnsi="Traditional Arabic" w:cs="Traditional Arabic" w:hint="cs"/>
          <w:sz w:val="32"/>
          <w:szCs w:val="32"/>
          <w:rtl/>
        </w:rPr>
        <w:t>ها تعليلا شرعيا وعقليا</w:t>
      </w:r>
      <w:r w:rsidR="00F43229" w:rsidRPr="002473BE">
        <w:rPr>
          <w:rFonts w:ascii="Traditional Arabic" w:hAnsi="Traditional Arabic" w:cs="Traditional Arabic" w:hint="cs"/>
          <w:sz w:val="32"/>
          <w:szCs w:val="32"/>
          <w:rtl/>
        </w:rPr>
        <w:t>،</w:t>
      </w:r>
      <w:r w:rsidR="00F43229" w:rsidRPr="002473BE">
        <w:rPr>
          <w:rFonts w:ascii="Traditional Arabic" w:hAnsi="Traditional Arabic" w:cs="Traditional Arabic"/>
          <w:sz w:val="32"/>
          <w:szCs w:val="32"/>
        </w:rPr>
        <w:t xml:space="preserve"> </w:t>
      </w:r>
      <w:r w:rsidR="00F43229" w:rsidRPr="002473BE">
        <w:rPr>
          <w:rFonts w:ascii="Traditional Arabic" w:hAnsi="Traditional Arabic" w:cs="Traditional Arabic" w:hint="cs"/>
          <w:sz w:val="32"/>
          <w:szCs w:val="32"/>
          <w:rtl/>
        </w:rPr>
        <w:t>و</w:t>
      </w:r>
      <w:r w:rsidR="000250C5">
        <w:rPr>
          <w:rFonts w:ascii="Traditional Arabic" w:hAnsi="Traditional Arabic" w:cs="Traditional Arabic" w:hint="cs"/>
          <w:sz w:val="32"/>
          <w:szCs w:val="32"/>
          <w:rtl/>
        </w:rPr>
        <w:t>محاولا</w:t>
      </w:r>
      <w:r w:rsidR="009750EE">
        <w:rPr>
          <w:rFonts w:ascii="Traditional Arabic" w:hAnsi="Traditional Arabic" w:cs="Traditional Arabic" w:hint="cs"/>
          <w:sz w:val="32"/>
          <w:szCs w:val="32"/>
          <w:rtl/>
        </w:rPr>
        <w:t xml:space="preserve"> </w:t>
      </w:r>
      <w:r w:rsidR="00F43229" w:rsidRPr="002473BE">
        <w:rPr>
          <w:rFonts w:ascii="Traditional Arabic" w:hAnsi="Traditional Arabic" w:cs="Traditional Arabic" w:hint="cs"/>
          <w:sz w:val="32"/>
          <w:szCs w:val="32"/>
          <w:rtl/>
        </w:rPr>
        <w:t>الموازنة</w:t>
      </w:r>
      <w:r w:rsidR="00F43229" w:rsidRPr="002473BE">
        <w:rPr>
          <w:rFonts w:ascii="Traditional Arabic" w:hAnsi="Traditional Arabic" w:cs="Traditional Arabic"/>
          <w:sz w:val="32"/>
          <w:szCs w:val="32"/>
        </w:rPr>
        <w:t xml:space="preserve"> </w:t>
      </w:r>
      <w:r w:rsidR="00F43229" w:rsidRPr="002473BE">
        <w:rPr>
          <w:rFonts w:ascii="Traditional Arabic" w:hAnsi="Traditional Arabic" w:cs="Traditional Arabic" w:hint="cs"/>
          <w:sz w:val="32"/>
          <w:szCs w:val="32"/>
          <w:rtl/>
        </w:rPr>
        <w:t>والمقارنة</w:t>
      </w:r>
      <w:r w:rsidR="009750EE">
        <w:rPr>
          <w:rFonts w:ascii="Traditional Arabic" w:hAnsi="Traditional Arabic" w:cs="Traditional Arabic" w:hint="cs"/>
          <w:sz w:val="32"/>
          <w:szCs w:val="32"/>
          <w:rtl/>
        </w:rPr>
        <w:t xml:space="preserve"> بينها وبين الفكر الغربي</w:t>
      </w:r>
      <w:r w:rsidR="00F43229" w:rsidRPr="002473BE">
        <w:rPr>
          <w:rFonts w:ascii="Traditional Arabic" w:hAnsi="Traditional Arabic" w:cs="Traditional Arabic" w:hint="cs"/>
          <w:sz w:val="32"/>
          <w:szCs w:val="32"/>
          <w:rtl/>
        </w:rPr>
        <w:t>،</w:t>
      </w:r>
      <w:r w:rsidR="00F43229" w:rsidRPr="002473BE">
        <w:rPr>
          <w:rFonts w:ascii="Traditional Arabic" w:hAnsi="Traditional Arabic" w:cs="Traditional Arabic"/>
          <w:sz w:val="32"/>
          <w:szCs w:val="32"/>
        </w:rPr>
        <w:t xml:space="preserve"> </w:t>
      </w:r>
      <w:r w:rsidR="009750EE">
        <w:rPr>
          <w:rFonts w:ascii="Traditional Arabic" w:hAnsi="Traditional Arabic" w:cs="Traditional Arabic" w:hint="cs"/>
          <w:sz w:val="32"/>
          <w:szCs w:val="32"/>
          <w:rtl/>
        </w:rPr>
        <w:t xml:space="preserve"> والاستدلال</w:t>
      </w:r>
      <w:r w:rsidR="00F5227E" w:rsidRPr="002473BE">
        <w:rPr>
          <w:rFonts w:ascii="Traditional Arabic" w:hAnsi="Traditional Arabic" w:cs="Traditional Arabic" w:hint="cs"/>
          <w:sz w:val="32"/>
          <w:szCs w:val="32"/>
          <w:rtl/>
        </w:rPr>
        <w:t xml:space="preserve"> </w:t>
      </w:r>
      <w:r w:rsidR="009750EE">
        <w:rPr>
          <w:rFonts w:ascii="Traditional Arabic" w:hAnsi="Traditional Arabic" w:cs="Traditional Arabic" w:hint="cs"/>
          <w:sz w:val="32"/>
          <w:szCs w:val="32"/>
          <w:rtl/>
        </w:rPr>
        <w:t>با</w:t>
      </w:r>
      <w:r w:rsidR="00F5227E" w:rsidRPr="002473BE">
        <w:rPr>
          <w:rFonts w:ascii="Traditional Arabic" w:hAnsi="Traditional Arabic" w:cs="Traditional Arabic"/>
          <w:sz w:val="32"/>
          <w:szCs w:val="32"/>
          <w:rtl/>
        </w:rPr>
        <w:t>لنص</w:t>
      </w:r>
      <w:r w:rsidR="009750EE">
        <w:rPr>
          <w:rFonts w:ascii="Traditional Arabic" w:hAnsi="Traditional Arabic" w:cs="Traditional Arabic" w:hint="cs"/>
          <w:sz w:val="32"/>
          <w:szCs w:val="32"/>
          <w:rtl/>
        </w:rPr>
        <w:t>وص الشرع</w:t>
      </w:r>
      <w:r w:rsidR="00F5227E" w:rsidRPr="002473BE">
        <w:rPr>
          <w:rFonts w:ascii="Traditional Arabic" w:hAnsi="Traditional Arabic" w:cs="Traditional Arabic"/>
          <w:sz w:val="32"/>
          <w:szCs w:val="32"/>
          <w:rtl/>
        </w:rPr>
        <w:t>ية،</w:t>
      </w:r>
      <w:r w:rsidR="00F5227E" w:rsidRPr="002473BE">
        <w:rPr>
          <w:rFonts w:ascii="Traditional Arabic" w:hAnsi="Traditional Arabic" w:cs="Traditional Arabic" w:hint="cs"/>
          <w:sz w:val="32"/>
          <w:szCs w:val="32"/>
          <w:rtl/>
        </w:rPr>
        <w:t xml:space="preserve"> </w:t>
      </w:r>
      <w:r w:rsidR="009750EE">
        <w:rPr>
          <w:rFonts w:ascii="Traditional Arabic" w:hAnsi="Traditional Arabic" w:cs="Traditional Arabic"/>
          <w:sz w:val="32"/>
          <w:szCs w:val="32"/>
          <w:rtl/>
        </w:rPr>
        <w:t>وال</w:t>
      </w:r>
      <w:r w:rsidR="009750EE">
        <w:rPr>
          <w:rFonts w:ascii="Traditional Arabic" w:hAnsi="Traditional Arabic" w:cs="Traditional Arabic" w:hint="cs"/>
          <w:sz w:val="32"/>
          <w:szCs w:val="32"/>
          <w:rtl/>
        </w:rPr>
        <w:t>براهين</w:t>
      </w:r>
      <w:r w:rsidR="00F5227E" w:rsidRPr="002473BE">
        <w:rPr>
          <w:rFonts w:ascii="Traditional Arabic" w:hAnsi="Traditional Arabic" w:cs="Traditional Arabic"/>
          <w:sz w:val="32"/>
          <w:szCs w:val="32"/>
          <w:rtl/>
        </w:rPr>
        <w:t xml:space="preserve"> العقلية،</w:t>
      </w:r>
      <w:r w:rsidR="00F5227E" w:rsidRPr="002473BE">
        <w:rPr>
          <w:rFonts w:ascii="Traditional Arabic" w:hAnsi="Traditional Arabic" w:cs="Traditional Arabic" w:hint="cs"/>
          <w:sz w:val="32"/>
          <w:szCs w:val="32"/>
          <w:rtl/>
        </w:rPr>
        <w:t xml:space="preserve"> </w:t>
      </w:r>
      <w:r w:rsidR="009750EE">
        <w:rPr>
          <w:rFonts w:ascii="Traditional Arabic" w:hAnsi="Traditional Arabic" w:cs="Traditional Arabic"/>
          <w:sz w:val="32"/>
          <w:szCs w:val="32"/>
          <w:rtl/>
        </w:rPr>
        <w:t>وال</w:t>
      </w:r>
      <w:r w:rsidR="009750EE">
        <w:rPr>
          <w:rFonts w:ascii="Traditional Arabic" w:hAnsi="Traditional Arabic" w:cs="Traditional Arabic" w:hint="cs"/>
          <w:sz w:val="32"/>
          <w:szCs w:val="32"/>
          <w:rtl/>
        </w:rPr>
        <w:t>حجج</w:t>
      </w:r>
      <w:r w:rsidR="00F5227E" w:rsidRPr="002473BE">
        <w:rPr>
          <w:rFonts w:ascii="Traditional Arabic" w:hAnsi="Traditional Arabic" w:cs="Traditional Arabic"/>
          <w:sz w:val="32"/>
          <w:szCs w:val="32"/>
          <w:rtl/>
        </w:rPr>
        <w:t xml:space="preserve"> الكونية،</w:t>
      </w:r>
      <w:r w:rsidR="00F5227E" w:rsidRPr="002473BE">
        <w:rPr>
          <w:rFonts w:ascii="Traditional Arabic" w:hAnsi="Traditional Arabic" w:cs="Traditional Arabic" w:hint="cs"/>
          <w:sz w:val="32"/>
          <w:szCs w:val="32"/>
          <w:rtl/>
        </w:rPr>
        <w:t xml:space="preserve"> </w:t>
      </w:r>
      <w:r w:rsidR="009750EE">
        <w:rPr>
          <w:rFonts w:ascii="Traditional Arabic" w:hAnsi="Traditional Arabic" w:cs="Traditional Arabic" w:hint="cs"/>
          <w:sz w:val="32"/>
          <w:szCs w:val="32"/>
          <w:rtl/>
        </w:rPr>
        <w:t>ممهدا لكل</w:t>
      </w:r>
      <w:r w:rsidR="000250C5">
        <w:rPr>
          <w:rFonts w:ascii="Traditional Arabic" w:hAnsi="Traditional Arabic" w:cs="Traditional Arabic"/>
          <w:sz w:val="32"/>
          <w:szCs w:val="32"/>
          <w:rtl/>
        </w:rPr>
        <w:t xml:space="preserve"> ذلك ب</w:t>
      </w:r>
      <w:r w:rsidR="00F5227E" w:rsidRPr="002473BE">
        <w:rPr>
          <w:rFonts w:ascii="Traditional Arabic" w:hAnsi="Traditional Arabic" w:cs="Traditional Arabic"/>
          <w:sz w:val="32"/>
          <w:szCs w:val="32"/>
          <w:rtl/>
        </w:rPr>
        <w:t>مقدمات</w:t>
      </w:r>
      <w:r w:rsidR="00F5227E" w:rsidRPr="002473BE">
        <w:rPr>
          <w:rFonts w:ascii="Traditional Arabic" w:hAnsi="Traditional Arabic" w:cs="Traditional Arabic" w:hint="cs"/>
          <w:sz w:val="32"/>
          <w:szCs w:val="32"/>
          <w:rtl/>
        </w:rPr>
        <w:t xml:space="preserve"> </w:t>
      </w:r>
      <w:r w:rsidR="00F5227E" w:rsidRPr="002473BE">
        <w:rPr>
          <w:rFonts w:ascii="Traditional Arabic" w:hAnsi="Traditional Arabic" w:cs="Traditional Arabic"/>
          <w:sz w:val="32"/>
          <w:szCs w:val="32"/>
          <w:rtl/>
        </w:rPr>
        <w:t>قطعي</w:t>
      </w:r>
      <w:r w:rsidR="00F5227E" w:rsidRPr="002473BE">
        <w:rPr>
          <w:rFonts w:ascii="Traditional Arabic" w:hAnsi="Traditional Arabic" w:cs="Traditional Arabic" w:hint="cs"/>
          <w:sz w:val="32"/>
          <w:szCs w:val="32"/>
          <w:rtl/>
        </w:rPr>
        <w:t xml:space="preserve">ة، </w:t>
      </w:r>
      <w:r w:rsidR="00F5227E" w:rsidRPr="002473BE">
        <w:rPr>
          <w:rFonts w:ascii="Traditional Arabic" w:hAnsi="Traditional Arabic" w:cs="Traditional Arabic"/>
          <w:sz w:val="32"/>
          <w:szCs w:val="32"/>
          <w:rtl/>
        </w:rPr>
        <w:t>ور</w:t>
      </w:r>
      <w:r w:rsidR="000250C5">
        <w:rPr>
          <w:rFonts w:ascii="Traditional Arabic" w:hAnsi="Traditional Arabic" w:cs="Traditional Arabic" w:hint="cs"/>
          <w:sz w:val="32"/>
          <w:szCs w:val="32"/>
          <w:rtl/>
        </w:rPr>
        <w:t>ا</w:t>
      </w:r>
      <w:r w:rsidR="00F5227E" w:rsidRPr="002473BE">
        <w:rPr>
          <w:rFonts w:ascii="Traditional Arabic" w:hAnsi="Traditional Arabic" w:cs="Traditional Arabic"/>
          <w:sz w:val="32"/>
          <w:szCs w:val="32"/>
          <w:rtl/>
        </w:rPr>
        <w:t>صد</w:t>
      </w:r>
      <w:r w:rsidR="000250C5">
        <w:rPr>
          <w:rFonts w:ascii="Traditional Arabic" w:hAnsi="Traditional Arabic" w:cs="Traditional Arabic" w:hint="cs"/>
          <w:sz w:val="32"/>
          <w:szCs w:val="32"/>
          <w:rtl/>
        </w:rPr>
        <w:t>ا</w:t>
      </w:r>
      <w:r w:rsidR="000250C5">
        <w:rPr>
          <w:rFonts w:ascii="Traditional Arabic" w:hAnsi="Traditional Arabic" w:cs="Traditional Arabic"/>
          <w:sz w:val="32"/>
          <w:szCs w:val="32"/>
          <w:rtl/>
        </w:rPr>
        <w:t xml:space="preserve"> نتائج </w:t>
      </w:r>
      <w:r w:rsidR="000250C5">
        <w:rPr>
          <w:rFonts w:ascii="Traditional Arabic" w:hAnsi="Traditional Arabic" w:cs="Traditional Arabic" w:hint="cs"/>
          <w:sz w:val="32"/>
          <w:szCs w:val="32"/>
          <w:rtl/>
        </w:rPr>
        <w:t>ح</w:t>
      </w:r>
      <w:r w:rsidR="00F5227E" w:rsidRPr="002473BE">
        <w:rPr>
          <w:rFonts w:ascii="Traditional Arabic" w:hAnsi="Traditional Arabic" w:cs="Traditional Arabic"/>
          <w:sz w:val="32"/>
          <w:szCs w:val="32"/>
          <w:rtl/>
        </w:rPr>
        <w:t>تمية</w:t>
      </w:r>
      <w:r w:rsidR="00F5227E" w:rsidRPr="002473BE">
        <w:rPr>
          <w:rFonts w:ascii="Traditional Arabic" w:hAnsi="Traditional Arabic" w:cs="Traditional Arabic" w:hint="cs"/>
          <w:sz w:val="32"/>
          <w:szCs w:val="32"/>
          <w:rtl/>
        </w:rPr>
        <w:t>...</w:t>
      </w:r>
      <w:r w:rsidR="00F5227E" w:rsidRPr="002473BE">
        <w:rPr>
          <w:rFonts w:ascii="Traditional Arabic" w:hAnsi="Traditional Arabic" w:cs="Traditional Arabic"/>
          <w:sz w:val="32"/>
          <w:szCs w:val="32"/>
          <w:rtl/>
        </w:rPr>
        <w:t xml:space="preserve"> إلى غير ذلك من </w:t>
      </w:r>
      <w:r w:rsidR="000250C5">
        <w:rPr>
          <w:rFonts w:ascii="Traditional Arabic" w:hAnsi="Traditional Arabic" w:cs="Traditional Arabic" w:hint="cs"/>
          <w:sz w:val="32"/>
          <w:szCs w:val="32"/>
          <w:rtl/>
        </w:rPr>
        <w:t>ال</w:t>
      </w:r>
      <w:r w:rsidR="00F5227E" w:rsidRPr="002473BE">
        <w:rPr>
          <w:rFonts w:ascii="Traditional Arabic" w:hAnsi="Traditional Arabic" w:cs="Traditional Arabic"/>
          <w:sz w:val="32"/>
          <w:szCs w:val="32"/>
          <w:rtl/>
        </w:rPr>
        <w:t xml:space="preserve">خصائص </w:t>
      </w:r>
      <w:r w:rsidR="002109AC">
        <w:rPr>
          <w:rFonts w:ascii="Traditional Arabic" w:hAnsi="Traditional Arabic" w:cs="Traditional Arabic" w:hint="cs"/>
          <w:sz w:val="32"/>
          <w:szCs w:val="32"/>
          <w:rtl/>
        </w:rPr>
        <w:t>ال</w:t>
      </w:r>
      <w:r w:rsidR="002109AC" w:rsidRPr="002473BE">
        <w:rPr>
          <w:rFonts w:ascii="Traditional Arabic" w:hAnsi="Traditional Arabic" w:cs="Traditional Arabic" w:hint="cs"/>
          <w:sz w:val="32"/>
          <w:szCs w:val="32"/>
          <w:rtl/>
        </w:rPr>
        <w:t>منهاج</w:t>
      </w:r>
      <w:r w:rsidR="002109AC">
        <w:rPr>
          <w:rFonts w:ascii="Traditional Arabic" w:hAnsi="Traditional Arabic" w:cs="Traditional Arabic" w:hint="cs"/>
          <w:sz w:val="32"/>
          <w:szCs w:val="32"/>
          <w:rtl/>
        </w:rPr>
        <w:t>ية</w:t>
      </w:r>
      <w:r w:rsidR="002109AC">
        <w:rPr>
          <w:rFonts w:ascii="Traditional Arabic" w:hAnsi="Traditional Arabic" w:cs="Traditional Arabic"/>
          <w:sz w:val="32"/>
          <w:szCs w:val="32"/>
          <w:rtl/>
        </w:rPr>
        <w:t xml:space="preserve"> الذي ين</w:t>
      </w:r>
      <w:r w:rsidR="002109AC">
        <w:rPr>
          <w:rFonts w:ascii="Traditional Arabic" w:hAnsi="Traditional Arabic" w:cs="Traditional Arabic" w:hint="cs"/>
          <w:sz w:val="32"/>
          <w:szCs w:val="32"/>
          <w:rtl/>
        </w:rPr>
        <w:t>طلق منها</w:t>
      </w:r>
      <w:r w:rsidR="002109AC">
        <w:rPr>
          <w:rFonts w:ascii="Traditional Arabic" w:hAnsi="Traditional Arabic" w:cs="Traditional Arabic"/>
          <w:sz w:val="32"/>
          <w:szCs w:val="32"/>
          <w:rtl/>
        </w:rPr>
        <w:t xml:space="preserve"> </w:t>
      </w:r>
      <w:r w:rsidR="00F5227E" w:rsidRPr="002473BE">
        <w:rPr>
          <w:rFonts w:ascii="Traditional Arabic" w:hAnsi="Traditional Arabic" w:cs="Traditional Arabic"/>
          <w:sz w:val="32"/>
          <w:szCs w:val="32"/>
          <w:rtl/>
        </w:rPr>
        <w:t>إلى</w:t>
      </w:r>
      <w:r w:rsidR="00F5227E" w:rsidRPr="002473BE">
        <w:rPr>
          <w:rFonts w:ascii="Traditional Arabic" w:hAnsi="Traditional Arabic" w:cs="Traditional Arabic" w:hint="cs"/>
          <w:sz w:val="32"/>
          <w:szCs w:val="32"/>
          <w:rtl/>
        </w:rPr>
        <w:t xml:space="preserve"> الأ</w:t>
      </w:r>
      <w:r w:rsidR="000250C5">
        <w:rPr>
          <w:rFonts w:ascii="Traditional Arabic" w:hAnsi="Traditional Arabic" w:cs="Traditional Arabic"/>
          <w:sz w:val="32"/>
          <w:szCs w:val="32"/>
          <w:rtl/>
        </w:rPr>
        <w:t>عماق، وي</w:t>
      </w:r>
      <w:r w:rsidR="000250C5">
        <w:rPr>
          <w:rFonts w:ascii="Traditional Arabic" w:hAnsi="Traditional Arabic" w:cs="Traditional Arabic" w:hint="cs"/>
          <w:sz w:val="32"/>
          <w:szCs w:val="32"/>
          <w:rtl/>
        </w:rPr>
        <w:t>خترق</w:t>
      </w:r>
      <w:r w:rsidR="00F5227E" w:rsidRPr="002473BE">
        <w:rPr>
          <w:rFonts w:ascii="Traditional Arabic" w:hAnsi="Traditional Arabic" w:cs="Traditional Arabic"/>
          <w:sz w:val="32"/>
          <w:szCs w:val="32"/>
          <w:rtl/>
        </w:rPr>
        <w:t xml:space="preserve"> به</w:t>
      </w:r>
      <w:r w:rsidR="002109AC">
        <w:rPr>
          <w:rFonts w:ascii="Traditional Arabic" w:hAnsi="Traditional Arabic" w:cs="Traditional Arabic" w:hint="cs"/>
          <w:sz w:val="32"/>
          <w:szCs w:val="32"/>
          <w:rtl/>
        </w:rPr>
        <w:t>ا</w:t>
      </w:r>
      <w:r w:rsidR="00F5227E" w:rsidRPr="002473BE">
        <w:rPr>
          <w:rFonts w:ascii="Traditional Arabic" w:hAnsi="Traditional Arabic" w:cs="Traditional Arabic"/>
          <w:sz w:val="32"/>
          <w:szCs w:val="32"/>
          <w:rtl/>
        </w:rPr>
        <w:t xml:space="preserve"> </w:t>
      </w:r>
      <w:r w:rsidR="002109AC">
        <w:rPr>
          <w:rFonts w:ascii="Traditional Arabic" w:hAnsi="Traditional Arabic" w:cs="Traditional Arabic" w:hint="cs"/>
          <w:sz w:val="32"/>
          <w:szCs w:val="32"/>
          <w:rtl/>
        </w:rPr>
        <w:t>الآفاق.</w:t>
      </w:r>
    </w:p>
    <w:p w:rsidR="00F5227E" w:rsidRDefault="002109AC"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ترتكز العدالة في فكر الأستاذ بديع الزمان النورسي رحمه الله تعالى</w:t>
      </w:r>
      <w:r w:rsidR="002916C8">
        <w:rPr>
          <w:rFonts w:ascii="Traditional Arabic" w:hAnsi="Traditional Arabic" w:cs="Traditional Arabic" w:hint="cs"/>
          <w:sz w:val="32"/>
          <w:szCs w:val="32"/>
          <w:rtl/>
        </w:rPr>
        <w:t xml:space="preserve"> -</w:t>
      </w:r>
      <w:r w:rsidR="002916C8" w:rsidRPr="002916C8">
        <w:rPr>
          <w:rFonts w:ascii="Traditional Arabic" w:hAnsi="Traditional Arabic" w:cs="Traditional Arabic"/>
          <w:sz w:val="32"/>
          <w:szCs w:val="32"/>
          <w:rtl/>
        </w:rPr>
        <w:t>في رسائل النور</w:t>
      </w:r>
      <w:r w:rsidR="002916C8" w:rsidRPr="002916C8">
        <w:rPr>
          <w:rFonts w:ascii="Traditional Arabic" w:hAnsi="Traditional Arabic" w:cs="Traditional Arabic"/>
          <w:sz w:val="28"/>
          <w:szCs w:val="28"/>
          <w:rtl/>
        </w:rPr>
        <w:t>-</w:t>
      </w:r>
      <w:r w:rsidR="002916C8" w:rsidRPr="002916C8">
        <w:rPr>
          <w:rFonts w:ascii="Traditional Arabic" w:hAnsi="Traditional Arabic" w:cs="Traditional Arabic" w:hint="cs"/>
          <w:sz w:val="28"/>
          <w:szCs w:val="28"/>
          <w:rtl/>
        </w:rPr>
        <w:t xml:space="preserve"> </w:t>
      </w:r>
      <w:r w:rsidR="00091BB3">
        <w:rPr>
          <w:rFonts w:ascii="Traditional Arabic" w:hAnsi="Traditional Arabic" w:cs="Traditional Arabic" w:hint="cs"/>
          <w:sz w:val="28"/>
          <w:szCs w:val="28"/>
          <w:rtl/>
        </w:rPr>
        <w:t>على الإيمان بالله تعالى</w:t>
      </w:r>
      <w:r w:rsidR="002916C8">
        <w:rPr>
          <w:rFonts w:ascii="Traditional Arabic" w:hAnsi="Traditional Arabic" w:cs="Traditional Arabic" w:hint="cs"/>
          <w:sz w:val="32"/>
          <w:szCs w:val="32"/>
          <w:rtl/>
        </w:rPr>
        <w:t xml:space="preserve">، </w:t>
      </w:r>
      <w:r w:rsidR="00091BB3">
        <w:rPr>
          <w:rFonts w:ascii="Traditional Arabic" w:hAnsi="Traditional Arabic" w:cs="Traditional Arabic" w:hint="cs"/>
          <w:sz w:val="32"/>
          <w:szCs w:val="32"/>
          <w:rtl/>
        </w:rPr>
        <w:t>إذ العدالة</w:t>
      </w:r>
      <w:r w:rsidR="002916C8" w:rsidRPr="002916C8">
        <w:rPr>
          <w:rFonts w:ascii="Traditional Arabic" w:hAnsi="Traditional Arabic" w:cs="Traditional Arabic"/>
          <w:sz w:val="32"/>
          <w:szCs w:val="32"/>
        </w:rPr>
        <w:t xml:space="preserve"> </w:t>
      </w:r>
      <w:r w:rsidR="002916C8" w:rsidRPr="002916C8">
        <w:rPr>
          <w:rFonts w:ascii="Traditional Arabic" w:hAnsi="Traditional Arabic" w:cs="Traditional Arabic" w:hint="cs"/>
          <w:sz w:val="32"/>
          <w:szCs w:val="32"/>
          <w:rtl/>
        </w:rPr>
        <w:t>في</w:t>
      </w:r>
      <w:r w:rsidR="002916C8" w:rsidRPr="002916C8">
        <w:rPr>
          <w:rFonts w:ascii="Traditional Arabic" w:hAnsi="Traditional Arabic" w:cs="Traditional Arabic"/>
          <w:sz w:val="32"/>
          <w:szCs w:val="32"/>
        </w:rPr>
        <w:t xml:space="preserve"> </w:t>
      </w:r>
      <w:r w:rsidR="002916C8" w:rsidRPr="002916C8">
        <w:rPr>
          <w:rFonts w:ascii="Traditional Arabic" w:hAnsi="Traditional Arabic" w:cs="Traditional Arabic" w:hint="cs"/>
          <w:sz w:val="32"/>
          <w:szCs w:val="32"/>
          <w:rtl/>
        </w:rPr>
        <w:t>الإنسان</w:t>
      </w:r>
      <w:r w:rsidR="002916C8">
        <w:rPr>
          <w:rFonts w:ascii="Traditional Arabic" w:hAnsi="Traditional Arabic" w:cs="Traditional Arabic" w:hint="cs"/>
          <w:sz w:val="32"/>
          <w:szCs w:val="32"/>
          <w:rtl/>
        </w:rPr>
        <w:t xml:space="preserve"> </w:t>
      </w:r>
      <w:r w:rsidR="00091BB3">
        <w:rPr>
          <w:rFonts w:ascii="Traditional Arabic" w:hAnsi="Traditional Arabic" w:cs="Traditional Arabic"/>
          <w:sz w:val="32"/>
          <w:szCs w:val="32"/>
          <w:rtl/>
        </w:rPr>
        <w:t>أثر من آثار ال</w:t>
      </w:r>
      <w:r w:rsidR="00091BB3">
        <w:rPr>
          <w:rFonts w:ascii="Traditional Arabic" w:hAnsi="Traditional Arabic" w:cs="Traditional Arabic" w:hint="cs"/>
          <w:sz w:val="32"/>
          <w:szCs w:val="32"/>
          <w:rtl/>
        </w:rPr>
        <w:t xml:space="preserve">إيمان </w:t>
      </w:r>
      <w:r w:rsidR="00091BB3">
        <w:rPr>
          <w:rFonts w:ascii="Traditional Arabic" w:hAnsi="Traditional Arabic" w:cs="Traditional Arabic"/>
          <w:sz w:val="32"/>
          <w:szCs w:val="32"/>
          <w:rtl/>
        </w:rPr>
        <w:t>و</w:t>
      </w:r>
      <w:r w:rsidR="001F0659">
        <w:rPr>
          <w:rFonts w:ascii="Traditional Arabic" w:hAnsi="Traditional Arabic" w:cs="Traditional Arabic" w:hint="cs"/>
          <w:sz w:val="32"/>
          <w:szCs w:val="32"/>
          <w:rtl/>
        </w:rPr>
        <w:t xml:space="preserve">تجلٍ من </w:t>
      </w:r>
      <w:r w:rsidR="00091BB3">
        <w:rPr>
          <w:rFonts w:ascii="Traditional Arabic" w:hAnsi="Traditional Arabic" w:cs="Traditional Arabic"/>
          <w:sz w:val="32"/>
          <w:szCs w:val="32"/>
          <w:rtl/>
        </w:rPr>
        <w:t>تجلياته</w:t>
      </w:r>
      <w:r w:rsidR="002916C8" w:rsidRPr="002916C8">
        <w:rPr>
          <w:rFonts w:ascii="Traditional Arabic" w:hAnsi="Traditional Arabic" w:cs="Traditional Arabic"/>
          <w:sz w:val="32"/>
          <w:szCs w:val="32"/>
          <w:rtl/>
        </w:rPr>
        <w:t xml:space="preserve"> عليه</w:t>
      </w:r>
      <w:r w:rsidR="00091BB3">
        <w:rPr>
          <w:rFonts w:ascii="Traditional Arabic" w:hAnsi="Traditional Arabic" w:cs="Traditional Arabic" w:hint="cs"/>
          <w:sz w:val="32"/>
          <w:szCs w:val="32"/>
          <w:rtl/>
        </w:rPr>
        <w:t>ا</w:t>
      </w:r>
      <w:r w:rsidR="002916C8">
        <w:rPr>
          <w:rFonts w:ascii="Traditional Arabic" w:hAnsi="Traditional Arabic" w:cs="Traditional Arabic" w:hint="cs"/>
          <w:sz w:val="32"/>
          <w:szCs w:val="32"/>
          <w:rtl/>
        </w:rPr>
        <w:t xml:space="preserve">، </w:t>
      </w:r>
      <w:r w:rsidR="002916C8" w:rsidRPr="002916C8">
        <w:rPr>
          <w:rFonts w:ascii="Traditional Arabic" w:hAnsi="Traditional Arabic" w:cs="Traditional Arabic"/>
          <w:sz w:val="32"/>
          <w:szCs w:val="32"/>
          <w:rtl/>
        </w:rPr>
        <w:t>يقتبس أنوار</w:t>
      </w:r>
      <w:r w:rsidR="00412482">
        <w:rPr>
          <w:rFonts w:ascii="Traditional Arabic" w:hAnsi="Traditional Arabic" w:cs="Traditional Arabic" w:hint="cs"/>
          <w:sz w:val="32"/>
          <w:szCs w:val="32"/>
          <w:rtl/>
        </w:rPr>
        <w:t>ها</w:t>
      </w:r>
      <w:r w:rsidR="002916C8" w:rsidRPr="002916C8">
        <w:rPr>
          <w:rFonts w:ascii="Traditional Arabic" w:hAnsi="Traditional Arabic" w:cs="Traditional Arabic"/>
          <w:sz w:val="32"/>
          <w:szCs w:val="32"/>
          <w:rtl/>
        </w:rPr>
        <w:t xml:space="preserve"> </w:t>
      </w:r>
      <w:r w:rsidR="00091BB3">
        <w:rPr>
          <w:rFonts w:ascii="Traditional Arabic" w:hAnsi="Traditional Arabic" w:cs="Traditional Arabic" w:hint="cs"/>
          <w:sz w:val="32"/>
          <w:szCs w:val="32"/>
          <w:rtl/>
        </w:rPr>
        <w:t xml:space="preserve">من اسم الله "العدل" </w:t>
      </w:r>
      <w:r w:rsidR="002916C8" w:rsidRPr="002916C8">
        <w:rPr>
          <w:rFonts w:ascii="Traditional Arabic" w:hAnsi="Traditional Arabic" w:cs="Traditional Arabic"/>
          <w:sz w:val="32"/>
          <w:szCs w:val="32"/>
          <w:rtl/>
        </w:rPr>
        <w:t>الذي</w:t>
      </w:r>
      <w:r w:rsidR="00091BB3">
        <w:rPr>
          <w:rFonts w:ascii="Traditional Arabic" w:hAnsi="Traditional Arabic" w:cs="Traditional Arabic" w:hint="cs"/>
          <w:sz w:val="32"/>
          <w:szCs w:val="32"/>
          <w:rtl/>
        </w:rPr>
        <w:t xml:space="preserve"> به</w:t>
      </w:r>
      <w:r w:rsidR="002916C8" w:rsidRPr="002916C8">
        <w:rPr>
          <w:rFonts w:ascii="Traditional Arabic" w:hAnsi="Traditional Arabic" w:cs="Traditional Arabic"/>
          <w:sz w:val="32"/>
          <w:szCs w:val="32"/>
          <w:rtl/>
        </w:rPr>
        <w:t xml:space="preserve"> استقام الكون،</w:t>
      </w:r>
      <w:r w:rsidR="002916C8">
        <w:rPr>
          <w:rFonts w:ascii="Traditional Arabic" w:hAnsi="Traditional Arabic" w:cs="Traditional Arabic" w:hint="cs"/>
          <w:sz w:val="32"/>
          <w:szCs w:val="32"/>
          <w:rtl/>
        </w:rPr>
        <w:t xml:space="preserve"> </w:t>
      </w:r>
      <w:r w:rsidR="002916C8" w:rsidRPr="002916C8">
        <w:rPr>
          <w:rFonts w:ascii="Traditional Arabic" w:hAnsi="Traditional Arabic" w:cs="Traditional Arabic"/>
          <w:sz w:val="32"/>
          <w:szCs w:val="32"/>
          <w:rtl/>
        </w:rPr>
        <w:t>و</w:t>
      </w:r>
      <w:r w:rsidR="00091BB3">
        <w:rPr>
          <w:rFonts w:ascii="Traditional Arabic" w:hAnsi="Traditional Arabic" w:cs="Traditional Arabic" w:hint="cs"/>
          <w:sz w:val="32"/>
          <w:szCs w:val="32"/>
          <w:rtl/>
        </w:rPr>
        <w:t>به اعتدلت الكائنات</w:t>
      </w:r>
      <w:r w:rsidR="002916C8">
        <w:rPr>
          <w:rFonts w:ascii="Traditional Arabic" w:hAnsi="Traditional Arabic" w:cs="Traditional Arabic" w:hint="cs"/>
          <w:sz w:val="32"/>
          <w:szCs w:val="32"/>
          <w:rtl/>
        </w:rPr>
        <w:t xml:space="preserve">، </w:t>
      </w:r>
      <w:r w:rsidR="002916C8" w:rsidRPr="002916C8">
        <w:rPr>
          <w:rFonts w:ascii="Traditional Arabic" w:hAnsi="Traditional Arabic" w:cs="Traditional Arabic"/>
          <w:sz w:val="32"/>
          <w:szCs w:val="32"/>
          <w:rtl/>
        </w:rPr>
        <w:t>و</w:t>
      </w:r>
      <w:r w:rsidR="00091BB3">
        <w:rPr>
          <w:rFonts w:ascii="Traditional Arabic" w:hAnsi="Traditional Arabic" w:cs="Traditional Arabic" w:hint="cs"/>
          <w:sz w:val="32"/>
          <w:szCs w:val="32"/>
          <w:rtl/>
        </w:rPr>
        <w:t xml:space="preserve">به </w:t>
      </w:r>
      <w:r w:rsidR="00091BB3">
        <w:rPr>
          <w:rFonts w:ascii="Traditional Arabic" w:hAnsi="Traditional Arabic" w:cs="Traditional Arabic"/>
          <w:sz w:val="32"/>
          <w:szCs w:val="32"/>
          <w:rtl/>
        </w:rPr>
        <w:t>اتزنت</w:t>
      </w:r>
      <w:r w:rsidR="002916C8" w:rsidRPr="002916C8">
        <w:rPr>
          <w:rFonts w:ascii="Traditional Arabic" w:hAnsi="Traditional Arabic" w:cs="Traditional Arabic"/>
          <w:sz w:val="32"/>
          <w:szCs w:val="32"/>
          <w:rtl/>
        </w:rPr>
        <w:t xml:space="preserve"> الموجودات</w:t>
      </w:r>
      <w:r w:rsidR="002916C8">
        <w:rPr>
          <w:rFonts w:ascii="Traditional Arabic" w:hAnsi="Traditional Arabic" w:cs="Traditional Arabic" w:hint="cs"/>
          <w:sz w:val="32"/>
          <w:szCs w:val="32"/>
          <w:rtl/>
        </w:rPr>
        <w:t xml:space="preserve">، </w:t>
      </w:r>
      <w:r w:rsidR="002916C8" w:rsidRPr="002916C8">
        <w:rPr>
          <w:rFonts w:ascii="Traditional Arabic" w:hAnsi="Traditional Arabic" w:cs="Traditional Arabic" w:hint="cs"/>
          <w:sz w:val="32"/>
          <w:szCs w:val="32"/>
          <w:rtl/>
        </w:rPr>
        <w:t>و</w:t>
      </w:r>
      <w:r w:rsidR="00091BB3">
        <w:rPr>
          <w:rFonts w:ascii="Traditional Arabic" w:hAnsi="Traditional Arabic" w:cs="Traditional Arabic" w:hint="cs"/>
          <w:sz w:val="32"/>
          <w:szCs w:val="32"/>
          <w:rtl/>
        </w:rPr>
        <w:t xml:space="preserve">على ضوئه اتسقت </w:t>
      </w:r>
      <w:r w:rsidR="00091BB3">
        <w:rPr>
          <w:rFonts w:ascii="Traditional Arabic" w:hAnsi="Traditional Arabic" w:cs="Traditional Arabic"/>
          <w:sz w:val="32"/>
          <w:szCs w:val="32"/>
          <w:rtl/>
        </w:rPr>
        <w:t>المخلوقات</w:t>
      </w:r>
      <w:r w:rsidR="00091BB3">
        <w:rPr>
          <w:rFonts w:ascii="Traditional Arabic" w:hAnsi="Traditional Arabic" w:cs="Traditional Arabic" w:hint="cs"/>
          <w:sz w:val="32"/>
          <w:szCs w:val="32"/>
          <w:rtl/>
        </w:rPr>
        <w:t>.</w:t>
      </w:r>
    </w:p>
    <w:p w:rsidR="00091BB3" w:rsidRDefault="00091BB3"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فنجده رحمه الله تعالى يؤسس لفكره على معالم ثلاثة -انطلاقا من </w:t>
      </w:r>
      <w:r w:rsidRPr="00091BB3">
        <w:rPr>
          <w:rFonts w:ascii="Traditional Arabic" w:hAnsi="Traditional Arabic" w:cs="Traditional Arabic"/>
          <w:sz w:val="32"/>
          <w:szCs w:val="32"/>
          <w:rtl/>
        </w:rPr>
        <w:t>سنن ودساتير إلهية</w:t>
      </w:r>
      <w:r>
        <w:rPr>
          <w:rFonts w:ascii="Traditional Arabic" w:hAnsi="Traditional Arabic" w:cs="Traditional Arabic" w:hint="cs"/>
          <w:sz w:val="32"/>
          <w:szCs w:val="32"/>
          <w:rtl/>
        </w:rPr>
        <w:t>-:</w:t>
      </w:r>
    </w:p>
    <w:p w:rsidR="007461D5" w:rsidRDefault="007461D5" w:rsidP="00D80636">
      <w:pPr>
        <w:autoSpaceDE w:val="0"/>
        <w:autoSpaceDN w:val="0"/>
        <w:bidi/>
        <w:adjustRightInd w:val="0"/>
        <w:spacing w:after="0" w:line="240" w:lineRule="auto"/>
        <w:rPr>
          <w:rFonts w:ascii="Traditional Arabic" w:hAnsi="Traditional Arabic" w:cs="Traditional Arabic"/>
          <w:sz w:val="32"/>
          <w:szCs w:val="32"/>
        </w:rPr>
      </w:pPr>
      <w:r>
        <w:rPr>
          <w:rFonts w:ascii="Traditional Arabic" w:hAnsi="Traditional Arabic" w:cs="Traditional Arabic" w:hint="cs"/>
          <w:sz w:val="32"/>
          <w:szCs w:val="32"/>
          <w:rtl/>
        </w:rPr>
        <w:t>و</w:t>
      </w:r>
      <w:r w:rsidRPr="007461D5">
        <w:rPr>
          <w:rFonts w:ascii="Traditional Arabic" w:hAnsi="Traditional Arabic" w:cs="Traditional Arabic"/>
          <w:sz w:val="32"/>
          <w:szCs w:val="32"/>
          <w:rtl/>
        </w:rPr>
        <w:t>هي</w:t>
      </w:r>
      <w:r>
        <w:rPr>
          <w:rFonts w:ascii="Traditional Arabic" w:hAnsi="Traditional Arabic" w:cs="Traditional Arabic" w:hint="cs"/>
          <w:sz w:val="32"/>
          <w:szCs w:val="32"/>
          <w:rtl/>
        </w:rPr>
        <w:t>: "</w:t>
      </w:r>
      <w:r w:rsidRPr="007461D5">
        <w:rPr>
          <w:rFonts w:ascii="Traditional Arabic" w:hAnsi="Traditional Arabic" w:cs="Traditional Arabic"/>
          <w:sz w:val="32"/>
          <w:szCs w:val="32"/>
          <w:rtl/>
        </w:rPr>
        <w:t>الاقتصاد والطهر والعد</w:t>
      </w:r>
      <w:r>
        <w:rPr>
          <w:rFonts w:ascii="Traditional Arabic" w:hAnsi="Traditional Arabic" w:cs="Traditional Arabic" w:hint="cs"/>
          <w:sz w:val="32"/>
          <w:szCs w:val="32"/>
          <w:rtl/>
        </w:rPr>
        <w:t>الة". والذي يهمنا هنا هو معلم العدالة.</w:t>
      </w:r>
    </w:p>
    <w:p w:rsidR="009D121A" w:rsidRPr="002473BE" w:rsidRDefault="00B33BEC" w:rsidP="00D80636">
      <w:pPr>
        <w:autoSpaceDE w:val="0"/>
        <w:autoSpaceDN w:val="0"/>
        <w:bidi/>
        <w:adjustRightInd w:val="0"/>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lang w:bidi="ar-MA"/>
        </w:rPr>
        <w:t>و</w:t>
      </w:r>
      <w:r w:rsidR="009D121A">
        <w:rPr>
          <w:rFonts w:ascii="Traditional Arabic" w:hAnsi="Traditional Arabic" w:cs="Traditional Arabic" w:hint="cs"/>
          <w:sz w:val="32"/>
          <w:szCs w:val="32"/>
          <w:rtl/>
          <w:lang w:bidi="ar-MA"/>
        </w:rPr>
        <w:t>في هذا السياق يقول رحمه الله تعالى: "</w:t>
      </w:r>
      <w:r w:rsidR="009D121A" w:rsidRPr="002473BE">
        <w:rPr>
          <w:rFonts w:ascii="Traditional Arabic" w:hAnsi="Traditional Arabic" w:cs="Traditional Arabic"/>
          <w:sz w:val="32"/>
          <w:szCs w:val="32"/>
          <w:rtl/>
        </w:rPr>
        <w:t>إن العدالة العامة الجارية في الكون النابعة من التجلي الأعظم لاسم "العدل" إنما</w:t>
      </w:r>
      <w:r w:rsidR="009D121A" w:rsidRPr="002473BE">
        <w:rPr>
          <w:rFonts w:ascii="Traditional Arabic" w:hAnsi="Traditional Arabic" w:cs="Traditional Arabic" w:hint="cs"/>
          <w:sz w:val="32"/>
          <w:szCs w:val="32"/>
          <w:rtl/>
        </w:rPr>
        <w:t xml:space="preserve"> </w:t>
      </w:r>
      <w:r w:rsidR="009D121A" w:rsidRPr="002473BE">
        <w:rPr>
          <w:rFonts w:ascii="Traditional Arabic" w:hAnsi="Traditional Arabic" w:cs="Traditional Arabic"/>
          <w:sz w:val="32"/>
          <w:szCs w:val="32"/>
          <w:rtl/>
        </w:rPr>
        <w:t>تدير موازنة عموم الأشياء. وتأمر البشرية بإقامة العدل</w:t>
      </w:r>
      <w:r w:rsidR="009D121A" w:rsidRPr="002473BE">
        <w:rPr>
          <w:rFonts w:ascii="Traditional Arabic" w:hAnsi="Traditional Arabic" w:cs="Traditional Arabic"/>
          <w:sz w:val="32"/>
          <w:szCs w:val="32"/>
        </w:rPr>
        <w:t>.</w:t>
      </w:r>
    </w:p>
    <w:p w:rsidR="009D121A" w:rsidRPr="002473BE" w:rsidRDefault="009D121A" w:rsidP="00D80636">
      <w:pPr>
        <w:autoSpaceDE w:val="0"/>
        <w:autoSpaceDN w:val="0"/>
        <w:bidi/>
        <w:adjustRightInd w:val="0"/>
        <w:spacing w:after="0" w:line="240" w:lineRule="auto"/>
        <w:rPr>
          <w:rFonts w:ascii="Traditional Arabic" w:hAnsi="Traditional Arabic" w:cs="Traditional Arabic"/>
          <w:sz w:val="32"/>
          <w:szCs w:val="32"/>
          <w:rtl/>
        </w:rPr>
      </w:pPr>
      <w:r w:rsidRPr="002473BE">
        <w:rPr>
          <w:rFonts w:ascii="Traditional Arabic" w:hAnsi="Traditional Arabic" w:cs="Traditional Arabic"/>
          <w:sz w:val="32"/>
          <w:szCs w:val="32"/>
          <w:rtl/>
        </w:rPr>
        <w:t>وإن ذكر الميزان أربع مرات في "سورة الرحمن" إشارة إلى أربعة أنواع من</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الموازين في أربع مراتب وبيان لأهمية الميزان البالغة ولقيمته العظمى في الكون. وذلك في</w:t>
      </w:r>
      <w:r w:rsidRPr="002473BE">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قوله تعالى </w:t>
      </w:r>
      <w:r w:rsidR="00553249">
        <w:rPr>
          <w:rFonts w:ascii="Traditional Arabic" w:hAnsi="Traditional Arabic" w:cs="Traditional Arabic"/>
          <w:sz w:val="32"/>
          <w:szCs w:val="32"/>
          <w:rtl/>
        </w:rPr>
        <w:t>﴿</w:t>
      </w:r>
      <w:r w:rsidRPr="002473BE">
        <w:rPr>
          <w:rFonts w:ascii="Traditional Arabic" w:hAnsi="Traditional Arabic" w:cs="Traditional Arabic"/>
          <w:sz w:val="32"/>
          <w:szCs w:val="32"/>
          <w:rtl/>
        </w:rPr>
        <w:t>والسماء رفعها ووضع الميزان. ألا تطغوا في الميزان. وأقيموا الوزن</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ب</w:t>
      </w:r>
      <w:r>
        <w:rPr>
          <w:rFonts w:ascii="Traditional Arabic" w:hAnsi="Traditional Arabic" w:cs="Traditional Arabic"/>
          <w:sz w:val="32"/>
          <w:szCs w:val="32"/>
          <w:rtl/>
        </w:rPr>
        <w:t>القسط ولا تخسروا الميزان</w:t>
      </w:r>
      <w:r w:rsidR="00553249">
        <w:rPr>
          <w:rFonts w:ascii="Traditional Arabic" w:hAnsi="Traditional Arabic" w:cs="Traditional Arabic"/>
          <w:sz w:val="32"/>
          <w:szCs w:val="32"/>
          <w:rtl/>
        </w:rPr>
        <w:t>﴾</w:t>
      </w:r>
      <w:r w:rsidRPr="002473BE">
        <w:rPr>
          <w:rFonts w:ascii="Traditional Arabic" w:hAnsi="Traditional Arabic" w:cs="Traditional Arabic"/>
          <w:sz w:val="32"/>
          <w:szCs w:val="32"/>
          <w:rtl/>
        </w:rPr>
        <w:t xml:space="preserve"> (الرحمن: 7</w:t>
      </w:r>
      <w:r w:rsidRPr="002473BE">
        <w:rPr>
          <w:rFonts w:ascii="Traditional Arabic" w:hAnsi="Traditional Arabic" w:cs="Traditional Arabic" w:hint="cs"/>
          <w:sz w:val="32"/>
          <w:szCs w:val="32"/>
          <w:rtl/>
        </w:rPr>
        <w:t>-9)</w:t>
      </w:r>
      <w:r w:rsidR="00067E0B">
        <w:rPr>
          <w:rFonts w:ascii="Traditional Arabic" w:hAnsi="Traditional Arabic" w:cs="Traditional Arabic" w:hint="cs"/>
          <w:sz w:val="32"/>
          <w:szCs w:val="32"/>
          <w:rtl/>
        </w:rPr>
        <w:t>"</w:t>
      </w:r>
      <w:r w:rsidR="00067E0B">
        <w:rPr>
          <w:rStyle w:val="a4"/>
          <w:rFonts w:ascii="Traditional Arabic" w:hAnsi="Traditional Arabic" w:cs="Traditional Arabic"/>
          <w:sz w:val="32"/>
          <w:szCs w:val="32"/>
          <w:rtl/>
        </w:rPr>
        <w:footnoteReference w:id="18"/>
      </w:r>
      <w:r>
        <w:rPr>
          <w:rFonts w:ascii="Traditional Arabic" w:hAnsi="Traditional Arabic" w:cs="Traditional Arabic" w:hint="cs"/>
          <w:sz w:val="32"/>
          <w:szCs w:val="32"/>
          <w:rtl/>
        </w:rPr>
        <w:t>.</w:t>
      </w:r>
    </w:p>
    <w:p w:rsidR="009D121A" w:rsidRDefault="009D121A"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ويواصل رحمه الله بسط القول في هذه الرؤية القرآنية فيقول: "</w:t>
      </w:r>
      <w:r w:rsidRPr="009D121A">
        <w:rPr>
          <w:rFonts w:ascii="Traditional Arabic" w:hAnsi="Traditional Arabic" w:cs="Traditional Arabic"/>
          <w:sz w:val="32"/>
          <w:szCs w:val="32"/>
          <w:rtl/>
        </w:rPr>
        <w:t xml:space="preserve">فاعلم من هذا أن "العدالة والاقتصاد والطهر" التي </w:t>
      </w:r>
      <w:r w:rsidRPr="009D121A">
        <w:rPr>
          <w:rFonts w:ascii="Traditional Arabic" w:hAnsi="Traditional Arabic" w:cs="Traditional Arabic" w:hint="cs"/>
          <w:sz w:val="32"/>
          <w:szCs w:val="32"/>
          <w:rtl/>
        </w:rPr>
        <w:t>هي</w:t>
      </w:r>
      <w:r w:rsidRPr="009D121A">
        <w:rPr>
          <w:rFonts w:ascii="Traditional Arabic" w:hAnsi="Traditional Arabic" w:cs="Traditional Arabic"/>
          <w:sz w:val="32"/>
          <w:szCs w:val="32"/>
          <w:rtl/>
        </w:rPr>
        <w:t xml:space="preserve"> من حقائق القرآن </w:t>
      </w:r>
      <w:r>
        <w:rPr>
          <w:rFonts w:ascii="Traditional Arabic" w:hAnsi="Traditional Arabic" w:cs="Traditional Arabic"/>
          <w:sz w:val="32"/>
          <w:szCs w:val="32"/>
          <w:rtl/>
        </w:rPr>
        <w:t>ودساتير الإسلام ما أشدها إيغا</w:t>
      </w:r>
      <w:r w:rsidRPr="009D121A">
        <w:rPr>
          <w:rFonts w:ascii="Traditional Arabic" w:hAnsi="Traditional Arabic" w:cs="Traditional Arabic"/>
          <w:sz w:val="32"/>
          <w:szCs w:val="32"/>
          <w:rtl/>
        </w:rPr>
        <w:t>لا</w:t>
      </w:r>
      <w:r>
        <w:rPr>
          <w:rFonts w:ascii="Traditional Arabic" w:hAnsi="Traditional Arabic" w:cs="Traditional Arabic" w:hint="cs"/>
          <w:sz w:val="32"/>
          <w:szCs w:val="32"/>
          <w:rtl/>
        </w:rPr>
        <w:t>ً</w:t>
      </w:r>
      <w:r w:rsidR="004C5A7D">
        <w:rPr>
          <w:rFonts w:ascii="Traditional Arabic" w:hAnsi="Traditional Arabic" w:cs="Traditional Arabic"/>
          <w:sz w:val="32"/>
          <w:szCs w:val="32"/>
          <w:rtl/>
        </w:rPr>
        <w:t xml:space="preserve"> في أعماق الحياة الاجتماعية</w:t>
      </w:r>
      <w:r w:rsidR="004C5A7D">
        <w:rPr>
          <w:rFonts w:ascii="Traditional Arabic" w:hAnsi="Traditional Arabic" w:cs="Traditional Arabic" w:hint="cs"/>
          <w:sz w:val="32"/>
          <w:szCs w:val="32"/>
          <w:rtl/>
        </w:rPr>
        <w:t>،</w:t>
      </w:r>
      <w:r w:rsidR="004C5A7D">
        <w:rPr>
          <w:rFonts w:ascii="Traditional Arabic" w:hAnsi="Traditional Arabic" w:cs="Traditional Arabic"/>
          <w:sz w:val="32"/>
          <w:szCs w:val="32"/>
          <w:rtl/>
        </w:rPr>
        <w:t xml:space="preserve"> وما أشدها عراقة وأصالة</w:t>
      </w:r>
      <w:r w:rsidR="004C5A7D">
        <w:rPr>
          <w:rFonts w:ascii="Traditional Arabic" w:hAnsi="Traditional Arabic" w:cs="Traditional Arabic" w:hint="cs"/>
          <w:sz w:val="32"/>
          <w:szCs w:val="32"/>
          <w:rtl/>
        </w:rPr>
        <w:t>،</w:t>
      </w:r>
      <w:r w:rsidRPr="009D121A">
        <w:rPr>
          <w:rFonts w:ascii="Traditional Arabic" w:hAnsi="Traditional Arabic" w:cs="Traditional Arabic"/>
          <w:sz w:val="32"/>
          <w:szCs w:val="32"/>
          <w:rtl/>
        </w:rPr>
        <w:t xml:space="preserve"> وأدرك من هذا مدى</w:t>
      </w:r>
      <w:r w:rsidR="004C5A7D">
        <w:rPr>
          <w:rFonts w:ascii="Traditional Arabic" w:hAnsi="Traditional Arabic" w:cs="Traditional Arabic"/>
          <w:sz w:val="32"/>
          <w:szCs w:val="32"/>
          <w:rtl/>
        </w:rPr>
        <w:t xml:space="preserve"> قوة ارتباط أحكام القرآن بالكون</w:t>
      </w:r>
      <w:r w:rsidR="004C5A7D">
        <w:rPr>
          <w:rFonts w:ascii="Traditional Arabic" w:hAnsi="Traditional Arabic" w:cs="Traditional Arabic" w:hint="cs"/>
          <w:sz w:val="32"/>
          <w:szCs w:val="32"/>
          <w:rtl/>
        </w:rPr>
        <w:t>،</w:t>
      </w:r>
      <w:r w:rsidRPr="009D121A">
        <w:rPr>
          <w:rFonts w:ascii="Traditional Arabic" w:hAnsi="Traditional Arabic" w:cs="Traditional Arabic"/>
          <w:sz w:val="32"/>
          <w:szCs w:val="32"/>
          <w:rtl/>
        </w:rPr>
        <w:t xml:space="preserve"> وكيف أ</w:t>
      </w:r>
      <w:r>
        <w:rPr>
          <w:rFonts w:ascii="Traditional Arabic" w:hAnsi="Traditional Arabic" w:cs="Traditional Arabic" w:hint="cs"/>
          <w:sz w:val="32"/>
          <w:szCs w:val="32"/>
          <w:rtl/>
        </w:rPr>
        <w:t>نه</w:t>
      </w:r>
      <w:r w:rsidRPr="009D121A">
        <w:rPr>
          <w:rFonts w:ascii="Traditional Arabic" w:hAnsi="Traditional Arabic" w:cs="Traditional Arabic" w:hint="eastAsia"/>
          <w:sz w:val="32"/>
          <w:szCs w:val="32"/>
          <w:rtl/>
        </w:rPr>
        <w:t>ا</w:t>
      </w:r>
      <w:r w:rsidRPr="009D121A">
        <w:rPr>
          <w:rFonts w:ascii="Traditional Arabic" w:hAnsi="Traditional Arabic" w:cs="Traditional Arabic"/>
          <w:sz w:val="32"/>
          <w:szCs w:val="32"/>
          <w:rtl/>
        </w:rPr>
        <w:t xml:space="preserve"> مدت جذورًا عميقة في أغوار الكون ف</w:t>
      </w:r>
      <w:r w:rsidR="004C5A7D">
        <w:rPr>
          <w:rFonts w:ascii="Traditional Arabic" w:hAnsi="Traditional Arabic" w:cs="Traditional Arabic"/>
          <w:sz w:val="32"/>
          <w:szCs w:val="32"/>
          <w:rtl/>
        </w:rPr>
        <w:t>أحاطته بعرى وثيقة لا انفصام لها</w:t>
      </w:r>
      <w:r w:rsidR="004C5A7D">
        <w:rPr>
          <w:rFonts w:ascii="Traditional Arabic" w:hAnsi="Traditional Arabic" w:cs="Traditional Arabic" w:hint="cs"/>
          <w:sz w:val="32"/>
          <w:szCs w:val="32"/>
          <w:rtl/>
        </w:rPr>
        <w:t>،</w:t>
      </w:r>
      <w:r w:rsidRPr="009D121A">
        <w:rPr>
          <w:rFonts w:ascii="Traditional Arabic" w:hAnsi="Traditional Arabic" w:cs="Traditional Arabic"/>
          <w:sz w:val="32"/>
          <w:szCs w:val="32"/>
          <w:rtl/>
        </w:rPr>
        <w:t xml:space="preserve"> ثم افهم منها أن إفساد تلك الحقائق ممتنع كامتناع إفساد نظام الكون والإخلال به وتشويه صورته</w:t>
      </w:r>
      <w:r>
        <w:rPr>
          <w:rFonts w:ascii="Traditional Arabic" w:hAnsi="Traditional Arabic" w:cs="Traditional Arabic" w:hint="cs"/>
          <w:sz w:val="32"/>
          <w:szCs w:val="32"/>
          <w:rtl/>
        </w:rPr>
        <w:t>"</w:t>
      </w:r>
      <w:r w:rsidRPr="009D121A">
        <w:rPr>
          <w:rFonts w:ascii="Traditional Arabic" w:hAnsi="Traditional Arabic" w:cs="Traditional Arabic"/>
          <w:sz w:val="32"/>
          <w:szCs w:val="32"/>
        </w:rPr>
        <w:t>.</w:t>
      </w:r>
      <w:r w:rsidR="00067E0B">
        <w:rPr>
          <w:rStyle w:val="a4"/>
          <w:rFonts w:ascii="Traditional Arabic" w:hAnsi="Traditional Arabic" w:cs="Traditional Arabic"/>
          <w:sz w:val="32"/>
          <w:szCs w:val="32"/>
        </w:rPr>
        <w:footnoteReference w:id="19"/>
      </w:r>
    </w:p>
    <w:p w:rsidR="004C5A7D" w:rsidRPr="009D121A" w:rsidRDefault="004C5A7D" w:rsidP="00D80636">
      <w:pPr>
        <w:autoSpaceDE w:val="0"/>
        <w:autoSpaceDN w:val="0"/>
        <w:bidi/>
        <w:adjustRightInd w:val="0"/>
        <w:spacing w:after="0" w:line="240" w:lineRule="auto"/>
        <w:jc w:val="both"/>
        <w:rPr>
          <w:rFonts w:ascii="Traditional Arabic" w:hAnsi="Traditional Arabic" w:cs="Traditional Arabic"/>
          <w:sz w:val="32"/>
          <w:szCs w:val="32"/>
          <w:rtl/>
          <w:lang w:bidi="ar-MA"/>
        </w:rPr>
      </w:pPr>
      <w:r w:rsidRPr="004C5A7D">
        <w:rPr>
          <w:rFonts w:ascii="Traditional Arabic" w:hAnsi="Traditional Arabic" w:cs="Traditional Arabic" w:hint="cs"/>
          <w:sz w:val="32"/>
          <w:szCs w:val="32"/>
          <w:rtl/>
          <w:lang w:bidi="ar-MA"/>
        </w:rPr>
        <w:t>ويربط الشيخ النورسي</w:t>
      </w:r>
      <w:r>
        <w:rPr>
          <w:rFonts w:ascii="Traditional Arabic" w:hAnsi="Traditional Arabic" w:cs="Traditional Arabic" w:hint="cs"/>
          <w:sz w:val="32"/>
          <w:szCs w:val="32"/>
          <w:rtl/>
          <w:lang w:bidi="ar-MA"/>
        </w:rPr>
        <w:t xml:space="preserve"> رحمه الله تعالى</w:t>
      </w:r>
      <w:r w:rsidRPr="004C5A7D">
        <w:rPr>
          <w:rFonts w:ascii="Traditional Arabic" w:hAnsi="Traditional Arabic" w:cs="Traditional Arabic" w:hint="cs"/>
          <w:sz w:val="32"/>
          <w:szCs w:val="32"/>
          <w:rtl/>
          <w:lang w:bidi="ar-MA"/>
        </w:rPr>
        <w:t xml:space="preserve"> بين العدالة الإلهية السائدة في هذا الكون الفسيح، وبين ظلم الإنسان، بتمرده على هذه السنة الكونية، وخروجه على مبادئها وقواعدها، يقول رحمه الله تعالى: "اعلم أن الاقتصاد، والطهر، والعدالة، سفن إلهية جارية في الكون، ودساتير إلهية شاملة، تدور رحى الموجودات عليها، لا يفلت منها شيء، إلا </w:t>
      </w:r>
      <w:r w:rsidRPr="004C5A7D">
        <w:rPr>
          <w:rFonts w:ascii="Traditional Arabic" w:hAnsi="Traditional Arabic" w:cs="Traditional Arabic" w:hint="cs"/>
          <w:sz w:val="32"/>
          <w:szCs w:val="32"/>
          <w:rtl/>
          <w:lang w:bidi="ar-MA"/>
        </w:rPr>
        <w:lastRenderedPageBreak/>
        <w:t>أنت، أيها الإنسان الشقي؛ وأنت بمخالفتك الموجودات كلها في سيرها وفق هذه السفن الشاملة، تلقى النفرة منها، وتغضب عليك وأنت تستحقها. فعلام تستند، وتثير غضب الموجودات كلها عليك، فتقترف الظلم والإسراف، ولا تكترث للموازنة والنزافة..."</w:t>
      </w:r>
      <w:r w:rsidRPr="004C5A7D">
        <w:rPr>
          <w:rFonts w:ascii="Traditional Arabic" w:hAnsi="Traditional Arabic" w:cs="Traditional Arabic"/>
          <w:sz w:val="32"/>
          <w:szCs w:val="32"/>
          <w:vertAlign w:val="superscript"/>
          <w:rtl/>
          <w:lang w:bidi="ar-MA"/>
        </w:rPr>
        <w:footnoteReference w:id="20"/>
      </w:r>
      <w:r w:rsidRPr="004C5A7D">
        <w:rPr>
          <w:rFonts w:ascii="Traditional Arabic" w:hAnsi="Traditional Arabic" w:cs="Traditional Arabic" w:hint="cs"/>
          <w:sz w:val="32"/>
          <w:szCs w:val="32"/>
          <w:rtl/>
          <w:lang w:bidi="ar-MA"/>
        </w:rPr>
        <w:t>.</w:t>
      </w:r>
    </w:p>
    <w:p w:rsidR="009D121A" w:rsidRPr="002473BE" w:rsidRDefault="00067E0B"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ثم يتساءل رحمه الله بأسلوب التهكم على المنكرين، هل يمكن أن تتخلف هذه العدالة الإلهية وألا تتحقق؟ فيقول: "</w:t>
      </w:r>
      <w:r w:rsidR="009D121A" w:rsidRPr="009D121A">
        <w:rPr>
          <w:rFonts w:ascii="Traditional Arabic" w:hAnsi="Traditional Arabic" w:cs="Traditional Arabic" w:hint="eastAsia"/>
          <w:sz w:val="32"/>
          <w:szCs w:val="32"/>
          <w:rtl/>
        </w:rPr>
        <w:t>وإن</w:t>
      </w:r>
      <w:r w:rsidR="009D121A" w:rsidRPr="009D121A">
        <w:rPr>
          <w:rFonts w:ascii="Traditional Arabic" w:hAnsi="Traditional Arabic" w:cs="Traditional Arabic"/>
          <w:sz w:val="32"/>
          <w:szCs w:val="32"/>
          <w:rtl/>
        </w:rPr>
        <w:t xml:space="preserve"> عظمة الربوبية التي تظهر دقة متناهية وحساسية فائقة – إذا جاز التعبير – في الرحمة والشفقة والعدالة والحكمة. وكذا الألوهية الباسطة سلطا</w:t>
      </w:r>
      <w:r w:rsidR="009D121A">
        <w:rPr>
          <w:rFonts w:ascii="Traditional Arabic" w:hAnsi="Traditional Arabic" w:cs="Traditional Arabic" w:hint="cs"/>
          <w:sz w:val="32"/>
          <w:szCs w:val="32"/>
          <w:rtl/>
        </w:rPr>
        <w:t>نه</w:t>
      </w:r>
      <w:r w:rsidR="009D121A" w:rsidRPr="009D121A">
        <w:rPr>
          <w:rFonts w:ascii="Traditional Arabic" w:hAnsi="Traditional Arabic" w:cs="Traditional Arabic" w:hint="eastAsia"/>
          <w:sz w:val="32"/>
          <w:szCs w:val="32"/>
          <w:rtl/>
        </w:rPr>
        <w:t>ا</w:t>
      </w:r>
      <w:r w:rsidR="009D121A" w:rsidRPr="009D121A">
        <w:rPr>
          <w:rFonts w:ascii="Traditional Arabic" w:hAnsi="Traditional Arabic" w:cs="Traditional Arabic"/>
          <w:sz w:val="32"/>
          <w:szCs w:val="32"/>
          <w:rtl/>
        </w:rPr>
        <w:t xml:space="preserve"> على الوجود كله والتي تريد إظهار كمالا</w:t>
      </w:r>
      <w:r>
        <w:rPr>
          <w:rFonts w:ascii="Traditional Arabic" w:hAnsi="Traditional Arabic" w:cs="Traditional Arabic" w:hint="cs"/>
          <w:sz w:val="32"/>
          <w:szCs w:val="32"/>
          <w:rtl/>
        </w:rPr>
        <w:t>ته</w:t>
      </w:r>
      <w:r w:rsidR="009D121A" w:rsidRPr="009D121A">
        <w:rPr>
          <w:rFonts w:ascii="Traditional Arabic" w:hAnsi="Traditional Arabic" w:cs="Traditional Arabic"/>
          <w:sz w:val="32"/>
          <w:szCs w:val="32"/>
          <w:rtl/>
        </w:rPr>
        <w:t xml:space="preserve">ا وتعريف نفسها وتجيبها بما زين الكائنات ببدائع صنائعها وبما أسبغ عليها من نعم. </w:t>
      </w:r>
      <w:r w:rsidR="009D121A" w:rsidRPr="009D121A">
        <w:rPr>
          <w:rFonts w:ascii="Traditional Arabic" w:hAnsi="Traditional Arabic" w:cs="Traditional Arabic" w:hint="eastAsia"/>
          <w:sz w:val="32"/>
          <w:szCs w:val="32"/>
          <w:rtl/>
        </w:rPr>
        <w:t>هل</w:t>
      </w:r>
      <w:r w:rsidR="009D121A" w:rsidRPr="009D121A">
        <w:rPr>
          <w:rFonts w:ascii="Traditional Arabic" w:hAnsi="Traditional Arabic" w:cs="Traditional Arabic"/>
          <w:sz w:val="32"/>
          <w:szCs w:val="32"/>
          <w:rtl/>
        </w:rPr>
        <w:t xml:space="preserve"> يمكن أن تسمح – هذه الربوبية العظيمة والألوهية الجليلة – بعدم إقامة الحشر الذي يسبب الحط من قيمة جميع كمالا</w:t>
      </w:r>
      <w:r>
        <w:rPr>
          <w:rFonts w:ascii="Traditional Arabic" w:hAnsi="Traditional Arabic" w:cs="Traditional Arabic" w:hint="cs"/>
          <w:sz w:val="32"/>
          <w:szCs w:val="32"/>
          <w:rtl/>
        </w:rPr>
        <w:t>ته</w:t>
      </w:r>
      <w:r w:rsidR="009D121A" w:rsidRPr="009D121A">
        <w:rPr>
          <w:rFonts w:ascii="Traditional Arabic" w:hAnsi="Traditional Arabic" w:cs="Traditional Arabic"/>
          <w:sz w:val="32"/>
          <w:szCs w:val="32"/>
          <w:rtl/>
        </w:rPr>
        <w:t xml:space="preserve">ا ومن قيمة </w:t>
      </w:r>
      <w:r w:rsidR="00AC20D9">
        <w:rPr>
          <w:rFonts w:ascii="Traditional Arabic" w:hAnsi="Traditional Arabic" w:cs="Traditional Arabic" w:hint="cs"/>
          <w:sz w:val="32"/>
          <w:szCs w:val="32"/>
          <w:rtl/>
        </w:rPr>
        <w:t>ال</w:t>
      </w:r>
      <w:r w:rsidR="009D121A" w:rsidRPr="009D121A">
        <w:rPr>
          <w:rFonts w:ascii="Traditional Arabic" w:hAnsi="Traditional Arabic" w:cs="Traditional Arabic"/>
          <w:sz w:val="32"/>
          <w:szCs w:val="32"/>
          <w:rtl/>
        </w:rPr>
        <w:t>مخلوقا</w:t>
      </w:r>
      <w:r w:rsidR="00AC20D9">
        <w:rPr>
          <w:rFonts w:ascii="Traditional Arabic" w:hAnsi="Traditional Arabic" w:cs="Traditional Arabic" w:hint="cs"/>
          <w:sz w:val="32"/>
          <w:szCs w:val="32"/>
          <w:rtl/>
        </w:rPr>
        <w:t>ت</w:t>
      </w:r>
      <w:r w:rsidR="009D121A" w:rsidRPr="009D121A">
        <w:rPr>
          <w:rFonts w:ascii="Traditional Arabic" w:hAnsi="Traditional Arabic" w:cs="Traditional Arabic"/>
          <w:sz w:val="32"/>
          <w:szCs w:val="32"/>
          <w:rtl/>
        </w:rPr>
        <w:t xml:space="preserve"> قاطبة؟ تعالى الله عن ذلك علوًا كبيرًا. فمثل هذا الجمال المطلق لا يرضى – بالبداهة – بمثل هذا القبح المطلق</w:t>
      </w:r>
      <w:r>
        <w:rPr>
          <w:rFonts w:ascii="Traditional Arabic" w:hAnsi="Traditional Arabic" w:cs="Traditional Arabic" w:hint="cs"/>
          <w:sz w:val="32"/>
          <w:szCs w:val="32"/>
          <w:rtl/>
        </w:rPr>
        <w:t>"</w:t>
      </w:r>
      <w:r>
        <w:rPr>
          <w:rStyle w:val="a4"/>
          <w:rFonts w:ascii="Traditional Arabic" w:hAnsi="Traditional Arabic" w:cs="Traditional Arabic"/>
          <w:sz w:val="32"/>
          <w:szCs w:val="32"/>
          <w:rtl/>
        </w:rPr>
        <w:footnoteReference w:id="21"/>
      </w:r>
      <w:r w:rsidR="009D121A" w:rsidRPr="009D121A">
        <w:rPr>
          <w:rFonts w:ascii="Traditional Arabic" w:hAnsi="Traditional Arabic" w:cs="Traditional Arabic"/>
          <w:sz w:val="32"/>
          <w:szCs w:val="32"/>
          <w:rtl/>
        </w:rPr>
        <w:t>.</w:t>
      </w:r>
    </w:p>
    <w:p w:rsidR="007461D5" w:rsidRDefault="007461D5"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يقول رحمه الله تعالى: "</w:t>
      </w:r>
      <w:r>
        <w:rPr>
          <w:rFonts w:ascii="Traditional Arabic" w:hAnsi="Traditional Arabic" w:cs="Traditional Arabic"/>
          <w:sz w:val="32"/>
          <w:szCs w:val="32"/>
          <w:rtl/>
        </w:rPr>
        <w:t>(</w:t>
      </w:r>
      <w:r>
        <w:rPr>
          <w:rFonts w:ascii="Traditional Arabic" w:hAnsi="Traditional Arabic" w:cs="Traditional Arabic" w:hint="cs"/>
          <w:sz w:val="32"/>
          <w:szCs w:val="32"/>
          <w:rtl/>
        </w:rPr>
        <w:t>...</w:t>
      </w:r>
      <w:r w:rsidRPr="007461D5">
        <w:rPr>
          <w:rFonts w:ascii="Traditional Arabic" w:hAnsi="Traditional Arabic" w:cs="Traditional Arabic"/>
          <w:sz w:val="32"/>
          <w:szCs w:val="32"/>
          <w:rtl/>
        </w:rPr>
        <w:t>إن الحاكم الحكيم والعليم الرحيم الذي كتب هذا الكون</w:t>
      </w:r>
      <w:r>
        <w:rPr>
          <w:rFonts w:ascii="Traditional Arabic" w:hAnsi="Traditional Arabic" w:cs="Traditional Arabic" w:hint="cs"/>
          <w:sz w:val="32"/>
          <w:szCs w:val="32"/>
          <w:rtl/>
        </w:rPr>
        <w:t xml:space="preserve"> </w:t>
      </w:r>
      <w:r w:rsidRPr="007461D5">
        <w:rPr>
          <w:rFonts w:ascii="Traditional Arabic" w:hAnsi="Traditional Arabic" w:cs="Traditional Arabic"/>
          <w:sz w:val="32"/>
          <w:szCs w:val="32"/>
          <w:rtl/>
        </w:rPr>
        <w:t>بشكل كتاب، حتى سجل تاريخ حياة كل شجرة في كل بذر من بذورها، ودوّن</w:t>
      </w:r>
      <w:r>
        <w:rPr>
          <w:rFonts w:ascii="Traditional Arabic" w:hAnsi="Traditional Arabic" w:cs="Traditional Arabic" w:hint="cs"/>
          <w:sz w:val="32"/>
          <w:szCs w:val="32"/>
          <w:rtl/>
        </w:rPr>
        <w:t xml:space="preserve"> </w:t>
      </w:r>
      <w:r w:rsidRPr="007461D5">
        <w:rPr>
          <w:rFonts w:ascii="Traditional Arabic" w:hAnsi="Traditional Arabic" w:cs="Traditional Arabic"/>
          <w:sz w:val="32"/>
          <w:szCs w:val="32"/>
          <w:rtl/>
        </w:rPr>
        <w:t xml:space="preserve">وظائف حياة كل عشب ومهام كل زهر في جميع </w:t>
      </w:r>
      <w:r w:rsidRPr="007461D5">
        <w:rPr>
          <w:rFonts w:ascii="Traditional Arabic" w:hAnsi="Traditional Arabic" w:cs="Traditional Arabic" w:hint="cs"/>
          <w:sz w:val="32"/>
          <w:szCs w:val="32"/>
          <w:rtl/>
        </w:rPr>
        <w:t>نواها</w:t>
      </w:r>
      <w:r w:rsidR="00D443BB">
        <w:rPr>
          <w:rFonts w:ascii="Traditional Arabic" w:hAnsi="Traditional Arabic" w:cs="Traditional Arabic" w:hint="cs"/>
          <w:sz w:val="32"/>
          <w:szCs w:val="32"/>
          <w:rtl/>
        </w:rPr>
        <w:t xml:space="preserve">. </w:t>
      </w:r>
      <w:r w:rsidR="00D443BB" w:rsidRPr="007461D5">
        <w:rPr>
          <w:rFonts w:ascii="Traditional Arabic" w:hAnsi="Traditional Arabic" w:cs="Traditional Arabic" w:hint="cs"/>
          <w:sz w:val="32"/>
          <w:szCs w:val="32"/>
          <w:rtl/>
        </w:rPr>
        <w:t>وكتّ</w:t>
      </w:r>
      <w:r w:rsidR="00D443BB" w:rsidRPr="007461D5">
        <w:rPr>
          <w:rFonts w:ascii="Traditional Arabic" w:hAnsi="Traditional Arabic" w:cs="Traditional Arabic" w:hint="eastAsia"/>
          <w:sz w:val="32"/>
          <w:szCs w:val="32"/>
          <w:rtl/>
        </w:rPr>
        <w:t>ب</w:t>
      </w:r>
      <w:r w:rsidRPr="007461D5">
        <w:rPr>
          <w:rFonts w:ascii="Traditional Arabic" w:hAnsi="Traditional Arabic" w:cs="Traditional Arabic"/>
          <w:sz w:val="32"/>
          <w:szCs w:val="32"/>
          <w:rtl/>
        </w:rPr>
        <w:t xml:space="preserve"> جميع حوادث</w:t>
      </w:r>
      <w:r>
        <w:rPr>
          <w:rFonts w:ascii="Traditional Arabic" w:hAnsi="Traditional Arabic" w:cs="Traditional Arabic" w:hint="cs"/>
          <w:sz w:val="32"/>
          <w:szCs w:val="32"/>
          <w:rtl/>
        </w:rPr>
        <w:t xml:space="preserve"> </w:t>
      </w:r>
      <w:r w:rsidRPr="007461D5">
        <w:rPr>
          <w:rFonts w:ascii="Traditional Arabic" w:hAnsi="Traditional Arabic" w:cs="Traditional Arabic"/>
          <w:sz w:val="32"/>
          <w:szCs w:val="32"/>
          <w:rtl/>
        </w:rPr>
        <w:t xml:space="preserve">الحياة لكل ذي شعور في قواه الحافظة الصغيرة كحبة </w:t>
      </w:r>
      <w:r w:rsidR="00D443BB" w:rsidRPr="007461D5">
        <w:rPr>
          <w:rFonts w:ascii="Traditional Arabic" w:hAnsi="Traditional Arabic" w:cs="Traditional Arabic" w:hint="cs"/>
          <w:sz w:val="32"/>
          <w:szCs w:val="32"/>
          <w:rtl/>
        </w:rPr>
        <w:t>الخردل. واحتفظ</w:t>
      </w:r>
      <w:r w:rsidRPr="007461D5">
        <w:rPr>
          <w:rFonts w:ascii="Traditional Arabic" w:hAnsi="Traditional Arabic" w:cs="Traditional Arabic"/>
          <w:sz w:val="32"/>
          <w:szCs w:val="32"/>
          <w:rtl/>
        </w:rPr>
        <w:t xml:space="preserve"> بكل عمل</w:t>
      </w:r>
      <w:r>
        <w:rPr>
          <w:rFonts w:ascii="Traditional Arabic" w:hAnsi="Traditional Arabic" w:cs="Traditional Arabic" w:hint="cs"/>
          <w:sz w:val="32"/>
          <w:szCs w:val="32"/>
          <w:rtl/>
        </w:rPr>
        <w:t xml:space="preserve"> </w:t>
      </w:r>
      <w:r w:rsidRPr="007461D5">
        <w:rPr>
          <w:rFonts w:ascii="Traditional Arabic" w:hAnsi="Traditional Arabic" w:cs="Traditional Arabic"/>
          <w:sz w:val="32"/>
          <w:szCs w:val="32"/>
          <w:rtl/>
        </w:rPr>
        <w:t>في ملكه كافة وبكل حادثة في دوائر سلطنته بالتقاط صورها المتعددة، والذي خلق</w:t>
      </w:r>
      <w:r>
        <w:rPr>
          <w:rFonts w:ascii="Traditional Arabic" w:hAnsi="Traditional Arabic" w:cs="Traditional Arabic" w:hint="cs"/>
          <w:sz w:val="32"/>
          <w:szCs w:val="32"/>
          <w:rtl/>
        </w:rPr>
        <w:t xml:space="preserve"> </w:t>
      </w:r>
      <w:r w:rsidR="00D443BB">
        <w:rPr>
          <w:rFonts w:ascii="Traditional Arabic" w:hAnsi="Traditional Arabic" w:cs="Traditional Arabic" w:hint="cs"/>
          <w:sz w:val="32"/>
          <w:szCs w:val="32"/>
          <w:rtl/>
        </w:rPr>
        <w:t>ال</w:t>
      </w:r>
      <w:r w:rsidR="00D443BB">
        <w:rPr>
          <w:rFonts w:ascii="Traditional Arabic" w:hAnsi="Traditional Arabic" w:cs="Traditional Arabic"/>
          <w:sz w:val="32"/>
          <w:szCs w:val="32"/>
          <w:rtl/>
        </w:rPr>
        <w:t>ج</w:t>
      </w:r>
      <w:r w:rsidR="00D443BB">
        <w:rPr>
          <w:rFonts w:ascii="Traditional Arabic" w:hAnsi="Traditional Arabic" w:cs="Traditional Arabic" w:hint="cs"/>
          <w:sz w:val="32"/>
          <w:szCs w:val="32"/>
          <w:rtl/>
        </w:rPr>
        <w:t>نة</w:t>
      </w:r>
      <w:r w:rsidRPr="007461D5">
        <w:rPr>
          <w:rFonts w:ascii="Traditional Arabic" w:hAnsi="Traditional Arabic" w:cs="Traditional Arabic"/>
          <w:sz w:val="32"/>
          <w:szCs w:val="32"/>
          <w:rtl/>
        </w:rPr>
        <w:t xml:space="preserve"> </w:t>
      </w:r>
      <w:r w:rsidR="00D443BB" w:rsidRPr="00D443BB">
        <w:rPr>
          <w:rFonts w:ascii="Traditional Arabic" w:hAnsi="Traditional Arabic" w:cs="Traditional Arabic"/>
          <w:sz w:val="32"/>
          <w:szCs w:val="32"/>
          <w:rtl/>
        </w:rPr>
        <w:t xml:space="preserve">والنار والصراط والميزان </w:t>
      </w:r>
      <w:r w:rsidR="00D443BB">
        <w:rPr>
          <w:rFonts w:ascii="Traditional Arabic" w:eastAsia="Traditional Arabic" w:hAnsi="Traditional Arabic" w:cs="Traditional Arabic" w:hint="cs"/>
          <w:sz w:val="32"/>
          <w:szCs w:val="32"/>
          <w:rtl/>
        </w:rPr>
        <w:t>الأك</w:t>
      </w:r>
      <w:r w:rsidR="00D443BB" w:rsidRPr="007461D5">
        <w:rPr>
          <w:rFonts w:ascii="Traditional Arabic" w:hAnsi="Traditional Arabic" w:cs="Traditional Arabic" w:hint="cs"/>
          <w:sz w:val="32"/>
          <w:szCs w:val="32"/>
          <w:rtl/>
        </w:rPr>
        <w:t>بر</w:t>
      </w:r>
      <w:r w:rsidR="00D443BB">
        <w:rPr>
          <w:rFonts w:ascii="Traditional Arabic" w:hAnsi="Traditional Arabic" w:cs="Traditional Arabic" w:hint="cs"/>
          <w:sz w:val="32"/>
          <w:szCs w:val="32"/>
          <w:rtl/>
        </w:rPr>
        <w:t xml:space="preserve"> لأج</w:t>
      </w:r>
      <w:r w:rsidR="00D443BB">
        <w:rPr>
          <w:rFonts w:ascii="Traditional Arabic" w:hAnsi="Traditional Arabic" w:cs="Traditional Arabic" w:hint="eastAsia"/>
          <w:sz w:val="32"/>
          <w:szCs w:val="32"/>
          <w:rtl/>
        </w:rPr>
        <w:t>ل</w:t>
      </w:r>
      <w:r w:rsidR="00D443BB" w:rsidRPr="00D443BB">
        <w:rPr>
          <w:rFonts w:ascii="Traditional Arabic" w:hAnsi="Traditional Arabic" w:cs="Traditional Arabic"/>
          <w:sz w:val="32"/>
          <w:szCs w:val="32"/>
          <w:rtl/>
        </w:rPr>
        <w:t xml:space="preserve"> </w:t>
      </w:r>
      <w:r w:rsidR="00D443BB" w:rsidRPr="007461D5">
        <w:rPr>
          <w:rFonts w:ascii="Traditional Arabic" w:hAnsi="Traditional Arabic" w:cs="Traditional Arabic"/>
          <w:sz w:val="32"/>
          <w:szCs w:val="32"/>
          <w:rtl/>
        </w:rPr>
        <w:t>تجليات وتحقق العدالة والحكمة</w:t>
      </w:r>
      <w:r w:rsidRPr="007461D5">
        <w:rPr>
          <w:rFonts w:ascii="Traditional Arabic" w:hAnsi="Traditional Arabic" w:cs="Traditional Arabic"/>
          <w:sz w:val="32"/>
          <w:szCs w:val="32"/>
        </w:rPr>
        <w:t xml:space="preserve"> </w:t>
      </w:r>
      <w:r w:rsidRPr="007461D5">
        <w:rPr>
          <w:rFonts w:ascii="Traditional Arabic" w:hAnsi="Traditional Arabic" w:cs="Traditional Arabic" w:hint="eastAsia"/>
          <w:sz w:val="32"/>
          <w:szCs w:val="32"/>
          <w:rtl/>
        </w:rPr>
        <w:t>والرحمة</w:t>
      </w:r>
      <w:r w:rsidRPr="007461D5">
        <w:rPr>
          <w:rFonts w:ascii="Traditional Arabic" w:hAnsi="Traditional Arabic" w:cs="Traditional Arabic"/>
          <w:sz w:val="32"/>
          <w:szCs w:val="32"/>
          <w:rtl/>
        </w:rPr>
        <w:t xml:space="preserve"> التي هي أهم أساس للربوبية..</w:t>
      </w:r>
      <w:r w:rsidR="00D443BB">
        <w:rPr>
          <w:rFonts w:ascii="Traditional Arabic" w:hAnsi="Traditional Arabic" w:cs="Traditional Arabic" w:hint="cs"/>
          <w:sz w:val="32"/>
          <w:szCs w:val="32"/>
          <w:rtl/>
        </w:rPr>
        <w:t>.".</w:t>
      </w:r>
    </w:p>
    <w:p w:rsidR="00D443BB" w:rsidRDefault="00D443BB"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يستخلص من هذا النص أن الإمام بديع الزمان النورسي رحمه الله تعالى يرى أن العدالة أسٌ من أسس الربوبية، ومنطلق من منطلقاتها ومستلزم من مستلزماتها؛ إذ الرب الظ</w:t>
      </w:r>
      <w:r w:rsidR="00067E0B">
        <w:rPr>
          <w:rFonts w:ascii="Traditional Arabic" w:hAnsi="Traditional Arabic" w:cs="Traditional Arabic" w:hint="cs"/>
          <w:sz w:val="32"/>
          <w:szCs w:val="32"/>
          <w:rtl/>
        </w:rPr>
        <w:t>ا</w:t>
      </w:r>
      <w:r>
        <w:rPr>
          <w:rFonts w:ascii="Traditional Arabic" w:hAnsi="Traditional Arabic" w:cs="Traditional Arabic" w:hint="cs"/>
          <w:sz w:val="32"/>
          <w:szCs w:val="32"/>
          <w:rtl/>
        </w:rPr>
        <w:t>لم غير حقيق بالعبادة والإيمان</w:t>
      </w:r>
      <w:r w:rsidR="00067E0B">
        <w:rPr>
          <w:rFonts w:ascii="Traditional Arabic" w:hAnsi="Traditional Arabic" w:cs="Traditional Arabic" w:hint="cs"/>
          <w:sz w:val="32"/>
          <w:szCs w:val="32"/>
          <w:rtl/>
        </w:rPr>
        <w:t xml:space="preserve"> به</w:t>
      </w:r>
      <w:r>
        <w:rPr>
          <w:rFonts w:ascii="Traditional Arabic" w:hAnsi="Traditional Arabic" w:cs="Traditional Arabic" w:hint="cs"/>
          <w:sz w:val="32"/>
          <w:szCs w:val="32"/>
          <w:rtl/>
        </w:rPr>
        <w:t>.</w:t>
      </w:r>
    </w:p>
    <w:p w:rsidR="00D443BB" w:rsidRDefault="00D443BB"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نجده رحمه الله تعالى في </w:t>
      </w:r>
      <w:r w:rsidR="00067E0B">
        <w:rPr>
          <w:rFonts w:ascii="Traditional Arabic" w:hAnsi="Traditional Arabic" w:cs="Traditional Arabic" w:hint="cs"/>
          <w:sz w:val="32"/>
          <w:szCs w:val="32"/>
          <w:rtl/>
        </w:rPr>
        <w:t>"</w:t>
      </w:r>
      <w:r>
        <w:rPr>
          <w:rFonts w:ascii="Traditional Arabic" w:hAnsi="Traditional Arabic" w:cs="Traditional Arabic" w:hint="cs"/>
          <w:sz w:val="32"/>
          <w:szCs w:val="32"/>
          <w:rtl/>
        </w:rPr>
        <w:t>إشارات الإعجاز</w:t>
      </w:r>
      <w:r w:rsidR="00067E0B">
        <w:rPr>
          <w:rFonts w:ascii="Traditional Arabic" w:hAnsi="Traditional Arabic" w:cs="Traditional Arabic" w:hint="cs"/>
          <w:sz w:val="32"/>
          <w:szCs w:val="32"/>
          <w:rtl/>
        </w:rPr>
        <w:t>"</w:t>
      </w:r>
      <w:r w:rsidR="00AF3236">
        <w:rPr>
          <w:rFonts w:ascii="Traditional Arabic" w:hAnsi="Traditional Arabic" w:cs="Traditional Arabic" w:hint="cs"/>
          <w:sz w:val="32"/>
          <w:szCs w:val="32"/>
          <w:rtl/>
        </w:rPr>
        <w:t xml:space="preserve"> ينص على أن: "المقاصد الأساسية من القرآن وعناصره الأصلية أربعة: التوحيد</w:t>
      </w:r>
      <w:r w:rsidR="00023DBB">
        <w:rPr>
          <w:rFonts w:ascii="Traditional Arabic" w:hAnsi="Traditional Arabic" w:cs="Traditional Arabic" w:hint="cs"/>
          <w:sz w:val="32"/>
          <w:szCs w:val="32"/>
          <w:rtl/>
        </w:rPr>
        <w:t xml:space="preserve"> والنبوة</w:t>
      </w:r>
      <w:r w:rsidR="00AF3236">
        <w:rPr>
          <w:rFonts w:ascii="Traditional Arabic" w:hAnsi="Traditional Arabic" w:cs="Traditional Arabic" w:hint="cs"/>
          <w:sz w:val="32"/>
          <w:szCs w:val="32"/>
          <w:rtl/>
        </w:rPr>
        <w:t xml:space="preserve"> والحشر والعدالة"</w:t>
      </w:r>
      <w:r w:rsidR="00023DBB">
        <w:rPr>
          <w:rStyle w:val="a4"/>
          <w:rFonts w:ascii="Traditional Arabic" w:hAnsi="Traditional Arabic" w:cs="Traditional Arabic"/>
          <w:sz w:val="32"/>
          <w:szCs w:val="32"/>
          <w:rtl/>
        </w:rPr>
        <w:footnoteReference w:id="22"/>
      </w:r>
      <w:r w:rsidR="00AF3236">
        <w:rPr>
          <w:rFonts w:ascii="Traditional Arabic" w:hAnsi="Traditional Arabic" w:cs="Traditional Arabic" w:hint="cs"/>
          <w:sz w:val="32"/>
          <w:szCs w:val="32"/>
          <w:rtl/>
        </w:rPr>
        <w:t>.</w:t>
      </w:r>
    </w:p>
    <w:p w:rsidR="00F43229" w:rsidRDefault="00023DBB"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فلا يمكن أن تتحقق العدالة إلا بالإيمان بالثلاثة الأُوّل، وبغيرها ت</w:t>
      </w:r>
      <w:r w:rsidR="004C5A7D">
        <w:rPr>
          <w:rFonts w:ascii="Traditional Arabic" w:hAnsi="Traditional Arabic" w:cs="Traditional Arabic" w:hint="cs"/>
          <w:sz w:val="32"/>
          <w:szCs w:val="32"/>
          <w:rtl/>
        </w:rPr>
        <w:t>زيغ النفوس البشرية وتحيد عن الع</w:t>
      </w:r>
      <w:r>
        <w:rPr>
          <w:rFonts w:ascii="Traditional Arabic" w:hAnsi="Traditional Arabic" w:cs="Traditional Arabic" w:hint="cs"/>
          <w:sz w:val="32"/>
          <w:szCs w:val="32"/>
          <w:rtl/>
        </w:rPr>
        <w:t>د</w:t>
      </w:r>
      <w:r w:rsidR="004C5A7D">
        <w:rPr>
          <w:rFonts w:ascii="Traditional Arabic" w:hAnsi="Traditional Arabic" w:cs="Traditional Arabic" w:hint="cs"/>
          <w:sz w:val="32"/>
          <w:szCs w:val="32"/>
          <w:rtl/>
        </w:rPr>
        <w:t>ا</w:t>
      </w:r>
      <w:r>
        <w:rPr>
          <w:rFonts w:ascii="Traditional Arabic" w:hAnsi="Traditional Arabic" w:cs="Traditional Arabic" w:hint="cs"/>
          <w:sz w:val="32"/>
          <w:szCs w:val="32"/>
          <w:rtl/>
        </w:rPr>
        <w:t>لة،</w:t>
      </w:r>
      <w:r w:rsidR="00AC50C4">
        <w:rPr>
          <w:rFonts w:ascii="Traditional Arabic" w:hAnsi="Traditional Arabic" w:cs="Traditional Arabic" w:hint="cs"/>
          <w:sz w:val="32"/>
          <w:szCs w:val="32"/>
          <w:rtl/>
        </w:rPr>
        <w:t xml:space="preserve"> وتسقط في مستنقع الهوى والطاغوت؛ لذلك </w:t>
      </w:r>
      <w:r w:rsidR="00AC50C4">
        <w:rPr>
          <w:rFonts w:ascii="Traditional Arabic" w:hAnsi="Traditional Arabic" w:cs="Traditional Arabic"/>
          <w:sz w:val="32"/>
          <w:szCs w:val="32"/>
          <w:rtl/>
        </w:rPr>
        <w:t>يقول</w:t>
      </w:r>
      <w:r w:rsidR="00AC50C4">
        <w:rPr>
          <w:rFonts w:ascii="Traditional Arabic" w:hAnsi="Traditional Arabic" w:cs="Traditional Arabic" w:hint="cs"/>
          <w:sz w:val="32"/>
          <w:szCs w:val="32"/>
          <w:rtl/>
        </w:rPr>
        <w:t xml:space="preserve"> رحمه الله تعالى</w:t>
      </w:r>
      <w:r w:rsidR="003B434E" w:rsidRPr="003B434E">
        <w:rPr>
          <w:rFonts w:ascii="Traditional Arabic" w:hAnsi="Traditional Arabic" w:cs="Traditional Arabic"/>
          <w:sz w:val="32"/>
          <w:szCs w:val="32"/>
          <w:rtl/>
        </w:rPr>
        <w:t xml:space="preserve">: </w:t>
      </w:r>
      <w:r w:rsidR="00AC50C4">
        <w:rPr>
          <w:rFonts w:ascii="Traditional Arabic" w:hAnsi="Traditional Arabic" w:cs="Traditional Arabic" w:hint="cs"/>
          <w:sz w:val="32"/>
          <w:szCs w:val="32"/>
          <w:rtl/>
        </w:rPr>
        <w:t>"</w:t>
      </w:r>
      <w:r w:rsidR="003B434E" w:rsidRPr="003B434E">
        <w:rPr>
          <w:rFonts w:ascii="Traditional Arabic" w:hAnsi="Traditional Arabic" w:cs="Traditional Arabic"/>
          <w:sz w:val="32"/>
          <w:szCs w:val="32"/>
          <w:rtl/>
        </w:rPr>
        <w:t>إن لم تكن</w:t>
      </w:r>
      <w:r w:rsidR="003B434E">
        <w:rPr>
          <w:rFonts w:ascii="Traditional Arabic" w:hAnsi="Traditional Arabic" w:cs="Traditional Arabic" w:hint="cs"/>
          <w:sz w:val="32"/>
          <w:szCs w:val="32"/>
          <w:rtl/>
        </w:rPr>
        <w:t xml:space="preserve"> </w:t>
      </w:r>
      <w:r w:rsidR="003B434E" w:rsidRPr="003B434E">
        <w:rPr>
          <w:rFonts w:ascii="Traditional Arabic" w:hAnsi="Traditional Arabic" w:cs="Traditional Arabic"/>
          <w:sz w:val="32"/>
          <w:szCs w:val="32"/>
          <w:rtl/>
        </w:rPr>
        <w:t>تصرفات المؤمن وحركاته وفق الدساتير السامية التي وضعها الحديث الشريف "الحب في</w:t>
      </w:r>
      <w:r w:rsidR="003B434E">
        <w:rPr>
          <w:rFonts w:ascii="Traditional Arabic" w:hAnsi="Traditional Arabic" w:cs="Traditional Arabic" w:hint="cs"/>
          <w:sz w:val="32"/>
          <w:szCs w:val="32"/>
          <w:rtl/>
        </w:rPr>
        <w:t xml:space="preserve"> </w:t>
      </w:r>
      <w:r w:rsidR="003B434E" w:rsidRPr="003B434E">
        <w:rPr>
          <w:rFonts w:ascii="Traditional Arabic" w:hAnsi="Traditional Arabic" w:cs="Traditional Arabic"/>
          <w:sz w:val="32"/>
          <w:szCs w:val="32"/>
          <w:rtl/>
        </w:rPr>
        <w:t>الله والبغض في الله</w:t>
      </w:r>
      <w:r w:rsidR="004B6671">
        <w:rPr>
          <w:rFonts w:ascii="Traditional Arabic" w:hAnsi="Traditional Arabic" w:cs="Traditional Arabic" w:hint="cs"/>
          <w:sz w:val="32"/>
          <w:szCs w:val="32"/>
          <w:rtl/>
        </w:rPr>
        <w:t>"</w:t>
      </w:r>
      <w:r w:rsidR="004B6671">
        <w:rPr>
          <w:rStyle w:val="a4"/>
          <w:rFonts w:ascii="Traditional Arabic" w:hAnsi="Traditional Arabic" w:cs="Traditional Arabic"/>
          <w:sz w:val="32"/>
          <w:szCs w:val="32"/>
          <w:rtl/>
        </w:rPr>
        <w:footnoteReference w:id="23"/>
      </w:r>
      <w:r w:rsidR="003B434E" w:rsidRPr="003B434E">
        <w:rPr>
          <w:rFonts w:ascii="Traditional Arabic" w:hAnsi="Traditional Arabic" w:cs="Traditional Arabic"/>
          <w:sz w:val="32"/>
          <w:szCs w:val="32"/>
          <w:rtl/>
        </w:rPr>
        <w:t xml:space="preserve"> والاحتكام إلى أمر الله في الأمور كلها، فالنفاق والشقاق</w:t>
      </w:r>
      <w:r w:rsidR="003B434E">
        <w:rPr>
          <w:rFonts w:ascii="Traditional Arabic" w:hAnsi="Traditional Arabic" w:cs="Traditional Arabic" w:hint="cs"/>
          <w:sz w:val="32"/>
          <w:szCs w:val="32"/>
          <w:rtl/>
        </w:rPr>
        <w:t xml:space="preserve"> </w:t>
      </w:r>
      <w:r w:rsidR="003B434E" w:rsidRPr="002473BE">
        <w:rPr>
          <w:rFonts w:ascii="Traditional Arabic" w:hAnsi="Traditional Arabic" w:cs="Traditional Arabic" w:hint="cs"/>
          <w:sz w:val="32"/>
          <w:szCs w:val="32"/>
          <w:rtl/>
        </w:rPr>
        <w:t>يسودان. نعم</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إن</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الذي</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لا</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يهتدي</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بتلك</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الدساتير</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يكون</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مقترفًا</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ظلمًا</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في</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الوقت</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الذي</w:t>
      </w:r>
      <w:r w:rsidR="003B434E" w:rsidRPr="002473BE">
        <w:rPr>
          <w:rFonts w:ascii="Traditional Arabic" w:hAnsi="Traditional Arabic" w:cs="Traditional Arabic"/>
          <w:sz w:val="32"/>
          <w:szCs w:val="32"/>
        </w:rPr>
        <w:t xml:space="preserve"> </w:t>
      </w:r>
      <w:r w:rsidR="003B434E" w:rsidRPr="002473BE">
        <w:rPr>
          <w:rFonts w:ascii="Traditional Arabic" w:hAnsi="Traditional Arabic" w:cs="Traditional Arabic" w:hint="cs"/>
          <w:sz w:val="32"/>
          <w:szCs w:val="32"/>
          <w:rtl/>
        </w:rPr>
        <w:t>يردم العدالة</w:t>
      </w:r>
      <w:r w:rsidR="00AC50C4">
        <w:rPr>
          <w:rFonts w:ascii="Traditional Arabic" w:hAnsi="Traditional Arabic" w:cs="Traditional Arabic" w:hint="cs"/>
          <w:sz w:val="32"/>
          <w:szCs w:val="32"/>
          <w:rtl/>
        </w:rPr>
        <w:t>"</w:t>
      </w:r>
      <w:r w:rsidR="003B434E" w:rsidRPr="002473BE">
        <w:rPr>
          <w:rFonts w:ascii="Traditional Arabic" w:hAnsi="Traditional Arabic" w:cs="Traditional Arabic"/>
          <w:sz w:val="32"/>
          <w:szCs w:val="32"/>
        </w:rPr>
        <w:t>.</w:t>
      </w:r>
      <w:r w:rsidR="004B6671">
        <w:rPr>
          <w:rStyle w:val="a4"/>
          <w:rFonts w:ascii="Traditional Arabic" w:hAnsi="Traditional Arabic" w:cs="Traditional Arabic"/>
          <w:sz w:val="32"/>
          <w:szCs w:val="32"/>
        </w:rPr>
        <w:footnoteReference w:id="24"/>
      </w:r>
      <w:r w:rsidR="001F006B">
        <w:rPr>
          <w:rFonts w:ascii="Traditional Arabic" w:hAnsi="Traditional Arabic" w:cs="Traditional Arabic" w:hint="cs"/>
          <w:sz w:val="32"/>
          <w:szCs w:val="32"/>
          <w:rtl/>
        </w:rPr>
        <w:t xml:space="preserve"> فالإمام النورسي ينظر إلى قضية العدل نظرة شاملة لا شمولية، تتجاوز نطاق العالم إلى الكون كله، لا تنحصر في </w:t>
      </w:r>
      <w:r w:rsidR="001F006B">
        <w:rPr>
          <w:rFonts w:ascii="Traditional Arabic" w:hAnsi="Traditional Arabic" w:cs="Traditional Arabic" w:hint="cs"/>
          <w:sz w:val="32"/>
          <w:szCs w:val="32"/>
          <w:rtl/>
        </w:rPr>
        <w:lastRenderedPageBreak/>
        <w:t>مطالب الإنسان وحاجاته المادية فحسب، بل تتعداه إلى مطالب أخرى أشد تعقيدا، منها: الروحية والنفسية والفكرية والوجدانية والاجتماعية...الخ، خلافا لنظرة الماركسية</w:t>
      </w:r>
      <w:r w:rsidR="00917B92">
        <w:rPr>
          <w:rFonts w:ascii="Traditional Arabic" w:hAnsi="Traditional Arabic" w:cs="Traditional Arabic" w:hint="cs"/>
          <w:sz w:val="32"/>
          <w:szCs w:val="32"/>
          <w:rtl/>
        </w:rPr>
        <w:t xml:space="preserve"> التي تجعل الطبيعة بحركاتها الدينامية الأبدية القائمة على تحاور النقيضين، هي السيد المطلق، والإنسان في هذه العملية ما هو إلا منفذ غير حر ولا مريد لمشيئة هذا السيد المستبد، في أي مرحلة من مراحله الاجتماعية، سواء مرحلة الرق أو مرحلة الإقطاع أو مرحلة الرأسمالية، أو الاشتراكية...يفعل ذلك بأمر من الطبيعة، وفق مقاييس صارمة من عبودية الإنسان لسنن الطبيعة، التي لا مفر له منها أبدا</w:t>
      </w:r>
      <w:r w:rsidR="00917B92">
        <w:rPr>
          <w:rStyle w:val="a4"/>
          <w:rFonts w:ascii="Traditional Arabic" w:hAnsi="Traditional Arabic" w:cs="Traditional Arabic"/>
          <w:sz w:val="32"/>
          <w:szCs w:val="32"/>
          <w:rtl/>
        </w:rPr>
        <w:footnoteReference w:id="25"/>
      </w:r>
      <w:r w:rsidR="00917B92">
        <w:rPr>
          <w:rFonts w:ascii="Traditional Arabic" w:hAnsi="Traditional Arabic" w:cs="Traditional Arabic" w:hint="cs"/>
          <w:sz w:val="32"/>
          <w:szCs w:val="32"/>
          <w:rtl/>
        </w:rPr>
        <w:t>.</w:t>
      </w:r>
    </w:p>
    <w:p w:rsidR="00B906C7" w:rsidRDefault="00B906C7"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ولعل اجتهاده رحمه الله تعالى لإضافة كلية سادسة على الكليات الخمس لتكون أصلا من أصول الدين الكبرى وكلية من كلياته الجامعة، ألا وهي كلية حفظ العدل، إذ نجده رحمه الله تعالى جعله على رأس الكليات الأخرى، حيث جعل الكليات الخمس مشروطة بتحققه، وعليه فإن الكليات الستة الكبرى عند النورسي رحمه الله تعالى مرتبة وفق ما يلي:</w:t>
      </w:r>
    </w:p>
    <w:p w:rsidR="00B906C7" w:rsidRPr="00BB530F" w:rsidRDefault="00B906C7" w:rsidP="00D80636">
      <w:pPr>
        <w:pStyle w:val="a5"/>
        <w:numPr>
          <w:ilvl w:val="0"/>
          <w:numId w:val="2"/>
        </w:numPr>
        <w:autoSpaceDE w:val="0"/>
        <w:autoSpaceDN w:val="0"/>
        <w:bidi/>
        <w:adjustRightInd w:val="0"/>
        <w:spacing w:after="0" w:line="240" w:lineRule="auto"/>
        <w:ind w:left="0"/>
        <w:jc w:val="both"/>
        <w:rPr>
          <w:rFonts w:ascii="Traditional Arabic" w:hAnsi="Traditional Arabic" w:cs="Traditional Arabic" w:hint="cs"/>
          <w:sz w:val="32"/>
          <w:szCs w:val="32"/>
          <w:rtl/>
        </w:rPr>
      </w:pPr>
      <w:r w:rsidRPr="00BB530F">
        <w:rPr>
          <w:rFonts w:ascii="Traditional Arabic" w:hAnsi="Traditional Arabic" w:cs="Traditional Arabic" w:hint="cs"/>
          <w:sz w:val="32"/>
          <w:szCs w:val="32"/>
          <w:rtl/>
        </w:rPr>
        <w:t>حفظ العدل</w:t>
      </w:r>
    </w:p>
    <w:p w:rsidR="00B906C7" w:rsidRPr="00BB530F" w:rsidRDefault="00B906C7" w:rsidP="00D80636">
      <w:pPr>
        <w:pStyle w:val="a5"/>
        <w:numPr>
          <w:ilvl w:val="0"/>
          <w:numId w:val="2"/>
        </w:numPr>
        <w:autoSpaceDE w:val="0"/>
        <w:autoSpaceDN w:val="0"/>
        <w:bidi/>
        <w:adjustRightInd w:val="0"/>
        <w:spacing w:after="0" w:line="240" w:lineRule="auto"/>
        <w:ind w:left="0"/>
        <w:jc w:val="both"/>
        <w:rPr>
          <w:rFonts w:ascii="Traditional Arabic" w:hAnsi="Traditional Arabic" w:cs="Traditional Arabic" w:hint="cs"/>
          <w:sz w:val="32"/>
          <w:szCs w:val="32"/>
          <w:rtl/>
        </w:rPr>
      </w:pPr>
      <w:r w:rsidRPr="00BB530F">
        <w:rPr>
          <w:rFonts w:ascii="Traditional Arabic" w:hAnsi="Traditional Arabic" w:cs="Traditional Arabic" w:hint="cs"/>
          <w:sz w:val="32"/>
          <w:szCs w:val="32"/>
          <w:rtl/>
        </w:rPr>
        <w:t>حفظ الدين</w:t>
      </w:r>
    </w:p>
    <w:p w:rsidR="00B906C7" w:rsidRPr="00BB530F" w:rsidRDefault="00B906C7" w:rsidP="00D80636">
      <w:pPr>
        <w:pStyle w:val="a5"/>
        <w:numPr>
          <w:ilvl w:val="0"/>
          <w:numId w:val="2"/>
        </w:numPr>
        <w:autoSpaceDE w:val="0"/>
        <w:autoSpaceDN w:val="0"/>
        <w:bidi/>
        <w:adjustRightInd w:val="0"/>
        <w:spacing w:after="0" w:line="240" w:lineRule="auto"/>
        <w:ind w:left="0"/>
        <w:jc w:val="both"/>
        <w:rPr>
          <w:rFonts w:ascii="Traditional Arabic" w:hAnsi="Traditional Arabic" w:cs="Traditional Arabic" w:hint="cs"/>
          <w:sz w:val="32"/>
          <w:szCs w:val="32"/>
          <w:rtl/>
        </w:rPr>
      </w:pPr>
      <w:r w:rsidRPr="00BB530F">
        <w:rPr>
          <w:rFonts w:ascii="Traditional Arabic" w:hAnsi="Traditional Arabic" w:cs="Traditional Arabic" w:hint="cs"/>
          <w:sz w:val="32"/>
          <w:szCs w:val="32"/>
          <w:rtl/>
        </w:rPr>
        <w:t>حفظ العقل</w:t>
      </w:r>
    </w:p>
    <w:p w:rsidR="00B906C7" w:rsidRPr="00BB530F" w:rsidRDefault="00B906C7" w:rsidP="00D80636">
      <w:pPr>
        <w:pStyle w:val="a5"/>
        <w:numPr>
          <w:ilvl w:val="0"/>
          <w:numId w:val="2"/>
        </w:numPr>
        <w:autoSpaceDE w:val="0"/>
        <w:autoSpaceDN w:val="0"/>
        <w:bidi/>
        <w:adjustRightInd w:val="0"/>
        <w:spacing w:after="0" w:line="240" w:lineRule="auto"/>
        <w:ind w:left="0"/>
        <w:jc w:val="both"/>
        <w:rPr>
          <w:rFonts w:ascii="Traditional Arabic" w:hAnsi="Traditional Arabic" w:cs="Traditional Arabic" w:hint="cs"/>
          <w:sz w:val="32"/>
          <w:szCs w:val="32"/>
          <w:rtl/>
        </w:rPr>
      </w:pPr>
      <w:r w:rsidRPr="00BB530F">
        <w:rPr>
          <w:rFonts w:ascii="Traditional Arabic" w:hAnsi="Traditional Arabic" w:cs="Traditional Arabic" w:hint="cs"/>
          <w:sz w:val="32"/>
          <w:szCs w:val="32"/>
          <w:rtl/>
        </w:rPr>
        <w:t>حفظ النفس</w:t>
      </w:r>
    </w:p>
    <w:p w:rsidR="00B906C7" w:rsidRPr="00BB530F" w:rsidRDefault="00B906C7" w:rsidP="00D80636">
      <w:pPr>
        <w:pStyle w:val="a5"/>
        <w:numPr>
          <w:ilvl w:val="0"/>
          <w:numId w:val="2"/>
        </w:numPr>
        <w:autoSpaceDE w:val="0"/>
        <w:autoSpaceDN w:val="0"/>
        <w:bidi/>
        <w:adjustRightInd w:val="0"/>
        <w:spacing w:after="0" w:line="240" w:lineRule="auto"/>
        <w:ind w:left="0"/>
        <w:jc w:val="both"/>
        <w:rPr>
          <w:rFonts w:ascii="Traditional Arabic" w:hAnsi="Traditional Arabic" w:cs="Traditional Arabic" w:hint="cs"/>
          <w:sz w:val="32"/>
          <w:szCs w:val="32"/>
          <w:rtl/>
        </w:rPr>
      </w:pPr>
      <w:r w:rsidRPr="00BB530F">
        <w:rPr>
          <w:rFonts w:ascii="Traditional Arabic" w:hAnsi="Traditional Arabic" w:cs="Traditional Arabic" w:hint="cs"/>
          <w:sz w:val="32"/>
          <w:szCs w:val="32"/>
          <w:rtl/>
        </w:rPr>
        <w:t>حفظ المال</w:t>
      </w:r>
    </w:p>
    <w:p w:rsidR="00B906C7" w:rsidRPr="00BB530F" w:rsidRDefault="00B906C7" w:rsidP="00D80636">
      <w:pPr>
        <w:pStyle w:val="a5"/>
        <w:numPr>
          <w:ilvl w:val="0"/>
          <w:numId w:val="2"/>
        </w:numPr>
        <w:autoSpaceDE w:val="0"/>
        <w:autoSpaceDN w:val="0"/>
        <w:bidi/>
        <w:adjustRightInd w:val="0"/>
        <w:spacing w:after="0" w:line="240" w:lineRule="auto"/>
        <w:ind w:left="0"/>
        <w:jc w:val="both"/>
        <w:rPr>
          <w:rFonts w:ascii="Traditional Arabic" w:hAnsi="Traditional Arabic" w:cs="Traditional Arabic"/>
          <w:sz w:val="32"/>
          <w:szCs w:val="32"/>
          <w:rtl/>
        </w:rPr>
      </w:pPr>
      <w:r w:rsidRPr="00BB530F">
        <w:rPr>
          <w:rFonts w:ascii="Traditional Arabic" w:hAnsi="Traditional Arabic" w:cs="Traditional Arabic" w:hint="cs"/>
          <w:sz w:val="32"/>
          <w:szCs w:val="32"/>
          <w:rtl/>
        </w:rPr>
        <w:t>حفظ العرض</w:t>
      </w:r>
    </w:p>
    <w:p w:rsidR="00BB530F" w:rsidRDefault="00BB530F"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ويلاحظ من خلال ما سبق أن بديع الزمان النورسي رحمه الله تعالى يرى أن العدالة دليل على الحكمة الإلهية، وغيابها يعني العبث بهذه الحكمة وإخلال بموازنها، التي تشبه إلى حد كبير الإخلال بموازين الكون، الأمر الذي يستدعي استعمال القياس الافتراضي، والذي يؤشر على النتائج الآتية:</w:t>
      </w:r>
    </w:p>
    <w:p w:rsidR="00BB530F" w:rsidRPr="00BB530F" w:rsidRDefault="00BB530F" w:rsidP="00D80636">
      <w:pPr>
        <w:pStyle w:val="a5"/>
        <w:numPr>
          <w:ilvl w:val="0"/>
          <w:numId w:val="3"/>
        </w:numPr>
        <w:autoSpaceDE w:val="0"/>
        <w:autoSpaceDN w:val="0"/>
        <w:bidi/>
        <w:adjustRightInd w:val="0"/>
        <w:spacing w:after="0" w:line="240" w:lineRule="auto"/>
        <w:ind w:left="0"/>
        <w:jc w:val="both"/>
        <w:rPr>
          <w:rFonts w:ascii="Traditional Arabic" w:hAnsi="Traditional Arabic" w:cs="Traditional Arabic" w:hint="cs"/>
          <w:sz w:val="32"/>
          <w:szCs w:val="32"/>
          <w:rtl/>
        </w:rPr>
      </w:pPr>
      <w:r w:rsidRPr="00BB530F">
        <w:rPr>
          <w:rFonts w:ascii="Traditional Arabic" w:hAnsi="Traditional Arabic" w:cs="Traditional Arabic" w:hint="cs"/>
          <w:sz w:val="32"/>
          <w:szCs w:val="32"/>
          <w:u w:val="single"/>
          <w:rtl/>
        </w:rPr>
        <w:t>تغييب العدالة</w:t>
      </w:r>
      <w:r>
        <w:rPr>
          <w:rFonts w:ascii="Traditional Arabic" w:hAnsi="Traditional Arabic" w:cs="Traditional Arabic" w:hint="cs"/>
          <w:sz w:val="32"/>
          <w:szCs w:val="32"/>
          <w:rtl/>
        </w:rPr>
        <w:t xml:space="preserve"> يف</w:t>
      </w:r>
      <w:r w:rsidRPr="00BB530F">
        <w:rPr>
          <w:rFonts w:ascii="Traditional Arabic" w:hAnsi="Traditional Arabic" w:cs="Traditional Arabic" w:hint="cs"/>
          <w:sz w:val="32"/>
          <w:szCs w:val="32"/>
          <w:rtl/>
        </w:rPr>
        <w:t>ضي حتما</w:t>
      </w:r>
      <w:r>
        <w:rPr>
          <w:rFonts w:ascii="Traditional Arabic" w:hAnsi="Traditional Arabic" w:cs="Traditional Arabic" w:hint="cs"/>
          <w:sz w:val="32"/>
          <w:szCs w:val="32"/>
          <w:rtl/>
        </w:rPr>
        <w:t xml:space="preserve"> إلى</w:t>
      </w:r>
      <w:r w:rsidRPr="00BB530F">
        <w:rPr>
          <w:rFonts w:ascii="Traditional Arabic" w:hAnsi="Traditional Arabic" w:cs="Traditional Arabic" w:hint="cs"/>
          <w:sz w:val="32"/>
          <w:szCs w:val="32"/>
          <w:rtl/>
        </w:rPr>
        <w:t xml:space="preserve"> </w:t>
      </w:r>
      <w:r w:rsidRPr="00BB530F">
        <w:rPr>
          <w:rFonts w:ascii="Traditional Arabic" w:hAnsi="Traditional Arabic" w:cs="Traditional Arabic" w:hint="cs"/>
          <w:sz w:val="32"/>
          <w:szCs w:val="32"/>
          <w:u w:val="single"/>
          <w:rtl/>
        </w:rPr>
        <w:t>غياب السلام</w:t>
      </w:r>
      <w:r>
        <w:rPr>
          <w:rFonts w:ascii="Traditional Arabic" w:hAnsi="Traditional Arabic" w:cs="Traditional Arabic" w:hint="cs"/>
          <w:sz w:val="32"/>
          <w:szCs w:val="32"/>
          <w:rtl/>
        </w:rPr>
        <w:t>.</w:t>
      </w:r>
    </w:p>
    <w:p w:rsidR="00BB530F" w:rsidRPr="00BB530F" w:rsidRDefault="00BB530F" w:rsidP="00D80636">
      <w:pPr>
        <w:pStyle w:val="a5"/>
        <w:numPr>
          <w:ilvl w:val="0"/>
          <w:numId w:val="3"/>
        </w:numPr>
        <w:autoSpaceDE w:val="0"/>
        <w:autoSpaceDN w:val="0"/>
        <w:bidi/>
        <w:adjustRightInd w:val="0"/>
        <w:spacing w:after="0" w:line="240" w:lineRule="auto"/>
        <w:ind w:left="0"/>
        <w:jc w:val="both"/>
        <w:rPr>
          <w:rFonts w:ascii="Traditional Arabic" w:hAnsi="Traditional Arabic" w:cs="Traditional Arabic"/>
          <w:sz w:val="32"/>
          <w:szCs w:val="32"/>
          <w:rtl/>
        </w:rPr>
      </w:pPr>
      <w:r w:rsidRPr="00BB530F">
        <w:rPr>
          <w:rFonts w:ascii="Traditional Arabic" w:hAnsi="Traditional Arabic" w:cs="Traditional Arabic" w:hint="cs"/>
          <w:sz w:val="32"/>
          <w:szCs w:val="32"/>
          <w:u w:val="single"/>
          <w:rtl/>
        </w:rPr>
        <w:t>الإخلال بموازين الكون</w:t>
      </w:r>
      <w:r w:rsidRPr="00BB530F">
        <w:rPr>
          <w:rFonts w:ascii="Traditional Arabic" w:hAnsi="Traditional Arabic" w:cs="Traditional Arabic" w:hint="cs"/>
          <w:sz w:val="32"/>
          <w:szCs w:val="32"/>
          <w:rtl/>
        </w:rPr>
        <w:t xml:space="preserve"> يفضي حتما إلى </w:t>
      </w:r>
      <w:r w:rsidRPr="00BB530F">
        <w:rPr>
          <w:rFonts w:ascii="Traditional Arabic" w:hAnsi="Traditional Arabic" w:cs="Traditional Arabic" w:hint="cs"/>
          <w:sz w:val="32"/>
          <w:szCs w:val="32"/>
          <w:u w:val="single"/>
          <w:rtl/>
        </w:rPr>
        <w:t>استحالة الحياة</w:t>
      </w:r>
      <w:r>
        <w:rPr>
          <w:rFonts w:ascii="Traditional Arabic" w:hAnsi="Traditional Arabic" w:cs="Traditional Arabic" w:hint="cs"/>
          <w:sz w:val="32"/>
          <w:szCs w:val="32"/>
          <w:rtl/>
        </w:rPr>
        <w:t>.</w:t>
      </w:r>
    </w:p>
    <w:p w:rsidR="002236A3" w:rsidRDefault="002236A3"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فليس عبثا إذن جعل النورسي رحمه الله تعالى كلية العدل عقيدة كبرى لا يصح دين بدونها</w:t>
      </w:r>
      <w:r w:rsidR="001665A1">
        <w:rPr>
          <w:rStyle w:val="a4"/>
          <w:rFonts w:ascii="Traditional Arabic" w:hAnsi="Traditional Arabic" w:cs="Traditional Arabic"/>
          <w:sz w:val="32"/>
          <w:szCs w:val="32"/>
          <w:rtl/>
        </w:rPr>
        <w:footnoteReference w:id="26"/>
      </w:r>
      <w:r>
        <w:rPr>
          <w:rFonts w:ascii="Traditional Arabic" w:hAnsi="Traditional Arabic" w:cs="Traditional Arabic" w:hint="cs"/>
          <w:sz w:val="32"/>
          <w:szCs w:val="32"/>
          <w:rtl/>
        </w:rPr>
        <w:t>، كما يتضح ذلك جليا في التسبيحة الآتية:</w:t>
      </w:r>
    </w:p>
    <w:p w:rsidR="002236A3" w:rsidRDefault="00C44019"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w:t>
      </w:r>
      <w:r w:rsidR="002F286D" w:rsidRPr="002F286D">
        <w:rPr>
          <w:rFonts w:ascii="Traditional Arabic" w:hAnsi="Traditional Arabic" w:cs="Traditional Arabic"/>
          <w:sz w:val="32"/>
          <w:szCs w:val="32"/>
          <w:rtl/>
        </w:rPr>
        <w:t xml:space="preserve">جَلَّ جَلالُهُ وَعـَظُمَ شَأنُهُ اللهُ أكبَرُ مِنْ </w:t>
      </w:r>
      <w:r>
        <w:rPr>
          <w:rFonts w:ascii="Traditional Arabic" w:hAnsi="Traditional Arabic" w:cs="Traditional Arabic"/>
          <w:sz w:val="32"/>
          <w:szCs w:val="32"/>
          <w:rtl/>
        </w:rPr>
        <w:t>كُلِّ شَ</w:t>
      </w:r>
      <w:r>
        <w:rPr>
          <w:rFonts w:ascii="Traditional Arabic" w:hAnsi="Traditional Arabic" w:cs="Traditional Arabic" w:hint="cs"/>
          <w:sz w:val="32"/>
          <w:szCs w:val="32"/>
          <w:rtl/>
        </w:rPr>
        <w:t>ي</w:t>
      </w:r>
      <w:r w:rsidR="002F286D" w:rsidRPr="002F286D">
        <w:rPr>
          <w:rFonts w:ascii="Traditional Arabic" w:hAnsi="Traditional Arabic" w:cs="Traditional Arabic"/>
          <w:sz w:val="32"/>
          <w:szCs w:val="32"/>
          <w:rtl/>
        </w:rPr>
        <w:t xml:space="preserve">ءِ قُدْرَةً </w:t>
      </w:r>
      <w:r w:rsidR="005D5C39">
        <w:rPr>
          <w:rFonts w:ascii="Traditional Arabic" w:hAnsi="Traditional Arabic" w:cs="Traditional Arabic"/>
          <w:sz w:val="32"/>
          <w:szCs w:val="32"/>
          <w:rtl/>
        </w:rPr>
        <w:t>وَعلمَاً، إذْ هُوُ العَادِلُ ال</w:t>
      </w:r>
      <w:r w:rsidR="002F286D" w:rsidRPr="002F286D">
        <w:rPr>
          <w:rFonts w:ascii="Traditional Arabic" w:hAnsi="Traditional Arabic" w:cs="Traditional Arabic"/>
          <w:sz w:val="32"/>
          <w:szCs w:val="32"/>
          <w:rtl/>
        </w:rPr>
        <w:t>حَكيمُ القَادِرُ ا</w:t>
      </w:r>
      <w:r w:rsidR="005D5C39">
        <w:rPr>
          <w:rFonts w:ascii="Traditional Arabic" w:hAnsi="Traditional Arabic" w:cs="Traditional Arabic"/>
          <w:sz w:val="32"/>
          <w:szCs w:val="32"/>
          <w:rtl/>
        </w:rPr>
        <w:t>لعَليمُ الوَاحِدُ الاَحَدُ الس</w:t>
      </w:r>
      <w:r w:rsidR="005D5C39">
        <w:rPr>
          <w:rFonts w:ascii="Traditional Arabic" w:hAnsi="Traditional Arabic" w:cs="Traditional Arabic" w:hint="cs"/>
          <w:sz w:val="32"/>
          <w:szCs w:val="32"/>
          <w:rtl/>
        </w:rPr>
        <w:t>ّ</w:t>
      </w:r>
      <w:r w:rsidR="005D5C39">
        <w:rPr>
          <w:rFonts w:ascii="Traditional Arabic" w:hAnsi="Traditional Arabic" w:cs="Traditional Arabic"/>
          <w:sz w:val="32"/>
          <w:szCs w:val="32"/>
          <w:rtl/>
        </w:rPr>
        <w:t>ُلطَانُ الاَزَليُّ ال</w:t>
      </w:r>
      <w:r w:rsidR="005D5C39">
        <w:rPr>
          <w:rFonts w:ascii="Traditional Arabic" w:hAnsi="Traditional Arabic" w:cs="Traditional Arabic" w:hint="cs"/>
          <w:sz w:val="32"/>
          <w:szCs w:val="32"/>
          <w:rtl/>
        </w:rPr>
        <w:t>ّ</w:t>
      </w:r>
      <w:r w:rsidR="005D5C39">
        <w:rPr>
          <w:rFonts w:ascii="Traditional Arabic" w:hAnsi="Traditional Arabic" w:cs="Traditional Arabic"/>
          <w:sz w:val="32"/>
          <w:szCs w:val="32"/>
          <w:rtl/>
        </w:rPr>
        <w:t>َذي هذِهِ العَوَالِمُ كُل</w:t>
      </w:r>
      <w:r w:rsidR="005D5C39">
        <w:rPr>
          <w:rFonts w:ascii="Traditional Arabic" w:hAnsi="Traditional Arabic" w:cs="Traditional Arabic" w:hint="cs"/>
          <w:sz w:val="32"/>
          <w:szCs w:val="32"/>
          <w:rtl/>
        </w:rPr>
        <w:t>ّ</w:t>
      </w:r>
      <w:r w:rsidR="002F286D" w:rsidRPr="002F286D">
        <w:rPr>
          <w:rFonts w:ascii="Traditional Arabic" w:hAnsi="Traditional Arabic" w:cs="Traditional Arabic"/>
          <w:sz w:val="32"/>
          <w:szCs w:val="32"/>
          <w:rtl/>
        </w:rPr>
        <w:t>ُهَا في تَصَرُّفِ قبْضَتَىْ نِظامِهِ وَم</w:t>
      </w:r>
      <w:r w:rsidR="005D5C39">
        <w:rPr>
          <w:rFonts w:ascii="Traditional Arabic" w:hAnsi="Traditional Arabic" w:cs="Traditional Arabic"/>
          <w:sz w:val="32"/>
          <w:szCs w:val="32"/>
          <w:rtl/>
        </w:rPr>
        <w:t>يزانِهِ وَتنْظيمِهِ وَتَوزيِن</w:t>
      </w:r>
      <w:r w:rsidR="002F286D" w:rsidRPr="002F286D">
        <w:rPr>
          <w:rFonts w:ascii="Traditional Arabic" w:hAnsi="Traditional Arabic" w:cs="Traditional Arabic"/>
          <w:sz w:val="32"/>
          <w:szCs w:val="32"/>
          <w:rtl/>
        </w:rPr>
        <w:t xml:space="preserve">ِهِ </w:t>
      </w:r>
      <w:r w:rsidR="005D5C39">
        <w:rPr>
          <w:rFonts w:ascii="Traditional Arabic" w:hAnsi="Traditional Arabic" w:cs="Traditional Arabic"/>
          <w:sz w:val="32"/>
          <w:szCs w:val="32"/>
          <w:rtl/>
        </w:rPr>
        <w:t>وَعَدلِهِ وَحِكمَت</w:t>
      </w:r>
      <w:r w:rsidR="002F286D" w:rsidRPr="002F286D">
        <w:rPr>
          <w:rFonts w:ascii="Traditional Arabic" w:hAnsi="Traditional Arabic" w:cs="Traditional Arabic"/>
          <w:sz w:val="32"/>
          <w:szCs w:val="32"/>
          <w:rtl/>
        </w:rPr>
        <w:t>ِهِ و</w:t>
      </w:r>
      <w:r w:rsidR="005D5C39">
        <w:rPr>
          <w:rFonts w:ascii="Traditional Arabic" w:hAnsi="Traditional Arabic" w:cs="Traditional Arabic"/>
          <w:sz w:val="32"/>
          <w:szCs w:val="32"/>
          <w:rtl/>
        </w:rPr>
        <w:t>َعِلمِهِ وَق</w:t>
      </w:r>
      <w:r w:rsidR="002F286D" w:rsidRPr="002F286D">
        <w:rPr>
          <w:rFonts w:ascii="Traditional Arabic" w:hAnsi="Traditional Arabic" w:cs="Traditional Arabic"/>
          <w:sz w:val="32"/>
          <w:szCs w:val="32"/>
          <w:rtl/>
        </w:rPr>
        <w:t>ُ</w:t>
      </w:r>
      <w:r w:rsidR="005D5C39">
        <w:rPr>
          <w:rFonts w:ascii="Traditional Arabic" w:hAnsi="Traditional Arabic" w:cs="Traditional Arabic"/>
          <w:sz w:val="32"/>
          <w:szCs w:val="32"/>
          <w:rtl/>
        </w:rPr>
        <w:t>درَتِهِ، وَمَظهَرُ سِرِّ وَاح</w:t>
      </w:r>
      <w:r w:rsidR="002F286D" w:rsidRPr="002F286D">
        <w:rPr>
          <w:rFonts w:ascii="Traditional Arabic" w:hAnsi="Traditional Arabic" w:cs="Traditional Arabic"/>
          <w:sz w:val="32"/>
          <w:szCs w:val="32"/>
          <w:rtl/>
        </w:rPr>
        <w:t>ِ</w:t>
      </w:r>
      <w:r w:rsidR="005D5C39">
        <w:rPr>
          <w:rFonts w:ascii="Traditional Arabic" w:hAnsi="Traditional Arabic" w:cs="Traditional Arabic"/>
          <w:sz w:val="32"/>
          <w:szCs w:val="32"/>
          <w:rtl/>
        </w:rPr>
        <w:t>دِيَّتِهِ وَأحَديَّتِهِ بِالحَدْسِ الشُّهُوديِّ بَلِ بِالمُشَاهَدَةِ. إذ لا خ</w:t>
      </w:r>
      <w:r w:rsidR="002F286D" w:rsidRPr="002F286D">
        <w:rPr>
          <w:rFonts w:ascii="Traditional Arabic" w:hAnsi="Traditional Arabic" w:cs="Traditional Arabic"/>
          <w:sz w:val="32"/>
          <w:szCs w:val="32"/>
          <w:rtl/>
        </w:rPr>
        <w:t xml:space="preserve">َارِجَ في الكَونِ مِنْ دَائِرةِ النـِّظَامِ </w:t>
      </w:r>
      <w:r w:rsidR="002F286D" w:rsidRPr="002F286D">
        <w:rPr>
          <w:rFonts w:ascii="Traditional Arabic" w:hAnsi="Traditional Arabic" w:cs="Traditional Arabic"/>
          <w:sz w:val="32"/>
          <w:szCs w:val="32"/>
          <w:rtl/>
        </w:rPr>
        <w:lastRenderedPageBreak/>
        <w:t>و</w:t>
      </w:r>
      <w:r w:rsidR="005D5C39">
        <w:rPr>
          <w:rFonts w:ascii="Traditional Arabic" w:hAnsi="Traditional Arabic" w:cs="Traditional Arabic"/>
          <w:sz w:val="32"/>
          <w:szCs w:val="32"/>
          <w:rtl/>
        </w:rPr>
        <w:t>َالميزَانِ وَالتَّنظيمِ وَالت</w:t>
      </w:r>
      <w:r w:rsidR="005D5C39">
        <w:rPr>
          <w:rFonts w:ascii="Traditional Arabic" w:hAnsi="Traditional Arabic" w:cs="Traditional Arabic" w:hint="cs"/>
          <w:sz w:val="32"/>
          <w:szCs w:val="32"/>
          <w:rtl/>
        </w:rPr>
        <w:t>ّ</w:t>
      </w:r>
      <w:r w:rsidR="005D5C39">
        <w:rPr>
          <w:rFonts w:ascii="Traditional Arabic" w:hAnsi="Traditional Arabic" w:cs="Traditional Arabic"/>
          <w:sz w:val="32"/>
          <w:szCs w:val="32"/>
          <w:rtl/>
        </w:rPr>
        <w:t>َوزينِ؛ وَه</w:t>
      </w:r>
      <w:r>
        <w:rPr>
          <w:rFonts w:ascii="Traditional Arabic" w:hAnsi="Traditional Arabic" w:cs="Traditional Arabic"/>
          <w:sz w:val="32"/>
          <w:szCs w:val="32"/>
          <w:rtl/>
        </w:rPr>
        <w:t>ُمَا بابانِ مِنَ (</w:t>
      </w:r>
      <w:r w:rsidR="005D5C39">
        <w:rPr>
          <w:rFonts w:ascii="Traditional Arabic" w:hAnsi="Traditional Arabic" w:cs="Traditional Arabic"/>
          <w:sz w:val="32"/>
          <w:szCs w:val="32"/>
          <w:rtl/>
        </w:rPr>
        <w:t>الاِمامِ ال</w:t>
      </w:r>
      <w:r w:rsidR="002F286D" w:rsidRPr="002F286D">
        <w:rPr>
          <w:rFonts w:ascii="Traditional Arabic" w:hAnsi="Traditional Arabic" w:cs="Traditional Arabic"/>
          <w:sz w:val="32"/>
          <w:szCs w:val="32"/>
          <w:rtl/>
        </w:rPr>
        <w:t>مُ</w:t>
      </w:r>
      <w:r w:rsidR="005D5C39">
        <w:rPr>
          <w:rFonts w:ascii="Traditional Arabic" w:hAnsi="Traditional Arabic" w:cs="Traditional Arabic"/>
          <w:sz w:val="32"/>
          <w:szCs w:val="32"/>
          <w:rtl/>
        </w:rPr>
        <w:t>بينِ وَالكِتَابِ ال</w:t>
      </w:r>
      <w:r>
        <w:rPr>
          <w:rFonts w:ascii="Traditional Arabic" w:hAnsi="Traditional Arabic" w:cs="Traditional Arabic"/>
          <w:sz w:val="32"/>
          <w:szCs w:val="32"/>
          <w:rtl/>
        </w:rPr>
        <w:t>مُبينِ</w:t>
      </w:r>
      <w:r w:rsidR="002F286D" w:rsidRPr="002F286D">
        <w:rPr>
          <w:rFonts w:ascii="Traditional Arabic" w:hAnsi="Traditional Arabic" w:cs="Traditional Arabic"/>
          <w:sz w:val="32"/>
          <w:szCs w:val="32"/>
          <w:rtl/>
        </w:rPr>
        <w:t>). وَهُم</w:t>
      </w:r>
      <w:r w:rsidR="005D5C39">
        <w:rPr>
          <w:rFonts w:ascii="Traditional Arabic" w:hAnsi="Traditional Arabic" w:cs="Traditional Arabic"/>
          <w:sz w:val="32"/>
          <w:szCs w:val="32"/>
          <w:rtl/>
        </w:rPr>
        <w:t>ا عُنوَانانِ لِعِلمِ العَليم ال</w:t>
      </w:r>
      <w:r w:rsidR="002F286D" w:rsidRPr="002F286D">
        <w:rPr>
          <w:rFonts w:ascii="Traditional Arabic" w:hAnsi="Traditional Arabic" w:cs="Traditional Arabic"/>
          <w:sz w:val="32"/>
          <w:szCs w:val="32"/>
          <w:rtl/>
        </w:rPr>
        <w:t>حَكيمِ و</w:t>
      </w:r>
      <w:r w:rsidR="005D5C39">
        <w:rPr>
          <w:rFonts w:ascii="Traditional Arabic" w:hAnsi="Traditional Arabic" w:cs="Traditional Arabic"/>
          <w:sz w:val="32"/>
          <w:szCs w:val="32"/>
          <w:rtl/>
        </w:rPr>
        <w:t>َأمْرِهِ وَقُدْرَةِ العَزيزِ ال</w:t>
      </w:r>
      <w:r w:rsidR="002F286D" w:rsidRPr="002F286D">
        <w:rPr>
          <w:rFonts w:ascii="Traditional Arabic" w:hAnsi="Traditional Arabic" w:cs="Traditional Arabic"/>
          <w:sz w:val="32"/>
          <w:szCs w:val="32"/>
          <w:rtl/>
        </w:rPr>
        <w:t>رَّحيمِ وَإرادَتِهِ.</w:t>
      </w:r>
      <w:r w:rsidR="005D5C39">
        <w:rPr>
          <w:rFonts w:ascii="Traditional Arabic" w:hAnsi="Traditional Arabic" w:cs="Traditional Arabic"/>
          <w:sz w:val="32"/>
          <w:szCs w:val="32"/>
          <w:rtl/>
        </w:rPr>
        <w:t xml:space="preserve"> فَذلكَ النِّظامُ مَعَ ذلكَ ال</w:t>
      </w:r>
      <w:r w:rsidR="002F286D" w:rsidRPr="002F286D">
        <w:rPr>
          <w:rFonts w:ascii="Traditional Arabic" w:hAnsi="Traditional Arabic" w:cs="Traditional Arabic"/>
          <w:sz w:val="32"/>
          <w:szCs w:val="32"/>
          <w:rtl/>
        </w:rPr>
        <w:t xml:space="preserve">مِيزَانِ، في ذلكَ الكِتَابِ </w:t>
      </w:r>
      <w:r w:rsidR="005D5C39">
        <w:rPr>
          <w:rFonts w:ascii="Traditional Arabic" w:hAnsi="Traditional Arabic" w:cs="Traditional Arabic"/>
          <w:sz w:val="32"/>
          <w:szCs w:val="32"/>
          <w:rtl/>
        </w:rPr>
        <w:t>مَعَ ذلكَ الاِمامِ بُرهَانانِ نَي</w:t>
      </w:r>
      <w:r w:rsidR="002F286D" w:rsidRPr="002F286D">
        <w:rPr>
          <w:rFonts w:ascii="Traditional Arabic" w:hAnsi="Traditional Arabic" w:cs="Traditional Arabic"/>
          <w:sz w:val="32"/>
          <w:szCs w:val="32"/>
          <w:rtl/>
        </w:rPr>
        <w:t xml:space="preserve">ِّرانِ لِمَنْ لَهُ في رَأسِهِ إذعَانٌ، وفي وَجهِهِ العَينَانِ، أنْ لا </w:t>
      </w:r>
      <w:r w:rsidRPr="002F286D">
        <w:rPr>
          <w:rFonts w:ascii="Traditional Arabic" w:hAnsi="Traditional Arabic" w:cs="Traditional Arabic" w:hint="cs"/>
          <w:sz w:val="32"/>
          <w:szCs w:val="32"/>
          <w:rtl/>
        </w:rPr>
        <w:t>شيء</w:t>
      </w:r>
      <w:r w:rsidR="005D5C39">
        <w:rPr>
          <w:rFonts w:ascii="Traditional Arabic" w:hAnsi="Traditional Arabic" w:cs="Traditional Arabic"/>
          <w:sz w:val="32"/>
          <w:szCs w:val="32"/>
          <w:rtl/>
        </w:rPr>
        <w:t xml:space="preserve"> مِنَ الاَشياءِ في الكَونِ وَال</w:t>
      </w:r>
      <w:r w:rsidR="002F286D" w:rsidRPr="002F286D">
        <w:rPr>
          <w:rFonts w:ascii="Traditional Arabic" w:hAnsi="Traditional Arabic" w:cs="Traditional Arabic"/>
          <w:sz w:val="32"/>
          <w:szCs w:val="32"/>
          <w:rtl/>
        </w:rPr>
        <w:t>زَّمانِ يَخ</w:t>
      </w:r>
      <w:r w:rsidR="005D5C39">
        <w:rPr>
          <w:rFonts w:ascii="Traditional Arabic" w:hAnsi="Traditional Arabic" w:cs="Traditional Arabic"/>
          <w:sz w:val="32"/>
          <w:szCs w:val="32"/>
          <w:rtl/>
        </w:rPr>
        <w:t>ْرُجُ منْ قَبضَةِ تَصَرُّفِ رَح</w:t>
      </w:r>
      <w:r w:rsidR="002F286D" w:rsidRPr="002F286D">
        <w:rPr>
          <w:rFonts w:ascii="Traditional Arabic" w:hAnsi="Traditional Arabic" w:cs="Traditional Arabic"/>
          <w:sz w:val="32"/>
          <w:szCs w:val="32"/>
          <w:rtl/>
        </w:rPr>
        <w:t>منٍ، وتن</w:t>
      </w:r>
      <w:r w:rsidR="005D5C39">
        <w:rPr>
          <w:rFonts w:ascii="Traditional Arabic" w:hAnsi="Traditional Arabic" w:cs="Traditional Arabic"/>
          <w:sz w:val="32"/>
          <w:szCs w:val="32"/>
          <w:rtl/>
        </w:rPr>
        <w:t>ْظيمِ حَنَّانٍ، وَتَزيِينِ مَن</w:t>
      </w:r>
      <w:r w:rsidR="005D5C39">
        <w:rPr>
          <w:rFonts w:ascii="Traditional Arabic" w:hAnsi="Traditional Arabic" w:cs="Traditional Arabic" w:hint="cs"/>
          <w:sz w:val="32"/>
          <w:szCs w:val="32"/>
          <w:rtl/>
        </w:rPr>
        <w:t>ّ</w:t>
      </w:r>
      <w:r w:rsidR="005D5C39">
        <w:rPr>
          <w:rFonts w:ascii="Traditional Arabic" w:hAnsi="Traditional Arabic" w:cs="Traditional Arabic"/>
          <w:sz w:val="32"/>
          <w:szCs w:val="32"/>
          <w:rtl/>
        </w:rPr>
        <w:t>َانٍ، وَتَوزينِ دَي</w:t>
      </w:r>
      <w:r w:rsidR="005D5C39">
        <w:rPr>
          <w:rFonts w:ascii="Traditional Arabic" w:hAnsi="Traditional Arabic" w:cs="Traditional Arabic" w:hint="cs"/>
          <w:sz w:val="32"/>
          <w:szCs w:val="32"/>
          <w:rtl/>
        </w:rPr>
        <w:t>ّ</w:t>
      </w:r>
      <w:r w:rsidR="002F286D" w:rsidRPr="002F286D">
        <w:rPr>
          <w:rFonts w:ascii="Traditional Arabic" w:hAnsi="Traditional Arabic" w:cs="Traditional Arabic"/>
          <w:sz w:val="32"/>
          <w:szCs w:val="32"/>
          <w:rtl/>
        </w:rPr>
        <w:t>َانٍ</w:t>
      </w:r>
      <w:r w:rsidR="002F286D">
        <w:rPr>
          <w:rFonts w:ascii="Traditional Arabic" w:hAnsi="Traditional Arabic" w:cs="Traditional Arabic" w:hint="cs"/>
          <w:sz w:val="32"/>
          <w:szCs w:val="32"/>
          <w:rtl/>
        </w:rPr>
        <w:t>"</w:t>
      </w:r>
      <w:r w:rsidR="002F286D">
        <w:rPr>
          <w:rStyle w:val="a4"/>
          <w:rFonts w:ascii="Traditional Arabic" w:hAnsi="Traditional Arabic" w:cs="Traditional Arabic"/>
          <w:sz w:val="32"/>
          <w:szCs w:val="32"/>
          <w:rtl/>
        </w:rPr>
        <w:footnoteReference w:id="27"/>
      </w:r>
      <w:r w:rsidR="002F286D" w:rsidRPr="002F286D">
        <w:rPr>
          <w:rFonts w:ascii="Traditional Arabic" w:hAnsi="Traditional Arabic" w:cs="Traditional Arabic"/>
          <w:sz w:val="32"/>
          <w:szCs w:val="32"/>
          <w:rtl/>
        </w:rPr>
        <w:t>.</w:t>
      </w:r>
    </w:p>
    <w:p w:rsidR="003B434E" w:rsidRPr="002473BE" w:rsidRDefault="003B434E" w:rsidP="00D80636">
      <w:pPr>
        <w:autoSpaceDE w:val="0"/>
        <w:autoSpaceDN w:val="0"/>
        <w:bidi/>
        <w:adjustRightInd w:val="0"/>
        <w:spacing w:after="0" w:line="240" w:lineRule="auto"/>
        <w:jc w:val="both"/>
        <w:rPr>
          <w:rFonts w:ascii="Traditional Arabic" w:hAnsi="Traditional Arabic" w:cs="Traditional Arabic"/>
          <w:sz w:val="32"/>
          <w:szCs w:val="32"/>
          <w:rtl/>
        </w:rPr>
      </w:pPr>
      <w:r w:rsidRPr="002473BE">
        <w:rPr>
          <w:rFonts w:ascii="Traditional Arabic" w:hAnsi="Traditional Arabic" w:cs="Traditional Arabic"/>
          <w:sz w:val="32"/>
          <w:szCs w:val="32"/>
          <w:rtl/>
        </w:rPr>
        <w:t xml:space="preserve">ثم </w:t>
      </w:r>
      <w:r w:rsidR="005E663D">
        <w:rPr>
          <w:rFonts w:ascii="Traditional Arabic" w:hAnsi="Traditional Arabic" w:cs="Traditional Arabic" w:hint="cs"/>
          <w:sz w:val="32"/>
          <w:szCs w:val="32"/>
          <w:rtl/>
        </w:rPr>
        <w:t>إن الإمام النورسي رحمه الله يرى أن البناء الحضاري للأمة ينطلق من أساسين متلازمي</w:t>
      </w:r>
      <w:r w:rsidR="005E663D">
        <w:rPr>
          <w:rFonts w:ascii="Traditional Arabic" w:hAnsi="Traditional Arabic" w:cs="Traditional Arabic" w:hint="eastAsia"/>
          <w:sz w:val="32"/>
          <w:szCs w:val="32"/>
          <w:rtl/>
        </w:rPr>
        <w:t>ن</w:t>
      </w:r>
      <w:r w:rsidR="005E663D">
        <w:rPr>
          <w:rFonts w:ascii="Traditional Arabic" w:hAnsi="Traditional Arabic" w:cs="Traditional Arabic" w:hint="cs"/>
          <w:sz w:val="32"/>
          <w:szCs w:val="32"/>
          <w:rtl/>
        </w:rPr>
        <w:t>: الإخلاص لله تعالى والعدالة،</w:t>
      </w:r>
      <w:r w:rsidRPr="002473BE">
        <w:rPr>
          <w:rFonts w:ascii="Traditional Arabic" w:hAnsi="Traditional Arabic" w:cs="Traditional Arabic"/>
          <w:sz w:val="32"/>
          <w:szCs w:val="32"/>
          <w:rtl/>
        </w:rPr>
        <w:t xml:space="preserve"> </w:t>
      </w:r>
      <w:r w:rsidR="005E663D">
        <w:rPr>
          <w:rFonts w:ascii="Traditional Arabic" w:hAnsi="Traditional Arabic" w:cs="Traditional Arabic" w:hint="cs"/>
          <w:sz w:val="32"/>
          <w:szCs w:val="32"/>
          <w:rtl/>
        </w:rPr>
        <w:t>يقول رحمه الله</w:t>
      </w:r>
      <w:r w:rsidRPr="002473BE">
        <w:rPr>
          <w:rFonts w:ascii="Traditional Arabic" w:hAnsi="Traditional Arabic" w:cs="Traditional Arabic"/>
          <w:sz w:val="32"/>
          <w:szCs w:val="32"/>
          <w:rtl/>
        </w:rPr>
        <w:t xml:space="preserve">: </w:t>
      </w:r>
      <w:r w:rsidR="005E663D">
        <w:rPr>
          <w:rFonts w:ascii="Traditional Arabic" w:hAnsi="Traditional Arabic" w:cs="Traditional Arabic" w:hint="cs"/>
          <w:sz w:val="32"/>
          <w:szCs w:val="32"/>
          <w:rtl/>
        </w:rPr>
        <w:t>"</w:t>
      </w:r>
      <w:r w:rsidRPr="002473BE">
        <w:rPr>
          <w:rFonts w:ascii="Traditional Arabic" w:hAnsi="Traditional Arabic" w:cs="Traditional Arabic"/>
          <w:sz w:val="32"/>
          <w:szCs w:val="32"/>
          <w:rtl/>
        </w:rPr>
        <w:t>إن الإخلاص واسطة الخلاص ووسيلة</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للنجاة من العذاب. فالعداء والعناد يزعزعان حياة المؤمن المعنوية فتتأذى سلامة عبوديته</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 xml:space="preserve">لله إذ يضيع </w:t>
      </w:r>
      <w:r w:rsidRPr="002473BE">
        <w:rPr>
          <w:rFonts w:ascii="Traditional Arabic" w:hAnsi="Traditional Arabic" w:cs="Traditional Arabic" w:hint="cs"/>
          <w:sz w:val="32"/>
          <w:szCs w:val="32"/>
          <w:rtl/>
        </w:rPr>
        <w:t>الإخلاص. ذل</w:t>
      </w:r>
      <w:r w:rsidRPr="002473BE">
        <w:rPr>
          <w:rFonts w:ascii="Traditional Arabic" w:hAnsi="Traditional Arabic" w:cs="Traditional Arabic" w:hint="eastAsia"/>
          <w:sz w:val="32"/>
          <w:szCs w:val="32"/>
          <w:rtl/>
        </w:rPr>
        <w:t>ك</w:t>
      </w:r>
      <w:r w:rsidRPr="002473BE">
        <w:rPr>
          <w:rFonts w:ascii="Traditional Arabic" w:hAnsi="Traditional Arabic" w:cs="Traditional Arabic"/>
          <w:sz w:val="32"/>
          <w:szCs w:val="32"/>
          <w:rtl/>
        </w:rPr>
        <w:t xml:space="preserve"> لأن المعاند الذي ينحاز إلى رأيه وجماعته يروم التفوق على</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 xml:space="preserve">خصمه حتى في أعمال البر التي </w:t>
      </w:r>
      <w:r w:rsidR="005E663D">
        <w:rPr>
          <w:rFonts w:ascii="Traditional Arabic" w:hAnsi="Traditional Arabic" w:cs="Traditional Arabic"/>
          <w:sz w:val="32"/>
          <w:szCs w:val="32"/>
          <w:rtl/>
        </w:rPr>
        <w:t>يزاولها. فلا يوفق توفيقًا كام</w:t>
      </w:r>
      <w:r w:rsidRPr="002473BE">
        <w:rPr>
          <w:rFonts w:ascii="Traditional Arabic" w:hAnsi="Traditional Arabic" w:cs="Traditional Arabic"/>
          <w:sz w:val="32"/>
          <w:szCs w:val="32"/>
          <w:rtl/>
        </w:rPr>
        <w:t>لا</w:t>
      </w:r>
      <w:r w:rsidR="005E663D">
        <w:rPr>
          <w:rFonts w:ascii="Traditional Arabic" w:hAnsi="Traditional Arabic" w:cs="Traditional Arabic" w:hint="cs"/>
          <w:sz w:val="32"/>
          <w:szCs w:val="32"/>
          <w:rtl/>
        </w:rPr>
        <w:t>ً</w:t>
      </w:r>
      <w:r w:rsidRPr="002473BE">
        <w:rPr>
          <w:rFonts w:ascii="Traditional Arabic" w:hAnsi="Traditional Arabic" w:cs="Traditional Arabic"/>
          <w:sz w:val="32"/>
          <w:szCs w:val="32"/>
          <w:rtl/>
        </w:rPr>
        <w:t xml:space="preserve"> إلى عمل خالص لوجه</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الله</w:t>
      </w:r>
      <w:r w:rsidR="005E663D">
        <w:rPr>
          <w:rFonts w:ascii="Traditional Arabic" w:hAnsi="Traditional Arabic" w:cs="Traditional Arabic" w:hint="cs"/>
          <w:sz w:val="32"/>
          <w:szCs w:val="32"/>
          <w:rtl/>
        </w:rPr>
        <w:t>.</w:t>
      </w:r>
      <w:r w:rsidRPr="002473BE">
        <w:rPr>
          <w:rFonts w:ascii="Traditional Arabic" w:hAnsi="Traditional Arabic" w:cs="Traditional Arabic"/>
          <w:sz w:val="32"/>
          <w:szCs w:val="32"/>
          <w:rtl/>
        </w:rPr>
        <w:t xml:space="preserve"> ثم إنه لا يفوق أيضًا إلى العدالة. إذ يرجع الموالين لرأيه الموافقين له في أحكامه</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ومعاملاته على غيرهم. وهكذا يضيع أساسان مهمان لبناء البر "الإخلاص والعدالة</w:t>
      </w:r>
      <w:r w:rsidRPr="002473BE">
        <w:rPr>
          <w:rFonts w:ascii="Traditional Arabic" w:hAnsi="Traditional Arabic" w:cs="Traditional Arabic"/>
          <w:sz w:val="32"/>
          <w:szCs w:val="32"/>
        </w:rPr>
        <w:t>"</w:t>
      </w:r>
      <w:r w:rsidRPr="002473BE">
        <w:rPr>
          <w:rFonts w:ascii="Traditional Arabic" w:hAnsi="Traditional Arabic" w:cs="Traditional Arabic" w:hint="cs"/>
          <w:sz w:val="32"/>
          <w:szCs w:val="32"/>
          <w:rtl/>
        </w:rPr>
        <w:t xml:space="preserve"> </w:t>
      </w:r>
      <w:r w:rsidRPr="002473BE">
        <w:rPr>
          <w:rFonts w:ascii="Traditional Arabic" w:hAnsi="Traditional Arabic" w:cs="Traditional Arabic"/>
          <w:sz w:val="32"/>
          <w:szCs w:val="32"/>
          <w:rtl/>
        </w:rPr>
        <w:t>بالخصام والعداء</w:t>
      </w:r>
      <w:r w:rsidR="002836F7">
        <w:rPr>
          <w:rStyle w:val="a4"/>
          <w:rFonts w:ascii="Traditional Arabic" w:hAnsi="Traditional Arabic" w:cs="Traditional Arabic"/>
          <w:sz w:val="32"/>
          <w:szCs w:val="32"/>
          <w:rtl/>
        </w:rPr>
        <w:footnoteReference w:id="28"/>
      </w:r>
      <w:r w:rsidRPr="002473BE">
        <w:rPr>
          <w:rFonts w:ascii="Traditional Arabic" w:hAnsi="Traditional Arabic" w:cs="Traditional Arabic"/>
          <w:sz w:val="32"/>
          <w:szCs w:val="32"/>
          <w:rtl/>
        </w:rPr>
        <w:t>.</w:t>
      </w:r>
    </w:p>
    <w:p w:rsidR="0098323A" w:rsidRPr="002473BE" w:rsidRDefault="008941EE"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إن المفكر بديع الزمان النورسي يذهب في هذا الطرح إلى أبعد نقطة، حيث نجده ينتقد سيطرة خواص المسلمين واستبدادهم. يقول رحمه الله: "</w:t>
      </w:r>
      <w:r w:rsidR="0098323A" w:rsidRPr="002473BE">
        <w:rPr>
          <w:rFonts w:ascii="Traditional Arabic" w:hAnsi="Traditional Arabic" w:cs="Traditional Arabic"/>
          <w:sz w:val="32"/>
          <w:szCs w:val="32"/>
          <w:rtl/>
        </w:rPr>
        <w:t>إن من يشق طريقًا في الحياة الاجتماعية ويؤسس حركة لا يستثمر مساعيه ولن</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يكون النجاح حليفه في أمور الخير والرقى ما لم تكن الحركة منسجمة مع القوانين</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الفطرية التي تحكم الكون. بل تكون جميع أعماله في سبيل التخريب والشر. فما دام</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الانسجام مع قانون الفطرة ضروريًا فإن تنفيذ قانون المساواة المطلوبة لا يمكن إلا بتغيير</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فطرة البشر ودفع الحكمة الأساسية في خلق النوع البشرى</w:t>
      </w:r>
      <w:r>
        <w:rPr>
          <w:rFonts w:ascii="Traditional Arabic" w:hAnsi="Traditional Arabic" w:cs="Traditional Arabic" w:hint="cs"/>
          <w:sz w:val="32"/>
          <w:szCs w:val="32"/>
          <w:rtl/>
        </w:rPr>
        <w:t>"</w:t>
      </w:r>
      <w:r>
        <w:rPr>
          <w:rStyle w:val="a4"/>
          <w:rFonts w:ascii="Traditional Arabic" w:hAnsi="Traditional Arabic" w:cs="Traditional Arabic"/>
          <w:sz w:val="32"/>
          <w:szCs w:val="32"/>
          <w:rtl/>
        </w:rPr>
        <w:footnoteReference w:id="29"/>
      </w:r>
      <w:r w:rsidR="0098323A" w:rsidRPr="002473BE">
        <w:rPr>
          <w:rFonts w:ascii="Traditional Arabic" w:hAnsi="Traditional Arabic" w:cs="Traditional Arabic"/>
          <w:sz w:val="32"/>
          <w:szCs w:val="32"/>
        </w:rPr>
        <w:t>.</w:t>
      </w:r>
    </w:p>
    <w:p w:rsidR="0098323A" w:rsidRPr="002473BE" w:rsidRDefault="00A80BD6"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ومثل لذلك بشخصه رحمه الله تعالى</w:t>
      </w:r>
      <w:r w:rsidR="00B8620B">
        <w:rPr>
          <w:rFonts w:ascii="Traditional Arabic" w:hAnsi="Traditional Arabic" w:cs="Traditional Arabic" w:hint="cs"/>
          <w:sz w:val="32"/>
          <w:szCs w:val="32"/>
          <w:rtl/>
        </w:rPr>
        <w:t xml:space="preserve"> في رفضه للظلم ووقوقه بجانب العدالة:</w:t>
      </w:r>
      <w:r>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نعم إنني من حيث النسب ونمط معيشة الحياة من طبقة العوام. ومن الراضين</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بالمساواة في الحقوق فكرًا ومشربًا. ومن العاملين على رفض سيطرة طبقة الخواص</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المسلمين بالبرجوازيين واستبدادهم وذلك بمقتضى الرحمة وبموجب العدالة الناشئة عن</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الإسلام</w:t>
      </w:r>
      <w:r w:rsidR="0098323A" w:rsidRPr="002473BE">
        <w:rPr>
          <w:rFonts w:ascii="Traditional Arabic" w:hAnsi="Traditional Arabic" w:cs="Traditional Arabic"/>
          <w:sz w:val="32"/>
          <w:szCs w:val="32"/>
        </w:rPr>
        <w:t>.</w:t>
      </w:r>
      <w:r w:rsidR="00B8620B">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لذا فأنا بكل ما أوتيت من قوة بجانب مع العدالة التامة وضد الظلم</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والسيطرة والتحكم والاستبداد</w:t>
      </w:r>
      <w:r w:rsidR="00B8620B">
        <w:rPr>
          <w:rFonts w:ascii="Traditional Arabic" w:hAnsi="Traditional Arabic" w:cs="Traditional Arabic" w:hint="cs"/>
          <w:sz w:val="32"/>
          <w:szCs w:val="32"/>
          <w:rtl/>
        </w:rPr>
        <w:t>"</w:t>
      </w:r>
      <w:r w:rsidR="00B8620B">
        <w:rPr>
          <w:rStyle w:val="a4"/>
          <w:rFonts w:ascii="Traditional Arabic" w:hAnsi="Traditional Arabic" w:cs="Traditional Arabic"/>
          <w:sz w:val="32"/>
          <w:szCs w:val="32"/>
          <w:rtl/>
        </w:rPr>
        <w:footnoteReference w:id="30"/>
      </w:r>
      <w:r w:rsidR="0098323A" w:rsidRPr="002473BE">
        <w:rPr>
          <w:rFonts w:ascii="Traditional Arabic" w:hAnsi="Traditional Arabic" w:cs="Traditional Arabic"/>
          <w:sz w:val="32"/>
          <w:szCs w:val="32"/>
        </w:rPr>
        <w:t>.</w:t>
      </w:r>
    </w:p>
    <w:p w:rsidR="00212F65" w:rsidRDefault="009E49EE"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وأرجع سبب هذا الاستبداد إلى طبيعة النفس البشرية: "</w:t>
      </w:r>
      <w:r w:rsidR="0098323A" w:rsidRPr="002473BE">
        <w:rPr>
          <w:rFonts w:ascii="Traditional Arabic" w:hAnsi="Traditional Arabic" w:cs="Traditional Arabic"/>
          <w:sz w:val="32"/>
          <w:szCs w:val="32"/>
          <w:rtl/>
        </w:rPr>
        <w:t>بيد أن فطرة النوع البشرى وحكمة خلقه تخالفان قانون المساواة المطلقة إذ</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الفاطر الحكيم سبحانه كما يستحصل من شيء قليل محاصيل كثيرة ويكتب في صحيفة</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واحدة كتبًا كثيرة. ويجرى بشيء واحد وظائف جمة. كذلك ينجز بنوع البشر وظائف</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ألوف الأنواع وذلك إظهارًا لقدرته الكاملة وحكمته التامة</w:t>
      </w:r>
      <w:r w:rsidR="00212F65">
        <w:rPr>
          <w:rFonts w:ascii="Traditional Arabic" w:hAnsi="Traditional Arabic" w:cs="Traditional Arabic" w:hint="cs"/>
          <w:sz w:val="32"/>
          <w:szCs w:val="32"/>
          <w:rtl/>
        </w:rPr>
        <w:t>"</w:t>
      </w:r>
      <w:r w:rsidR="00212F65">
        <w:rPr>
          <w:rStyle w:val="a4"/>
          <w:rFonts w:ascii="Traditional Arabic" w:hAnsi="Traditional Arabic" w:cs="Traditional Arabic"/>
          <w:sz w:val="32"/>
          <w:szCs w:val="32"/>
          <w:rtl/>
        </w:rPr>
        <w:footnoteReference w:id="31"/>
      </w:r>
      <w:r w:rsidR="0098323A" w:rsidRPr="002473BE">
        <w:rPr>
          <w:rFonts w:ascii="Traditional Arabic" w:hAnsi="Traditional Arabic" w:cs="Traditional Arabic"/>
          <w:sz w:val="32"/>
          <w:szCs w:val="32"/>
          <w:rtl/>
        </w:rPr>
        <w:t xml:space="preserve">. </w:t>
      </w:r>
    </w:p>
    <w:p w:rsidR="0098323A" w:rsidRPr="002473BE" w:rsidRDefault="009E49EE"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ويقرر هنا قاعدة ذهبية: </w:t>
      </w:r>
      <w:r w:rsidR="0098323A" w:rsidRPr="002473BE">
        <w:rPr>
          <w:rFonts w:ascii="Traditional Arabic" w:hAnsi="Traditional Arabic" w:cs="Traditional Arabic"/>
          <w:sz w:val="32"/>
          <w:szCs w:val="32"/>
          <w:rtl/>
        </w:rPr>
        <w:t>"لا يمكن</w:t>
      </w:r>
      <w:r w:rsidR="0098323A" w:rsidRPr="002473BE">
        <w:rPr>
          <w:rFonts w:ascii="Traditional Arabic" w:hAnsi="Traditional Arabic" w:cs="Traditional Arabic" w:hint="cs"/>
          <w:sz w:val="32"/>
          <w:szCs w:val="32"/>
          <w:rtl/>
        </w:rPr>
        <w:t xml:space="preserve"> </w:t>
      </w:r>
      <w:r w:rsidR="0098323A" w:rsidRPr="002473BE">
        <w:rPr>
          <w:rFonts w:ascii="Traditional Arabic" w:hAnsi="Traditional Arabic" w:cs="Traditional Arabic"/>
          <w:sz w:val="32"/>
          <w:szCs w:val="32"/>
          <w:rtl/>
        </w:rPr>
        <w:t>بالظلم والجور محو الحقيقة. ارفع القلب إن كنت مقتدرًا من الإنسانية</w:t>
      </w:r>
      <w:r>
        <w:rPr>
          <w:rFonts w:ascii="Traditional Arabic" w:hAnsi="Traditional Arabic" w:cs="Traditional Arabic" w:hint="cs"/>
          <w:sz w:val="32"/>
          <w:szCs w:val="32"/>
          <w:rtl/>
        </w:rPr>
        <w:t>"</w:t>
      </w:r>
      <w:r w:rsidR="00C47EA8">
        <w:rPr>
          <w:rStyle w:val="a4"/>
          <w:rFonts w:ascii="Traditional Arabic" w:hAnsi="Traditional Arabic" w:cs="Traditional Arabic"/>
          <w:sz w:val="32"/>
          <w:szCs w:val="32"/>
          <w:rtl/>
        </w:rPr>
        <w:footnoteReference w:id="32"/>
      </w:r>
      <w:r>
        <w:rPr>
          <w:rFonts w:ascii="Traditional Arabic" w:hAnsi="Traditional Arabic" w:cs="Traditional Arabic" w:hint="cs"/>
          <w:sz w:val="32"/>
          <w:szCs w:val="32"/>
          <w:rtl/>
        </w:rPr>
        <w:t>.</w:t>
      </w:r>
    </w:p>
    <w:p w:rsidR="00F43229" w:rsidRDefault="007F22EE"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إن الناظر المتدبر لما أودعه بديع الزمان النورسي في رسائله يلحظ أنه كلما تحدث عن العبادة والإيمان بالله تعالى </w:t>
      </w:r>
      <w:r w:rsidR="005050FA">
        <w:rPr>
          <w:rFonts w:ascii="Traditional Arabic" w:hAnsi="Traditional Arabic" w:cs="Traditional Arabic" w:hint="cs"/>
          <w:sz w:val="32"/>
          <w:szCs w:val="32"/>
          <w:rtl/>
        </w:rPr>
        <w:t xml:space="preserve">إلا </w:t>
      </w:r>
      <w:r w:rsidR="005050FA" w:rsidRPr="005050FA">
        <w:rPr>
          <w:rFonts w:ascii="Traditional Arabic" w:hAnsi="Traditional Arabic" w:cs="Traditional Arabic"/>
          <w:sz w:val="32"/>
          <w:szCs w:val="32"/>
          <w:rtl/>
        </w:rPr>
        <w:t>وربطها فيه بالعدالة،</w:t>
      </w:r>
      <w:r w:rsidR="005050F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إما </w:t>
      </w:r>
      <w:r w:rsidR="005050FA" w:rsidRPr="005050FA">
        <w:rPr>
          <w:rFonts w:ascii="Traditional Arabic" w:hAnsi="Traditional Arabic" w:cs="Traditional Arabic"/>
          <w:sz w:val="32"/>
          <w:szCs w:val="32"/>
          <w:rtl/>
        </w:rPr>
        <w:t>تصريحا</w:t>
      </w:r>
      <w:r w:rsidR="005050FA">
        <w:rPr>
          <w:rFonts w:ascii="Traditional Arabic" w:hAnsi="Traditional Arabic" w:cs="Traditional Arabic" w:hint="cs"/>
          <w:sz w:val="32"/>
          <w:szCs w:val="32"/>
          <w:rtl/>
        </w:rPr>
        <w:t xml:space="preserve"> </w:t>
      </w:r>
      <w:r>
        <w:rPr>
          <w:rFonts w:ascii="Traditional Arabic" w:hAnsi="Traditional Arabic" w:cs="Traditional Arabic"/>
          <w:sz w:val="32"/>
          <w:szCs w:val="32"/>
          <w:rtl/>
        </w:rPr>
        <w:t>أو تل</w:t>
      </w:r>
      <w:r>
        <w:rPr>
          <w:rFonts w:ascii="Traditional Arabic" w:hAnsi="Traditional Arabic" w:cs="Traditional Arabic" w:hint="cs"/>
          <w:sz w:val="32"/>
          <w:szCs w:val="32"/>
          <w:rtl/>
        </w:rPr>
        <w:t>و</w:t>
      </w:r>
      <w:r w:rsidR="005050FA" w:rsidRPr="005050FA">
        <w:rPr>
          <w:rFonts w:ascii="Traditional Arabic" w:hAnsi="Traditional Arabic" w:cs="Traditional Arabic"/>
          <w:sz w:val="32"/>
          <w:szCs w:val="32"/>
          <w:rtl/>
        </w:rPr>
        <w:t>يحا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مما ي</w:t>
      </w:r>
      <w:r>
        <w:rPr>
          <w:rFonts w:ascii="Traditional Arabic" w:hAnsi="Traditional Arabic" w:cs="Traditional Arabic" w:hint="cs"/>
          <w:sz w:val="32"/>
          <w:szCs w:val="32"/>
          <w:rtl/>
        </w:rPr>
        <w:t>حيل</w:t>
      </w:r>
      <w:r w:rsidRPr="007F22EE">
        <w:rPr>
          <w:rFonts w:ascii="Traditional Arabic" w:hAnsi="Traditional Arabic" w:cs="Traditional Arabic"/>
          <w:sz w:val="32"/>
          <w:szCs w:val="32"/>
          <w:rtl/>
        </w:rPr>
        <w:t xml:space="preserve"> على</w:t>
      </w:r>
      <w:r>
        <w:rPr>
          <w:rFonts w:ascii="Traditional Arabic" w:hAnsi="Traditional Arabic" w:cs="Traditional Arabic" w:hint="cs"/>
          <w:sz w:val="32"/>
          <w:szCs w:val="32"/>
          <w:rtl/>
        </w:rPr>
        <w:t xml:space="preserve"> مركزية الإيمان في تأسيس العدالة بل تلازمهما </w:t>
      </w:r>
      <w:r w:rsidRPr="007F22EE">
        <w:rPr>
          <w:rFonts w:ascii="Traditional Arabic" w:hAnsi="Traditional Arabic" w:cs="Traditional Arabic"/>
          <w:sz w:val="32"/>
          <w:szCs w:val="32"/>
          <w:rtl/>
        </w:rPr>
        <w:t>وعدم انفكاك بعضهما عن</w:t>
      </w:r>
      <w:r>
        <w:rPr>
          <w:rFonts w:ascii="Traditional Arabic" w:hAnsi="Traditional Arabic" w:cs="Traditional Arabic" w:hint="cs"/>
          <w:sz w:val="32"/>
          <w:szCs w:val="32"/>
          <w:rtl/>
        </w:rPr>
        <w:t xml:space="preserve"> </w:t>
      </w:r>
      <w:r w:rsidRPr="007F22EE">
        <w:rPr>
          <w:rFonts w:ascii="Traditional Arabic" w:hAnsi="Traditional Arabic" w:cs="Traditional Arabic"/>
          <w:sz w:val="32"/>
          <w:szCs w:val="32"/>
          <w:rtl/>
        </w:rPr>
        <w:t>بعض</w:t>
      </w:r>
      <w:r>
        <w:rPr>
          <w:rFonts w:ascii="Traditional Arabic" w:hAnsi="Traditional Arabic" w:cs="Traditional Arabic" w:hint="cs"/>
          <w:sz w:val="32"/>
          <w:szCs w:val="32"/>
          <w:rtl/>
        </w:rPr>
        <w:t xml:space="preserve">، </w:t>
      </w:r>
      <w:r w:rsidRPr="007F22EE">
        <w:rPr>
          <w:rFonts w:ascii="Traditional Arabic" w:hAnsi="Traditional Arabic" w:cs="Traditional Arabic"/>
          <w:sz w:val="32"/>
          <w:szCs w:val="32"/>
          <w:rtl/>
        </w:rPr>
        <w:t xml:space="preserve">سواء </w:t>
      </w:r>
      <w:r>
        <w:rPr>
          <w:rFonts w:ascii="Traditional Arabic" w:hAnsi="Traditional Arabic" w:cs="Traditional Arabic" w:hint="cs"/>
          <w:sz w:val="32"/>
          <w:szCs w:val="32"/>
          <w:rtl/>
        </w:rPr>
        <w:t>تعلق الأمر</w:t>
      </w:r>
      <w:r w:rsidRPr="007F22EE">
        <w:rPr>
          <w:rFonts w:ascii="Traditional Arabic" w:hAnsi="Traditional Arabic" w:cs="Traditional Arabic"/>
          <w:sz w:val="32"/>
          <w:szCs w:val="32"/>
          <w:rtl/>
        </w:rPr>
        <w:t xml:space="preserve"> بالعدالة </w:t>
      </w:r>
      <w:r>
        <w:rPr>
          <w:rFonts w:ascii="Traditional Arabic" w:hAnsi="Traditional Arabic" w:cs="Traditional Arabic" w:hint="cs"/>
          <w:sz w:val="32"/>
          <w:szCs w:val="32"/>
          <w:rtl/>
        </w:rPr>
        <w:t>الإ</w:t>
      </w:r>
      <w:r>
        <w:rPr>
          <w:rFonts w:ascii="Traditional Arabic" w:hAnsi="Traditional Arabic" w:cs="Traditional Arabic"/>
          <w:sz w:val="32"/>
          <w:szCs w:val="32"/>
          <w:rtl/>
        </w:rPr>
        <w:t xml:space="preserve">لهية المطلقة أو العدالة </w:t>
      </w:r>
      <w:r>
        <w:rPr>
          <w:rFonts w:ascii="Traditional Arabic" w:hAnsi="Traditional Arabic" w:cs="Traditional Arabic" w:hint="cs"/>
          <w:sz w:val="32"/>
          <w:szCs w:val="32"/>
          <w:rtl/>
        </w:rPr>
        <w:t xml:space="preserve">البشرية </w:t>
      </w:r>
      <w:r>
        <w:rPr>
          <w:rFonts w:ascii="Traditional Arabic" w:hAnsi="Traditional Arabic" w:cs="Traditional Arabic"/>
          <w:sz w:val="32"/>
          <w:szCs w:val="32"/>
          <w:rtl/>
        </w:rPr>
        <w:t>الم</w:t>
      </w:r>
      <w:r>
        <w:rPr>
          <w:rFonts w:ascii="Traditional Arabic" w:hAnsi="Traditional Arabic" w:cs="Traditional Arabic" w:hint="cs"/>
          <w:sz w:val="32"/>
          <w:szCs w:val="32"/>
          <w:rtl/>
        </w:rPr>
        <w:t xml:space="preserve">نعكسة </w:t>
      </w:r>
      <w:r w:rsidR="00412ED2">
        <w:rPr>
          <w:rFonts w:ascii="Traditional Arabic" w:hAnsi="Traditional Arabic" w:cs="Traditional Arabic"/>
          <w:sz w:val="32"/>
          <w:szCs w:val="32"/>
          <w:rtl/>
        </w:rPr>
        <w:t xml:space="preserve">من </w:t>
      </w:r>
      <w:r w:rsidR="00412ED2">
        <w:rPr>
          <w:rFonts w:ascii="Traditional Arabic" w:hAnsi="Traditional Arabic" w:cs="Traditional Arabic" w:hint="cs"/>
          <w:sz w:val="32"/>
          <w:szCs w:val="32"/>
          <w:rtl/>
        </w:rPr>
        <w:t>نورانية</w:t>
      </w:r>
      <w:r w:rsidRPr="007F22EE">
        <w:rPr>
          <w:rFonts w:ascii="Traditional Arabic" w:hAnsi="Traditional Arabic" w:cs="Traditional Arabic"/>
          <w:sz w:val="32"/>
          <w:szCs w:val="32"/>
          <w:rtl/>
        </w:rPr>
        <w:t xml:space="preserve"> </w:t>
      </w:r>
      <w:r w:rsidR="00412ED2">
        <w:rPr>
          <w:rFonts w:ascii="Traditional Arabic" w:hAnsi="Traditional Arabic" w:cs="Traditional Arabic" w:hint="cs"/>
          <w:sz w:val="32"/>
          <w:szCs w:val="32"/>
          <w:rtl/>
        </w:rPr>
        <w:t>و</w:t>
      </w:r>
      <w:r w:rsidRPr="007F22EE">
        <w:rPr>
          <w:rFonts w:ascii="Traditional Arabic" w:hAnsi="Traditional Arabic" w:cs="Traditional Arabic"/>
          <w:sz w:val="32"/>
          <w:szCs w:val="32"/>
          <w:rtl/>
        </w:rPr>
        <w:t>تجليات العدالة الربانية</w:t>
      </w:r>
      <w:r w:rsidR="00247BD0">
        <w:rPr>
          <w:rStyle w:val="a4"/>
          <w:rFonts w:ascii="Traditional Arabic" w:hAnsi="Traditional Arabic" w:cs="Traditional Arabic"/>
          <w:sz w:val="32"/>
          <w:szCs w:val="32"/>
          <w:rtl/>
        </w:rPr>
        <w:footnoteReference w:id="33"/>
      </w:r>
      <w:r w:rsidR="00412ED2">
        <w:rPr>
          <w:rFonts w:ascii="Traditional Arabic" w:hAnsi="Traditional Arabic" w:cs="Traditional Arabic" w:hint="cs"/>
          <w:sz w:val="32"/>
          <w:szCs w:val="32"/>
          <w:rtl/>
        </w:rPr>
        <w:t>.</w:t>
      </w:r>
    </w:p>
    <w:p w:rsidR="00D1573F" w:rsidRDefault="00D1573F" w:rsidP="00D80636">
      <w:pPr>
        <w:autoSpaceDE w:val="0"/>
        <w:autoSpaceDN w:val="0"/>
        <w:bidi/>
        <w:adjustRightInd w:val="0"/>
        <w:spacing w:after="0" w:line="240" w:lineRule="auto"/>
        <w:jc w:val="both"/>
        <w:rPr>
          <w:rFonts w:ascii="Traditional Arabic" w:hAnsi="Traditional Arabic" w:cs="Traditional Arabic"/>
          <w:sz w:val="32"/>
          <w:szCs w:val="32"/>
          <w:rtl/>
        </w:rPr>
      </w:pPr>
      <w:r w:rsidRPr="00D1573F">
        <w:rPr>
          <w:rFonts w:ascii="Traditional Arabic" w:hAnsi="Traditional Arabic" w:cs="Traditional Arabic"/>
          <w:sz w:val="32"/>
          <w:szCs w:val="32"/>
          <w:rtl/>
        </w:rPr>
        <w:t xml:space="preserve">فبالنظر لهذه الحقيقة </w:t>
      </w:r>
      <w:r>
        <w:rPr>
          <w:rFonts w:ascii="Traditional Arabic" w:hAnsi="Traditional Arabic" w:cs="Traditional Arabic"/>
          <w:sz w:val="32"/>
          <w:szCs w:val="32"/>
          <w:rtl/>
        </w:rPr>
        <w:t>–</w:t>
      </w:r>
      <w:r>
        <w:rPr>
          <w:rFonts w:ascii="Traditional Arabic" w:hAnsi="Traditional Arabic" w:cs="Traditional Arabic" w:hint="cs"/>
          <w:sz w:val="32"/>
          <w:szCs w:val="32"/>
          <w:rtl/>
        </w:rPr>
        <w:t>"</w:t>
      </w:r>
      <w:r w:rsidRPr="00D1573F">
        <w:rPr>
          <w:rFonts w:ascii="Traditional Arabic" w:hAnsi="Traditional Arabic" w:cs="Traditional Arabic"/>
          <w:sz w:val="32"/>
          <w:szCs w:val="32"/>
          <w:rtl/>
        </w:rPr>
        <w:t>ارفع الق</w:t>
      </w:r>
      <w:r>
        <w:rPr>
          <w:rFonts w:ascii="Traditional Arabic" w:hAnsi="Traditional Arabic" w:cs="Traditional Arabic"/>
          <w:sz w:val="32"/>
          <w:szCs w:val="32"/>
          <w:rtl/>
        </w:rPr>
        <w:t>لب إن كنت مقتدرًا من الإنسانية"</w:t>
      </w:r>
      <w:r>
        <w:rPr>
          <w:rFonts w:ascii="Traditional Arabic" w:hAnsi="Traditional Arabic" w:cs="Traditional Arabic" w:hint="cs"/>
          <w:sz w:val="32"/>
          <w:szCs w:val="32"/>
          <w:rtl/>
        </w:rPr>
        <w:t>-</w:t>
      </w:r>
      <w:r w:rsidRPr="00D1573F">
        <w:rPr>
          <w:rFonts w:ascii="Traditional Arabic" w:hAnsi="Traditional Arabic" w:cs="Traditional Arabic"/>
          <w:sz w:val="32"/>
          <w:szCs w:val="32"/>
          <w:rtl/>
        </w:rPr>
        <w:t xml:space="preserve"> المرتبطة بالإنسان الذي يمثل بدوره حلقة هامة في الحياة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الاجتماعية، ظل النورسي</w:t>
      </w:r>
      <w:r>
        <w:rPr>
          <w:rFonts w:ascii="Traditional Arabic" w:hAnsi="Traditional Arabic" w:cs="Traditional Arabic" w:hint="cs"/>
          <w:sz w:val="32"/>
          <w:szCs w:val="32"/>
          <w:rtl/>
        </w:rPr>
        <w:t xml:space="preserve"> رحمه الله تعالى</w:t>
      </w:r>
      <w:r w:rsidRPr="00D1573F">
        <w:rPr>
          <w:rFonts w:ascii="Traditional Arabic" w:hAnsi="Traditional Arabic" w:cs="Traditional Arabic"/>
          <w:sz w:val="32"/>
          <w:szCs w:val="32"/>
          <w:rtl/>
        </w:rPr>
        <w:t xml:space="preserve"> يدعو إلى الإسلام باعتباره نظاما كفيلا بتنظيم الحياة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الاجتماعية بقيمه الإنسانية السامية التي لا يظلم معها الإنسان مهما كانت منزلته في</w:t>
      </w:r>
      <w:r w:rsidRPr="00D1573F">
        <w:rPr>
          <w:rFonts w:ascii="Traditional Arabic" w:hAnsi="Traditional Arabic" w:cs="Traditional Arabic" w:hint="cs"/>
          <w:sz w:val="32"/>
          <w:szCs w:val="32"/>
          <w:rtl/>
        </w:rPr>
        <w:t xml:space="preserve"> المج</w:t>
      </w:r>
      <w:r w:rsidRPr="00D1573F">
        <w:rPr>
          <w:rFonts w:ascii="Traditional Arabic" w:hAnsi="Traditional Arabic" w:cs="Traditional Arabic"/>
          <w:sz w:val="32"/>
          <w:szCs w:val="32"/>
          <w:rtl/>
        </w:rPr>
        <w:t>تمع؛ لأن العدالة والإحسان من أهم أركان هذ</w:t>
      </w:r>
      <w:r>
        <w:rPr>
          <w:rFonts w:ascii="Traditional Arabic" w:hAnsi="Traditional Arabic" w:cs="Traditional Arabic"/>
          <w:sz w:val="32"/>
          <w:szCs w:val="32"/>
          <w:rtl/>
        </w:rPr>
        <w:t xml:space="preserve">ا الدين. يقول سبحانه وتعالى: </w:t>
      </w:r>
      <w:r w:rsidR="00553249">
        <w:rPr>
          <w:rFonts w:ascii="Traditional Arabic" w:hAnsi="Traditional Arabic" w:cs="Traditional Arabic"/>
          <w:sz w:val="32"/>
          <w:szCs w:val="32"/>
          <w:rtl/>
        </w:rPr>
        <w:t>﴿</w:t>
      </w:r>
      <w:r w:rsidRPr="00D1573F">
        <w:rPr>
          <w:rFonts w:ascii="Traditional Arabic" w:hAnsi="Traditional Arabic" w:cs="Traditional Arabic"/>
          <w:sz w:val="32"/>
          <w:szCs w:val="32"/>
          <w:rtl/>
        </w:rPr>
        <w:t>إن</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الله يأمر بالعدل والإحسان وإيتاء ذي القربى وينه</w:t>
      </w:r>
      <w:r>
        <w:rPr>
          <w:rFonts w:ascii="Traditional Arabic" w:hAnsi="Traditional Arabic" w:cs="Traditional Arabic"/>
          <w:sz w:val="32"/>
          <w:szCs w:val="32"/>
          <w:rtl/>
        </w:rPr>
        <w:t>ى عن الفحشاء والمنكر والبغي</w:t>
      </w:r>
      <w:r w:rsidR="00553249">
        <w:rPr>
          <w:rFonts w:ascii="Traditional Arabic" w:hAnsi="Traditional Arabic" w:cs="Traditional Arabic"/>
          <w:sz w:val="32"/>
          <w:szCs w:val="32"/>
          <w:rtl/>
        </w:rPr>
        <w:t>﴾</w:t>
      </w:r>
      <w:r>
        <w:rPr>
          <w:rStyle w:val="a4"/>
          <w:rFonts w:ascii="Traditional Arabic" w:hAnsi="Traditional Arabic" w:cs="Traditional Arabic"/>
          <w:sz w:val="32"/>
          <w:szCs w:val="32"/>
          <w:rtl/>
        </w:rPr>
        <w:footnoteReference w:id="34"/>
      </w:r>
      <w:r w:rsidRPr="00D1573F">
        <w:rPr>
          <w:rFonts w:ascii="Traditional Arabic" w:hAnsi="Traditional Arabic" w:cs="Traditional Arabic" w:hint="cs"/>
          <w:sz w:val="32"/>
          <w:szCs w:val="32"/>
          <w:rtl/>
        </w:rPr>
        <w:t xml:space="preserve"> </w:t>
      </w:r>
      <w:r>
        <w:rPr>
          <w:rFonts w:ascii="Traditional Arabic" w:hAnsi="Traditional Arabic" w:cs="Traditional Arabic"/>
          <w:sz w:val="32"/>
          <w:szCs w:val="32"/>
          <w:rtl/>
        </w:rPr>
        <w:t>يقول سعيد النورسي</w:t>
      </w:r>
      <w:r w:rsidRPr="00D1573F">
        <w:rPr>
          <w:rFonts w:ascii="Traditional Arabic" w:hAnsi="Traditional Arabic" w:cs="Traditional Arabic"/>
          <w:sz w:val="32"/>
          <w:szCs w:val="32"/>
          <w:rtl/>
        </w:rPr>
        <w:t>: " إن القرآن الكريم النازل رحمة للعالمين لا يقبل إلا طرازا من</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المدنية وهي  على قوله  المدنية التي تمنح السعادة للجميع أو الأكثرية؛ وذلك باتخاذ</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الحق نقطة استناد في الحياة الاجتماعية بدلا من القوة وجعل رضى الله سبحانه وتعالى،</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ونيل الفضائل غاية بدلا من المنفعة الشخصية، واتخاذ دستور التعاون أساسا في الحياة،</w:t>
      </w:r>
      <w:r w:rsidRPr="00D1573F">
        <w:rPr>
          <w:rFonts w:ascii="Traditional Arabic" w:hAnsi="Traditional Arabic" w:cs="Traditional Arabic" w:hint="cs"/>
          <w:sz w:val="32"/>
          <w:szCs w:val="32"/>
          <w:rtl/>
        </w:rPr>
        <w:t xml:space="preserve"> </w:t>
      </w:r>
      <w:r>
        <w:rPr>
          <w:rFonts w:ascii="Traditional Arabic" w:hAnsi="Traditional Arabic" w:cs="Traditional Arabic"/>
          <w:sz w:val="32"/>
          <w:szCs w:val="32"/>
          <w:rtl/>
        </w:rPr>
        <w:t>بدلا من دستور الصراع"</w:t>
      </w:r>
      <w:r>
        <w:rPr>
          <w:rStyle w:val="a4"/>
          <w:rFonts w:ascii="Traditional Arabic" w:hAnsi="Traditional Arabic" w:cs="Traditional Arabic"/>
          <w:sz w:val="32"/>
          <w:szCs w:val="32"/>
          <w:rtl/>
        </w:rPr>
        <w:footnoteReference w:id="35"/>
      </w:r>
      <w:r w:rsidRPr="00D1573F">
        <w:rPr>
          <w:rFonts w:ascii="Traditional Arabic" w:hAnsi="Traditional Arabic" w:cs="Traditional Arabic"/>
          <w:sz w:val="32"/>
          <w:szCs w:val="32"/>
          <w:rtl/>
        </w:rPr>
        <w:t>. فالإسلام دين إنساني، ولقد تولد عن عقيدته حياة مدنية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 xml:space="preserve">راقية، وينطوي الإسلام في ثناياه </w:t>
      </w:r>
      <w:r>
        <w:rPr>
          <w:rFonts w:ascii="Traditional Arabic" w:hAnsi="Traditional Arabic" w:cs="Traditional Arabic" w:hint="cs"/>
          <w:sz w:val="32"/>
          <w:szCs w:val="32"/>
          <w:rtl/>
        </w:rPr>
        <w:t xml:space="preserve"> على </w:t>
      </w:r>
      <w:r w:rsidRPr="00D1573F">
        <w:rPr>
          <w:rFonts w:ascii="Traditional Arabic" w:hAnsi="Traditional Arabic" w:cs="Traditional Arabic"/>
          <w:sz w:val="32"/>
          <w:szCs w:val="32"/>
          <w:rtl/>
        </w:rPr>
        <w:t>مقومات كفيلة بوضع حد لتجاوز النفس الأمارة، ودفع</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الروح إلى معالي الأمور وإشباع مشاعرها السامية بس</w:t>
      </w:r>
      <w:r w:rsidR="0063000B">
        <w:rPr>
          <w:rFonts w:ascii="Traditional Arabic" w:hAnsi="Traditional Arabic" w:cs="Traditional Arabic" w:hint="cs"/>
          <w:sz w:val="32"/>
          <w:szCs w:val="32"/>
          <w:rtl/>
        </w:rPr>
        <w:t>َ</w:t>
      </w:r>
      <w:r w:rsidRPr="00D1573F">
        <w:rPr>
          <w:rFonts w:ascii="Traditional Arabic" w:hAnsi="Traditional Arabic" w:cs="Traditional Arabic"/>
          <w:sz w:val="32"/>
          <w:szCs w:val="32"/>
          <w:rtl/>
        </w:rPr>
        <w:t>و</w:t>
      </w:r>
      <w:r w:rsidR="0063000B">
        <w:rPr>
          <w:rFonts w:ascii="Traditional Arabic" w:hAnsi="Traditional Arabic" w:cs="Traditional Arabic" w:hint="cs"/>
          <w:sz w:val="32"/>
          <w:szCs w:val="32"/>
          <w:rtl/>
        </w:rPr>
        <w:t>ْ</w:t>
      </w:r>
      <w:r w:rsidRPr="00D1573F">
        <w:rPr>
          <w:rFonts w:ascii="Traditional Arabic" w:hAnsi="Traditional Arabic" w:cs="Traditional Arabic"/>
          <w:sz w:val="32"/>
          <w:szCs w:val="32"/>
          <w:rtl/>
        </w:rPr>
        <w:t>ق الإنسان نحو الكمال والمثل</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الإنسانية؛ لأن شأن الحق، على عبارة الشيخ سعيد النورسي، هو الاتفاق، وشأن الفضيلة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هو التساند … وشأن دستور التعاون، هو إغاثة كل للآخر، وشأن الدين هو الأخوة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والتكاتف، وشأن إلجام النفس وكبح جماحها، وإطلاق الروح وحثها، هو سعادة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الدارين</w:t>
      </w:r>
      <w:r>
        <w:rPr>
          <w:rStyle w:val="a4"/>
          <w:rFonts w:ascii="Traditional Arabic" w:hAnsi="Traditional Arabic" w:cs="Traditional Arabic"/>
          <w:sz w:val="32"/>
          <w:szCs w:val="32"/>
          <w:rtl/>
        </w:rPr>
        <w:footnoteReference w:id="36"/>
      </w:r>
      <w:r w:rsidRPr="00D1573F">
        <w:rPr>
          <w:rFonts w:ascii="Traditional Arabic" w:hAnsi="Traditional Arabic" w:cs="Traditional Arabic"/>
          <w:sz w:val="32"/>
          <w:szCs w:val="32"/>
          <w:rtl/>
        </w:rPr>
        <w:t>. فمفتاح السعادة إذن، في التمسك بالقيم الإسلامية. فقد اتسمت الحياة</w:t>
      </w:r>
      <w:r w:rsidRPr="00D1573F">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 xml:space="preserve">الاجتماعية بالأمان والاستقرار بفضل روح الإسلام التي </w:t>
      </w:r>
      <w:r w:rsidR="0063000B" w:rsidRPr="00D1573F">
        <w:rPr>
          <w:rFonts w:ascii="Traditional Arabic" w:hAnsi="Traditional Arabic" w:cs="Traditional Arabic" w:hint="cs"/>
          <w:sz w:val="32"/>
          <w:szCs w:val="32"/>
          <w:rtl/>
        </w:rPr>
        <w:t>تشبع</w:t>
      </w:r>
      <w:r w:rsidR="0063000B">
        <w:rPr>
          <w:rFonts w:ascii="Traditional Arabic" w:hAnsi="Traditional Arabic" w:cs="Traditional Arabic" w:hint="cs"/>
          <w:sz w:val="32"/>
          <w:szCs w:val="32"/>
          <w:rtl/>
        </w:rPr>
        <w:t xml:space="preserve"> </w:t>
      </w:r>
      <w:r w:rsidR="0063000B" w:rsidRPr="00D1573F">
        <w:rPr>
          <w:rFonts w:ascii="Traditional Arabic" w:hAnsi="Traditional Arabic" w:cs="Traditional Arabic"/>
          <w:sz w:val="32"/>
          <w:szCs w:val="32"/>
          <w:rtl/>
        </w:rPr>
        <w:t>بها</w:t>
      </w:r>
      <w:r w:rsidR="0063000B">
        <w:rPr>
          <w:rFonts w:ascii="Traditional Arabic" w:hAnsi="Traditional Arabic" w:cs="Traditional Arabic" w:hint="cs"/>
          <w:sz w:val="32"/>
          <w:szCs w:val="32"/>
          <w:rtl/>
        </w:rPr>
        <w:t xml:space="preserve"> </w:t>
      </w:r>
      <w:r w:rsidRPr="00D1573F">
        <w:rPr>
          <w:rFonts w:ascii="Traditional Arabic" w:hAnsi="Traditional Arabic" w:cs="Traditional Arabic"/>
          <w:sz w:val="32"/>
          <w:szCs w:val="32"/>
          <w:rtl/>
        </w:rPr>
        <w:t>من قبلنا من الصحابة</w:t>
      </w:r>
      <w:r w:rsidRPr="00D1573F">
        <w:rPr>
          <w:rFonts w:ascii="Traditional Arabic" w:hAnsi="Traditional Arabic" w:cs="Traditional Arabic" w:hint="cs"/>
          <w:sz w:val="32"/>
          <w:szCs w:val="32"/>
          <w:rtl/>
        </w:rPr>
        <w:t xml:space="preserve"> </w:t>
      </w:r>
      <w:r w:rsidR="00B906C7">
        <w:rPr>
          <w:rFonts w:ascii="Traditional Arabic" w:hAnsi="Traditional Arabic" w:cs="Traditional Arabic"/>
          <w:sz w:val="32"/>
          <w:szCs w:val="32"/>
          <w:rtl/>
        </w:rPr>
        <w:t>والسلف الصالح. فالصحابة أقاموا</w:t>
      </w:r>
      <w:r w:rsidR="00B906C7">
        <w:rPr>
          <w:rFonts w:ascii="Traditional Arabic" w:hAnsi="Traditional Arabic" w:cs="Traditional Arabic" w:hint="cs"/>
          <w:sz w:val="32"/>
          <w:szCs w:val="32"/>
          <w:rtl/>
        </w:rPr>
        <w:t xml:space="preserve"> المج</w:t>
      </w:r>
      <w:r w:rsidRPr="00D1573F">
        <w:rPr>
          <w:rFonts w:ascii="Traditional Arabic" w:hAnsi="Traditional Arabic" w:cs="Traditional Arabic"/>
          <w:sz w:val="32"/>
          <w:szCs w:val="32"/>
          <w:rtl/>
        </w:rPr>
        <w:t>تمع الإسلامي على القيم الإسلامية</w:t>
      </w:r>
      <w:r w:rsidR="0063000B">
        <w:rPr>
          <w:rStyle w:val="a4"/>
          <w:rFonts w:ascii="Traditional Arabic" w:hAnsi="Traditional Arabic" w:cs="Traditional Arabic"/>
          <w:sz w:val="32"/>
          <w:szCs w:val="32"/>
          <w:rtl/>
        </w:rPr>
        <w:footnoteReference w:id="37"/>
      </w:r>
      <w:r w:rsidRPr="00D1573F">
        <w:rPr>
          <w:rFonts w:ascii="Traditional Arabic" w:hAnsi="Traditional Arabic" w:cs="Traditional Arabic"/>
          <w:sz w:val="32"/>
          <w:szCs w:val="32"/>
          <w:rtl/>
        </w:rPr>
        <w:t>.</w:t>
      </w:r>
      <w:r w:rsidR="0063000B">
        <w:rPr>
          <w:rFonts w:ascii="Traditional Arabic" w:hAnsi="Traditional Arabic" w:cs="Traditional Arabic" w:hint="cs"/>
          <w:sz w:val="32"/>
          <w:szCs w:val="32"/>
          <w:rtl/>
        </w:rPr>
        <w:t xml:space="preserve"> </w:t>
      </w:r>
    </w:p>
    <w:p w:rsidR="00E638A4" w:rsidRDefault="00E638A4"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ولا غرو أ</w:t>
      </w:r>
      <w:r>
        <w:rPr>
          <w:rFonts w:ascii="Traditional Arabic" w:hAnsi="Traditional Arabic" w:cs="Traditional Arabic"/>
          <w:sz w:val="32"/>
          <w:szCs w:val="32"/>
          <w:rtl/>
        </w:rPr>
        <w:t xml:space="preserve">ن </w:t>
      </w:r>
      <w:r w:rsidRPr="00E638A4">
        <w:rPr>
          <w:rFonts w:ascii="Traditional Arabic" w:hAnsi="Traditional Arabic" w:cs="Traditional Arabic"/>
          <w:sz w:val="32"/>
          <w:szCs w:val="32"/>
          <w:rtl/>
        </w:rPr>
        <w:t>قدرة</w:t>
      </w:r>
      <w:r>
        <w:rPr>
          <w:rFonts w:ascii="Traditional Arabic" w:hAnsi="Traditional Arabic" w:cs="Traditional Arabic" w:hint="cs"/>
          <w:sz w:val="32"/>
          <w:szCs w:val="32"/>
          <w:rtl/>
        </w:rPr>
        <w:t xml:space="preserve"> الأستاذ بديع الزمان النورسي</w:t>
      </w:r>
      <w:r w:rsidRPr="00E638A4">
        <w:rPr>
          <w:rFonts w:ascii="Traditional Arabic" w:hAnsi="Traditional Arabic" w:cs="Traditional Arabic"/>
          <w:sz w:val="32"/>
          <w:szCs w:val="32"/>
          <w:rtl/>
        </w:rPr>
        <w:t xml:space="preserve"> على الربط بين قيم الإسلام السامية المستوحاة من دستور خالد قائم على</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ميزان العدل ومقيما </w:t>
      </w:r>
      <w:r>
        <w:rPr>
          <w:rFonts w:ascii="Traditional Arabic" w:hAnsi="Traditional Arabic" w:cs="Traditional Arabic" w:hint="cs"/>
          <w:sz w:val="32"/>
          <w:szCs w:val="32"/>
          <w:rtl/>
        </w:rPr>
        <w:t>لهذا ا</w:t>
      </w:r>
      <w:r>
        <w:rPr>
          <w:rFonts w:ascii="Traditional Arabic" w:hAnsi="Traditional Arabic" w:cs="Traditional Arabic"/>
          <w:sz w:val="32"/>
          <w:szCs w:val="32"/>
          <w:rtl/>
        </w:rPr>
        <w:t>لميزان</w:t>
      </w:r>
      <w:r w:rsidRPr="00E638A4">
        <w:rPr>
          <w:rFonts w:ascii="Traditional Arabic" w:hAnsi="Traditional Arabic" w:cs="Traditional Arabic"/>
          <w:sz w:val="32"/>
          <w:szCs w:val="32"/>
          <w:rtl/>
        </w:rPr>
        <w:t>، وب</w:t>
      </w:r>
      <w:r>
        <w:rPr>
          <w:rFonts w:ascii="Traditional Arabic" w:hAnsi="Traditional Arabic" w:cs="Traditional Arabic"/>
          <w:sz w:val="32"/>
          <w:szCs w:val="32"/>
          <w:rtl/>
        </w:rPr>
        <w:t>ين حقائق تستنتجها البشرية في كد</w:t>
      </w:r>
      <w:r w:rsidRPr="00E638A4">
        <w:rPr>
          <w:rFonts w:ascii="Traditional Arabic" w:hAnsi="Traditional Arabic" w:cs="Traditional Arabic"/>
          <w:sz w:val="32"/>
          <w:szCs w:val="32"/>
          <w:rtl/>
        </w:rPr>
        <w:t>ها العقلي</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الطويل والمنصف أحيان</w:t>
      </w:r>
      <w:r>
        <w:rPr>
          <w:rFonts w:ascii="Traditional Arabic" w:hAnsi="Traditional Arabic" w:cs="Traditional Arabic" w:hint="cs"/>
          <w:sz w:val="32"/>
          <w:szCs w:val="32"/>
          <w:rtl/>
        </w:rPr>
        <w:t>،</w:t>
      </w:r>
      <w:r w:rsidRPr="00E638A4">
        <w:rPr>
          <w:rFonts w:ascii="Traditional Arabic" w:hAnsi="Traditional Arabic" w:cs="Traditional Arabic"/>
          <w:sz w:val="32"/>
          <w:szCs w:val="32"/>
          <w:rtl/>
        </w:rPr>
        <w:t xml:space="preserve"> نابعة من تشبعه الكبير بقيم</w:t>
      </w:r>
      <w:r>
        <w:rPr>
          <w:rFonts w:ascii="Traditional Arabic" w:hAnsi="Traditional Arabic" w:cs="Traditional Arabic" w:hint="cs"/>
          <w:sz w:val="32"/>
          <w:szCs w:val="32"/>
          <w:rtl/>
        </w:rPr>
        <w:t xml:space="preserve"> ومبادئ</w:t>
      </w:r>
      <w:r w:rsidRPr="00E638A4">
        <w:rPr>
          <w:rFonts w:ascii="Traditional Arabic" w:hAnsi="Traditional Arabic" w:cs="Traditional Arabic"/>
          <w:sz w:val="32"/>
          <w:szCs w:val="32"/>
          <w:rtl/>
        </w:rPr>
        <w:t xml:space="preserve"> القرآن الكريم،</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ومعايشته الاستثنائية لمعانيه، </w:t>
      </w:r>
      <w:r>
        <w:rPr>
          <w:rFonts w:ascii="Traditional Arabic" w:hAnsi="Traditional Arabic" w:cs="Traditional Arabic" w:hint="cs"/>
          <w:sz w:val="32"/>
          <w:szCs w:val="32"/>
          <w:rtl/>
        </w:rPr>
        <w:t>م</w:t>
      </w:r>
      <w:r>
        <w:rPr>
          <w:rFonts w:ascii="Traditional Arabic" w:hAnsi="Traditional Arabic" w:cs="Traditional Arabic"/>
          <w:sz w:val="32"/>
          <w:szCs w:val="32"/>
          <w:rtl/>
        </w:rPr>
        <w:t>ما أهله -بما يشبه الس</w:t>
      </w:r>
      <w:r>
        <w:rPr>
          <w:rFonts w:ascii="Traditional Arabic" w:hAnsi="Traditional Arabic" w:cs="Traditional Arabic" w:hint="cs"/>
          <w:sz w:val="32"/>
          <w:szCs w:val="32"/>
          <w:rtl/>
        </w:rPr>
        <w:t>جي</w:t>
      </w:r>
      <w:r w:rsidRPr="00E638A4">
        <w:rPr>
          <w:rFonts w:ascii="Traditional Arabic" w:hAnsi="Traditional Arabic" w:cs="Traditional Arabic"/>
          <w:sz w:val="32"/>
          <w:szCs w:val="32"/>
          <w:rtl/>
        </w:rPr>
        <w:t>ة- على أن يترجم تلك المعاني وأن</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يبسط تلك الدلالات، </w:t>
      </w:r>
      <w:r>
        <w:rPr>
          <w:rFonts w:ascii="Traditional Arabic" w:hAnsi="Traditional Arabic" w:cs="Traditional Arabic" w:hint="cs"/>
          <w:sz w:val="32"/>
          <w:szCs w:val="32"/>
          <w:rtl/>
        </w:rPr>
        <w:t xml:space="preserve">وأن </w:t>
      </w:r>
      <w:r w:rsidRPr="00E638A4">
        <w:rPr>
          <w:rFonts w:ascii="Traditional Arabic" w:hAnsi="Traditional Arabic" w:cs="Traditional Arabic"/>
          <w:sz w:val="32"/>
          <w:szCs w:val="32"/>
          <w:rtl/>
        </w:rPr>
        <w:t xml:space="preserve">يترجم </w:t>
      </w:r>
      <w:r w:rsidRPr="00E638A4">
        <w:rPr>
          <w:rFonts w:ascii="Traditional Arabic" w:hAnsi="Traditional Arabic" w:cs="Traditional Arabic" w:hint="cs"/>
          <w:sz w:val="32"/>
          <w:szCs w:val="32"/>
          <w:rtl/>
        </w:rPr>
        <w:t>المع</w:t>
      </w:r>
      <w:r>
        <w:rPr>
          <w:rFonts w:ascii="Traditional Arabic" w:hAnsi="Traditional Arabic" w:cs="Traditional Arabic" w:hint="cs"/>
          <w:sz w:val="32"/>
          <w:szCs w:val="32"/>
          <w:rtl/>
        </w:rPr>
        <w:t>ا</w:t>
      </w:r>
      <w:r w:rsidRPr="00E638A4">
        <w:rPr>
          <w:rFonts w:ascii="Traditional Arabic" w:hAnsi="Traditional Arabic" w:cs="Traditional Arabic" w:hint="cs"/>
          <w:sz w:val="32"/>
          <w:szCs w:val="32"/>
          <w:rtl/>
        </w:rPr>
        <w:t>ني</w:t>
      </w:r>
      <w:r w:rsidRPr="00E638A4">
        <w:rPr>
          <w:rFonts w:ascii="Traditional Arabic" w:hAnsi="Traditional Arabic" w:cs="Traditional Arabic"/>
          <w:sz w:val="32"/>
          <w:szCs w:val="32"/>
          <w:rtl/>
        </w:rPr>
        <w:t xml:space="preserve"> الأصيل</w:t>
      </w:r>
      <w:r>
        <w:rPr>
          <w:rFonts w:ascii="Traditional Arabic" w:hAnsi="Traditional Arabic" w:cs="Traditional Arabic" w:hint="cs"/>
          <w:sz w:val="32"/>
          <w:szCs w:val="32"/>
          <w:rtl/>
        </w:rPr>
        <w:t>ة</w:t>
      </w:r>
      <w:r w:rsidRPr="00E638A4">
        <w:rPr>
          <w:rFonts w:ascii="Traditional Arabic" w:hAnsi="Traditional Arabic" w:cs="Traditional Arabic"/>
          <w:sz w:val="32"/>
          <w:szCs w:val="32"/>
          <w:rtl/>
        </w:rPr>
        <w:t xml:space="preserve"> لصفة "الكريم" الملازمة لقرآن رب</w:t>
      </w:r>
      <w:r>
        <w:rPr>
          <w:rFonts w:ascii="Traditional Arabic" w:hAnsi="Traditional Arabic" w:cs="Traditional Arabic" w:hint="cs"/>
          <w:sz w:val="32"/>
          <w:szCs w:val="32"/>
          <w:rtl/>
        </w:rPr>
        <w:t xml:space="preserve"> </w:t>
      </w:r>
      <w:r w:rsidRPr="00E638A4">
        <w:rPr>
          <w:rFonts w:ascii="Traditional Arabic" w:hAnsi="Traditional Arabic" w:cs="Traditional Arabic"/>
          <w:sz w:val="32"/>
          <w:szCs w:val="32"/>
          <w:rtl/>
        </w:rPr>
        <w:t xml:space="preserve">العالمين. </w:t>
      </w:r>
      <w:r w:rsidRPr="00E638A4">
        <w:rPr>
          <w:rFonts w:ascii="Traditional Arabic" w:hAnsi="Traditional Arabic" w:cs="Traditional Arabic"/>
          <w:sz w:val="32"/>
          <w:szCs w:val="32"/>
          <w:rtl/>
        </w:rPr>
        <w:lastRenderedPageBreak/>
        <w:t>فهو كريم من حيث سخاؤه اللامت</w:t>
      </w:r>
      <w:r>
        <w:rPr>
          <w:rFonts w:ascii="Traditional Arabic" w:hAnsi="Traditional Arabic" w:cs="Traditional Arabic"/>
          <w:sz w:val="32"/>
          <w:szCs w:val="32"/>
          <w:rtl/>
        </w:rPr>
        <w:t>ناهي في تزويد العقول-بمختلف در</w:t>
      </w:r>
      <w:r>
        <w:rPr>
          <w:rFonts w:ascii="Traditional Arabic" w:hAnsi="Traditional Arabic" w:cs="Traditional Arabic" w:hint="cs"/>
          <w:sz w:val="32"/>
          <w:szCs w:val="32"/>
          <w:rtl/>
        </w:rPr>
        <w:t>جاته</w:t>
      </w:r>
      <w:r w:rsidRPr="00E638A4">
        <w:rPr>
          <w:rFonts w:ascii="Traditional Arabic" w:hAnsi="Traditional Arabic" w:cs="Traditional Arabic"/>
          <w:sz w:val="32"/>
          <w:szCs w:val="32"/>
          <w:rtl/>
        </w:rPr>
        <w:t>ا –</w:t>
      </w:r>
      <w:r>
        <w:rPr>
          <w:rFonts w:ascii="Traditional Arabic" w:hAnsi="Traditional Arabic" w:cs="Traditional Arabic" w:hint="cs"/>
          <w:sz w:val="32"/>
          <w:szCs w:val="32"/>
          <w:rtl/>
        </w:rPr>
        <w:t xml:space="preserve"> و</w:t>
      </w:r>
      <w:r w:rsidRPr="00E638A4">
        <w:rPr>
          <w:rFonts w:ascii="Traditional Arabic" w:hAnsi="Traditional Arabic" w:cs="Traditional Arabic"/>
          <w:sz w:val="32"/>
          <w:szCs w:val="32"/>
          <w:rtl/>
        </w:rPr>
        <w:t>بما</w:t>
      </w:r>
      <w:r>
        <w:rPr>
          <w:rFonts w:ascii="Traditional Arabic" w:hAnsi="Traditional Arabic" w:cs="Traditional Arabic" w:hint="cs"/>
          <w:sz w:val="32"/>
          <w:szCs w:val="32"/>
          <w:rtl/>
        </w:rPr>
        <w:t xml:space="preserve"> </w:t>
      </w:r>
      <w:r w:rsidRPr="00E638A4">
        <w:rPr>
          <w:rFonts w:ascii="Traditional Arabic" w:hAnsi="Traditional Arabic" w:cs="Traditional Arabic"/>
          <w:sz w:val="32"/>
          <w:szCs w:val="32"/>
          <w:rtl/>
        </w:rPr>
        <w:t>تحتاجه من مؤهلات ودروس ودلائل …لمعرفة العالم وإحسان قراءته</w:t>
      </w:r>
      <w:r w:rsidR="00A52284">
        <w:rPr>
          <w:rStyle w:val="a4"/>
          <w:rFonts w:ascii="Traditional Arabic" w:hAnsi="Traditional Arabic" w:cs="Traditional Arabic"/>
          <w:sz w:val="32"/>
          <w:szCs w:val="32"/>
          <w:rtl/>
        </w:rPr>
        <w:footnoteReference w:id="38"/>
      </w:r>
      <w:r w:rsidRPr="00E638A4">
        <w:rPr>
          <w:rFonts w:ascii="Traditional Arabic" w:hAnsi="Traditional Arabic" w:cs="Traditional Arabic"/>
          <w:sz w:val="32"/>
          <w:szCs w:val="32"/>
          <w:rtl/>
        </w:rPr>
        <w:t>.</w:t>
      </w:r>
    </w:p>
    <w:p w:rsidR="00E00035" w:rsidRDefault="00E00035" w:rsidP="00D80636">
      <w:pPr>
        <w:autoSpaceDE w:val="0"/>
        <w:autoSpaceDN w:val="0"/>
        <w:bidi/>
        <w:adjustRightInd w:val="0"/>
        <w:spacing w:after="0" w:line="240" w:lineRule="auto"/>
        <w:jc w:val="both"/>
        <w:rPr>
          <w:rFonts w:ascii="Traditional Arabic" w:hAnsi="Traditional Arabic" w:cs="Traditional Arabic"/>
          <w:sz w:val="32"/>
          <w:szCs w:val="32"/>
          <w:rtl/>
        </w:rPr>
      </w:pPr>
    </w:p>
    <w:p w:rsidR="0016340F" w:rsidRPr="0016340F" w:rsidRDefault="0016340F" w:rsidP="00D80636">
      <w:pPr>
        <w:autoSpaceDE w:val="0"/>
        <w:autoSpaceDN w:val="0"/>
        <w:bidi/>
        <w:adjustRightInd w:val="0"/>
        <w:spacing w:after="0" w:line="240" w:lineRule="auto"/>
        <w:jc w:val="both"/>
        <w:rPr>
          <w:rFonts w:ascii="Traditional Arabic" w:hAnsi="Traditional Arabic" w:cs="Traditional Arabic"/>
          <w:b/>
          <w:bCs/>
          <w:color w:val="FF0000"/>
          <w:sz w:val="40"/>
          <w:szCs w:val="40"/>
          <w:rtl/>
        </w:rPr>
      </w:pPr>
      <w:r w:rsidRPr="0016340F">
        <w:rPr>
          <w:rFonts w:ascii="Traditional Arabic" w:hAnsi="Traditional Arabic" w:cs="Traditional Arabic" w:hint="cs"/>
          <w:b/>
          <w:bCs/>
          <w:color w:val="FF0000"/>
          <w:sz w:val="40"/>
          <w:szCs w:val="40"/>
          <w:rtl/>
        </w:rPr>
        <w:t>خاتمة:</w:t>
      </w:r>
    </w:p>
    <w:p w:rsidR="00305621" w:rsidRDefault="00305621" w:rsidP="00D80636">
      <w:pPr>
        <w:autoSpaceDE w:val="0"/>
        <w:autoSpaceDN w:val="0"/>
        <w:bidi/>
        <w:adjustRightInd w:val="0"/>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خلصت هذه الدراسة إلى تقرير النتائج الآتية:</w:t>
      </w:r>
    </w:p>
    <w:p w:rsidR="00305621" w:rsidRPr="00A27020" w:rsidRDefault="00305621" w:rsidP="00D80636">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tl/>
        </w:rPr>
      </w:pPr>
      <w:r w:rsidRPr="00A27020">
        <w:rPr>
          <w:rFonts w:ascii="Traditional Arabic" w:hAnsi="Traditional Arabic" w:cs="Traditional Arabic" w:hint="cs"/>
          <w:sz w:val="32"/>
          <w:szCs w:val="32"/>
          <w:rtl/>
        </w:rPr>
        <w:t xml:space="preserve">أن </w:t>
      </w:r>
      <w:r w:rsidR="00A84ABD" w:rsidRPr="00A27020">
        <w:rPr>
          <w:rFonts w:ascii="Traditional Arabic" w:hAnsi="Traditional Arabic" w:cs="Traditional Arabic" w:hint="cs"/>
          <w:sz w:val="32"/>
          <w:szCs w:val="32"/>
          <w:rtl/>
        </w:rPr>
        <w:t xml:space="preserve">حقيقة الإسلام ما هي </w:t>
      </w:r>
      <w:r w:rsidRPr="00A27020">
        <w:rPr>
          <w:rFonts w:ascii="Traditional Arabic" w:hAnsi="Traditional Arabic" w:cs="Traditional Arabic" w:hint="cs"/>
          <w:sz w:val="32"/>
          <w:szCs w:val="32"/>
          <w:rtl/>
        </w:rPr>
        <w:t>إلا تجل للعدالة الإلهية الأزلية في</w:t>
      </w:r>
      <w:r w:rsidR="00811C21" w:rsidRPr="00A27020">
        <w:rPr>
          <w:rFonts w:ascii="Traditional Arabic" w:hAnsi="Traditional Arabic" w:cs="Traditional Arabic" w:hint="cs"/>
          <w:sz w:val="32"/>
          <w:szCs w:val="32"/>
          <w:rtl/>
        </w:rPr>
        <w:t xml:space="preserve"> الكون، </w:t>
      </w:r>
      <w:r w:rsidR="00A84ABD" w:rsidRPr="00A27020">
        <w:rPr>
          <w:rFonts w:ascii="Traditional Arabic" w:hAnsi="Traditional Arabic" w:cs="Traditional Arabic" w:hint="cs"/>
          <w:sz w:val="32"/>
          <w:szCs w:val="32"/>
          <w:rtl/>
        </w:rPr>
        <w:t>وهي ما يسميها النورسي ب</w:t>
      </w:r>
      <w:r w:rsidR="00811C21" w:rsidRPr="00A27020">
        <w:rPr>
          <w:rFonts w:ascii="Traditional Arabic" w:hAnsi="Traditional Arabic" w:cs="Traditional Arabic" w:hint="cs"/>
          <w:sz w:val="32"/>
          <w:szCs w:val="32"/>
          <w:rtl/>
        </w:rPr>
        <w:t>الإنسانية الكبرى.</w:t>
      </w:r>
    </w:p>
    <w:p w:rsidR="00811C21" w:rsidRPr="00A27020" w:rsidRDefault="00811C21" w:rsidP="00D80636">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tl/>
        </w:rPr>
      </w:pPr>
      <w:r w:rsidRPr="00A27020">
        <w:rPr>
          <w:rFonts w:ascii="Traditional Arabic" w:hAnsi="Traditional Arabic" w:cs="Traditional Arabic" w:hint="cs"/>
          <w:sz w:val="32"/>
          <w:szCs w:val="32"/>
          <w:rtl/>
        </w:rPr>
        <w:t>أن حياة الوجود عند النورسي هي العدالة.</w:t>
      </w:r>
    </w:p>
    <w:p w:rsidR="00811C21" w:rsidRPr="00A27020" w:rsidRDefault="00811C21" w:rsidP="00D80636">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tl/>
        </w:rPr>
      </w:pPr>
      <w:r w:rsidRPr="00A27020">
        <w:rPr>
          <w:rFonts w:ascii="Traditional Arabic" w:hAnsi="Traditional Arabic" w:cs="Traditional Arabic" w:hint="cs"/>
          <w:sz w:val="32"/>
          <w:szCs w:val="32"/>
          <w:rtl/>
        </w:rPr>
        <w:t>أن الحكمة المطلقة والعدالة التامة هما منشأ جميع الانتظام والأنظمة والموازنة ومنبعها ومدراها ومصدرها.</w:t>
      </w:r>
    </w:p>
    <w:p w:rsidR="00811C21" w:rsidRPr="00A27020" w:rsidRDefault="00811C21" w:rsidP="00D80636">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tl/>
        </w:rPr>
      </w:pPr>
      <w:r w:rsidRPr="00A27020">
        <w:rPr>
          <w:rFonts w:ascii="Traditional Arabic" w:hAnsi="Traditional Arabic" w:cs="Traditional Arabic" w:hint="cs"/>
          <w:sz w:val="32"/>
          <w:szCs w:val="32"/>
          <w:rtl/>
        </w:rPr>
        <w:t>أن العدالة منزهة عن الظلم.</w:t>
      </w:r>
    </w:p>
    <w:p w:rsidR="00811C21" w:rsidRPr="00A27020" w:rsidRDefault="00811C21" w:rsidP="00D80636">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tl/>
        </w:rPr>
      </w:pPr>
      <w:r w:rsidRPr="00A27020">
        <w:rPr>
          <w:rFonts w:ascii="Traditional Arabic" w:hAnsi="Traditional Arabic" w:cs="Traditional Arabic" w:hint="cs"/>
          <w:sz w:val="32"/>
          <w:szCs w:val="32"/>
          <w:rtl/>
        </w:rPr>
        <w:t>لا سعادة للبشرية بدون إجراء العدالة وتمكينها في الأرض.</w:t>
      </w:r>
    </w:p>
    <w:p w:rsidR="004B3C44" w:rsidRDefault="00DE1870" w:rsidP="004B3C44">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Pr>
      </w:pPr>
      <w:r w:rsidRPr="00A27020">
        <w:rPr>
          <w:rFonts w:ascii="Traditional Arabic" w:hAnsi="Traditional Arabic" w:cs="Traditional Arabic"/>
          <w:sz w:val="32"/>
          <w:szCs w:val="32"/>
          <w:rtl/>
        </w:rPr>
        <w:t>العدالة مظهر من مظا</w:t>
      </w:r>
      <w:r w:rsidRPr="00A27020">
        <w:rPr>
          <w:rFonts w:ascii="Traditional Arabic" w:hAnsi="Traditional Arabic" w:cs="Traditional Arabic" w:hint="cs"/>
          <w:sz w:val="32"/>
          <w:szCs w:val="32"/>
          <w:rtl/>
        </w:rPr>
        <w:t>ه</w:t>
      </w:r>
      <w:r w:rsidR="00811C21" w:rsidRPr="00A27020">
        <w:rPr>
          <w:rFonts w:ascii="Traditional Arabic" w:hAnsi="Traditional Arabic" w:cs="Traditional Arabic"/>
          <w:sz w:val="32"/>
          <w:szCs w:val="32"/>
          <w:rtl/>
        </w:rPr>
        <w:t xml:space="preserve">ر </w:t>
      </w:r>
      <w:r w:rsidRPr="00A27020">
        <w:rPr>
          <w:rFonts w:ascii="Traditional Arabic" w:hAnsi="Traditional Arabic" w:cs="Traditional Arabic" w:hint="cs"/>
          <w:sz w:val="32"/>
          <w:szCs w:val="32"/>
          <w:rtl/>
        </w:rPr>
        <w:t>أسماء الله الحسنى</w:t>
      </w:r>
      <w:r w:rsidR="00811C21" w:rsidRPr="00A27020">
        <w:rPr>
          <w:rFonts w:ascii="Traditional Arabic" w:hAnsi="Traditional Arabic" w:cs="Traditional Arabic"/>
          <w:sz w:val="32"/>
          <w:szCs w:val="32"/>
          <w:rtl/>
        </w:rPr>
        <w:t xml:space="preserve"> </w:t>
      </w:r>
      <w:r w:rsidR="00811C21" w:rsidRPr="00A27020">
        <w:rPr>
          <w:rFonts w:ascii="Traditional Arabic" w:hAnsi="Traditional Arabic" w:cs="Traditional Arabic" w:hint="cs"/>
          <w:sz w:val="32"/>
          <w:szCs w:val="32"/>
          <w:rtl/>
        </w:rPr>
        <w:t>وقوا</w:t>
      </w:r>
      <w:r w:rsidRPr="00A27020">
        <w:rPr>
          <w:rFonts w:ascii="Traditional Arabic" w:hAnsi="Traditional Arabic" w:cs="Traditional Arabic" w:hint="cs"/>
          <w:sz w:val="32"/>
          <w:szCs w:val="32"/>
          <w:rtl/>
        </w:rPr>
        <w:t>م</w:t>
      </w:r>
      <w:r w:rsidR="00811C21" w:rsidRPr="00A27020">
        <w:rPr>
          <w:rFonts w:ascii="Traditional Arabic" w:hAnsi="Traditional Arabic" w:cs="Traditional Arabic"/>
          <w:sz w:val="32"/>
          <w:szCs w:val="32"/>
          <w:rtl/>
        </w:rPr>
        <w:t xml:space="preserve"> </w:t>
      </w:r>
      <w:r w:rsidRPr="00A27020">
        <w:rPr>
          <w:rFonts w:ascii="Traditional Arabic" w:hAnsi="Traditional Arabic" w:cs="Traditional Arabic" w:hint="cs"/>
          <w:sz w:val="32"/>
          <w:szCs w:val="32"/>
          <w:rtl/>
        </w:rPr>
        <w:t>الكون</w:t>
      </w:r>
      <w:r w:rsidR="00811C21" w:rsidRPr="00A27020">
        <w:rPr>
          <w:rFonts w:ascii="Traditional Arabic" w:hAnsi="Traditional Arabic" w:cs="Traditional Arabic"/>
          <w:sz w:val="32"/>
          <w:szCs w:val="32"/>
          <w:rtl/>
        </w:rPr>
        <w:t xml:space="preserve"> </w:t>
      </w:r>
      <w:r w:rsidR="00811C21" w:rsidRPr="00A27020">
        <w:rPr>
          <w:rFonts w:ascii="Traditional Arabic" w:hAnsi="Traditional Arabic" w:cs="Traditional Arabic" w:hint="cs"/>
          <w:sz w:val="32"/>
          <w:szCs w:val="32"/>
          <w:rtl/>
        </w:rPr>
        <w:t>و</w:t>
      </w:r>
      <w:r w:rsidR="00811C21" w:rsidRPr="00A27020">
        <w:rPr>
          <w:rFonts w:ascii="Traditional Arabic" w:hAnsi="Traditional Arabic" w:cs="Traditional Arabic"/>
          <w:sz w:val="32"/>
          <w:szCs w:val="32"/>
          <w:rtl/>
        </w:rPr>
        <w:t>مداره</w:t>
      </w:r>
      <w:r w:rsidR="00811C21" w:rsidRPr="00A27020">
        <w:rPr>
          <w:rFonts w:ascii="Traditional Arabic" w:hAnsi="Traditional Arabic" w:cs="Traditional Arabic" w:hint="cs"/>
          <w:sz w:val="32"/>
          <w:szCs w:val="32"/>
          <w:rtl/>
        </w:rPr>
        <w:t>.</w:t>
      </w:r>
    </w:p>
    <w:p w:rsidR="00F6060D" w:rsidRDefault="00F6060D" w:rsidP="00F6060D">
      <w:pPr>
        <w:pStyle w:val="a5"/>
        <w:numPr>
          <w:ilvl w:val="0"/>
          <w:numId w:val="1"/>
        </w:numPr>
        <w:autoSpaceDE w:val="0"/>
        <w:autoSpaceDN w:val="0"/>
        <w:bidi/>
        <w:adjustRightInd w:val="0"/>
        <w:spacing w:after="0" w:line="240" w:lineRule="auto"/>
        <w:ind w:left="0"/>
        <w:jc w:val="both"/>
        <w:rPr>
          <w:rFonts w:ascii="Traditional Arabic" w:hAnsi="Traditional Arabic" w:cs="Traditional Arabic"/>
          <w:sz w:val="32"/>
          <w:szCs w:val="32"/>
        </w:rPr>
      </w:pPr>
      <w:r>
        <w:rPr>
          <w:rFonts w:ascii="Traditional Arabic" w:hAnsi="Traditional Arabic" w:cs="Traditional Arabic" w:hint="cs"/>
          <w:sz w:val="32"/>
          <w:szCs w:val="32"/>
          <w:rtl/>
        </w:rPr>
        <w:t>الإيمان مكون أساس في تحقيق العدالة.</w:t>
      </w:r>
    </w:p>
    <w:p w:rsidR="004B3C44" w:rsidRDefault="004B3C44">
      <w:pPr>
        <w:rPr>
          <w:rFonts w:ascii="Traditional Arabic" w:hAnsi="Traditional Arabic" w:cs="Traditional Arabic"/>
          <w:sz w:val="32"/>
          <w:szCs w:val="32"/>
          <w:rtl/>
        </w:rPr>
      </w:pPr>
      <w:r>
        <w:rPr>
          <w:rFonts w:ascii="Traditional Arabic" w:hAnsi="Traditional Arabic" w:cs="Traditional Arabic"/>
          <w:sz w:val="32"/>
          <w:szCs w:val="32"/>
          <w:rtl/>
        </w:rPr>
        <w:br w:type="page"/>
      </w:r>
    </w:p>
    <w:p w:rsidR="004B3C44" w:rsidRDefault="004B3C44" w:rsidP="004B3C44">
      <w:pPr>
        <w:autoSpaceDE w:val="0"/>
        <w:autoSpaceDN w:val="0"/>
        <w:bidi/>
        <w:adjustRightInd w:val="0"/>
        <w:spacing w:after="0" w:line="240" w:lineRule="auto"/>
        <w:jc w:val="center"/>
        <w:rPr>
          <w:rFonts w:ascii="Traditional Arabic" w:hAnsi="Traditional Arabic" w:cs="Traditional Arabic"/>
          <w:b/>
          <w:bCs/>
          <w:color w:val="FF0000"/>
          <w:sz w:val="40"/>
          <w:szCs w:val="40"/>
          <w:rtl/>
        </w:rPr>
      </w:pPr>
      <w:r w:rsidRPr="004B3C44">
        <w:rPr>
          <w:rFonts w:ascii="Traditional Arabic" w:hAnsi="Traditional Arabic" w:cs="Traditional Arabic" w:hint="cs"/>
          <w:b/>
          <w:bCs/>
          <w:color w:val="FF0000"/>
          <w:sz w:val="40"/>
          <w:szCs w:val="40"/>
          <w:rtl/>
        </w:rPr>
        <w:lastRenderedPageBreak/>
        <w:t>لائحة المصادر والمراجع</w:t>
      </w:r>
    </w:p>
    <w:p w:rsidR="0077073C" w:rsidRDefault="0077073C" w:rsidP="004B3C44">
      <w:pPr>
        <w:pStyle w:val="a5"/>
        <w:autoSpaceDE w:val="0"/>
        <w:autoSpaceDN w:val="0"/>
        <w:bidi/>
        <w:adjustRightInd w:val="0"/>
        <w:spacing w:after="0" w:line="240" w:lineRule="auto"/>
        <w:ind w:left="0"/>
        <w:jc w:val="both"/>
        <w:rPr>
          <w:rFonts w:ascii="Traditional Arabic" w:hAnsi="Traditional Arabic" w:cs="Traditional Arabic"/>
          <w:b/>
          <w:bCs/>
          <w:color w:val="FF0000"/>
          <w:sz w:val="40"/>
          <w:szCs w:val="40"/>
          <w:rtl/>
        </w:rPr>
      </w:pP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القرآن الكريم</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صحيح</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مسلم.</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 xml:space="preserve">سنن </w:t>
      </w:r>
      <w:r w:rsidRPr="0077073C">
        <w:rPr>
          <w:rFonts w:ascii="Traditional Arabic" w:hAnsi="Traditional Arabic" w:cs="Traditional Arabic" w:hint="cs"/>
          <w:sz w:val="32"/>
          <w:szCs w:val="32"/>
          <w:rtl/>
        </w:rPr>
        <w:t>الترمذي</w:t>
      </w:r>
      <w:r w:rsidRPr="0077073C">
        <w:rPr>
          <w:rFonts w:ascii="Traditional Arabic" w:hAnsi="Traditional Arabic" w:cs="Traditional Arabic" w:hint="cs"/>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سنن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ابن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ماجه</w:t>
      </w:r>
      <w:r w:rsidRPr="0077073C">
        <w:rPr>
          <w:rFonts w:ascii="Traditional Arabic" w:hAnsi="Traditional Arabic" w:cs="Traditional Arabic" w:hint="cs"/>
          <w:sz w:val="32"/>
          <w:szCs w:val="32"/>
          <w:rtl/>
        </w:rPr>
        <w:t>.</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مسند الطيالسي.</w:t>
      </w:r>
      <w:r w:rsidRPr="0077073C">
        <w:rPr>
          <w:rFonts w:ascii="Traditional Arabic" w:hAnsi="Traditional Arabic" w:cs="Traditional Arabic" w:hint="cs"/>
          <w:sz w:val="32"/>
          <w:szCs w:val="32"/>
          <w:rtl/>
        </w:rPr>
        <w:t xml:space="preserve"> </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رسائل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إشارات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الإعجاز،</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tl/>
        </w:rPr>
        <w:t>.</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المكتوبات،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الكلمات،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Pr>
        <w:t>.</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اللمعات،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اللمعة</w:t>
      </w:r>
      <w:r w:rsidRPr="0077073C">
        <w:rPr>
          <w:rFonts w:ascii="Traditional Arabic" w:hAnsi="Traditional Arabic" w:cs="Traditional Arabic"/>
          <w:sz w:val="32"/>
          <w:szCs w:val="32"/>
          <w:rtl/>
        </w:rPr>
        <w:t xml:space="preserve"> 29</w:t>
      </w:r>
      <w:r w:rsidRPr="0077073C">
        <w:rPr>
          <w:rFonts w:ascii="Traditional Arabic" w:hAnsi="Traditional Arabic" w:cs="Traditional Arabic" w:hint="cs"/>
          <w:sz w:val="32"/>
          <w:szCs w:val="32"/>
          <w:rtl/>
        </w:rPr>
        <w:t>،</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المرتبة</w:t>
      </w:r>
      <w:r w:rsidRPr="0077073C">
        <w:rPr>
          <w:rFonts w:ascii="Traditional Arabic" w:hAnsi="Traditional Arabic" w:cs="Traditional Arabic"/>
          <w:sz w:val="32"/>
          <w:szCs w:val="32"/>
          <w:rtl/>
        </w:rPr>
        <w:t xml:space="preserve"> 6</w:t>
      </w:r>
      <w:r w:rsidRPr="0077073C">
        <w:rPr>
          <w:rFonts w:ascii="Traditional Arabic" w:hAnsi="Traditional Arabic" w:cs="Traditional Arabic" w:hint="cs"/>
          <w:sz w:val="32"/>
          <w:szCs w:val="32"/>
          <w:rtl/>
        </w:rPr>
        <w:t>،</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المقدمة،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ابن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خلدون،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دار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القلم،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بيروت،</w:t>
      </w:r>
      <w:r w:rsidRPr="0077073C">
        <w:rPr>
          <w:rFonts w:ascii="Traditional Arabic" w:hAnsi="Traditional Arabic" w:cs="Traditional Arabic"/>
          <w:sz w:val="32"/>
          <w:szCs w:val="32"/>
          <w:rtl/>
        </w:rPr>
        <w:t xml:space="preserve"> 1984</w:t>
      </w:r>
      <w:r w:rsidRPr="0077073C">
        <w:rPr>
          <w:rFonts w:ascii="Traditional Arabic" w:hAnsi="Traditional Arabic" w:cs="Traditional Arabic" w:hint="cs"/>
          <w:sz w:val="32"/>
          <w:szCs w:val="32"/>
          <w:rtl/>
        </w:rPr>
        <w:t>م</w:t>
      </w:r>
      <w:r w:rsidRPr="0077073C">
        <w:rPr>
          <w:rFonts w:ascii="Traditional Arabic" w:hAnsi="Traditional Arabic" w:cs="Traditional Arabic"/>
          <w:sz w:val="32"/>
          <w:szCs w:val="32"/>
          <w:rtl/>
        </w:rPr>
        <w:t>.</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الدين،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بحوث</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ممهدة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تاريخ</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الأديان،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عبد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الله</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دراز،</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دار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القلم،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بيروت،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سنة</w:t>
      </w:r>
      <w:r w:rsidRPr="0077073C">
        <w:rPr>
          <w:rFonts w:ascii="Traditional Arabic" w:hAnsi="Traditional Arabic" w:cs="Traditional Arabic"/>
          <w:sz w:val="32"/>
          <w:szCs w:val="32"/>
          <w:rtl/>
        </w:rPr>
        <w:t>.</w:t>
      </w:r>
    </w:p>
    <w:p w:rsidR="0077073C" w:rsidRPr="0077073C" w:rsidRDefault="0077073C"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تاريخ</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الخلفاء،</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جلال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الدين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السيوطي،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تحقيق</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محمد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محيي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الدين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عبد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الحميد،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مطبعة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السعادة،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مصر،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ط</w:t>
      </w:r>
      <w:r w:rsidRPr="0077073C">
        <w:rPr>
          <w:rFonts w:ascii="Traditional Arabic" w:hAnsi="Traditional Arabic" w:cs="Traditional Arabic"/>
          <w:sz w:val="32"/>
          <w:szCs w:val="32"/>
          <w:rtl/>
        </w:rPr>
        <w:t>1</w:t>
      </w:r>
      <w:r w:rsidRPr="0077073C">
        <w:rPr>
          <w:rFonts w:ascii="Traditional Arabic" w:hAnsi="Traditional Arabic" w:cs="Traditional Arabic" w:hint="cs"/>
          <w:sz w:val="32"/>
          <w:szCs w:val="32"/>
          <w:rtl/>
        </w:rPr>
        <w:t>،</w:t>
      </w:r>
      <w:r w:rsidRPr="0077073C">
        <w:rPr>
          <w:rFonts w:ascii="Traditional Arabic" w:hAnsi="Traditional Arabic" w:cs="Traditional Arabic"/>
          <w:sz w:val="32"/>
          <w:szCs w:val="32"/>
          <w:rtl/>
        </w:rPr>
        <w:t xml:space="preserve"> 1952</w:t>
      </w:r>
      <w:r w:rsidRPr="0077073C">
        <w:rPr>
          <w:rFonts w:ascii="Traditional Arabic" w:hAnsi="Traditional Arabic" w:cs="Traditional Arabic" w:hint="cs"/>
          <w:sz w:val="32"/>
          <w:szCs w:val="32"/>
          <w:rtl/>
        </w:rPr>
        <w:t>م</w:t>
      </w:r>
      <w:r w:rsidRPr="0077073C">
        <w:rPr>
          <w:rFonts w:ascii="Traditional Arabic" w:hAnsi="Traditional Arabic" w:cs="Traditional Arabic"/>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أصول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النظام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الاجتماعي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الإسلام،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الطاهر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عاشور،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دار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للطباعة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والنشر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والتوزيع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والترجمة،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ودار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سحنون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للنشر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والتوزيع،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الطبعة</w:t>
      </w:r>
      <w:r w:rsidRPr="0077073C">
        <w:rPr>
          <w:rFonts w:ascii="Traditional Arabic" w:hAnsi="Traditional Arabic" w:cs="Traditional Arabic"/>
          <w:sz w:val="32"/>
          <w:szCs w:val="32"/>
          <w:rtl/>
        </w:rPr>
        <w:t xml:space="preserve"> 3</w:t>
      </w:r>
      <w:r w:rsidRPr="0077073C">
        <w:rPr>
          <w:rFonts w:ascii="Traditional Arabic" w:hAnsi="Traditional Arabic" w:cs="Traditional Arabic" w:hint="cs"/>
          <w:sz w:val="32"/>
          <w:szCs w:val="32"/>
          <w:rtl/>
        </w:rPr>
        <w:t>،</w:t>
      </w:r>
      <w:r w:rsidRPr="0077073C">
        <w:rPr>
          <w:rFonts w:ascii="Traditional Arabic" w:hAnsi="Traditional Arabic" w:cs="Traditional Arabic"/>
          <w:sz w:val="32"/>
          <w:szCs w:val="32"/>
          <w:rtl/>
        </w:rPr>
        <w:t xml:space="preserve"> 2010</w:t>
      </w:r>
      <w:r w:rsidRPr="0077073C">
        <w:rPr>
          <w:rFonts w:ascii="Traditional Arabic" w:hAnsi="Traditional Arabic" w:cs="Traditional Arabic" w:hint="cs"/>
          <w:sz w:val="32"/>
          <w:szCs w:val="32"/>
          <w:rtl/>
        </w:rPr>
        <w:t>م</w:t>
      </w:r>
      <w:r w:rsidRPr="0077073C">
        <w:rPr>
          <w:rFonts w:ascii="Traditional Arabic" w:hAnsi="Traditional Arabic" w:cs="Traditional Arabic"/>
          <w:sz w:val="32"/>
          <w:szCs w:val="32"/>
          <w:rtl/>
        </w:rPr>
        <w:t>.</w:t>
      </w:r>
    </w:p>
    <w:p w:rsidR="0077073C"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تفسير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السعدي،</w:t>
      </w:r>
      <w:r w:rsidR="0077073C" w:rsidRPr="0077073C">
        <w:rPr>
          <w:rFonts w:ascii="Traditional Arabic" w:hAnsi="Traditional Arabic" w:cs="Traditional Arabic" w:hint="cs"/>
          <w:sz w:val="32"/>
          <w:szCs w:val="32"/>
          <w:rtl/>
        </w:rPr>
        <w:t xml:space="preserve"> نسخة الجامع التاريخي لتفسير القرآن الكريم.</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النظرية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السياسية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منظور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حضاري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إسلامي،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سيف</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الدين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عبد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لفتاح</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إسماعيل،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المركز</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العالمي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للدراسات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السياسية،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مطبعة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الجامعة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الأردنية،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الأردن،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الطبعة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الأولى،</w:t>
      </w:r>
      <w:r w:rsidRPr="0077073C">
        <w:rPr>
          <w:rFonts w:ascii="Traditional Arabic" w:hAnsi="Traditional Arabic" w:cs="Traditional Arabic"/>
          <w:sz w:val="32"/>
          <w:szCs w:val="32"/>
          <w:rtl/>
        </w:rPr>
        <w:t xml:space="preserve"> 2002</w:t>
      </w:r>
      <w:r w:rsidRPr="0077073C">
        <w:rPr>
          <w:rFonts w:ascii="Traditional Arabic" w:hAnsi="Traditional Arabic" w:cs="Traditional Arabic" w:hint="cs"/>
          <w:sz w:val="32"/>
          <w:szCs w:val="32"/>
          <w:rtl/>
        </w:rPr>
        <w:t>م</w:t>
      </w:r>
      <w:r w:rsidRPr="0077073C">
        <w:rPr>
          <w:rFonts w:ascii="Traditional Arabic" w:hAnsi="Traditional Arabic" w:cs="Traditional Arabic"/>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الفكر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المقاصدي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وتطبيقاته</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السياسة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الشرعية،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عبد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الرحمن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العضراوي،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روافد،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الإصدار</w:t>
      </w:r>
      <w:r w:rsidRPr="0077073C">
        <w:rPr>
          <w:rFonts w:ascii="Traditional Arabic" w:hAnsi="Traditional Arabic" w:cs="Traditional Arabic"/>
          <w:sz w:val="32"/>
          <w:szCs w:val="32"/>
          <w:rtl/>
        </w:rPr>
        <w:t xml:space="preserve"> 34</w:t>
      </w:r>
      <w:r w:rsidRPr="0077073C">
        <w:rPr>
          <w:rFonts w:ascii="Traditional Arabic" w:hAnsi="Traditional Arabic" w:cs="Traditional Arabic" w:hint="cs"/>
          <w:sz w:val="32"/>
          <w:szCs w:val="32"/>
          <w:rtl/>
        </w:rPr>
        <w:t>،</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وزارة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الأوقاف</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والشؤون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الإسلامية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الكويتية،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الطبعة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الأولى،</w:t>
      </w:r>
      <w:r w:rsidRPr="0077073C">
        <w:rPr>
          <w:rFonts w:ascii="Traditional Arabic" w:hAnsi="Traditional Arabic" w:cs="Traditional Arabic"/>
          <w:sz w:val="32"/>
          <w:szCs w:val="32"/>
          <w:rtl/>
        </w:rPr>
        <w:t xml:space="preserve"> 2010</w:t>
      </w:r>
      <w:r w:rsidRPr="0077073C">
        <w:rPr>
          <w:rFonts w:ascii="Traditional Arabic" w:hAnsi="Traditional Arabic" w:cs="Traditional Arabic" w:hint="cs"/>
          <w:sz w:val="32"/>
          <w:szCs w:val="32"/>
          <w:rtl/>
        </w:rPr>
        <w:t>م</w:t>
      </w:r>
      <w:r w:rsidRPr="0077073C">
        <w:rPr>
          <w:rFonts w:ascii="Traditional Arabic" w:hAnsi="Traditional Arabic" w:cs="Traditional Arabic"/>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إعلام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الموقعين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رب</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العالمين،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ابن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القيم</w:t>
      </w:r>
      <w:r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الجوزية</w:t>
      </w:r>
      <w:r w:rsidR="0077073C">
        <w:rPr>
          <w:rFonts w:ascii="Traditional Arabic" w:hAnsi="Traditional Arabic" w:cs="Traditional Arabic" w:hint="cs"/>
          <w:sz w:val="32"/>
          <w:szCs w:val="32"/>
          <w:rtl/>
        </w:rPr>
        <w:t xml:space="preserve">، </w:t>
      </w:r>
      <w:r w:rsidR="0077073C" w:rsidRPr="0077073C">
        <w:rPr>
          <w:rFonts w:ascii="Traditional Arabic" w:hAnsi="Traditional Arabic" w:cs="Traditional Arabic" w:hint="cs"/>
          <w:sz w:val="32"/>
          <w:szCs w:val="32"/>
          <w:rtl/>
        </w:rPr>
        <w:t>تحقيق</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محمد</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عبد</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السلام</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إبراهيم</w:t>
      </w:r>
      <w:r w:rsidR="0077073C">
        <w:rPr>
          <w:rFonts w:ascii="Traditional Arabic" w:hAnsi="Traditional Arabic" w:cs="Traditional Arabic" w:hint="cs"/>
          <w:sz w:val="32"/>
          <w:szCs w:val="32"/>
          <w:rtl/>
        </w:rPr>
        <w:t xml:space="preserve">، </w:t>
      </w:r>
      <w:r w:rsidR="0077073C" w:rsidRPr="0077073C">
        <w:rPr>
          <w:rFonts w:ascii="Traditional Arabic" w:hAnsi="Traditional Arabic" w:cs="Traditional Arabic" w:hint="cs"/>
          <w:sz w:val="32"/>
          <w:szCs w:val="32"/>
          <w:rtl/>
        </w:rPr>
        <w:t>دار</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الكتب</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العلمية</w:t>
      </w:r>
      <w:r w:rsidR="0077073C">
        <w:rPr>
          <w:rFonts w:ascii="Traditional Arabic" w:hAnsi="Traditional Arabic" w:cs="Traditional Arabic" w:hint="cs"/>
          <w:sz w:val="32"/>
          <w:szCs w:val="32"/>
          <w:rtl/>
        </w:rPr>
        <w:t xml:space="preserve">، </w:t>
      </w:r>
      <w:r w:rsidR="0077073C" w:rsidRPr="0077073C">
        <w:rPr>
          <w:rFonts w:ascii="Traditional Arabic" w:hAnsi="Traditional Arabic" w:cs="Traditional Arabic" w:hint="cs"/>
          <w:sz w:val="32"/>
          <w:szCs w:val="32"/>
          <w:rtl/>
        </w:rPr>
        <w:t>بيروت</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الطبعة</w:t>
      </w:r>
      <w:r w:rsidR="0077073C"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الأولى،</w:t>
      </w:r>
      <w:r w:rsidR="0077073C" w:rsidRPr="0077073C">
        <w:rPr>
          <w:rFonts w:ascii="Traditional Arabic" w:hAnsi="Traditional Arabic" w:cs="Traditional Arabic"/>
          <w:sz w:val="32"/>
          <w:szCs w:val="32"/>
          <w:rtl/>
        </w:rPr>
        <w:t xml:space="preserve"> 1411</w:t>
      </w:r>
      <w:r w:rsidR="0077073C" w:rsidRPr="0077073C">
        <w:rPr>
          <w:rFonts w:ascii="Traditional Arabic" w:hAnsi="Traditional Arabic" w:cs="Traditional Arabic" w:hint="cs"/>
          <w:sz w:val="32"/>
          <w:szCs w:val="32"/>
          <w:rtl/>
        </w:rPr>
        <w:t>هـ</w:t>
      </w:r>
      <w:r w:rsidR="0077073C" w:rsidRPr="0077073C">
        <w:rPr>
          <w:rFonts w:ascii="Traditional Arabic" w:hAnsi="Traditional Arabic" w:cs="Traditional Arabic"/>
          <w:sz w:val="32"/>
          <w:szCs w:val="32"/>
          <w:rtl/>
        </w:rPr>
        <w:t xml:space="preserve"> - 1991</w:t>
      </w:r>
      <w:r w:rsidR="0077073C" w:rsidRPr="0077073C">
        <w:rPr>
          <w:rFonts w:ascii="Traditional Arabic" w:hAnsi="Traditional Arabic" w:cs="Traditional Arabic" w:hint="cs"/>
          <w:sz w:val="32"/>
          <w:szCs w:val="32"/>
          <w:rtl/>
        </w:rPr>
        <w:t>م.</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النظرة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الشمولية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إلى</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العدالة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عند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جيجك</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محمد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خليل،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المؤتمر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العالمي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الثامن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سعيد</w:t>
      </w:r>
      <w:r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العدالة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لأجل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عالم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أفضل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للإنسانية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خلال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رسائل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w:t>
      </w:r>
      <w:r w:rsidRPr="0077073C">
        <w:rPr>
          <w:rFonts w:ascii="Traditional Arabic" w:hAnsi="Traditional Arabic" w:cs="Traditional Arabic"/>
          <w:sz w:val="32"/>
          <w:szCs w:val="32"/>
          <w:rtl/>
        </w:rPr>
        <w:t xml:space="preserve"> 2007</w:t>
      </w:r>
      <w:r w:rsidRPr="0077073C">
        <w:rPr>
          <w:rFonts w:ascii="Traditional Arabic" w:hAnsi="Traditional Arabic" w:cs="Traditional Arabic" w:hint="cs"/>
          <w:sz w:val="32"/>
          <w:szCs w:val="32"/>
          <w:rtl/>
        </w:rPr>
        <w:t>م</w:t>
      </w:r>
      <w:r w:rsidRPr="0077073C">
        <w:rPr>
          <w:rFonts w:ascii="Traditional Arabic" w:hAnsi="Traditional Arabic" w:cs="Traditional Arabic" w:hint="cs"/>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العدل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الاجتماعي،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عماد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الدين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خليل،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دار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ابن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كثير،</w:t>
      </w:r>
      <w:r w:rsidRPr="0077073C">
        <w:rPr>
          <w:rFonts w:ascii="Traditional Arabic" w:hAnsi="Traditional Arabic" w:cs="Traditional Arabic"/>
          <w:sz w:val="32"/>
          <w:szCs w:val="32"/>
          <w:rtl/>
        </w:rPr>
        <w:t xml:space="preserve"> 1427</w:t>
      </w:r>
      <w:r w:rsidRPr="0077073C">
        <w:rPr>
          <w:rFonts w:ascii="Traditional Arabic" w:hAnsi="Traditional Arabic" w:cs="Traditional Arabic" w:hint="cs"/>
          <w:sz w:val="32"/>
          <w:szCs w:val="32"/>
          <w:rtl/>
        </w:rPr>
        <w:t>هـ</w:t>
      </w:r>
      <w:r w:rsidRPr="0077073C">
        <w:rPr>
          <w:rFonts w:ascii="Traditional Arabic" w:hAnsi="Traditional Arabic" w:cs="Traditional Arabic"/>
          <w:sz w:val="32"/>
          <w:szCs w:val="32"/>
          <w:rtl/>
        </w:rPr>
        <w:t>/2006/.</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lastRenderedPageBreak/>
        <w:t>السلام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والعدالة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الاجتماعية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الإسلام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منظور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عبد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أقلمون،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المؤتمر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السابع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سعيد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موضوع: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ممارسة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حياة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إيمانية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فاعلة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ووئام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عالم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متعدد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الثقافات</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خلال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رسائل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شركة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نسل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للطبع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والنشر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والتوزيع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الطبعة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الأولى،</w:t>
      </w:r>
      <w:r w:rsidRPr="0077073C">
        <w:rPr>
          <w:rFonts w:ascii="Traditional Arabic" w:hAnsi="Traditional Arabic" w:cs="Traditional Arabic"/>
          <w:sz w:val="32"/>
          <w:szCs w:val="32"/>
          <w:rtl/>
        </w:rPr>
        <w:t xml:space="preserve"> 2004</w:t>
      </w:r>
      <w:r w:rsidRPr="0077073C">
        <w:rPr>
          <w:rFonts w:ascii="Traditional Arabic" w:hAnsi="Traditional Arabic" w:cs="Traditional Arabic" w:hint="cs"/>
          <w:sz w:val="32"/>
          <w:szCs w:val="32"/>
          <w:rtl/>
        </w:rPr>
        <w:t>م</w:t>
      </w:r>
      <w:r w:rsidRPr="0077073C">
        <w:rPr>
          <w:rFonts w:ascii="Traditional Arabic" w:hAnsi="Traditional Arabic" w:cs="Traditional Arabic"/>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اللؤلؤ</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والمرجان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حكم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سعيد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مأمون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فريز</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جرار،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دار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المأمون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للنشر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والتوزيع،</w:t>
      </w:r>
      <w:r w:rsidRPr="0077073C">
        <w:rPr>
          <w:rFonts w:ascii="Traditional Arabic" w:hAnsi="Traditional Arabic" w:cs="Traditional Arabic"/>
          <w:sz w:val="32"/>
          <w:szCs w:val="32"/>
          <w:rtl/>
        </w:rPr>
        <w:t xml:space="preserve"> 2018</w:t>
      </w:r>
      <w:r w:rsidRPr="0077073C">
        <w:rPr>
          <w:rFonts w:ascii="Traditional Arabic" w:hAnsi="Traditional Arabic" w:cs="Traditional Arabic" w:hint="cs"/>
          <w:sz w:val="32"/>
          <w:szCs w:val="32"/>
          <w:rtl/>
        </w:rPr>
        <w:t>م</w:t>
      </w:r>
      <w:r w:rsidR="0077073C" w:rsidRPr="0077073C">
        <w:rPr>
          <w:rFonts w:ascii="Traditional Arabic" w:hAnsi="Traditional Arabic" w:cs="Traditional Arabic"/>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علاقة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العدالة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بالعبادة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رسائل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محمد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الروكي،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مؤتمر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0077073C" w:rsidRPr="0077073C">
        <w:rPr>
          <w:rFonts w:ascii="Traditional Arabic" w:hAnsi="Traditional Arabic" w:cs="Traditional Arabic" w:hint="cs"/>
          <w:sz w:val="32"/>
          <w:szCs w:val="32"/>
          <w:rtl/>
        </w:rPr>
        <w:t>موضوع: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العدالة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لأجل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عالم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أفضل</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للإنسانية</w:t>
      </w:r>
      <w:r w:rsidRPr="0077073C">
        <w:rPr>
          <w:rFonts w:ascii="Traditional Arabic" w:hAnsi="Traditional Arabic" w:cs="Traditional Arabic" w:hint="cs"/>
          <w:sz w:val="32"/>
          <w:szCs w:val="32"/>
          <w:rtl/>
        </w:rPr>
        <w:t>.</w:t>
      </w:r>
    </w:p>
    <w:p w:rsidR="004B3C44" w:rsidRPr="0077073C" w:rsidRDefault="004B3C44" w:rsidP="0077073C">
      <w:pPr>
        <w:pStyle w:val="a5"/>
        <w:numPr>
          <w:ilvl w:val="0"/>
          <w:numId w:val="4"/>
        </w:numPr>
        <w:autoSpaceDE w:val="0"/>
        <w:autoSpaceDN w:val="0"/>
        <w:bidi/>
        <w:adjustRightInd w:val="0"/>
        <w:spacing w:after="0" w:line="240" w:lineRule="auto"/>
        <w:jc w:val="both"/>
        <w:rPr>
          <w:rFonts w:ascii="Traditional Arabic" w:hAnsi="Traditional Arabic" w:cs="Traditional Arabic"/>
          <w:sz w:val="32"/>
          <w:szCs w:val="32"/>
          <w:rtl/>
        </w:rPr>
      </w:pPr>
      <w:r w:rsidRPr="0077073C">
        <w:rPr>
          <w:rFonts w:ascii="Traditional Arabic" w:hAnsi="Traditional Arabic" w:cs="Traditional Arabic" w:hint="cs"/>
          <w:sz w:val="32"/>
          <w:szCs w:val="32"/>
          <w:rtl/>
        </w:rPr>
        <w:t>السلام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والعدالة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الاجتماعية</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في</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الإسلام،</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إدريس</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منغا،</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المؤتمر</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السابع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لبديع</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الزمان</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سعيد</w:t>
      </w:r>
      <w:r w:rsidRPr="0077073C">
        <w:rPr>
          <w:rFonts w:ascii="Traditional Arabic" w:hAnsi="Traditional Arabic" w:cs="Traditional Arabic"/>
          <w:sz w:val="32"/>
          <w:szCs w:val="32"/>
          <w:rtl/>
        </w:rPr>
        <w:t xml:space="preserve"> </w:t>
      </w:r>
      <w:r w:rsidRPr="0077073C">
        <w:rPr>
          <w:rFonts w:ascii="Traditional Arabic" w:hAnsi="Traditional Arabic" w:cs="Traditional Arabic" w:hint="cs"/>
          <w:sz w:val="32"/>
          <w:szCs w:val="32"/>
          <w:rtl/>
        </w:rPr>
        <w:t>النورسي</w:t>
      </w:r>
      <w:r w:rsidRPr="0077073C">
        <w:rPr>
          <w:rFonts w:ascii="Traditional Arabic" w:hAnsi="Traditional Arabic" w:cs="Traditional Arabic" w:hint="cs"/>
          <w:sz w:val="32"/>
          <w:szCs w:val="32"/>
          <w:rtl/>
        </w:rPr>
        <w:t>.</w:t>
      </w:r>
    </w:p>
    <w:sectPr w:rsidR="004B3C44" w:rsidRPr="0077073C" w:rsidSect="00553249">
      <w:footerReference w:type="default" r:id="rId8"/>
      <w:pgSz w:w="11906" w:h="16838"/>
      <w:pgMar w:top="1417" w:right="1417" w:bottom="1417" w:left="1417"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3F9" w:rsidRDefault="00E473F9" w:rsidP="00023DBB">
      <w:pPr>
        <w:spacing w:after="0" w:line="240" w:lineRule="auto"/>
      </w:pPr>
      <w:r>
        <w:separator/>
      </w:r>
    </w:p>
  </w:endnote>
  <w:endnote w:type="continuationSeparator" w:id="0">
    <w:p w:rsidR="00E473F9" w:rsidRDefault="00E473F9" w:rsidP="0002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36852376"/>
      <w:docPartObj>
        <w:docPartGallery w:val="Page Numbers (Bottom of Page)"/>
        <w:docPartUnique/>
      </w:docPartObj>
    </w:sdtPr>
    <w:sdtEndPr>
      <w:rPr>
        <w:rtl w:val="0"/>
      </w:rPr>
    </w:sdtEndPr>
    <w:sdtContent>
      <w:p w:rsidR="00553249" w:rsidRDefault="00553249" w:rsidP="00553249">
        <w:pPr>
          <w:pStyle w:val="a7"/>
          <w:bidi/>
          <w:jc w:val="center"/>
        </w:pPr>
        <w:r>
          <w:rPr>
            <w:noProof/>
            <w:rtl/>
            <w:lang w:val="en-US"/>
          </w:rPr>
          <mc:AlternateContent>
            <mc:Choice Requires="wps">
              <w:drawing>
                <wp:inline distT="0" distB="0" distL="0" distR="0">
                  <wp:extent cx="5467350" cy="45085"/>
                  <wp:effectExtent l="0" t="9525" r="0" b="2540"/>
                  <wp:docPr id="3" name="مخطط انسيابي: قرار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E11717C" id="_x0000_t110" coordsize="21600,21600" o:spt="110" path="m10800,l,10800,10800,21600,21600,10800xe">
                  <v:stroke joinstyle="miter"/>
                  <v:path gradientshapeok="t" o:connecttype="rect" textboxrect="5400,5400,16200,16200"/>
                </v:shapetype>
                <v:shape id="مخطط انسيابي: قرار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" fillcolor="black" stroked="f">
                  <v:fill r:id="rId1" o:title="" type="pattern"/>
                  <w10:anchorlock/>
                </v:shape>
              </w:pict>
            </mc:Fallback>
          </mc:AlternateContent>
        </w:r>
      </w:p>
      <w:p w:rsidR="00553249" w:rsidRDefault="00553249">
        <w:pPr>
          <w:pStyle w:val="a7"/>
          <w:jc w:val="center"/>
        </w:pPr>
        <w:r>
          <w:fldChar w:fldCharType="begin"/>
        </w:r>
        <w:r>
          <w:instrText>PAGE    \* MERGEFORMAT</w:instrText>
        </w:r>
        <w:r>
          <w:fldChar w:fldCharType="separate"/>
        </w:r>
        <w:r w:rsidR="00C81192" w:rsidRPr="00C81192">
          <w:rPr>
            <w:noProof/>
            <w:lang w:val="ar-SA"/>
          </w:rPr>
          <w:t>14</w:t>
        </w:r>
        <w:r>
          <w:fldChar w:fldCharType="end"/>
        </w:r>
      </w:p>
    </w:sdtContent>
  </w:sdt>
  <w:p w:rsidR="00553249" w:rsidRDefault="0055324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3F9" w:rsidRDefault="00E473F9" w:rsidP="00AE1081">
      <w:pPr>
        <w:bidi/>
        <w:spacing w:after="0" w:line="240" w:lineRule="auto"/>
      </w:pPr>
      <w:r>
        <w:separator/>
      </w:r>
    </w:p>
  </w:footnote>
  <w:footnote w:type="continuationSeparator" w:id="0">
    <w:p w:rsidR="00E473F9" w:rsidRDefault="00E473F9" w:rsidP="00AE1081">
      <w:pPr>
        <w:bidi/>
        <w:spacing w:after="0" w:line="240" w:lineRule="auto"/>
      </w:pPr>
      <w:r>
        <w:continuationSeparator/>
      </w:r>
    </w:p>
  </w:footnote>
  <w:footnote w:type="continuationNotice" w:id="1">
    <w:p w:rsidR="00E473F9" w:rsidRDefault="00E473F9" w:rsidP="00AE1081">
      <w:pPr>
        <w:bidi/>
        <w:spacing w:after="0" w:line="240" w:lineRule="auto"/>
      </w:pPr>
    </w:p>
  </w:footnote>
  <w:footnote w:id="2">
    <w:p w:rsidR="004D5FDC" w:rsidRPr="00A84ABD" w:rsidRDefault="004D5FDC" w:rsidP="00B17A0B">
      <w:pPr>
        <w:pStyle w:val="a3"/>
        <w:bidi/>
        <w:rPr>
          <w:rFonts w:ascii="Traditional Arabic" w:hAnsi="Traditional Arabic" w:cs="Traditional Arabic"/>
          <w:sz w:val="24"/>
          <w:szCs w:val="24"/>
          <w:rtl/>
          <w:lang w:bidi="ar-MA"/>
        </w:rPr>
      </w:pPr>
      <w:r w:rsidRPr="00553249">
        <w:rPr>
          <w:rFonts w:ascii="Traditional Arabic" w:hAnsi="Traditional Arabic" w:cs="Traditional Arabic"/>
          <w:sz w:val="24"/>
          <w:szCs w:val="24"/>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xml:space="preserve">- </w:t>
      </w:r>
      <w:r w:rsidR="00B17A0B">
        <w:rPr>
          <w:rFonts w:ascii="Traditional Arabic" w:hAnsi="Traditional Arabic" w:cs="Traditional Arabic" w:hint="cs"/>
          <w:sz w:val="24"/>
          <w:szCs w:val="24"/>
          <w:rtl/>
          <w:lang w:bidi="ar-MA"/>
        </w:rPr>
        <w:t>ال</w:t>
      </w:r>
      <w:r w:rsidRPr="00A84ABD">
        <w:rPr>
          <w:rFonts w:ascii="Traditional Arabic" w:hAnsi="Traditional Arabic" w:cs="Traditional Arabic"/>
          <w:sz w:val="24"/>
          <w:szCs w:val="24"/>
          <w:rtl/>
          <w:lang w:bidi="ar-MA"/>
        </w:rPr>
        <w:t>مقدمة</w:t>
      </w:r>
      <w:r w:rsidR="00B17A0B">
        <w:rPr>
          <w:rFonts w:ascii="Traditional Arabic" w:hAnsi="Traditional Arabic" w:cs="Traditional Arabic" w:hint="cs"/>
          <w:sz w:val="24"/>
          <w:szCs w:val="24"/>
          <w:rtl/>
          <w:lang w:bidi="ar-MA"/>
        </w:rPr>
        <w:t>،</w:t>
      </w:r>
      <w:r w:rsidRPr="00A84ABD">
        <w:rPr>
          <w:rFonts w:ascii="Traditional Arabic" w:hAnsi="Traditional Arabic" w:cs="Traditional Arabic"/>
          <w:sz w:val="24"/>
          <w:szCs w:val="24"/>
          <w:rtl/>
          <w:lang w:bidi="ar-MA"/>
        </w:rPr>
        <w:t xml:space="preserve"> ابن خلدون،</w:t>
      </w:r>
      <w:r w:rsidR="00B17A0B">
        <w:rPr>
          <w:rFonts w:ascii="Traditional Arabic" w:hAnsi="Traditional Arabic" w:cs="Traditional Arabic" w:hint="cs"/>
          <w:sz w:val="24"/>
          <w:szCs w:val="24"/>
          <w:rtl/>
          <w:lang w:bidi="ar-MA"/>
        </w:rPr>
        <w:t xml:space="preserve"> دار القلم، بيروت، 1984م.</w:t>
      </w:r>
      <w:r w:rsidR="00B17A0B">
        <w:rPr>
          <w:rFonts w:ascii="Traditional Arabic" w:hAnsi="Traditional Arabic" w:cs="Traditional Arabic"/>
          <w:sz w:val="24"/>
          <w:szCs w:val="24"/>
          <w:rtl/>
          <w:lang w:bidi="ar-MA"/>
        </w:rPr>
        <w:t xml:space="preserve"> </w:t>
      </w:r>
      <w:r w:rsidR="00B33BEC" w:rsidRPr="00A84ABD">
        <w:rPr>
          <w:rFonts w:ascii="Traditional Arabic" w:hAnsi="Traditional Arabic" w:cs="Traditional Arabic"/>
          <w:sz w:val="24"/>
          <w:szCs w:val="24"/>
          <w:rtl/>
          <w:lang w:bidi="ar-MA"/>
        </w:rPr>
        <w:t>ص 43.</w:t>
      </w:r>
    </w:p>
  </w:footnote>
  <w:footnote w:id="3">
    <w:p w:rsidR="009A394B" w:rsidRPr="009A394B" w:rsidRDefault="009A394B" w:rsidP="009A394B">
      <w:pPr>
        <w:pStyle w:val="a3"/>
        <w:bidi/>
        <w:rPr>
          <w:rFonts w:hint="cs"/>
          <w:rtl/>
          <w:lang w:bidi="ar-MA"/>
        </w:rPr>
      </w:pPr>
      <w:r w:rsidRPr="009A394B">
        <w:rPr>
          <w:rFonts w:ascii="Traditional Arabic" w:hAnsi="Traditional Arabic" w:cs="Traditional Arabic"/>
          <w:sz w:val="24"/>
          <w:szCs w:val="24"/>
          <w:lang w:bidi="ar-MA"/>
        </w:rPr>
        <w:footnoteRef/>
      </w:r>
      <w:r w:rsidRPr="009A394B">
        <w:rPr>
          <w:rFonts w:ascii="Traditional Arabic" w:hAnsi="Traditional Arabic" w:cs="Traditional Arabic"/>
          <w:sz w:val="24"/>
          <w:szCs w:val="24"/>
          <w:lang w:bidi="ar-MA"/>
        </w:rPr>
        <w:t xml:space="preserve"> </w:t>
      </w:r>
      <w:r w:rsidRPr="009A394B">
        <w:rPr>
          <w:rFonts w:ascii="Traditional Arabic" w:hAnsi="Traditional Arabic" w:cs="Traditional Arabic" w:hint="cs"/>
          <w:sz w:val="24"/>
          <w:szCs w:val="24"/>
          <w:rtl/>
          <w:lang w:bidi="ar-MA"/>
        </w:rPr>
        <w:t>- الدين: بحوث ممهدة في تاريخ الأديان، عبد الله دراز، دار القلم، بيروت، بدون سنة. ص98.</w:t>
      </w:r>
    </w:p>
  </w:footnote>
  <w:footnote w:id="4">
    <w:p w:rsidR="00E82E74" w:rsidRPr="00E82E74" w:rsidRDefault="00E82E74" w:rsidP="00E82E74">
      <w:pPr>
        <w:pStyle w:val="a3"/>
        <w:bidi/>
        <w:rPr>
          <w:rFonts w:ascii="Traditional Arabic" w:hAnsi="Traditional Arabic" w:cs="Traditional Arabic" w:hint="cs"/>
          <w:sz w:val="24"/>
          <w:szCs w:val="24"/>
          <w:rtl/>
          <w:lang w:bidi="ar-MA"/>
        </w:rPr>
      </w:pPr>
      <w:r w:rsidRPr="00E82E74">
        <w:rPr>
          <w:rFonts w:ascii="Traditional Arabic" w:hAnsi="Traditional Arabic" w:cs="Traditional Arabic"/>
          <w:sz w:val="24"/>
          <w:szCs w:val="24"/>
          <w:lang w:bidi="ar-MA"/>
        </w:rPr>
        <w:footnoteRef/>
      </w:r>
      <w:r w:rsidRPr="00E82E74">
        <w:rPr>
          <w:rFonts w:ascii="Traditional Arabic" w:hAnsi="Traditional Arabic" w:cs="Traditional Arabic"/>
          <w:sz w:val="24"/>
          <w:szCs w:val="24"/>
          <w:lang w:bidi="ar-MA"/>
        </w:rPr>
        <w:t xml:space="preserve"> </w:t>
      </w:r>
      <w:r w:rsidRPr="00E82E74">
        <w:rPr>
          <w:rFonts w:ascii="Traditional Arabic" w:hAnsi="Traditional Arabic" w:cs="Traditional Arabic" w:hint="cs"/>
          <w:sz w:val="24"/>
          <w:szCs w:val="24"/>
          <w:rtl/>
          <w:lang w:bidi="ar-MA"/>
        </w:rPr>
        <w:t xml:space="preserve">- </w:t>
      </w:r>
      <w:r w:rsidRPr="00E82E74">
        <w:rPr>
          <w:rFonts w:ascii="Traditional Arabic" w:hAnsi="Traditional Arabic" w:cs="Traditional Arabic"/>
          <w:sz w:val="24"/>
          <w:szCs w:val="24"/>
          <w:rtl/>
          <w:lang w:bidi="ar-MA"/>
        </w:rPr>
        <w:t xml:space="preserve">المقدمة، ابن خلدون، </w:t>
      </w:r>
      <w:r w:rsidRPr="00E82E74">
        <w:rPr>
          <w:rFonts w:ascii="Traditional Arabic" w:hAnsi="Traditional Arabic" w:cs="Traditional Arabic" w:hint="cs"/>
          <w:sz w:val="24"/>
          <w:szCs w:val="24"/>
          <w:rtl/>
          <w:lang w:bidi="ar-MA"/>
        </w:rPr>
        <w:t>مرجع سابق.</w:t>
      </w:r>
      <w:r w:rsidRPr="00E82E74">
        <w:rPr>
          <w:rFonts w:ascii="Traditional Arabic" w:hAnsi="Traditional Arabic" w:cs="Traditional Arabic"/>
          <w:sz w:val="24"/>
          <w:szCs w:val="24"/>
          <w:rtl/>
          <w:lang w:bidi="ar-MA"/>
        </w:rPr>
        <w:t xml:space="preserve"> ص </w:t>
      </w:r>
      <w:r w:rsidRPr="00E82E74">
        <w:rPr>
          <w:rFonts w:ascii="Traditional Arabic" w:hAnsi="Traditional Arabic" w:cs="Traditional Arabic" w:hint="cs"/>
          <w:sz w:val="24"/>
          <w:szCs w:val="24"/>
          <w:rtl/>
          <w:lang w:bidi="ar-MA"/>
        </w:rPr>
        <w:t>97</w:t>
      </w:r>
      <w:r w:rsidRPr="00E82E74">
        <w:rPr>
          <w:rFonts w:ascii="Traditional Arabic" w:hAnsi="Traditional Arabic" w:cs="Traditional Arabic"/>
          <w:sz w:val="24"/>
          <w:szCs w:val="24"/>
          <w:rtl/>
          <w:lang w:bidi="ar-MA"/>
        </w:rPr>
        <w:t>.</w:t>
      </w:r>
    </w:p>
  </w:footnote>
  <w:footnote w:id="5">
    <w:p w:rsidR="00B17A0B" w:rsidRPr="00B17A0B" w:rsidRDefault="00B17A0B" w:rsidP="00B17A0B">
      <w:pPr>
        <w:pStyle w:val="a3"/>
        <w:bidi/>
        <w:rPr>
          <w:rFonts w:ascii="Traditional Arabic" w:hAnsi="Traditional Arabic" w:cs="Traditional Arabic" w:hint="cs"/>
          <w:sz w:val="24"/>
          <w:szCs w:val="24"/>
          <w:rtl/>
          <w:lang w:bidi="ar-MA"/>
        </w:rPr>
      </w:pPr>
      <w:r w:rsidRPr="00B17A0B">
        <w:rPr>
          <w:rFonts w:ascii="Traditional Arabic" w:hAnsi="Traditional Arabic" w:cs="Traditional Arabic"/>
          <w:sz w:val="24"/>
          <w:szCs w:val="24"/>
          <w:lang w:bidi="ar-MA"/>
        </w:rPr>
        <w:footnoteRef/>
      </w:r>
      <w:r w:rsidRPr="00B17A0B">
        <w:rPr>
          <w:rFonts w:ascii="Traditional Arabic" w:hAnsi="Traditional Arabic" w:cs="Traditional Arabic"/>
          <w:sz w:val="24"/>
          <w:szCs w:val="24"/>
          <w:lang w:bidi="ar-MA"/>
        </w:rPr>
        <w:t xml:space="preserve"> </w:t>
      </w:r>
      <w:r w:rsidRPr="00B17A0B">
        <w:rPr>
          <w:rFonts w:ascii="Traditional Arabic" w:hAnsi="Traditional Arabic" w:cs="Traditional Arabic" w:hint="cs"/>
          <w:sz w:val="24"/>
          <w:szCs w:val="24"/>
          <w:rtl/>
          <w:lang w:bidi="ar-MA"/>
        </w:rPr>
        <w:t>- تاريخ الخلفاء، جلال الدين السيوطي، تحقيق محمد محيي الدين عبد الحميد، مطبعة السعادة، مصر، ط1، 1952م. ص242.</w:t>
      </w:r>
    </w:p>
  </w:footnote>
  <w:footnote w:id="6">
    <w:p w:rsidR="00343694" w:rsidRPr="00EC0AE6" w:rsidRDefault="00343694" w:rsidP="00EC0AE6">
      <w:pPr>
        <w:pStyle w:val="a3"/>
        <w:bidi/>
        <w:rPr>
          <w:rFonts w:ascii="Traditional Arabic" w:hAnsi="Traditional Arabic" w:cs="Traditional Arabic" w:hint="cs"/>
          <w:sz w:val="24"/>
          <w:szCs w:val="24"/>
          <w:rtl/>
          <w:lang w:bidi="ar-MA"/>
        </w:rPr>
      </w:pPr>
      <w:r w:rsidRPr="00343694">
        <w:rPr>
          <w:rFonts w:ascii="Traditional Arabic" w:hAnsi="Traditional Arabic" w:cs="Traditional Arabic"/>
          <w:sz w:val="24"/>
          <w:szCs w:val="24"/>
          <w:lang w:bidi="ar-MA"/>
        </w:rPr>
        <w:footnoteRef/>
      </w:r>
      <w:r w:rsidRPr="00343694">
        <w:rPr>
          <w:rFonts w:ascii="Traditional Arabic" w:hAnsi="Traditional Arabic" w:cs="Traditional Arabic"/>
          <w:sz w:val="24"/>
          <w:szCs w:val="24"/>
          <w:lang w:bidi="ar-MA"/>
        </w:rPr>
        <w:t xml:space="preserve"> </w:t>
      </w:r>
      <w:r w:rsidRPr="00343694">
        <w:rPr>
          <w:rFonts w:ascii="Traditional Arabic" w:hAnsi="Traditional Arabic" w:cs="Traditional Arabic" w:hint="cs"/>
          <w:sz w:val="24"/>
          <w:szCs w:val="24"/>
          <w:rtl/>
          <w:lang w:bidi="ar-MA"/>
        </w:rPr>
        <w:t xml:space="preserve">- </w:t>
      </w:r>
      <w:r w:rsidRPr="00343694">
        <w:rPr>
          <w:rFonts w:ascii="Traditional Arabic" w:hAnsi="Traditional Arabic" w:cs="Traditional Arabic"/>
          <w:sz w:val="24"/>
          <w:szCs w:val="24"/>
          <w:rtl/>
          <w:lang w:bidi="ar-MA"/>
        </w:rPr>
        <w:t>أخرجه مسلم، حديث (38)، وانفرد به عن البخاري، وأخرجه الترمذي في "كتاب الزهد" "باب ما جاء في حفظ اللسان" حديث (2410)، وأخرجه ابن ماجه في "كتاب الفتن" "باب كف اللسان في الفتنة" حديث</w:t>
      </w:r>
      <w:r w:rsidRPr="00343694">
        <w:rPr>
          <w:rFonts w:ascii="Traditional Arabic" w:hAnsi="Traditional Arabic" w:cs="Traditional Arabic"/>
          <w:sz w:val="24"/>
          <w:szCs w:val="24"/>
          <w:lang w:bidi="ar-MA"/>
        </w:rPr>
        <w:t xml:space="preserve"> (3972).</w:t>
      </w:r>
      <w:r>
        <w:rPr>
          <w:rFonts w:ascii="Traditional Arabic" w:hAnsi="Traditional Arabic" w:cs="Traditional Arabic" w:hint="cs"/>
          <w:sz w:val="24"/>
          <w:szCs w:val="24"/>
          <w:rtl/>
          <w:lang w:bidi="ar-MA"/>
        </w:rPr>
        <w:t>.</w:t>
      </w:r>
    </w:p>
  </w:footnote>
  <w:footnote w:id="7">
    <w:p w:rsidR="00CA3E42" w:rsidRPr="00CA3E42" w:rsidRDefault="00CA3E42" w:rsidP="00CA3E42">
      <w:pPr>
        <w:pStyle w:val="a3"/>
        <w:bidi/>
        <w:rPr>
          <w:rFonts w:ascii="Traditional Arabic" w:hAnsi="Traditional Arabic" w:cs="Traditional Arabic" w:hint="cs"/>
          <w:sz w:val="24"/>
          <w:szCs w:val="24"/>
          <w:rtl/>
          <w:lang w:bidi="ar-MA"/>
        </w:rPr>
      </w:pPr>
      <w:r w:rsidRPr="00CA3E42">
        <w:rPr>
          <w:rFonts w:ascii="Traditional Arabic" w:hAnsi="Traditional Arabic" w:cs="Traditional Arabic"/>
          <w:sz w:val="24"/>
          <w:szCs w:val="24"/>
          <w:lang w:bidi="ar-MA"/>
        </w:rPr>
        <w:footnoteRef/>
      </w:r>
      <w:r w:rsidRPr="00CA3E42">
        <w:rPr>
          <w:rFonts w:ascii="Traditional Arabic" w:hAnsi="Traditional Arabic" w:cs="Traditional Arabic"/>
          <w:sz w:val="24"/>
          <w:szCs w:val="24"/>
          <w:lang w:bidi="ar-MA"/>
        </w:rPr>
        <w:t xml:space="preserve"> </w:t>
      </w:r>
      <w:r w:rsidRPr="00CA3E42">
        <w:rPr>
          <w:rFonts w:ascii="Traditional Arabic" w:hAnsi="Traditional Arabic" w:cs="Traditional Arabic" w:hint="cs"/>
          <w:sz w:val="24"/>
          <w:szCs w:val="24"/>
          <w:rtl/>
          <w:lang w:bidi="ar-MA"/>
        </w:rPr>
        <w:t>- سورة هود، الآية: 112.</w:t>
      </w:r>
    </w:p>
  </w:footnote>
  <w:footnote w:id="8">
    <w:p w:rsidR="00CA3E42" w:rsidRPr="00CA3E42" w:rsidRDefault="00CA3E42" w:rsidP="00CA3E42">
      <w:pPr>
        <w:pStyle w:val="a3"/>
        <w:bidi/>
        <w:rPr>
          <w:rFonts w:ascii="Traditional Arabic" w:hAnsi="Traditional Arabic" w:cs="Traditional Arabic" w:hint="cs"/>
          <w:sz w:val="24"/>
          <w:szCs w:val="24"/>
          <w:rtl/>
          <w:lang w:bidi="ar-MA"/>
        </w:rPr>
      </w:pPr>
      <w:r w:rsidRPr="00CA3E42">
        <w:rPr>
          <w:rFonts w:ascii="Traditional Arabic" w:hAnsi="Traditional Arabic" w:cs="Traditional Arabic"/>
          <w:sz w:val="24"/>
          <w:szCs w:val="24"/>
          <w:lang w:bidi="ar-MA"/>
        </w:rPr>
        <w:footnoteRef/>
      </w:r>
      <w:r w:rsidRPr="00CA3E42">
        <w:rPr>
          <w:rFonts w:ascii="Traditional Arabic" w:hAnsi="Traditional Arabic" w:cs="Traditional Arabic"/>
          <w:sz w:val="24"/>
          <w:szCs w:val="24"/>
          <w:lang w:bidi="ar-MA"/>
        </w:rPr>
        <w:t xml:space="preserve"> </w:t>
      </w:r>
      <w:r w:rsidRPr="00CA3E42">
        <w:rPr>
          <w:rFonts w:ascii="Traditional Arabic" w:hAnsi="Traditional Arabic" w:cs="Traditional Arabic" w:hint="cs"/>
          <w:sz w:val="24"/>
          <w:szCs w:val="24"/>
          <w:rtl/>
          <w:lang w:bidi="ar-MA"/>
        </w:rPr>
        <w:t>- أصول النظام الاجتماعي في الإسلام، الطاهر بن عاشور،</w:t>
      </w:r>
      <w:r w:rsidR="003B5F70">
        <w:rPr>
          <w:rFonts w:ascii="Traditional Arabic" w:hAnsi="Traditional Arabic" w:cs="Traditional Arabic" w:hint="cs"/>
          <w:sz w:val="24"/>
          <w:szCs w:val="24"/>
          <w:rtl/>
          <w:lang w:bidi="ar-MA"/>
        </w:rPr>
        <w:t xml:space="preserve"> دار السلام للطباعة والنشر والتوزيع والترجمة، ودار سحنون للنشر والتوزيع، الطبعة 3، 2010م.</w:t>
      </w:r>
      <w:r w:rsidRPr="00CA3E42">
        <w:rPr>
          <w:rFonts w:ascii="Traditional Arabic" w:hAnsi="Traditional Arabic" w:cs="Traditional Arabic" w:hint="cs"/>
          <w:sz w:val="24"/>
          <w:szCs w:val="24"/>
          <w:rtl/>
          <w:lang w:bidi="ar-MA"/>
        </w:rPr>
        <w:t xml:space="preserve"> ص 124.</w:t>
      </w:r>
    </w:p>
  </w:footnote>
  <w:footnote w:id="9">
    <w:p w:rsidR="0061179C" w:rsidRPr="00A84ABD" w:rsidRDefault="0061179C" w:rsidP="0061179C">
      <w:pPr>
        <w:pStyle w:val="a3"/>
        <w:bidi/>
        <w:rPr>
          <w:rFonts w:ascii="Traditional Arabic" w:hAnsi="Traditional Arabic" w:cs="Traditional Arabic"/>
          <w:sz w:val="24"/>
          <w:szCs w:val="24"/>
          <w:rtl/>
          <w:lang w:bidi="ar-MA"/>
        </w:rPr>
      </w:pPr>
      <w:r w:rsidRPr="00553249">
        <w:rPr>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تفسير السعدي، ص 761.</w:t>
      </w:r>
    </w:p>
  </w:footnote>
  <w:footnote w:id="10">
    <w:p w:rsidR="00300B92" w:rsidRPr="00E322E0" w:rsidRDefault="00300B92" w:rsidP="00300B92">
      <w:pPr>
        <w:pStyle w:val="a3"/>
        <w:bidi/>
        <w:rPr>
          <w:rFonts w:ascii="Traditional Arabic" w:hAnsi="Traditional Arabic" w:cs="Traditional Arabic"/>
          <w:sz w:val="24"/>
          <w:szCs w:val="24"/>
          <w:rtl/>
          <w:lang w:bidi="ar-MA"/>
        </w:rPr>
      </w:pPr>
      <w:r w:rsidRPr="00E322E0">
        <w:rPr>
          <w:rFonts w:ascii="Traditional Arabic" w:hAnsi="Traditional Arabic" w:cs="Traditional Arabic"/>
          <w:sz w:val="24"/>
          <w:szCs w:val="24"/>
          <w:lang w:bidi="ar-MA"/>
        </w:rPr>
        <w:footnoteRef/>
      </w:r>
      <w:r w:rsidRPr="00E322E0">
        <w:rPr>
          <w:rFonts w:ascii="Traditional Arabic" w:hAnsi="Traditional Arabic" w:cs="Traditional Arabic"/>
          <w:sz w:val="24"/>
          <w:szCs w:val="24"/>
          <w:lang w:bidi="ar-MA"/>
        </w:rPr>
        <w:t xml:space="preserve"> </w:t>
      </w:r>
      <w:r w:rsidRPr="00E322E0">
        <w:rPr>
          <w:rFonts w:ascii="Traditional Arabic" w:hAnsi="Traditional Arabic" w:cs="Traditional Arabic" w:hint="cs"/>
          <w:sz w:val="24"/>
          <w:szCs w:val="24"/>
          <w:rtl/>
          <w:lang w:bidi="ar-MA"/>
        </w:rPr>
        <w:t>- النظرية السياسية من منظور حضاري إسلامي،</w:t>
      </w:r>
      <w:r w:rsidR="003161E1">
        <w:rPr>
          <w:rFonts w:ascii="Traditional Arabic" w:hAnsi="Traditional Arabic" w:cs="Traditional Arabic" w:hint="cs"/>
          <w:sz w:val="24"/>
          <w:szCs w:val="24"/>
          <w:rtl/>
          <w:lang w:bidi="ar-MA"/>
        </w:rPr>
        <w:t xml:space="preserve"> سيف الدين عبد لفتاح إسماعيل، المركز العالمي للدراسات السياسية، مطبعة الجامعة الأردنية، الأردن، الطبعة الأولى، 2002م.</w:t>
      </w:r>
      <w:r w:rsidRPr="00E322E0">
        <w:rPr>
          <w:rFonts w:ascii="Traditional Arabic" w:hAnsi="Traditional Arabic" w:cs="Traditional Arabic" w:hint="cs"/>
          <w:sz w:val="24"/>
          <w:szCs w:val="24"/>
          <w:rtl/>
          <w:lang w:bidi="ar-MA"/>
        </w:rPr>
        <w:t xml:space="preserve"> </w:t>
      </w:r>
      <w:r w:rsidR="003161E1">
        <w:rPr>
          <w:rFonts w:ascii="Traditional Arabic" w:hAnsi="Traditional Arabic" w:cs="Traditional Arabic" w:hint="cs"/>
          <w:sz w:val="24"/>
          <w:szCs w:val="24"/>
          <w:rtl/>
          <w:lang w:bidi="ar-MA"/>
        </w:rPr>
        <w:t>ص 14-15.</w:t>
      </w:r>
    </w:p>
  </w:footnote>
  <w:footnote w:id="11">
    <w:p w:rsidR="00E80951" w:rsidRPr="00E80951" w:rsidRDefault="00E80951" w:rsidP="00E80951">
      <w:pPr>
        <w:pStyle w:val="a3"/>
        <w:bidi/>
        <w:rPr>
          <w:rFonts w:ascii="Traditional Arabic" w:hAnsi="Traditional Arabic" w:cs="Traditional Arabic" w:hint="cs"/>
          <w:sz w:val="24"/>
          <w:szCs w:val="24"/>
          <w:rtl/>
          <w:lang w:bidi="ar-MA"/>
        </w:rPr>
      </w:pPr>
      <w:r w:rsidRPr="00E80951">
        <w:rPr>
          <w:rFonts w:ascii="Traditional Arabic" w:hAnsi="Traditional Arabic" w:cs="Traditional Arabic"/>
          <w:sz w:val="24"/>
          <w:szCs w:val="24"/>
          <w:lang w:bidi="ar-MA"/>
        </w:rPr>
        <w:footnoteRef/>
      </w:r>
      <w:r w:rsidRPr="00E80951">
        <w:rPr>
          <w:rFonts w:ascii="Traditional Arabic" w:hAnsi="Traditional Arabic" w:cs="Traditional Arabic"/>
          <w:sz w:val="24"/>
          <w:szCs w:val="24"/>
          <w:lang w:bidi="ar-MA"/>
        </w:rPr>
        <w:t xml:space="preserve"> </w:t>
      </w:r>
      <w:r w:rsidRPr="00E80951">
        <w:rPr>
          <w:rFonts w:ascii="Traditional Arabic" w:hAnsi="Traditional Arabic" w:cs="Traditional Arabic" w:hint="cs"/>
          <w:sz w:val="24"/>
          <w:szCs w:val="24"/>
          <w:rtl/>
          <w:lang w:bidi="ar-MA"/>
        </w:rPr>
        <w:t>- المكتوبات، بديع الزمان النورسي، ص414.</w:t>
      </w:r>
    </w:p>
  </w:footnote>
  <w:footnote w:id="12">
    <w:p w:rsidR="00C305EB" w:rsidRPr="00A84ABD" w:rsidRDefault="00C305EB" w:rsidP="00C305EB">
      <w:pPr>
        <w:pStyle w:val="a3"/>
        <w:bidi/>
        <w:rPr>
          <w:rFonts w:ascii="Traditional Arabic" w:hAnsi="Traditional Arabic" w:cs="Traditional Arabic"/>
          <w:sz w:val="24"/>
          <w:szCs w:val="24"/>
          <w:rtl/>
          <w:lang w:bidi="ar-MA"/>
        </w:rPr>
      </w:pPr>
      <w:r w:rsidRPr="00E80951">
        <w:rPr>
          <w:rFonts w:ascii="Traditional Arabic" w:hAnsi="Traditional Arabic" w:cs="Traditional Arabic"/>
          <w:sz w:val="24"/>
          <w:szCs w:val="24"/>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الكلمات، بديع الزمان النورسي، 526.</w:t>
      </w:r>
    </w:p>
  </w:footnote>
  <w:footnote w:id="13">
    <w:p w:rsidR="00E322E0" w:rsidRPr="00B5540C" w:rsidRDefault="00E322E0" w:rsidP="00E322E0">
      <w:pPr>
        <w:pStyle w:val="a3"/>
        <w:bidi/>
        <w:rPr>
          <w:rFonts w:ascii="Traditional Arabic" w:hAnsi="Traditional Arabic" w:cs="Traditional Arabic"/>
          <w:sz w:val="24"/>
          <w:szCs w:val="24"/>
          <w:rtl/>
          <w:lang w:bidi="ar-MA"/>
        </w:rPr>
      </w:pPr>
      <w:r w:rsidRPr="00E322E0">
        <w:rPr>
          <w:rFonts w:ascii="Traditional Arabic" w:hAnsi="Traditional Arabic" w:cs="Traditional Arabic"/>
          <w:sz w:val="24"/>
          <w:szCs w:val="24"/>
          <w:lang w:bidi="ar-MA"/>
        </w:rPr>
        <w:footnoteRef/>
      </w:r>
      <w:r w:rsidRPr="00E322E0">
        <w:rPr>
          <w:rFonts w:ascii="Traditional Arabic" w:hAnsi="Traditional Arabic" w:cs="Traditional Arabic"/>
          <w:sz w:val="24"/>
          <w:szCs w:val="24"/>
          <w:lang w:bidi="ar-MA"/>
        </w:rPr>
        <w:t xml:space="preserve"> </w:t>
      </w:r>
      <w:r w:rsidRPr="00E322E0">
        <w:rPr>
          <w:rFonts w:ascii="Traditional Arabic" w:hAnsi="Traditional Arabic" w:cs="Traditional Arabic" w:hint="cs"/>
          <w:sz w:val="24"/>
          <w:szCs w:val="24"/>
          <w:rtl/>
          <w:lang w:bidi="ar-MA"/>
        </w:rPr>
        <w:t>- الفكر المقاصدي وتطبيقاته في السياسة الشرعية، عبد الرحمن العضراوي</w:t>
      </w:r>
      <w:r w:rsidR="00022BA2">
        <w:rPr>
          <w:rFonts w:ascii="Traditional Arabic" w:hAnsi="Traditional Arabic" w:cs="Traditional Arabic" w:hint="cs"/>
          <w:sz w:val="24"/>
          <w:szCs w:val="24"/>
          <w:rtl/>
          <w:lang w:bidi="ar-MA"/>
        </w:rPr>
        <w:t>،</w:t>
      </w:r>
      <w:r w:rsidR="00D80636">
        <w:rPr>
          <w:rFonts w:ascii="Traditional Arabic" w:hAnsi="Traditional Arabic" w:cs="Traditional Arabic" w:hint="cs"/>
          <w:sz w:val="24"/>
          <w:szCs w:val="24"/>
          <w:rtl/>
          <w:lang w:bidi="ar-MA"/>
        </w:rPr>
        <w:t xml:space="preserve"> روافد، الإصدار 34، وزارة الأوقاف والشؤون الإسلامية الكويتية، الطبعة الأولى، 2010م.</w:t>
      </w:r>
      <w:r w:rsidR="00022BA2">
        <w:rPr>
          <w:rFonts w:ascii="Traditional Arabic" w:hAnsi="Traditional Arabic" w:cs="Traditional Arabic" w:hint="cs"/>
          <w:sz w:val="24"/>
          <w:szCs w:val="24"/>
          <w:rtl/>
          <w:lang w:bidi="ar-MA"/>
        </w:rPr>
        <w:t xml:space="preserve"> </w:t>
      </w:r>
      <w:r w:rsidR="00D80636">
        <w:rPr>
          <w:rFonts w:ascii="Traditional Arabic" w:hAnsi="Traditional Arabic" w:cs="Traditional Arabic" w:hint="cs"/>
          <w:sz w:val="24"/>
          <w:szCs w:val="24"/>
          <w:rtl/>
          <w:lang w:bidi="ar-MA"/>
        </w:rPr>
        <w:t>ص</w:t>
      </w:r>
      <w:r w:rsidR="00022BA2">
        <w:rPr>
          <w:rFonts w:ascii="Traditional Arabic" w:hAnsi="Traditional Arabic" w:cs="Traditional Arabic" w:hint="cs"/>
          <w:sz w:val="24"/>
          <w:szCs w:val="24"/>
          <w:rtl/>
          <w:lang w:bidi="ar-MA"/>
        </w:rPr>
        <w:t>41.</w:t>
      </w:r>
    </w:p>
  </w:footnote>
  <w:footnote w:id="14">
    <w:p w:rsidR="000026A4" w:rsidRPr="000026A4" w:rsidRDefault="000026A4" w:rsidP="000026A4">
      <w:pPr>
        <w:pStyle w:val="a3"/>
        <w:bidi/>
        <w:rPr>
          <w:rtl/>
          <w:lang w:bidi="ar-MA"/>
        </w:rPr>
      </w:pPr>
      <w:r w:rsidRPr="00B5540C">
        <w:rPr>
          <w:rFonts w:ascii="Traditional Arabic" w:hAnsi="Traditional Arabic" w:cs="Traditional Arabic"/>
          <w:sz w:val="24"/>
          <w:szCs w:val="24"/>
          <w:lang w:bidi="ar-MA"/>
        </w:rPr>
        <w:footnoteRef/>
      </w:r>
      <w:r w:rsidRPr="00B5540C">
        <w:rPr>
          <w:rFonts w:ascii="Traditional Arabic" w:hAnsi="Traditional Arabic" w:cs="Traditional Arabic"/>
          <w:sz w:val="24"/>
          <w:szCs w:val="24"/>
          <w:lang w:bidi="ar-MA"/>
        </w:rPr>
        <w:t xml:space="preserve"> </w:t>
      </w:r>
      <w:r w:rsidRPr="00B5540C">
        <w:rPr>
          <w:rFonts w:ascii="Traditional Arabic" w:hAnsi="Traditional Arabic" w:cs="Traditional Arabic" w:hint="cs"/>
          <w:sz w:val="24"/>
          <w:szCs w:val="24"/>
          <w:rtl/>
          <w:lang w:bidi="ar-MA"/>
        </w:rPr>
        <w:t>- إعلام الموقعين عن رب العالمين، ابن القيم الجوزية، 4/273.</w:t>
      </w:r>
    </w:p>
  </w:footnote>
  <w:footnote w:id="15">
    <w:p w:rsidR="00B5540C" w:rsidRPr="00B5540C" w:rsidRDefault="00B5540C" w:rsidP="00B5540C">
      <w:pPr>
        <w:pStyle w:val="a3"/>
        <w:bidi/>
        <w:rPr>
          <w:rFonts w:ascii="Traditional Arabic" w:hAnsi="Traditional Arabic" w:cs="Traditional Arabic"/>
          <w:sz w:val="24"/>
          <w:szCs w:val="24"/>
          <w:rtl/>
          <w:lang w:bidi="ar-MA"/>
        </w:rPr>
      </w:pPr>
      <w:r w:rsidRPr="00B5540C">
        <w:rPr>
          <w:rFonts w:ascii="Traditional Arabic" w:hAnsi="Traditional Arabic" w:cs="Traditional Arabic"/>
          <w:sz w:val="24"/>
          <w:szCs w:val="24"/>
          <w:lang w:bidi="ar-MA"/>
        </w:rPr>
        <w:footnoteRef/>
      </w:r>
      <w:r w:rsidRPr="00B5540C">
        <w:rPr>
          <w:rFonts w:ascii="Traditional Arabic" w:hAnsi="Traditional Arabic" w:cs="Traditional Arabic"/>
          <w:sz w:val="24"/>
          <w:szCs w:val="24"/>
          <w:lang w:bidi="ar-MA"/>
        </w:rPr>
        <w:t xml:space="preserve"> </w:t>
      </w:r>
      <w:r w:rsidRPr="00B5540C">
        <w:rPr>
          <w:rFonts w:ascii="Traditional Arabic" w:hAnsi="Traditional Arabic" w:cs="Traditional Arabic" w:hint="cs"/>
          <w:sz w:val="24"/>
          <w:szCs w:val="24"/>
          <w:rtl/>
          <w:lang w:bidi="ar-MA"/>
        </w:rPr>
        <w:t xml:space="preserve">- </w:t>
      </w:r>
      <w:r w:rsidRPr="00E322E0">
        <w:rPr>
          <w:rFonts w:ascii="Traditional Arabic" w:hAnsi="Traditional Arabic" w:cs="Traditional Arabic" w:hint="cs"/>
          <w:sz w:val="24"/>
          <w:szCs w:val="24"/>
          <w:rtl/>
          <w:lang w:bidi="ar-MA"/>
        </w:rPr>
        <w:t>الفكر المقاصدي وتطبيقاته في السياسة الشرعية، عبد الرحمن العضراوي</w:t>
      </w:r>
      <w:r>
        <w:rPr>
          <w:rFonts w:ascii="Traditional Arabic" w:hAnsi="Traditional Arabic" w:cs="Traditional Arabic" w:hint="cs"/>
          <w:sz w:val="24"/>
          <w:szCs w:val="24"/>
          <w:rtl/>
          <w:lang w:bidi="ar-MA"/>
        </w:rPr>
        <w:t>، مرجع سابق، 69.</w:t>
      </w:r>
    </w:p>
  </w:footnote>
  <w:footnote w:id="16">
    <w:p w:rsidR="00C305EB" w:rsidRPr="00A84ABD" w:rsidRDefault="00C305EB" w:rsidP="00C305EB">
      <w:pPr>
        <w:pStyle w:val="a3"/>
        <w:bidi/>
        <w:rPr>
          <w:rFonts w:ascii="Traditional Arabic" w:hAnsi="Traditional Arabic" w:cs="Traditional Arabic"/>
          <w:sz w:val="24"/>
          <w:szCs w:val="24"/>
          <w:rtl/>
          <w:lang w:bidi="ar-MA"/>
        </w:rPr>
      </w:pPr>
      <w:r w:rsidRPr="00B5540C">
        <w:rPr>
          <w:lang w:bidi="ar-MA"/>
        </w:rPr>
        <w:footnoteRef/>
      </w:r>
      <w:r w:rsidRPr="00A84ABD">
        <w:rPr>
          <w:rFonts w:ascii="Traditional Arabic" w:hAnsi="Traditional Arabic" w:cs="Traditional Arabic"/>
          <w:sz w:val="24"/>
          <w:szCs w:val="24"/>
          <w:lang w:bidi="ar-MA"/>
        </w:rPr>
        <w:t xml:space="preserve"> </w:t>
      </w:r>
      <w:r w:rsidR="00032D09" w:rsidRPr="00A84ABD">
        <w:rPr>
          <w:rFonts w:ascii="Traditional Arabic" w:hAnsi="Traditional Arabic" w:cs="Traditional Arabic"/>
          <w:sz w:val="24"/>
          <w:szCs w:val="24"/>
          <w:rtl/>
          <w:lang w:bidi="ar-MA"/>
        </w:rPr>
        <w:t>- النظرة الشمولية إلى العدالة عند النورسي، جيجك محمد خليل، المؤتمر العالمي الثامن لبديع الزمان سعيد النورسي: العدالة لأجل عالم أفضل للإنسانية من خلال رسائل النور، 2007م، ص 611.</w:t>
      </w:r>
    </w:p>
  </w:footnote>
  <w:footnote w:id="17">
    <w:p w:rsidR="00837F5B" w:rsidRPr="00837F5B" w:rsidRDefault="00837F5B" w:rsidP="00837F5B">
      <w:pPr>
        <w:pStyle w:val="a3"/>
        <w:bidi/>
        <w:rPr>
          <w:rFonts w:hint="cs"/>
          <w:rtl/>
          <w:lang w:bidi="ar-MA"/>
        </w:rPr>
      </w:pPr>
      <w:r w:rsidRPr="004935BC">
        <w:rPr>
          <w:rFonts w:ascii="Traditional Arabic" w:hAnsi="Traditional Arabic" w:cs="Traditional Arabic"/>
          <w:sz w:val="24"/>
          <w:szCs w:val="24"/>
          <w:lang w:bidi="ar-MA"/>
        </w:rPr>
        <w:footnoteRef/>
      </w:r>
      <w:r w:rsidRPr="004935BC">
        <w:rPr>
          <w:rFonts w:ascii="Traditional Arabic" w:hAnsi="Traditional Arabic" w:cs="Traditional Arabic"/>
          <w:sz w:val="24"/>
          <w:szCs w:val="24"/>
          <w:lang w:bidi="ar-MA"/>
        </w:rPr>
        <w:t xml:space="preserve"> </w:t>
      </w:r>
      <w:r w:rsidRPr="004935BC">
        <w:rPr>
          <w:rFonts w:ascii="Traditional Arabic" w:hAnsi="Traditional Arabic" w:cs="Traditional Arabic" w:hint="cs"/>
          <w:sz w:val="24"/>
          <w:szCs w:val="24"/>
          <w:rtl/>
          <w:lang w:bidi="ar-MA"/>
        </w:rPr>
        <w:t>- المقدمة، ابن خلدون،</w:t>
      </w:r>
      <w:r w:rsidR="004935BC" w:rsidRPr="004935BC">
        <w:rPr>
          <w:rFonts w:ascii="Traditional Arabic" w:hAnsi="Traditional Arabic" w:cs="Traditional Arabic" w:hint="cs"/>
          <w:sz w:val="24"/>
          <w:szCs w:val="24"/>
          <w:rtl/>
          <w:lang w:bidi="ar-MA"/>
        </w:rPr>
        <w:t xml:space="preserve"> مرجع سابق، ص 286 </w:t>
      </w:r>
      <w:r w:rsidR="004935BC" w:rsidRPr="004935BC">
        <w:rPr>
          <w:rFonts w:ascii="Traditional Arabic" w:hAnsi="Traditional Arabic" w:cs="Traditional Arabic"/>
          <w:sz w:val="24"/>
          <w:szCs w:val="24"/>
          <w:rtl/>
          <w:lang w:bidi="ar-MA"/>
        </w:rPr>
        <w:t>–</w:t>
      </w:r>
      <w:r w:rsidR="004935BC" w:rsidRPr="004935BC">
        <w:rPr>
          <w:rFonts w:ascii="Traditional Arabic" w:hAnsi="Traditional Arabic" w:cs="Traditional Arabic" w:hint="cs"/>
          <w:sz w:val="24"/>
          <w:szCs w:val="24"/>
          <w:rtl/>
          <w:lang w:bidi="ar-MA"/>
        </w:rPr>
        <w:t xml:space="preserve"> 287.</w:t>
      </w:r>
    </w:p>
  </w:footnote>
  <w:footnote w:id="18">
    <w:p w:rsidR="00067E0B" w:rsidRPr="00A84ABD" w:rsidRDefault="00067E0B" w:rsidP="00067E0B">
      <w:pPr>
        <w:pStyle w:val="a3"/>
        <w:bidi/>
        <w:rPr>
          <w:rFonts w:ascii="Traditional Arabic" w:hAnsi="Traditional Arabic" w:cs="Traditional Arabic"/>
          <w:sz w:val="24"/>
          <w:szCs w:val="24"/>
          <w:rtl/>
          <w:lang w:bidi="ar-MA"/>
        </w:rPr>
      </w:pPr>
      <w:r w:rsidRPr="004C5A7D">
        <w:rPr>
          <w:rFonts w:ascii="Traditional Arabic" w:hAnsi="Traditional Arabic" w:cs="Traditional Arabic"/>
          <w:sz w:val="24"/>
          <w:szCs w:val="24"/>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رسائل النور، بديع الزمان النورسي، ج 3، ص 526.</w:t>
      </w:r>
    </w:p>
  </w:footnote>
  <w:footnote w:id="19">
    <w:p w:rsidR="00067E0B" w:rsidRPr="00A84ABD" w:rsidRDefault="00067E0B" w:rsidP="00067E0B">
      <w:pPr>
        <w:pStyle w:val="a3"/>
        <w:bidi/>
        <w:rPr>
          <w:rFonts w:ascii="Traditional Arabic" w:hAnsi="Traditional Arabic" w:cs="Traditional Arabic"/>
          <w:sz w:val="24"/>
          <w:szCs w:val="24"/>
          <w:rtl/>
          <w:lang w:bidi="ar-MA"/>
        </w:rPr>
      </w:pPr>
      <w:r w:rsidRPr="004C5A7D">
        <w:rPr>
          <w:rFonts w:ascii="Traditional Arabic" w:hAnsi="Traditional Arabic" w:cs="Traditional Arabic"/>
          <w:sz w:val="24"/>
          <w:szCs w:val="24"/>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نفسه.</w:t>
      </w:r>
    </w:p>
  </w:footnote>
  <w:footnote w:id="20">
    <w:p w:rsidR="004C5A7D" w:rsidRPr="004C5A7D" w:rsidRDefault="004C5A7D" w:rsidP="004C5A7D">
      <w:pPr>
        <w:pStyle w:val="a3"/>
        <w:bidi/>
        <w:rPr>
          <w:rFonts w:ascii="Traditional Arabic" w:hAnsi="Traditional Arabic" w:cs="Traditional Arabic" w:hint="cs"/>
          <w:sz w:val="24"/>
          <w:szCs w:val="24"/>
          <w:rtl/>
          <w:lang w:bidi="ar-MA"/>
        </w:rPr>
      </w:pPr>
      <w:r w:rsidRPr="004C5A7D">
        <w:rPr>
          <w:rFonts w:ascii="Traditional Arabic" w:hAnsi="Traditional Arabic" w:cs="Traditional Arabic"/>
          <w:sz w:val="24"/>
          <w:szCs w:val="24"/>
          <w:lang w:bidi="ar-MA"/>
        </w:rPr>
        <w:footnoteRef/>
      </w:r>
      <w:r w:rsidRPr="004C5A7D">
        <w:rPr>
          <w:rFonts w:ascii="Traditional Arabic" w:hAnsi="Traditional Arabic" w:cs="Traditional Arabic"/>
          <w:sz w:val="24"/>
          <w:szCs w:val="24"/>
          <w:lang w:bidi="ar-MA"/>
        </w:rPr>
        <w:t xml:space="preserve"> </w:t>
      </w:r>
      <w:r w:rsidRPr="004C5A7D">
        <w:rPr>
          <w:rFonts w:ascii="Traditional Arabic" w:hAnsi="Traditional Arabic" w:cs="Traditional Arabic" w:hint="cs"/>
          <w:sz w:val="24"/>
          <w:szCs w:val="24"/>
          <w:rtl/>
          <w:lang w:bidi="ar-MA"/>
        </w:rPr>
        <w:t xml:space="preserve">- </w:t>
      </w:r>
      <w:r w:rsidRPr="004C5A7D">
        <w:rPr>
          <w:rFonts w:ascii="Traditional Arabic" w:hAnsi="Traditional Arabic" w:cs="Traditional Arabic" w:hint="cs"/>
          <w:sz w:val="24"/>
          <w:szCs w:val="24"/>
          <w:rtl/>
          <w:lang w:bidi="ar-MA"/>
        </w:rPr>
        <w:t>نفسه</w:t>
      </w:r>
      <w:r w:rsidRPr="004C5A7D">
        <w:rPr>
          <w:rFonts w:ascii="Traditional Arabic" w:hAnsi="Traditional Arabic" w:cs="Traditional Arabic" w:hint="cs"/>
          <w:sz w:val="24"/>
          <w:szCs w:val="24"/>
          <w:rtl/>
          <w:lang w:bidi="ar-MA"/>
        </w:rPr>
        <w:t>، ج 6، ص 407.</w:t>
      </w:r>
    </w:p>
  </w:footnote>
  <w:footnote w:id="21">
    <w:p w:rsidR="00067E0B" w:rsidRPr="00A84ABD" w:rsidRDefault="00067E0B" w:rsidP="00067E0B">
      <w:pPr>
        <w:pStyle w:val="a3"/>
        <w:bidi/>
        <w:rPr>
          <w:rFonts w:ascii="Traditional Arabic" w:hAnsi="Traditional Arabic" w:cs="Traditional Arabic"/>
          <w:sz w:val="24"/>
          <w:szCs w:val="24"/>
          <w:rtl/>
          <w:lang w:bidi="ar-MA"/>
        </w:rPr>
      </w:pPr>
      <w:r w:rsidRPr="004C5A7D">
        <w:rPr>
          <w:rFonts w:ascii="Traditional Arabic" w:hAnsi="Traditional Arabic" w:cs="Traditional Arabic"/>
          <w:sz w:val="24"/>
          <w:szCs w:val="24"/>
          <w:lang w:bidi="ar-MA"/>
        </w:rPr>
        <w:footnoteRef/>
      </w:r>
      <w:r w:rsidRPr="00A84ABD">
        <w:rPr>
          <w:rFonts w:ascii="Traditional Arabic" w:hAnsi="Traditional Arabic" w:cs="Traditional Arabic"/>
          <w:sz w:val="24"/>
          <w:szCs w:val="24"/>
          <w:lang w:bidi="ar-MA"/>
        </w:rPr>
        <w:t xml:space="preserve"> </w:t>
      </w:r>
      <w:r w:rsidR="00170466" w:rsidRPr="00A84ABD">
        <w:rPr>
          <w:rFonts w:ascii="Traditional Arabic" w:hAnsi="Traditional Arabic" w:cs="Traditional Arabic"/>
          <w:sz w:val="24"/>
          <w:szCs w:val="24"/>
          <w:rtl/>
          <w:lang w:bidi="ar-MA"/>
        </w:rPr>
        <w:t>- نفسه، ص 527.</w:t>
      </w:r>
    </w:p>
  </w:footnote>
  <w:footnote w:id="22">
    <w:p w:rsidR="00023DBB" w:rsidRPr="00A84ABD" w:rsidRDefault="00023DBB" w:rsidP="00023DBB">
      <w:pPr>
        <w:pStyle w:val="a3"/>
        <w:bidi/>
        <w:rPr>
          <w:rFonts w:ascii="Traditional Arabic" w:hAnsi="Traditional Arabic" w:cs="Traditional Arabic"/>
          <w:sz w:val="24"/>
          <w:szCs w:val="24"/>
          <w:rtl/>
          <w:lang w:bidi="ar-MA"/>
        </w:rPr>
      </w:pPr>
      <w:r w:rsidRPr="00C70BE2">
        <w:rPr>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إشارات الإعجاز،</w:t>
      </w:r>
      <w:r w:rsidR="00553249">
        <w:rPr>
          <w:rFonts w:ascii="Traditional Arabic" w:hAnsi="Traditional Arabic" w:cs="Traditional Arabic" w:hint="cs"/>
          <w:sz w:val="24"/>
          <w:szCs w:val="24"/>
          <w:rtl/>
          <w:lang w:bidi="ar-MA"/>
        </w:rPr>
        <w:t xml:space="preserve"> بديع الزمان النورسي.</w:t>
      </w:r>
      <w:r w:rsidRPr="00A84ABD">
        <w:rPr>
          <w:rFonts w:ascii="Traditional Arabic" w:hAnsi="Traditional Arabic" w:cs="Traditional Arabic"/>
          <w:sz w:val="24"/>
          <w:szCs w:val="24"/>
          <w:rtl/>
          <w:lang w:bidi="ar-MA"/>
        </w:rPr>
        <w:t xml:space="preserve"> ص 23.</w:t>
      </w:r>
    </w:p>
  </w:footnote>
  <w:footnote w:id="23">
    <w:p w:rsidR="004B6671" w:rsidRPr="00A84ABD" w:rsidRDefault="004B6671" w:rsidP="004B6671">
      <w:pPr>
        <w:pStyle w:val="a3"/>
        <w:bidi/>
        <w:rPr>
          <w:rFonts w:ascii="Traditional Arabic" w:hAnsi="Traditional Arabic" w:cs="Traditional Arabic"/>
          <w:sz w:val="24"/>
          <w:szCs w:val="24"/>
          <w:rtl/>
          <w:lang w:bidi="ar-MA"/>
        </w:rPr>
      </w:pPr>
      <w:r w:rsidRPr="00C70BE2">
        <w:rPr>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رواه الطيالسي في مسنده باب البراء بن عازب، حديث رقم 776. ونصه الكامل: عَنِ الْبَرَاءِ بْنِ عَازِبٍ، قَالَ: قَالَ رَسُولُ اللَّهِ صَلَّى اللَّهُ عَلَيْهِ وَسَلَّمَ: " أَوْثَقُ عُرَى الْإِيمَانِ الْحُبُّ فِي اللَّهِ وَالْبُغْضُ فِي اللَّهِ ".</w:t>
      </w:r>
    </w:p>
  </w:footnote>
  <w:footnote w:id="24">
    <w:p w:rsidR="004B6671" w:rsidRPr="00A84ABD" w:rsidRDefault="004B6671" w:rsidP="004B6671">
      <w:pPr>
        <w:pStyle w:val="a3"/>
        <w:bidi/>
        <w:rPr>
          <w:rFonts w:ascii="Traditional Arabic" w:hAnsi="Traditional Arabic" w:cs="Traditional Arabic"/>
          <w:sz w:val="24"/>
          <w:szCs w:val="24"/>
          <w:rtl/>
          <w:lang w:bidi="ar-MA"/>
        </w:rPr>
      </w:pPr>
      <w:r w:rsidRPr="00C70BE2">
        <w:rPr>
          <w:lang w:bidi="ar-MA"/>
        </w:rPr>
        <w:footnoteRef/>
      </w:r>
      <w:r w:rsidRPr="00A84ABD">
        <w:rPr>
          <w:rFonts w:ascii="Traditional Arabic" w:hAnsi="Traditional Arabic" w:cs="Traditional Arabic"/>
          <w:sz w:val="24"/>
          <w:szCs w:val="24"/>
          <w:lang w:bidi="ar-MA"/>
        </w:rPr>
        <w:t xml:space="preserve"> </w:t>
      </w:r>
      <w:r w:rsidRPr="00A84ABD">
        <w:rPr>
          <w:rFonts w:ascii="Traditional Arabic" w:hAnsi="Traditional Arabic" w:cs="Traditional Arabic"/>
          <w:sz w:val="24"/>
          <w:szCs w:val="24"/>
          <w:rtl/>
          <w:lang w:bidi="ar-MA"/>
        </w:rPr>
        <w:t>- رسائل النور، بديع الزمان النورسي، ج2، ص 348.</w:t>
      </w:r>
    </w:p>
  </w:footnote>
  <w:footnote w:id="25">
    <w:p w:rsidR="00917B92" w:rsidRPr="00A84ABD" w:rsidRDefault="00917B92" w:rsidP="00917B92">
      <w:pPr>
        <w:pStyle w:val="a3"/>
        <w:bidi/>
        <w:rPr>
          <w:rFonts w:ascii="Traditional Arabic" w:hAnsi="Traditional Arabic" w:cs="Traditional Arabic"/>
          <w:sz w:val="24"/>
          <w:szCs w:val="24"/>
          <w:rtl/>
          <w:lang w:bidi="ar-MA"/>
        </w:rPr>
      </w:pPr>
      <w:r w:rsidRPr="00A84ABD">
        <w:rPr>
          <w:rStyle w:val="a4"/>
          <w:rFonts w:ascii="Traditional Arabic" w:hAnsi="Traditional Arabic" w:cs="Traditional Arabic"/>
          <w:sz w:val="24"/>
          <w:szCs w:val="24"/>
        </w:rPr>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lang w:bidi="ar-MA"/>
        </w:rPr>
        <w:t xml:space="preserve">- </w:t>
      </w:r>
      <w:r w:rsidR="000A52CD" w:rsidRPr="00A84ABD">
        <w:rPr>
          <w:rFonts w:ascii="Traditional Arabic" w:hAnsi="Traditional Arabic" w:cs="Traditional Arabic"/>
          <w:sz w:val="24"/>
          <w:szCs w:val="24"/>
          <w:rtl/>
          <w:lang w:bidi="ar-MA"/>
        </w:rPr>
        <w:t xml:space="preserve">انظر: </w:t>
      </w:r>
      <w:r w:rsidRPr="00A84ABD">
        <w:rPr>
          <w:rFonts w:ascii="Traditional Arabic" w:hAnsi="Traditional Arabic" w:cs="Traditional Arabic"/>
          <w:sz w:val="24"/>
          <w:szCs w:val="24"/>
          <w:rtl/>
          <w:lang w:bidi="ar-MA"/>
        </w:rPr>
        <w:t>مقال في العدل الاجتماعي، عماد الدين خليل، دار ابن كثير، 1427هـ/2006/. ص 13.</w:t>
      </w:r>
    </w:p>
  </w:footnote>
  <w:footnote w:id="26">
    <w:p w:rsidR="001665A1" w:rsidRPr="001665A1" w:rsidRDefault="001665A1" w:rsidP="001665A1">
      <w:pPr>
        <w:pStyle w:val="a3"/>
        <w:bidi/>
        <w:rPr>
          <w:rFonts w:hint="cs"/>
          <w:rtl/>
          <w:lang w:bidi="ar-MA"/>
        </w:rPr>
      </w:pPr>
      <w:r w:rsidRPr="001665A1">
        <w:rPr>
          <w:rFonts w:ascii="Traditional Arabic" w:hAnsi="Traditional Arabic" w:cs="Traditional Arabic"/>
          <w:sz w:val="24"/>
          <w:szCs w:val="24"/>
          <w:lang w:bidi="ar-MA"/>
        </w:rPr>
        <w:footnoteRef/>
      </w:r>
      <w:r w:rsidRPr="001665A1">
        <w:rPr>
          <w:rFonts w:ascii="Traditional Arabic" w:hAnsi="Traditional Arabic" w:cs="Traditional Arabic"/>
          <w:sz w:val="24"/>
          <w:szCs w:val="24"/>
          <w:lang w:bidi="ar-MA"/>
        </w:rPr>
        <w:t xml:space="preserve"> </w:t>
      </w:r>
      <w:r w:rsidRPr="001665A1">
        <w:rPr>
          <w:rFonts w:ascii="Traditional Arabic" w:hAnsi="Traditional Arabic" w:cs="Traditional Arabic" w:hint="cs"/>
          <w:sz w:val="24"/>
          <w:szCs w:val="24"/>
          <w:rtl/>
          <w:lang w:bidi="ar-MA"/>
        </w:rPr>
        <w:t xml:space="preserve">- انظر: </w:t>
      </w:r>
      <w:r w:rsidRPr="001665A1">
        <w:rPr>
          <w:rFonts w:ascii="Traditional Arabic" w:hAnsi="Traditional Arabic" w:cs="Traditional Arabic"/>
          <w:sz w:val="24"/>
          <w:szCs w:val="24"/>
          <w:rtl/>
          <w:lang w:bidi="ar-MA"/>
        </w:rPr>
        <w:t xml:space="preserve">السلام والعدالة الاجتماعية في الإسلام من منظور النورسي، عبد السلام أقلمون، </w:t>
      </w:r>
      <w:r w:rsidR="00D31C7D" w:rsidRPr="0063000B">
        <w:rPr>
          <w:rFonts w:ascii="Traditional Arabic" w:hAnsi="Traditional Arabic" w:cs="Traditional Arabic"/>
          <w:sz w:val="24"/>
          <w:szCs w:val="24"/>
          <w:rtl/>
        </w:rPr>
        <w:t>المؤتمر السابع</w:t>
      </w:r>
      <w:r w:rsidR="00D31C7D" w:rsidRPr="0063000B">
        <w:rPr>
          <w:rFonts w:ascii="Traditional Arabic" w:hAnsi="Traditional Arabic" w:cs="Traditional Arabic" w:hint="cs"/>
          <w:sz w:val="24"/>
          <w:szCs w:val="24"/>
          <w:rtl/>
        </w:rPr>
        <w:t xml:space="preserve"> </w:t>
      </w:r>
      <w:r w:rsidR="00D31C7D">
        <w:rPr>
          <w:rFonts w:ascii="Traditional Arabic" w:hAnsi="Traditional Arabic" w:cs="Traditional Arabic" w:hint="cs"/>
          <w:sz w:val="24"/>
          <w:szCs w:val="24"/>
          <w:rtl/>
        </w:rPr>
        <w:t>لبديع الزمان سعيد النورسي</w:t>
      </w:r>
      <w:r w:rsidR="00D31C7D" w:rsidRPr="001665A1">
        <w:rPr>
          <w:rFonts w:ascii="Traditional Arabic" w:hAnsi="Traditional Arabic" w:cs="Traditional Arabic"/>
          <w:sz w:val="24"/>
          <w:szCs w:val="24"/>
          <w:rtl/>
          <w:lang w:bidi="ar-MA"/>
        </w:rPr>
        <w:t xml:space="preserve"> </w:t>
      </w:r>
      <w:r w:rsidRPr="001665A1">
        <w:rPr>
          <w:rFonts w:ascii="Traditional Arabic" w:hAnsi="Traditional Arabic" w:cs="Traditional Arabic"/>
          <w:sz w:val="24"/>
          <w:szCs w:val="24"/>
          <w:rtl/>
          <w:lang w:bidi="ar-MA"/>
        </w:rPr>
        <w:t>في موضوع: ممارسة حياة إيمانية فاعلة في سلام ووئام في عالم متعدد الثقافات من خلال رسائل النور، شركة نسل للطبع والنشر والتوزيع الطبعة الأولى، 2004م. ص 225.</w:t>
      </w:r>
    </w:p>
  </w:footnote>
  <w:footnote w:id="27">
    <w:p w:rsidR="002F286D" w:rsidRPr="002F286D" w:rsidRDefault="002F286D" w:rsidP="002F286D">
      <w:pPr>
        <w:pStyle w:val="a3"/>
        <w:bidi/>
        <w:rPr>
          <w:rFonts w:ascii="Traditional Arabic" w:hAnsi="Traditional Arabic" w:cs="Traditional Arabic" w:hint="cs"/>
          <w:sz w:val="24"/>
          <w:szCs w:val="24"/>
          <w:rtl/>
        </w:rPr>
      </w:pPr>
      <w:r w:rsidRPr="002F286D">
        <w:rPr>
          <w:rFonts w:ascii="Traditional Arabic" w:hAnsi="Traditional Arabic" w:cs="Traditional Arabic"/>
          <w:sz w:val="24"/>
          <w:szCs w:val="24"/>
        </w:rPr>
        <w:footnoteRef/>
      </w:r>
      <w:r w:rsidRPr="002F286D">
        <w:rPr>
          <w:rFonts w:ascii="Traditional Arabic" w:hAnsi="Traditional Arabic" w:cs="Traditional Arabic"/>
          <w:sz w:val="24"/>
          <w:szCs w:val="24"/>
        </w:rPr>
        <w:t xml:space="preserve"> </w:t>
      </w:r>
      <w:r w:rsidRPr="002F286D">
        <w:rPr>
          <w:rFonts w:ascii="Traditional Arabic" w:hAnsi="Traditional Arabic" w:cs="Traditional Arabic" w:hint="cs"/>
          <w:sz w:val="24"/>
          <w:szCs w:val="24"/>
          <w:rtl/>
        </w:rPr>
        <w:t>- اللوامع، اللمعة 29، المرتبة 6، بديع الزمان النورسي، 485.</w:t>
      </w:r>
    </w:p>
  </w:footnote>
  <w:footnote w:id="28">
    <w:p w:rsidR="002836F7" w:rsidRPr="00A84ABD" w:rsidRDefault="002836F7" w:rsidP="002836F7">
      <w:pPr>
        <w:pStyle w:val="a3"/>
        <w:bidi/>
        <w:rPr>
          <w:rFonts w:ascii="Traditional Arabic" w:hAnsi="Traditional Arabic" w:cs="Traditional Arabic"/>
          <w:sz w:val="24"/>
          <w:szCs w:val="24"/>
          <w:rtl/>
        </w:rPr>
      </w:pPr>
      <w:r w:rsidRPr="002F286D">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rPr>
        <w:t>- اللؤلؤ والمرجان من حكم بديع الزمان سعيد النورسي، مأمون فريز جرار، دار المأمون للنشر والتوزيع، 2018م. ص 82.</w:t>
      </w:r>
    </w:p>
  </w:footnote>
  <w:footnote w:id="29">
    <w:p w:rsidR="008941EE" w:rsidRPr="00A84ABD" w:rsidRDefault="008941EE" w:rsidP="008941EE">
      <w:pPr>
        <w:pStyle w:val="a3"/>
        <w:bidi/>
        <w:rPr>
          <w:rFonts w:ascii="Traditional Arabic" w:hAnsi="Traditional Arabic" w:cs="Traditional Arabic"/>
          <w:sz w:val="24"/>
          <w:szCs w:val="24"/>
          <w:rtl/>
        </w:rPr>
      </w:pPr>
      <w:r w:rsidRPr="002F286D">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rPr>
        <w:t>- اللمعات، اللمعة الثانية والعشرون، بديع الزمان النورسي، ص 237.</w:t>
      </w:r>
    </w:p>
  </w:footnote>
  <w:footnote w:id="30">
    <w:p w:rsidR="00B8620B" w:rsidRPr="00A84ABD" w:rsidRDefault="00B8620B" w:rsidP="00B8620B">
      <w:pPr>
        <w:pStyle w:val="a3"/>
        <w:bidi/>
        <w:rPr>
          <w:rFonts w:ascii="Traditional Arabic" w:hAnsi="Traditional Arabic" w:cs="Traditional Arabic"/>
          <w:sz w:val="24"/>
          <w:szCs w:val="24"/>
        </w:rPr>
      </w:pPr>
      <w:r w:rsidRPr="00D1573F">
        <w:rPr>
          <w:rFonts w:ascii="Traditional Arabic" w:hAnsi="Traditional Arabic" w:cs="Traditional Arabic"/>
          <w:sz w:val="24"/>
          <w:szCs w:val="24"/>
        </w:rPr>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rPr>
        <w:t>- نفسه</w:t>
      </w:r>
      <w:r w:rsidR="00212F65" w:rsidRPr="00A84ABD">
        <w:rPr>
          <w:rFonts w:ascii="Traditional Arabic" w:hAnsi="Traditional Arabic" w:cs="Traditional Arabic"/>
          <w:sz w:val="24"/>
          <w:szCs w:val="24"/>
          <w:rtl/>
        </w:rPr>
        <w:t>.</w:t>
      </w:r>
    </w:p>
  </w:footnote>
  <w:footnote w:id="31">
    <w:p w:rsidR="00212F65" w:rsidRPr="00A84ABD" w:rsidRDefault="00212F65" w:rsidP="00212F65">
      <w:pPr>
        <w:pStyle w:val="a3"/>
        <w:bidi/>
        <w:rPr>
          <w:rFonts w:ascii="Traditional Arabic" w:hAnsi="Traditional Arabic" w:cs="Traditional Arabic"/>
          <w:sz w:val="24"/>
          <w:szCs w:val="24"/>
          <w:rtl/>
        </w:rPr>
      </w:pPr>
      <w:r w:rsidRPr="00D1573F">
        <w:rPr>
          <w:rFonts w:ascii="Traditional Arabic" w:hAnsi="Traditional Arabic" w:cs="Traditional Arabic"/>
          <w:sz w:val="24"/>
          <w:szCs w:val="24"/>
        </w:rPr>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rPr>
        <w:t>- نفسه.</w:t>
      </w:r>
    </w:p>
  </w:footnote>
  <w:footnote w:id="32">
    <w:p w:rsidR="00C47EA8" w:rsidRPr="00A84ABD" w:rsidRDefault="00C47EA8" w:rsidP="00C47EA8">
      <w:pPr>
        <w:pStyle w:val="a3"/>
        <w:bidi/>
        <w:rPr>
          <w:rFonts w:ascii="Traditional Arabic" w:hAnsi="Traditional Arabic" w:cs="Traditional Arabic"/>
          <w:sz w:val="24"/>
          <w:szCs w:val="24"/>
          <w:rtl/>
        </w:rPr>
      </w:pPr>
      <w:r w:rsidRPr="00D1573F">
        <w:rPr>
          <w:rFonts w:ascii="Traditional Arabic" w:hAnsi="Traditional Arabic" w:cs="Traditional Arabic"/>
          <w:sz w:val="24"/>
          <w:szCs w:val="24"/>
        </w:rPr>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rPr>
        <w:t>- نفسه.</w:t>
      </w:r>
    </w:p>
  </w:footnote>
  <w:footnote w:id="33">
    <w:p w:rsidR="00247BD0" w:rsidRPr="00A84ABD" w:rsidRDefault="00247BD0" w:rsidP="00247BD0">
      <w:pPr>
        <w:pStyle w:val="a3"/>
        <w:bidi/>
        <w:rPr>
          <w:rFonts w:ascii="Traditional Arabic" w:hAnsi="Traditional Arabic" w:cs="Traditional Arabic"/>
          <w:sz w:val="24"/>
          <w:szCs w:val="24"/>
          <w:rtl/>
        </w:rPr>
      </w:pPr>
      <w:r w:rsidRPr="00D1573F">
        <w:rPr>
          <w:rFonts w:ascii="Traditional Arabic" w:hAnsi="Traditional Arabic" w:cs="Traditional Arabic"/>
          <w:sz w:val="24"/>
          <w:szCs w:val="24"/>
        </w:rPr>
        <w:footnoteRef/>
      </w:r>
      <w:r w:rsidRPr="00A84ABD">
        <w:rPr>
          <w:rFonts w:ascii="Traditional Arabic" w:hAnsi="Traditional Arabic" w:cs="Traditional Arabic"/>
          <w:sz w:val="24"/>
          <w:szCs w:val="24"/>
        </w:rPr>
        <w:t xml:space="preserve"> </w:t>
      </w:r>
      <w:r w:rsidRPr="00A84ABD">
        <w:rPr>
          <w:rFonts w:ascii="Traditional Arabic" w:hAnsi="Traditional Arabic" w:cs="Traditional Arabic"/>
          <w:sz w:val="24"/>
          <w:szCs w:val="24"/>
          <w:rtl/>
        </w:rPr>
        <w:t>- انظر: علاقة العدالة بالعبادة في رسائل النور، محمد الروكي، مؤتمر في موضوع: العدالة لأجل عالم أفضل للإنسانية، ص 127.</w:t>
      </w:r>
    </w:p>
  </w:footnote>
  <w:footnote w:id="34">
    <w:p w:rsidR="00D1573F" w:rsidRPr="00D1573F" w:rsidRDefault="00D1573F" w:rsidP="00D1573F">
      <w:pPr>
        <w:pStyle w:val="a3"/>
        <w:bidi/>
        <w:rPr>
          <w:rFonts w:ascii="Traditional Arabic" w:hAnsi="Traditional Arabic" w:cs="Traditional Arabic" w:hint="cs"/>
          <w:sz w:val="24"/>
          <w:szCs w:val="24"/>
          <w:rtl/>
        </w:rPr>
      </w:pPr>
      <w:r w:rsidRPr="00D1573F">
        <w:rPr>
          <w:rFonts w:ascii="Traditional Arabic" w:hAnsi="Traditional Arabic" w:cs="Traditional Arabic"/>
          <w:sz w:val="24"/>
          <w:szCs w:val="24"/>
        </w:rPr>
        <w:footnoteRef/>
      </w:r>
      <w:r w:rsidRPr="00D1573F">
        <w:rPr>
          <w:rFonts w:ascii="Traditional Arabic" w:hAnsi="Traditional Arabic" w:cs="Traditional Arabic"/>
          <w:sz w:val="24"/>
          <w:szCs w:val="24"/>
        </w:rPr>
        <w:t xml:space="preserve"> </w:t>
      </w:r>
      <w:r w:rsidRPr="00D1573F">
        <w:rPr>
          <w:rFonts w:ascii="Traditional Arabic" w:hAnsi="Traditional Arabic" w:cs="Traditional Arabic" w:hint="cs"/>
          <w:sz w:val="24"/>
          <w:szCs w:val="24"/>
          <w:rtl/>
        </w:rPr>
        <w:t>- سورة النحل، الآية: 90.</w:t>
      </w:r>
    </w:p>
  </w:footnote>
  <w:footnote w:id="35">
    <w:p w:rsidR="00D1573F" w:rsidRPr="00D1573F" w:rsidRDefault="00D1573F" w:rsidP="00D1573F">
      <w:pPr>
        <w:pStyle w:val="a3"/>
        <w:bidi/>
        <w:rPr>
          <w:rFonts w:ascii="Traditional Arabic" w:hAnsi="Traditional Arabic" w:cs="Traditional Arabic" w:hint="cs"/>
          <w:sz w:val="24"/>
          <w:szCs w:val="24"/>
          <w:rtl/>
        </w:rPr>
      </w:pPr>
      <w:r w:rsidRPr="00D1573F">
        <w:rPr>
          <w:rFonts w:ascii="Traditional Arabic" w:hAnsi="Traditional Arabic" w:cs="Traditional Arabic"/>
          <w:sz w:val="24"/>
          <w:szCs w:val="24"/>
        </w:rPr>
        <w:footnoteRef/>
      </w:r>
      <w:r w:rsidRPr="00D1573F">
        <w:rPr>
          <w:rFonts w:ascii="Traditional Arabic" w:hAnsi="Traditional Arabic" w:cs="Traditional Arabic"/>
          <w:sz w:val="24"/>
          <w:szCs w:val="24"/>
        </w:rPr>
        <w:t xml:space="preserve"> </w:t>
      </w:r>
      <w:r w:rsidRPr="00D1573F">
        <w:rPr>
          <w:rFonts w:ascii="Traditional Arabic" w:hAnsi="Traditional Arabic" w:cs="Traditional Arabic" w:hint="cs"/>
          <w:sz w:val="24"/>
          <w:szCs w:val="24"/>
          <w:rtl/>
        </w:rPr>
        <w:t>- الكلمات، بديع الزمان النورسي، مرجع سابق، ص1.</w:t>
      </w:r>
    </w:p>
  </w:footnote>
  <w:footnote w:id="36">
    <w:p w:rsidR="00D1573F" w:rsidRPr="00D1573F" w:rsidRDefault="00D1573F" w:rsidP="00D1573F">
      <w:pPr>
        <w:pStyle w:val="a3"/>
        <w:bidi/>
        <w:rPr>
          <w:rFonts w:ascii="Traditional Arabic" w:hAnsi="Traditional Arabic" w:cs="Traditional Arabic" w:hint="cs"/>
          <w:sz w:val="24"/>
          <w:szCs w:val="24"/>
          <w:rtl/>
        </w:rPr>
      </w:pPr>
      <w:r w:rsidRPr="00D1573F">
        <w:rPr>
          <w:rFonts w:ascii="Traditional Arabic" w:hAnsi="Traditional Arabic" w:cs="Traditional Arabic"/>
          <w:sz w:val="24"/>
          <w:szCs w:val="24"/>
        </w:rPr>
        <w:footnoteRef/>
      </w:r>
      <w:r w:rsidRPr="00D1573F">
        <w:rPr>
          <w:rFonts w:ascii="Traditional Arabic" w:hAnsi="Traditional Arabic" w:cs="Traditional Arabic"/>
          <w:sz w:val="24"/>
          <w:szCs w:val="24"/>
        </w:rPr>
        <w:t xml:space="preserve"> </w:t>
      </w:r>
      <w:r w:rsidRPr="00D1573F">
        <w:rPr>
          <w:rFonts w:ascii="Traditional Arabic" w:hAnsi="Traditional Arabic" w:cs="Traditional Arabic" w:hint="cs"/>
          <w:sz w:val="24"/>
          <w:szCs w:val="24"/>
          <w:rtl/>
        </w:rPr>
        <w:t>- نفسه، ص 145.</w:t>
      </w:r>
    </w:p>
  </w:footnote>
  <w:footnote w:id="37">
    <w:p w:rsidR="0063000B" w:rsidRPr="0063000B" w:rsidRDefault="0063000B" w:rsidP="001665A1">
      <w:pPr>
        <w:pStyle w:val="a3"/>
        <w:bidi/>
        <w:rPr>
          <w:rFonts w:hint="cs"/>
          <w:rtl/>
          <w:lang w:bidi="ar-MA"/>
        </w:rPr>
      </w:pPr>
      <w:r w:rsidRPr="0063000B">
        <w:rPr>
          <w:rFonts w:ascii="Traditional Arabic" w:hAnsi="Traditional Arabic" w:cs="Traditional Arabic"/>
          <w:sz w:val="24"/>
          <w:szCs w:val="24"/>
        </w:rPr>
        <w:footnoteRef/>
      </w:r>
      <w:r w:rsidRPr="0063000B">
        <w:rPr>
          <w:rFonts w:ascii="Traditional Arabic" w:hAnsi="Traditional Arabic" w:cs="Traditional Arabic"/>
          <w:sz w:val="24"/>
          <w:szCs w:val="24"/>
        </w:rPr>
        <w:t xml:space="preserve"> </w:t>
      </w:r>
      <w:r w:rsidRPr="0063000B">
        <w:rPr>
          <w:rFonts w:ascii="Traditional Arabic" w:hAnsi="Traditional Arabic" w:cs="Traditional Arabic" w:hint="cs"/>
          <w:sz w:val="24"/>
          <w:szCs w:val="24"/>
          <w:rtl/>
        </w:rPr>
        <w:t xml:space="preserve">- </w:t>
      </w:r>
      <w:r w:rsidRPr="0063000B">
        <w:rPr>
          <w:rFonts w:ascii="Traditional Arabic" w:hAnsi="Traditional Arabic" w:cs="Traditional Arabic"/>
          <w:sz w:val="24"/>
          <w:szCs w:val="24"/>
          <w:rtl/>
        </w:rPr>
        <w:t>السلام والعدالة الاجتماعية في الإسلام، إدريس منغا، المؤتمر السابع</w:t>
      </w:r>
      <w:r w:rsidRPr="0063000B">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لبديع الزمان سعيد النورسي</w:t>
      </w:r>
      <w:r w:rsidR="001665A1">
        <w:rPr>
          <w:rFonts w:ascii="Traditional Arabic" w:hAnsi="Traditional Arabic" w:cs="Traditional Arabic" w:hint="cs"/>
          <w:sz w:val="24"/>
          <w:szCs w:val="24"/>
          <w:rtl/>
        </w:rPr>
        <w:t xml:space="preserve">، مرجع سابق، </w:t>
      </w:r>
      <w:r w:rsidRPr="0063000B">
        <w:rPr>
          <w:rFonts w:ascii="Traditional Arabic" w:hAnsi="Traditional Arabic" w:cs="Traditional Arabic"/>
          <w:sz w:val="24"/>
          <w:szCs w:val="24"/>
          <w:rtl/>
        </w:rPr>
        <w:t>ص 654.</w:t>
      </w:r>
    </w:p>
  </w:footnote>
  <w:footnote w:id="38">
    <w:p w:rsidR="00A52284" w:rsidRPr="00A52284" w:rsidRDefault="00A52284" w:rsidP="0063000B">
      <w:pPr>
        <w:pStyle w:val="a3"/>
        <w:bidi/>
        <w:rPr>
          <w:rFonts w:ascii="Traditional Arabic" w:hAnsi="Traditional Arabic" w:cs="Traditional Arabic"/>
          <w:sz w:val="24"/>
          <w:szCs w:val="24"/>
          <w:rtl/>
        </w:rPr>
      </w:pPr>
      <w:r w:rsidRPr="00A52284">
        <w:rPr>
          <w:rFonts w:ascii="Traditional Arabic" w:hAnsi="Traditional Arabic" w:cs="Traditional Arabic"/>
          <w:sz w:val="24"/>
          <w:szCs w:val="24"/>
        </w:rPr>
        <w:footnoteRef/>
      </w:r>
      <w:r w:rsidRPr="00A52284">
        <w:rPr>
          <w:rFonts w:ascii="Traditional Arabic" w:hAnsi="Traditional Arabic" w:cs="Traditional Arabic"/>
          <w:sz w:val="24"/>
          <w:szCs w:val="24"/>
        </w:rPr>
        <w:t xml:space="preserve"> </w:t>
      </w:r>
      <w:r w:rsidRPr="00A52284">
        <w:rPr>
          <w:rFonts w:ascii="Traditional Arabic" w:hAnsi="Traditional Arabic" w:cs="Traditional Arabic" w:hint="cs"/>
          <w:sz w:val="24"/>
          <w:szCs w:val="24"/>
          <w:rtl/>
        </w:rPr>
        <w:t>- انظر: السلام والعدالة الاجتماعية في الإسلام من منظور النورسي، عبد السلام أقلمون، المؤتمر العالمي ا</w:t>
      </w:r>
      <w:r w:rsidR="0063000B">
        <w:rPr>
          <w:rFonts w:ascii="Traditional Arabic" w:hAnsi="Traditional Arabic" w:cs="Traditional Arabic" w:hint="cs"/>
          <w:sz w:val="24"/>
          <w:szCs w:val="24"/>
          <w:rtl/>
        </w:rPr>
        <w:t xml:space="preserve">لسابع لبديع الزمان سعيد النورسي، مرجع سابق، </w:t>
      </w:r>
      <w:r w:rsidRPr="00A52284">
        <w:rPr>
          <w:rFonts w:ascii="Traditional Arabic" w:hAnsi="Traditional Arabic" w:cs="Traditional Arabic" w:hint="cs"/>
          <w:sz w:val="24"/>
          <w:szCs w:val="24"/>
          <w:rtl/>
        </w:rPr>
        <w:t>ص 196.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B332A"/>
    <w:multiLevelType w:val="hybridMultilevel"/>
    <w:tmpl w:val="0E1A74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B3035"/>
    <w:multiLevelType w:val="hybridMultilevel"/>
    <w:tmpl w:val="5F886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EF42D3"/>
    <w:multiLevelType w:val="hybridMultilevel"/>
    <w:tmpl w:val="D68E8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323C28"/>
    <w:multiLevelType w:val="hybridMultilevel"/>
    <w:tmpl w:val="055C08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F7E"/>
    <w:rsid w:val="000026A4"/>
    <w:rsid w:val="00006BEC"/>
    <w:rsid w:val="00022BA2"/>
    <w:rsid w:val="00023DBB"/>
    <w:rsid w:val="000250C5"/>
    <w:rsid w:val="00032D09"/>
    <w:rsid w:val="00044EDD"/>
    <w:rsid w:val="00067E0B"/>
    <w:rsid w:val="00084A56"/>
    <w:rsid w:val="00091BB3"/>
    <w:rsid w:val="000A52CD"/>
    <w:rsid w:val="000C0159"/>
    <w:rsid w:val="000E7767"/>
    <w:rsid w:val="001224A9"/>
    <w:rsid w:val="0016340F"/>
    <w:rsid w:val="001665A1"/>
    <w:rsid w:val="00170466"/>
    <w:rsid w:val="001B0109"/>
    <w:rsid w:val="001B2AF0"/>
    <w:rsid w:val="001C0A1B"/>
    <w:rsid w:val="001E0A25"/>
    <w:rsid w:val="001F006B"/>
    <w:rsid w:val="001F0659"/>
    <w:rsid w:val="002109AC"/>
    <w:rsid w:val="00212F65"/>
    <w:rsid w:val="002154FE"/>
    <w:rsid w:val="002236A3"/>
    <w:rsid w:val="00225303"/>
    <w:rsid w:val="002473BE"/>
    <w:rsid w:val="00247BD0"/>
    <w:rsid w:val="00282A82"/>
    <w:rsid w:val="002836F7"/>
    <w:rsid w:val="002916C8"/>
    <w:rsid w:val="002A3D74"/>
    <w:rsid w:val="002F286D"/>
    <w:rsid w:val="00300B92"/>
    <w:rsid w:val="00305621"/>
    <w:rsid w:val="00312BE1"/>
    <w:rsid w:val="003161E1"/>
    <w:rsid w:val="00343694"/>
    <w:rsid w:val="00357B2D"/>
    <w:rsid w:val="00391F7E"/>
    <w:rsid w:val="003B434E"/>
    <w:rsid w:val="003B5F70"/>
    <w:rsid w:val="003E505C"/>
    <w:rsid w:val="00412482"/>
    <w:rsid w:val="00412ED2"/>
    <w:rsid w:val="00422A86"/>
    <w:rsid w:val="004935BC"/>
    <w:rsid w:val="004A2000"/>
    <w:rsid w:val="004B3C44"/>
    <w:rsid w:val="004B6671"/>
    <w:rsid w:val="004C5A7D"/>
    <w:rsid w:val="004D5FDC"/>
    <w:rsid w:val="005050FA"/>
    <w:rsid w:val="00553249"/>
    <w:rsid w:val="005D5C39"/>
    <w:rsid w:val="005E663D"/>
    <w:rsid w:val="0061179C"/>
    <w:rsid w:val="00624E2D"/>
    <w:rsid w:val="0063000B"/>
    <w:rsid w:val="006333E7"/>
    <w:rsid w:val="00645DF1"/>
    <w:rsid w:val="00735D4D"/>
    <w:rsid w:val="007461D5"/>
    <w:rsid w:val="0077073C"/>
    <w:rsid w:val="00772725"/>
    <w:rsid w:val="007F22EE"/>
    <w:rsid w:val="00811C21"/>
    <w:rsid w:val="008234FF"/>
    <w:rsid w:val="00833912"/>
    <w:rsid w:val="00837F5B"/>
    <w:rsid w:val="008941EE"/>
    <w:rsid w:val="008E4571"/>
    <w:rsid w:val="00906A2A"/>
    <w:rsid w:val="00917B92"/>
    <w:rsid w:val="00954C8C"/>
    <w:rsid w:val="009750EE"/>
    <w:rsid w:val="0098323A"/>
    <w:rsid w:val="00986E60"/>
    <w:rsid w:val="00987302"/>
    <w:rsid w:val="009A394B"/>
    <w:rsid w:val="009D121A"/>
    <w:rsid w:val="009E49EE"/>
    <w:rsid w:val="009F707D"/>
    <w:rsid w:val="00A27020"/>
    <w:rsid w:val="00A52284"/>
    <w:rsid w:val="00A80BD6"/>
    <w:rsid w:val="00A84ABD"/>
    <w:rsid w:val="00AC20D9"/>
    <w:rsid w:val="00AC50C4"/>
    <w:rsid w:val="00AE1081"/>
    <w:rsid w:val="00AF1BAE"/>
    <w:rsid w:val="00AF3236"/>
    <w:rsid w:val="00AF4847"/>
    <w:rsid w:val="00B127F9"/>
    <w:rsid w:val="00B17A0B"/>
    <w:rsid w:val="00B33BEC"/>
    <w:rsid w:val="00B342EB"/>
    <w:rsid w:val="00B3712A"/>
    <w:rsid w:val="00B4193E"/>
    <w:rsid w:val="00B5540C"/>
    <w:rsid w:val="00B8620B"/>
    <w:rsid w:val="00B906C7"/>
    <w:rsid w:val="00BB530F"/>
    <w:rsid w:val="00BC1B46"/>
    <w:rsid w:val="00C305EB"/>
    <w:rsid w:val="00C44019"/>
    <w:rsid w:val="00C47EA8"/>
    <w:rsid w:val="00C70BE2"/>
    <w:rsid w:val="00C81192"/>
    <w:rsid w:val="00C96118"/>
    <w:rsid w:val="00CA00C2"/>
    <w:rsid w:val="00CA3E42"/>
    <w:rsid w:val="00CB6B08"/>
    <w:rsid w:val="00D13F64"/>
    <w:rsid w:val="00D1573F"/>
    <w:rsid w:val="00D31C7D"/>
    <w:rsid w:val="00D443BB"/>
    <w:rsid w:val="00D80636"/>
    <w:rsid w:val="00DE1870"/>
    <w:rsid w:val="00E00035"/>
    <w:rsid w:val="00E114DE"/>
    <w:rsid w:val="00E322E0"/>
    <w:rsid w:val="00E473F9"/>
    <w:rsid w:val="00E57B5E"/>
    <w:rsid w:val="00E638A4"/>
    <w:rsid w:val="00E80951"/>
    <w:rsid w:val="00E82E74"/>
    <w:rsid w:val="00E9628E"/>
    <w:rsid w:val="00EC0AE6"/>
    <w:rsid w:val="00F2422C"/>
    <w:rsid w:val="00F43229"/>
    <w:rsid w:val="00F5227E"/>
    <w:rsid w:val="00F6060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1A7FC"/>
  <w15:chartTrackingRefBased/>
  <w15:docId w15:val="{12C20656-442E-4626-A9A0-9E1DF210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023DBB"/>
    <w:pPr>
      <w:spacing w:after="0" w:line="240" w:lineRule="auto"/>
    </w:pPr>
    <w:rPr>
      <w:sz w:val="20"/>
      <w:szCs w:val="20"/>
    </w:rPr>
  </w:style>
  <w:style w:type="character" w:customStyle="1" w:styleId="Char">
    <w:name w:val="نص حاشية سفلية Char"/>
    <w:basedOn w:val="a0"/>
    <w:link w:val="a3"/>
    <w:uiPriority w:val="99"/>
    <w:semiHidden/>
    <w:rsid w:val="00023DBB"/>
    <w:rPr>
      <w:sz w:val="20"/>
      <w:szCs w:val="20"/>
    </w:rPr>
  </w:style>
  <w:style w:type="character" w:styleId="a4">
    <w:name w:val="footnote reference"/>
    <w:basedOn w:val="a0"/>
    <w:uiPriority w:val="99"/>
    <w:semiHidden/>
    <w:unhideWhenUsed/>
    <w:rsid w:val="00023DBB"/>
    <w:rPr>
      <w:vertAlign w:val="superscript"/>
    </w:rPr>
  </w:style>
  <w:style w:type="paragraph" w:styleId="a5">
    <w:name w:val="List Paragraph"/>
    <w:basedOn w:val="a"/>
    <w:uiPriority w:val="34"/>
    <w:qFormat/>
    <w:rsid w:val="00A27020"/>
    <w:pPr>
      <w:ind w:left="720"/>
      <w:contextualSpacing/>
    </w:pPr>
  </w:style>
  <w:style w:type="paragraph" w:styleId="a6">
    <w:name w:val="header"/>
    <w:basedOn w:val="a"/>
    <w:link w:val="Char0"/>
    <w:uiPriority w:val="99"/>
    <w:unhideWhenUsed/>
    <w:rsid w:val="00553249"/>
    <w:pPr>
      <w:tabs>
        <w:tab w:val="center" w:pos="4320"/>
        <w:tab w:val="right" w:pos="8640"/>
      </w:tabs>
      <w:spacing w:after="0" w:line="240" w:lineRule="auto"/>
    </w:pPr>
  </w:style>
  <w:style w:type="character" w:customStyle="1" w:styleId="Char0">
    <w:name w:val="رأس الصفحة Char"/>
    <w:basedOn w:val="a0"/>
    <w:link w:val="a6"/>
    <w:uiPriority w:val="99"/>
    <w:rsid w:val="00553249"/>
  </w:style>
  <w:style w:type="paragraph" w:styleId="a7">
    <w:name w:val="footer"/>
    <w:basedOn w:val="a"/>
    <w:link w:val="Char1"/>
    <w:uiPriority w:val="99"/>
    <w:unhideWhenUsed/>
    <w:rsid w:val="00553249"/>
    <w:pPr>
      <w:tabs>
        <w:tab w:val="center" w:pos="4320"/>
        <w:tab w:val="right" w:pos="8640"/>
      </w:tabs>
      <w:spacing w:after="0" w:line="240" w:lineRule="auto"/>
    </w:pPr>
  </w:style>
  <w:style w:type="character" w:customStyle="1" w:styleId="Char1">
    <w:name w:val="تذييل الصفحة Char"/>
    <w:basedOn w:val="a0"/>
    <w:link w:val="a7"/>
    <w:uiPriority w:val="99"/>
    <w:rsid w:val="00553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73242">
      <w:bodyDiv w:val="1"/>
      <w:marLeft w:val="0"/>
      <w:marRight w:val="0"/>
      <w:marTop w:val="0"/>
      <w:marBottom w:val="0"/>
      <w:divBdr>
        <w:top w:val="none" w:sz="0" w:space="0" w:color="auto"/>
        <w:left w:val="none" w:sz="0" w:space="0" w:color="auto"/>
        <w:bottom w:val="none" w:sz="0" w:space="0" w:color="auto"/>
        <w:right w:val="none" w:sz="0" w:space="0" w:color="auto"/>
      </w:divBdr>
    </w:div>
    <w:div w:id="821697998">
      <w:bodyDiv w:val="1"/>
      <w:marLeft w:val="0"/>
      <w:marRight w:val="0"/>
      <w:marTop w:val="0"/>
      <w:marBottom w:val="0"/>
      <w:divBdr>
        <w:top w:val="none" w:sz="0" w:space="0" w:color="auto"/>
        <w:left w:val="none" w:sz="0" w:space="0" w:color="auto"/>
        <w:bottom w:val="none" w:sz="0" w:space="0" w:color="auto"/>
        <w:right w:val="none" w:sz="0" w:space="0" w:color="auto"/>
      </w:divBdr>
    </w:div>
    <w:div w:id="1519467871">
      <w:bodyDiv w:val="1"/>
      <w:marLeft w:val="0"/>
      <w:marRight w:val="0"/>
      <w:marTop w:val="0"/>
      <w:marBottom w:val="0"/>
      <w:divBdr>
        <w:top w:val="none" w:sz="0" w:space="0" w:color="auto"/>
        <w:left w:val="none" w:sz="0" w:space="0" w:color="auto"/>
        <w:bottom w:val="none" w:sz="0" w:space="0" w:color="auto"/>
        <w:right w:val="none" w:sz="0" w:space="0" w:color="auto"/>
      </w:divBdr>
      <w:divsChild>
        <w:div w:id="4796845">
          <w:marLeft w:val="0"/>
          <w:marRight w:val="0"/>
          <w:marTop w:val="0"/>
          <w:marBottom w:val="0"/>
          <w:divBdr>
            <w:top w:val="none" w:sz="0" w:space="0" w:color="auto"/>
            <w:left w:val="none" w:sz="0" w:space="0" w:color="auto"/>
            <w:bottom w:val="none" w:sz="0" w:space="0" w:color="auto"/>
            <w:right w:val="none" w:sz="0" w:space="0" w:color="auto"/>
          </w:divBdr>
        </w:div>
      </w:divsChild>
    </w:div>
    <w:div w:id="167923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BAADF-0045-4BC9-AB33-AAED5427C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14</Pages>
  <Words>3480</Words>
  <Characters>19837</Characters>
  <Application>Microsoft Office Word</Application>
  <DocSecurity>0</DocSecurity>
  <Lines>165</Lines>
  <Paragraphs>46</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dc:creator>
  <cp:keywords/>
  <dc:description/>
  <cp:lastModifiedBy>Dell</cp:lastModifiedBy>
  <cp:revision>40</cp:revision>
  <dcterms:created xsi:type="dcterms:W3CDTF">2021-08-15T11:36:00Z</dcterms:created>
  <dcterms:modified xsi:type="dcterms:W3CDTF">2021-08-17T14:31:00Z</dcterms:modified>
</cp:coreProperties>
</file>