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7878E2" w14:textId="77777777" w:rsidR="00AF08D5" w:rsidRDefault="00C91079" w:rsidP="00A31B22">
      <w:pPr>
        <w:pStyle w:val="MMTitle"/>
        <w:ind w:left="-180"/>
        <w:jc w:val="center"/>
        <w:outlineLvl w:val="0"/>
        <w:rPr>
          <w:rFonts w:asciiTheme="majorBidi" w:hAnsiTheme="majorBidi"/>
          <w:b/>
          <w:bCs/>
          <w:color w:val="000000" w:themeColor="text1"/>
          <w:sz w:val="24"/>
          <w:szCs w:val="24"/>
        </w:rPr>
      </w:pPr>
      <w:r w:rsidRPr="00A31B22">
        <w:rPr>
          <w:rFonts w:asciiTheme="majorBidi" w:hAnsiTheme="majorBidi"/>
          <w:b/>
          <w:bCs/>
          <w:color w:val="000000" w:themeColor="text1"/>
          <w:sz w:val="24"/>
          <w:szCs w:val="24"/>
        </w:rPr>
        <w:t>Guidelines for Contemporary Qur’an Education</w:t>
      </w:r>
    </w:p>
    <w:p w14:paraId="44BE10BA" w14:textId="4A948357" w:rsidR="005B12D6" w:rsidRPr="005B12D6" w:rsidRDefault="005B12D6" w:rsidP="005B12D6">
      <w:pPr>
        <w:pStyle w:val="MMTitle"/>
        <w:ind w:left="-180"/>
        <w:jc w:val="right"/>
        <w:outlineLvl w:val="0"/>
        <w:rPr>
          <w:rFonts w:asciiTheme="majorBidi" w:hAnsiTheme="majorBidi"/>
          <w:color w:val="000000" w:themeColor="text1"/>
          <w:sz w:val="24"/>
          <w:szCs w:val="24"/>
        </w:rPr>
      </w:pPr>
      <w:bookmarkStart w:id="0" w:name="_GoBack"/>
      <w:proofErr w:type="spellStart"/>
      <w:r w:rsidRPr="005B12D6">
        <w:rPr>
          <w:rFonts w:asciiTheme="majorBidi" w:hAnsiTheme="majorBidi"/>
          <w:color w:val="000000" w:themeColor="text1"/>
          <w:sz w:val="24"/>
          <w:szCs w:val="24"/>
        </w:rPr>
        <w:t>Dr.Osman</w:t>
      </w:r>
      <w:proofErr w:type="spellEnd"/>
      <w:r w:rsidRPr="005B12D6">
        <w:rPr>
          <w:rFonts w:asciiTheme="majorBidi" w:hAnsiTheme="majorBidi"/>
          <w:color w:val="000000" w:themeColor="text1"/>
          <w:sz w:val="24"/>
          <w:szCs w:val="24"/>
        </w:rPr>
        <w:t xml:space="preserve"> </w:t>
      </w:r>
      <w:proofErr w:type="spellStart"/>
      <w:r w:rsidRPr="005B12D6">
        <w:rPr>
          <w:rFonts w:asciiTheme="majorBidi" w:hAnsiTheme="majorBidi"/>
          <w:color w:val="000000" w:themeColor="text1"/>
          <w:sz w:val="24"/>
          <w:szCs w:val="24"/>
        </w:rPr>
        <w:t>Yapar</w:t>
      </w:r>
      <w:proofErr w:type="spellEnd"/>
    </w:p>
    <w:p w14:paraId="62E4319E" w14:textId="71B71721" w:rsidR="005B12D6" w:rsidRPr="005B12D6" w:rsidRDefault="005B12D6" w:rsidP="005B12D6">
      <w:pPr>
        <w:jc w:val="right"/>
        <w:rPr>
          <w:rFonts w:asciiTheme="majorBidi" w:hAnsiTheme="majorBidi"/>
          <w:color w:val="000000" w:themeColor="text1"/>
          <w:sz w:val="24"/>
          <w:szCs w:val="24"/>
        </w:rPr>
      </w:pPr>
      <w:proofErr w:type="spellStart"/>
      <w:r w:rsidRPr="005B12D6">
        <w:rPr>
          <w:rFonts w:asciiTheme="majorBidi" w:hAnsiTheme="majorBidi"/>
          <w:color w:val="000000" w:themeColor="text1"/>
          <w:sz w:val="24"/>
          <w:szCs w:val="24"/>
        </w:rPr>
        <w:t>Ibra</w:t>
      </w:r>
      <w:proofErr w:type="spellEnd"/>
      <w:r w:rsidRPr="005B12D6">
        <w:rPr>
          <w:rFonts w:asciiTheme="majorBidi" w:hAnsiTheme="majorBidi"/>
          <w:color w:val="000000" w:themeColor="text1"/>
          <w:sz w:val="24"/>
          <w:szCs w:val="24"/>
        </w:rPr>
        <w:t xml:space="preserve"> College of Technology, Oman</w:t>
      </w:r>
    </w:p>
    <w:bookmarkEnd w:id="0"/>
    <w:p w14:paraId="3E7F7D4B" w14:textId="696050F0" w:rsidR="005B12D6" w:rsidRPr="00A31B22" w:rsidRDefault="005B12D6" w:rsidP="005B12D6">
      <w:pPr>
        <w:pStyle w:val="MMTitle"/>
        <w:ind w:left="-180"/>
        <w:jc w:val="right"/>
        <w:outlineLvl w:val="0"/>
        <w:rPr>
          <w:rFonts w:asciiTheme="majorBidi" w:hAnsiTheme="majorBidi"/>
          <w:b/>
          <w:bCs/>
          <w:color w:val="000000" w:themeColor="text1"/>
          <w:sz w:val="24"/>
          <w:szCs w:val="24"/>
        </w:rPr>
      </w:pPr>
    </w:p>
    <w:p w14:paraId="27C23DF6" w14:textId="134C7FDF" w:rsidR="00C91079" w:rsidRPr="00A31B22" w:rsidRDefault="00C91079" w:rsidP="00C91079">
      <w:pPr>
        <w:pStyle w:val="MMTopic1"/>
        <w:rPr>
          <w:rFonts w:asciiTheme="majorBidi" w:hAnsiTheme="majorBidi"/>
          <w:b/>
          <w:bCs/>
          <w:color w:val="000000" w:themeColor="text1"/>
          <w:sz w:val="24"/>
          <w:szCs w:val="24"/>
        </w:rPr>
      </w:pPr>
      <w:r w:rsidRPr="00A31B22">
        <w:rPr>
          <w:rFonts w:asciiTheme="majorBidi" w:hAnsiTheme="majorBidi"/>
          <w:b/>
          <w:bCs/>
          <w:color w:val="000000" w:themeColor="text1"/>
          <w:sz w:val="24"/>
          <w:szCs w:val="24"/>
        </w:rPr>
        <w:t>Introduction</w:t>
      </w:r>
    </w:p>
    <w:p w14:paraId="32FA3104" w14:textId="77777777" w:rsidR="00C91079" w:rsidRPr="00A31B22" w:rsidRDefault="00C91079">
      <w:pPr>
        <w:spacing w:before="100" w:beforeAutospacing="1" w:after="100" w:afterAutospacing="1"/>
        <w:rPr>
          <w:rFonts w:asciiTheme="majorBidi" w:hAnsiTheme="majorBidi" w:cstheme="majorBidi"/>
          <w:color w:val="000000" w:themeColor="text1"/>
          <w:sz w:val="24"/>
          <w:szCs w:val="24"/>
        </w:rPr>
      </w:pPr>
      <w:r w:rsidRPr="00A31B22">
        <w:rPr>
          <w:rFonts w:asciiTheme="majorBidi" w:hAnsiTheme="majorBidi" w:cstheme="majorBidi"/>
          <w:color w:val="000000" w:themeColor="text1"/>
          <w:sz w:val="24"/>
          <w:szCs w:val="24"/>
        </w:rPr>
        <w:t xml:space="preserve">The aim </w:t>
      </w:r>
      <w:proofErr w:type="gramStart"/>
      <w:r w:rsidRPr="00A31B22">
        <w:rPr>
          <w:rFonts w:asciiTheme="majorBidi" w:hAnsiTheme="majorBidi" w:cstheme="majorBidi"/>
          <w:color w:val="000000" w:themeColor="text1"/>
          <w:sz w:val="24"/>
          <w:szCs w:val="24"/>
        </w:rPr>
        <w:t>of  this</w:t>
      </w:r>
      <w:proofErr w:type="gramEnd"/>
      <w:r w:rsidRPr="00A31B22">
        <w:rPr>
          <w:rFonts w:asciiTheme="majorBidi" w:hAnsiTheme="majorBidi" w:cstheme="majorBidi"/>
          <w:color w:val="000000" w:themeColor="text1"/>
          <w:sz w:val="24"/>
          <w:szCs w:val="24"/>
        </w:rPr>
        <w:t xml:space="preserve"> paper is to increase awareness of the 'contemporary' circumstances in Qur'an and Islamic education. There will be references to a prominent scholar from Turkey, Bediuzzaman Said Nursi, and to his works called </w:t>
      </w:r>
      <w:proofErr w:type="spellStart"/>
      <w:r w:rsidRPr="00A31B22">
        <w:rPr>
          <w:rFonts w:asciiTheme="majorBidi" w:hAnsiTheme="majorBidi" w:cstheme="majorBidi"/>
          <w:color w:val="000000" w:themeColor="text1"/>
          <w:sz w:val="24"/>
          <w:szCs w:val="24"/>
        </w:rPr>
        <w:t>Risale-i</w:t>
      </w:r>
      <w:proofErr w:type="spellEnd"/>
      <w:r w:rsidRPr="00A31B22">
        <w:rPr>
          <w:rFonts w:asciiTheme="majorBidi" w:hAnsiTheme="majorBidi" w:cstheme="majorBidi"/>
          <w:color w:val="000000" w:themeColor="text1"/>
          <w:sz w:val="24"/>
          <w:szCs w:val="24"/>
        </w:rPr>
        <w:t xml:space="preserve"> </w:t>
      </w:r>
      <w:proofErr w:type="spellStart"/>
      <w:r w:rsidRPr="00A31B22">
        <w:rPr>
          <w:rFonts w:asciiTheme="majorBidi" w:hAnsiTheme="majorBidi" w:cstheme="majorBidi"/>
          <w:color w:val="000000" w:themeColor="text1"/>
          <w:sz w:val="24"/>
          <w:szCs w:val="24"/>
        </w:rPr>
        <w:t>Nur</w:t>
      </w:r>
      <w:proofErr w:type="spellEnd"/>
      <w:r w:rsidRPr="00A31B22">
        <w:rPr>
          <w:rFonts w:asciiTheme="majorBidi" w:hAnsiTheme="majorBidi" w:cstheme="majorBidi"/>
          <w:color w:val="000000" w:themeColor="text1"/>
          <w:sz w:val="24"/>
          <w:szCs w:val="24"/>
        </w:rPr>
        <w:t xml:space="preserve"> to expand on these circumstances. His devotion to education on the meaning of the Qur'an in the modern times has led to saving many souls from the misguidance and heedlessness. Our prayers is to benefit from these works in the path of providing effective Qur'an education for the future generations of Muslims.</w:t>
      </w:r>
    </w:p>
    <w:p w14:paraId="78D249A7" w14:textId="36E72EBC" w:rsidR="00C91079" w:rsidRPr="00A31B22" w:rsidRDefault="00C91079" w:rsidP="00C91079">
      <w:pPr>
        <w:pStyle w:val="MMTopic1"/>
        <w:rPr>
          <w:rFonts w:asciiTheme="majorBidi" w:hAnsiTheme="majorBidi"/>
          <w:b/>
          <w:bCs/>
          <w:color w:val="000000" w:themeColor="text1"/>
          <w:sz w:val="24"/>
          <w:szCs w:val="24"/>
        </w:rPr>
      </w:pPr>
      <w:r w:rsidRPr="00A31B22">
        <w:rPr>
          <w:rFonts w:asciiTheme="majorBidi" w:hAnsiTheme="majorBidi"/>
          <w:b/>
          <w:bCs/>
          <w:color w:val="000000" w:themeColor="text1"/>
          <w:sz w:val="24"/>
          <w:szCs w:val="24"/>
        </w:rPr>
        <w:t>The fundamental differences between philosophy and Quranic education</w:t>
      </w:r>
    </w:p>
    <w:p w14:paraId="5DF8A5A8" w14:textId="139F0429" w:rsidR="00C91079" w:rsidRPr="00A31B22" w:rsidRDefault="00C91079" w:rsidP="00C91079">
      <w:pPr>
        <w:pStyle w:val="MMTopic2"/>
        <w:rPr>
          <w:rFonts w:asciiTheme="majorBidi" w:hAnsiTheme="majorBidi"/>
          <w:b/>
          <w:bCs/>
          <w:color w:val="000000" w:themeColor="text1"/>
          <w:sz w:val="24"/>
          <w:szCs w:val="24"/>
        </w:rPr>
      </w:pPr>
      <w:r w:rsidRPr="00A31B22">
        <w:rPr>
          <w:rFonts w:asciiTheme="majorBidi" w:hAnsiTheme="majorBidi"/>
          <w:b/>
          <w:bCs/>
          <w:color w:val="000000" w:themeColor="text1"/>
          <w:sz w:val="24"/>
          <w:szCs w:val="24"/>
        </w:rPr>
        <w:t>A pressing need to learn the truths of the Qur'an</w:t>
      </w:r>
    </w:p>
    <w:p w14:paraId="57D7A953" w14:textId="77777777" w:rsidR="00C91079" w:rsidRPr="00A31B22" w:rsidRDefault="00C91079" w:rsidP="00C91079">
      <w:pPr>
        <w:spacing w:before="100" w:beforeAutospacing="1" w:after="100" w:afterAutospacing="1"/>
        <w:ind w:left="180"/>
        <w:rPr>
          <w:rFonts w:asciiTheme="majorBidi" w:hAnsiTheme="majorBidi" w:cstheme="majorBidi"/>
          <w:color w:val="000000" w:themeColor="text1"/>
          <w:sz w:val="24"/>
          <w:szCs w:val="24"/>
        </w:rPr>
      </w:pPr>
      <w:r w:rsidRPr="00A31B22">
        <w:rPr>
          <w:rFonts w:asciiTheme="majorBidi" w:hAnsiTheme="majorBidi" w:cstheme="majorBidi"/>
          <w:color w:val="000000" w:themeColor="text1"/>
          <w:sz w:val="24"/>
          <w:szCs w:val="24"/>
        </w:rPr>
        <w:t xml:space="preserve"> A major challenge of our current times since modernity is the widespread misguidance due to education and learning. It was one of the causes that motivated Muslim scholars to focus on education as this was the cure, the solution to this terrifying situation even among the Muslim communities around the world. In </w:t>
      </w:r>
      <w:proofErr w:type="spellStart"/>
      <w:r w:rsidRPr="00A31B22">
        <w:rPr>
          <w:rFonts w:asciiTheme="majorBidi" w:hAnsiTheme="majorBidi" w:cstheme="majorBidi"/>
          <w:color w:val="000000" w:themeColor="text1"/>
          <w:sz w:val="24"/>
          <w:szCs w:val="24"/>
        </w:rPr>
        <w:t>Bediuzzaman's</w:t>
      </w:r>
      <w:proofErr w:type="spellEnd"/>
      <w:r w:rsidRPr="00A31B22">
        <w:rPr>
          <w:rFonts w:asciiTheme="majorBidi" w:hAnsiTheme="majorBidi" w:cstheme="majorBidi"/>
          <w:color w:val="000000" w:themeColor="text1"/>
          <w:sz w:val="24"/>
          <w:szCs w:val="24"/>
        </w:rPr>
        <w:t xml:space="preserve"> terms, this is one of the two awesome conditions in this age:</w:t>
      </w:r>
    </w:p>
    <w:p w14:paraId="0787C46D" w14:textId="77777777" w:rsidR="00C91079" w:rsidRPr="00A31B22" w:rsidRDefault="00C91079" w:rsidP="00C91079">
      <w:pPr>
        <w:spacing w:before="100" w:beforeAutospacing="1" w:after="100" w:afterAutospacing="1"/>
        <w:ind w:left="700"/>
        <w:rPr>
          <w:rFonts w:asciiTheme="majorBidi" w:eastAsia="Times New Roman" w:hAnsiTheme="majorBidi" w:cstheme="majorBidi"/>
          <w:i/>
          <w:iCs/>
          <w:color w:val="000000" w:themeColor="text1"/>
          <w:sz w:val="24"/>
          <w:szCs w:val="24"/>
        </w:rPr>
      </w:pPr>
      <w:r w:rsidRPr="00A31B22">
        <w:rPr>
          <w:rFonts w:asciiTheme="majorBidi" w:eastAsia="Times New Roman" w:hAnsiTheme="majorBidi" w:cstheme="majorBidi"/>
          <w:color w:val="000000" w:themeColor="text1"/>
          <w:sz w:val="24"/>
          <w:szCs w:val="24"/>
        </w:rPr>
        <w:t xml:space="preserve">In former times, compared with the present there was very little absolute disbelief, or misguidance arising from science, or the disbelief arising from perverse obstinacy. The instruction of the Islamic scholars of those times and their arguments were therefore sufficient, quickly dispelling any unbelief arising from doubts. Belief in God was general, and they could persuade most people to give up their misguidance and wrongdoing through teaching them about God and reminding them of Hell-fire. But now there are a hundred absolute disbelievers in one small town instead of perhaps one in a whole country. Those who lose their way due to science and learning and obstinately oppose the truths of belief have increased a hundredfold in relation to former times. With pride like that of the Pharaoh and their terrible misguidance these obdurate deniers oppose the truths of belief. A sacred truth is therefore much needed that will completely destroy the bases of their disbelief in this world, like an atom bomb, and will halt their aggression and bring some of them to belief. </w:t>
      </w:r>
      <w:r w:rsidRPr="00A31B22">
        <w:rPr>
          <w:rFonts w:asciiTheme="majorBidi" w:eastAsia="Times New Roman" w:hAnsiTheme="majorBidi" w:cstheme="majorBidi"/>
          <w:i/>
          <w:iCs/>
          <w:color w:val="000000" w:themeColor="text1"/>
          <w:sz w:val="24"/>
          <w:szCs w:val="24"/>
        </w:rPr>
        <w:t>The Rays / The Fifteenth Ray - The Shining Proof - Second Station - p.643</w:t>
      </w:r>
    </w:p>
    <w:p w14:paraId="7E8732F4" w14:textId="77777777" w:rsidR="00C91079" w:rsidRPr="00A31B22" w:rsidRDefault="00C91079" w:rsidP="00C91079">
      <w:pPr>
        <w:spacing w:before="100" w:beforeAutospacing="1" w:after="100" w:afterAutospacing="1"/>
        <w:ind w:left="180"/>
        <w:rPr>
          <w:rFonts w:asciiTheme="majorBidi" w:hAnsiTheme="majorBidi" w:cstheme="majorBidi"/>
          <w:color w:val="000000" w:themeColor="text1"/>
          <w:sz w:val="24"/>
          <w:szCs w:val="24"/>
        </w:rPr>
      </w:pPr>
      <w:r w:rsidRPr="00A31B22">
        <w:rPr>
          <w:rFonts w:asciiTheme="majorBidi" w:hAnsiTheme="majorBidi" w:cstheme="majorBidi"/>
          <w:color w:val="000000" w:themeColor="text1"/>
          <w:sz w:val="24"/>
          <w:szCs w:val="24"/>
        </w:rPr>
        <w:t xml:space="preserve"> </w:t>
      </w:r>
    </w:p>
    <w:p w14:paraId="566F4374" w14:textId="4F25B0A0" w:rsidR="00C91079" w:rsidRPr="00A31B22" w:rsidRDefault="00C91079" w:rsidP="00C91079">
      <w:pPr>
        <w:pStyle w:val="MMTopic2"/>
        <w:rPr>
          <w:rFonts w:asciiTheme="majorBidi" w:hAnsiTheme="majorBidi"/>
          <w:b/>
          <w:bCs/>
          <w:color w:val="000000" w:themeColor="text1"/>
          <w:sz w:val="24"/>
          <w:szCs w:val="24"/>
        </w:rPr>
      </w:pPr>
      <w:r w:rsidRPr="00A31B22">
        <w:rPr>
          <w:rFonts w:asciiTheme="majorBidi" w:hAnsiTheme="majorBidi"/>
          <w:b/>
          <w:bCs/>
          <w:color w:val="000000" w:themeColor="text1"/>
          <w:sz w:val="24"/>
          <w:szCs w:val="24"/>
        </w:rPr>
        <w:t>Different worldviews</w:t>
      </w:r>
    </w:p>
    <w:p w14:paraId="6638D17D" w14:textId="77777777" w:rsidR="00C91079" w:rsidRPr="00A31B22" w:rsidRDefault="00C91079" w:rsidP="00C91079">
      <w:pPr>
        <w:spacing w:before="100" w:beforeAutospacing="1" w:after="100" w:afterAutospacing="1"/>
        <w:ind w:left="180"/>
        <w:rPr>
          <w:rFonts w:asciiTheme="majorBidi" w:hAnsiTheme="majorBidi" w:cstheme="majorBidi"/>
          <w:color w:val="000000" w:themeColor="text1"/>
          <w:sz w:val="24"/>
          <w:szCs w:val="24"/>
        </w:rPr>
      </w:pPr>
      <w:r w:rsidRPr="00A31B22">
        <w:rPr>
          <w:rFonts w:asciiTheme="majorBidi" w:hAnsiTheme="majorBidi" w:cstheme="majorBidi"/>
          <w:color w:val="000000" w:themeColor="text1"/>
          <w:sz w:val="24"/>
          <w:szCs w:val="24"/>
        </w:rPr>
        <w:t xml:space="preserve"> It is also important to understand the different perspectives of the Qur'an which is Divine revelation and philosophy which is made up of human ideas. Giving preference to philosophy in education, science and many areas of our contemporary life on the one hand </w:t>
      </w:r>
      <w:r w:rsidRPr="00A31B22">
        <w:rPr>
          <w:rFonts w:asciiTheme="majorBidi" w:hAnsiTheme="majorBidi" w:cstheme="majorBidi"/>
          <w:color w:val="000000" w:themeColor="text1"/>
          <w:sz w:val="24"/>
          <w:szCs w:val="24"/>
        </w:rPr>
        <w:lastRenderedPageBreak/>
        <w:t>and banning religion from public sphere and restricting it to individual practice on the other hand is a contemporary problem that has never occurred in human history before.</w:t>
      </w:r>
    </w:p>
    <w:p w14:paraId="2CC98925" w14:textId="77777777" w:rsidR="00C91079" w:rsidRPr="00A31B22" w:rsidRDefault="00C91079" w:rsidP="00C91079">
      <w:pPr>
        <w:spacing w:before="100" w:beforeAutospacing="1" w:after="100" w:afterAutospacing="1"/>
        <w:ind w:left="180"/>
        <w:rPr>
          <w:rFonts w:asciiTheme="majorBidi" w:hAnsiTheme="majorBidi" w:cstheme="majorBidi"/>
          <w:color w:val="000000" w:themeColor="text1"/>
          <w:sz w:val="24"/>
          <w:szCs w:val="24"/>
        </w:rPr>
      </w:pPr>
      <w:r w:rsidRPr="00A31B22">
        <w:rPr>
          <w:rFonts w:asciiTheme="majorBidi" w:hAnsiTheme="majorBidi" w:cstheme="majorBidi"/>
          <w:color w:val="000000" w:themeColor="text1"/>
          <w:sz w:val="24"/>
          <w:szCs w:val="24"/>
        </w:rPr>
        <w:t xml:space="preserve">These two worldviews are discussed in detail with examples in many parts of the </w:t>
      </w:r>
      <w:proofErr w:type="spellStart"/>
      <w:r w:rsidRPr="00A31B22">
        <w:rPr>
          <w:rFonts w:asciiTheme="majorBidi" w:hAnsiTheme="majorBidi" w:cstheme="majorBidi"/>
          <w:color w:val="000000" w:themeColor="text1"/>
          <w:sz w:val="24"/>
          <w:szCs w:val="24"/>
        </w:rPr>
        <w:t>Risale-i</w:t>
      </w:r>
      <w:proofErr w:type="spellEnd"/>
      <w:r w:rsidRPr="00A31B22">
        <w:rPr>
          <w:rFonts w:asciiTheme="majorBidi" w:hAnsiTheme="majorBidi" w:cstheme="majorBidi"/>
          <w:color w:val="000000" w:themeColor="text1"/>
          <w:sz w:val="24"/>
          <w:szCs w:val="24"/>
        </w:rPr>
        <w:t xml:space="preserve"> </w:t>
      </w:r>
      <w:proofErr w:type="spellStart"/>
      <w:r w:rsidRPr="00A31B22">
        <w:rPr>
          <w:rFonts w:asciiTheme="majorBidi" w:hAnsiTheme="majorBidi" w:cstheme="majorBidi"/>
          <w:color w:val="000000" w:themeColor="text1"/>
          <w:sz w:val="24"/>
          <w:szCs w:val="24"/>
        </w:rPr>
        <w:t>Nur</w:t>
      </w:r>
      <w:proofErr w:type="spellEnd"/>
      <w:r w:rsidRPr="00A31B22">
        <w:rPr>
          <w:rFonts w:asciiTheme="majorBidi" w:hAnsiTheme="majorBidi" w:cstheme="majorBidi"/>
          <w:color w:val="000000" w:themeColor="text1"/>
          <w:sz w:val="24"/>
          <w:szCs w:val="24"/>
        </w:rPr>
        <w:t>. To quote a brief example here:</w:t>
      </w:r>
    </w:p>
    <w:p w14:paraId="4A9F1706" w14:textId="77777777" w:rsidR="00C91079" w:rsidRPr="00A31B22" w:rsidRDefault="00C91079" w:rsidP="00C91079">
      <w:pPr>
        <w:spacing w:before="100" w:beforeAutospacing="1" w:after="100" w:afterAutospacing="1"/>
        <w:ind w:left="700"/>
        <w:rPr>
          <w:rFonts w:asciiTheme="majorBidi" w:eastAsia="Times New Roman" w:hAnsiTheme="majorBidi" w:cstheme="majorBidi"/>
          <w:color w:val="000000" w:themeColor="text1"/>
          <w:sz w:val="24"/>
          <w:szCs w:val="24"/>
        </w:rPr>
      </w:pPr>
      <w:r w:rsidRPr="00A31B22">
        <w:rPr>
          <w:rFonts w:asciiTheme="majorBidi" w:eastAsia="Times New Roman" w:hAnsiTheme="majorBidi" w:cstheme="majorBidi"/>
          <w:color w:val="000000" w:themeColor="text1"/>
          <w:sz w:val="24"/>
          <w:szCs w:val="24"/>
        </w:rPr>
        <w:t xml:space="preserve">When on that journey of the imagination I looked at the animal kingdom through the eyes of materialist philosophy and the people of misguidance and heedlessness, the innumerable needs of animals and their terrible hunger together with their weakness and impotence appeared to me as most piteous and grievous. I cried out. Then I saw through the telescope of Qur’anic wisdom and belief that the Divine Name of All-Merciful had risen in the sign of Provider like a shining sun; it gilded with the light of its mercy that hungry, wretched animal world. </w:t>
      </w:r>
      <w:r w:rsidRPr="00A31B22">
        <w:rPr>
          <w:rFonts w:asciiTheme="majorBidi" w:eastAsia="Times New Roman" w:hAnsiTheme="majorBidi" w:cstheme="majorBidi"/>
          <w:b/>
          <w:bCs/>
          <w:color w:val="000000" w:themeColor="text1"/>
          <w:sz w:val="24"/>
          <w:szCs w:val="24"/>
        </w:rPr>
        <w:t>The Rays / The Fifteenth Ray - The Shining Proof - Second Station - p.641</w:t>
      </w:r>
    </w:p>
    <w:p w14:paraId="54431F10" w14:textId="77777777" w:rsidR="00C91079" w:rsidRPr="00A31B22" w:rsidRDefault="00C91079" w:rsidP="00C91079">
      <w:pPr>
        <w:spacing w:before="100" w:beforeAutospacing="1" w:after="100" w:afterAutospacing="1"/>
        <w:ind w:left="180"/>
        <w:rPr>
          <w:rFonts w:asciiTheme="majorBidi" w:hAnsiTheme="majorBidi" w:cstheme="majorBidi"/>
          <w:color w:val="000000" w:themeColor="text1"/>
          <w:sz w:val="24"/>
          <w:szCs w:val="24"/>
        </w:rPr>
      </w:pPr>
      <w:r w:rsidRPr="00A31B22">
        <w:rPr>
          <w:rFonts w:asciiTheme="majorBidi" w:hAnsiTheme="majorBidi" w:cstheme="majorBidi"/>
          <w:color w:val="000000" w:themeColor="text1"/>
          <w:sz w:val="24"/>
          <w:szCs w:val="24"/>
        </w:rPr>
        <w:t xml:space="preserve"> </w:t>
      </w:r>
    </w:p>
    <w:p w14:paraId="73F5D977" w14:textId="0E0CCAE6" w:rsidR="00C91079" w:rsidRPr="00A31B22" w:rsidRDefault="00C91079" w:rsidP="00C91079">
      <w:pPr>
        <w:pStyle w:val="MMTopic2"/>
        <w:rPr>
          <w:rFonts w:asciiTheme="majorBidi" w:hAnsiTheme="majorBidi"/>
          <w:b/>
          <w:bCs/>
          <w:color w:val="000000" w:themeColor="text1"/>
          <w:sz w:val="24"/>
          <w:szCs w:val="24"/>
        </w:rPr>
      </w:pPr>
      <w:r w:rsidRPr="00A31B22">
        <w:rPr>
          <w:rFonts w:asciiTheme="majorBidi" w:hAnsiTheme="majorBidi"/>
          <w:b/>
          <w:bCs/>
          <w:color w:val="000000" w:themeColor="text1"/>
          <w:sz w:val="24"/>
          <w:szCs w:val="24"/>
        </w:rPr>
        <w:t>The methodologies of the Qur'an and philosophy</w:t>
      </w:r>
    </w:p>
    <w:p w14:paraId="684E4413" w14:textId="77777777" w:rsidR="00C91079" w:rsidRPr="00A31B22" w:rsidRDefault="00C91079" w:rsidP="00C91079">
      <w:pPr>
        <w:spacing w:before="100" w:beforeAutospacing="1" w:after="100" w:afterAutospacing="1"/>
        <w:ind w:left="180"/>
        <w:rPr>
          <w:rFonts w:asciiTheme="majorBidi" w:hAnsiTheme="majorBidi" w:cstheme="majorBidi"/>
          <w:color w:val="000000" w:themeColor="text1"/>
          <w:sz w:val="24"/>
          <w:szCs w:val="24"/>
        </w:rPr>
      </w:pPr>
      <w:r w:rsidRPr="00A31B22">
        <w:rPr>
          <w:rFonts w:asciiTheme="majorBidi" w:eastAsia="Times New Roman" w:hAnsiTheme="majorBidi" w:cstheme="majorBidi"/>
          <w:color w:val="000000" w:themeColor="text1"/>
          <w:sz w:val="24"/>
          <w:szCs w:val="24"/>
        </w:rPr>
        <w:t>One</w:t>
      </w:r>
      <w:r w:rsidRPr="00A31B22">
        <w:rPr>
          <w:rFonts w:asciiTheme="majorBidi" w:eastAsia="Times New Roman" w:hAnsiTheme="majorBidi" w:cstheme="majorBidi"/>
          <w:b/>
          <w:bCs/>
          <w:i/>
          <w:iCs/>
          <w:color w:val="000000" w:themeColor="text1"/>
          <w:sz w:val="24"/>
          <w:szCs w:val="24"/>
        </w:rPr>
        <w:t xml:space="preserve"> </w:t>
      </w:r>
      <w:r w:rsidRPr="00A31B22">
        <w:rPr>
          <w:rFonts w:asciiTheme="majorBidi" w:eastAsia="Times New Roman" w:hAnsiTheme="majorBidi" w:cstheme="majorBidi"/>
          <w:color w:val="000000" w:themeColor="text1"/>
          <w:sz w:val="24"/>
          <w:szCs w:val="24"/>
        </w:rPr>
        <w:t>of the keys to help us understand the difference between philosophy's and the Qur'an's interpretation of the world is Arabic grammar. In grammar the terms '</w:t>
      </w:r>
      <w:proofErr w:type="spellStart"/>
      <w:r w:rsidRPr="00A31B22">
        <w:rPr>
          <w:rFonts w:asciiTheme="majorBidi" w:eastAsia="Times New Roman" w:hAnsiTheme="majorBidi" w:cstheme="majorBidi"/>
          <w:color w:val="000000" w:themeColor="text1"/>
          <w:sz w:val="24"/>
          <w:szCs w:val="24"/>
        </w:rPr>
        <w:t>harf</w:t>
      </w:r>
      <w:proofErr w:type="spellEnd"/>
      <w:r w:rsidRPr="00A31B22">
        <w:rPr>
          <w:rFonts w:asciiTheme="majorBidi" w:eastAsia="Times New Roman" w:hAnsiTheme="majorBidi" w:cstheme="majorBidi"/>
          <w:color w:val="000000" w:themeColor="text1"/>
          <w:sz w:val="24"/>
          <w:szCs w:val="24"/>
        </w:rPr>
        <w:t xml:space="preserve">' and 'ism' are used. Ism is a word that can stand on its own and has a meaning. On the other hand </w:t>
      </w:r>
      <w:proofErr w:type="spellStart"/>
      <w:r w:rsidRPr="00A31B22">
        <w:rPr>
          <w:rFonts w:asciiTheme="majorBidi" w:eastAsia="Times New Roman" w:hAnsiTheme="majorBidi" w:cstheme="majorBidi"/>
          <w:color w:val="000000" w:themeColor="text1"/>
          <w:sz w:val="24"/>
          <w:szCs w:val="24"/>
        </w:rPr>
        <w:t>harf</w:t>
      </w:r>
      <w:proofErr w:type="spellEnd"/>
      <w:r w:rsidRPr="00A31B22">
        <w:rPr>
          <w:rFonts w:asciiTheme="majorBidi" w:eastAsia="Times New Roman" w:hAnsiTheme="majorBidi" w:cstheme="majorBidi"/>
          <w:color w:val="000000" w:themeColor="text1"/>
          <w:sz w:val="24"/>
          <w:szCs w:val="24"/>
        </w:rPr>
        <w:t xml:space="preserve"> is used in connection and relation to an Ism and becomes meaningless in isolation. For example </w:t>
      </w:r>
      <w:proofErr w:type="spellStart"/>
      <w:r w:rsidRPr="00A31B22">
        <w:rPr>
          <w:rFonts w:asciiTheme="majorBidi" w:eastAsia="Times New Roman" w:hAnsiTheme="majorBidi" w:cstheme="majorBidi"/>
          <w:color w:val="000000" w:themeColor="text1"/>
          <w:sz w:val="24"/>
          <w:szCs w:val="24"/>
        </w:rPr>
        <w:t>sema</w:t>
      </w:r>
      <w:proofErr w:type="spellEnd"/>
      <w:r w:rsidRPr="00A31B22">
        <w:rPr>
          <w:rFonts w:asciiTheme="majorBidi" w:eastAsia="Times New Roman" w:hAnsiTheme="majorBidi" w:cstheme="majorBidi"/>
          <w:color w:val="000000" w:themeColor="text1"/>
          <w:sz w:val="24"/>
          <w:szCs w:val="24"/>
        </w:rPr>
        <w:t xml:space="preserve"> is an Ism which refers to a construct in the outside world. Fi means in but has no meaning on its own. </w:t>
      </w:r>
      <w:proofErr w:type="spellStart"/>
      <w:r w:rsidRPr="00A31B22">
        <w:rPr>
          <w:rFonts w:asciiTheme="majorBidi" w:eastAsia="Times New Roman" w:hAnsiTheme="majorBidi" w:cstheme="majorBidi"/>
          <w:color w:val="000000" w:themeColor="text1"/>
          <w:sz w:val="24"/>
          <w:szCs w:val="24"/>
        </w:rPr>
        <w:t>Fissema</w:t>
      </w:r>
      <w:proofErr w:type="spellEnd"/>
      <w:r w:rsidRPr="00A31B22">
        <w:rPr>
          <w:rFonts w:asciiTheme="majorBidi" w:eastAsia="Times New Roman" w:hAnsiTheme="majorBidi" w:cstheme="majorBidi"/>
          <w:color w:val="000000" w:themeColor="text1"/>
          <w:sz w:val="24"/>
          <w:szCs w:val="24"/>
        </w:rPr>
        <w:t xml:space="preserve"> on the other hand means something and location. </w:t>
      </w:r>
    </w:p>
    <w:p w14:paraId="1D9669AA" w14:textId="77777777" w:rsidR="00C91079" w:rsidRPr="00A31B22" w:rsidRDefault="00C91079" w:rsidP="00C91079">
      <w:pPr>
        <w:spacing w:before="100" w:beforeAutospacing="1" w:after="100" w:afterAutospacing="1"/>
        <w:ind w:left="180"/>
        <w:rPr>
          <w:rFonts w:asciiTheme="majorBidi" w:hAnsiTheme="majorBidi" w:cstheme="majorBidi"/>
          <w:color w:val="000000" w:themeColor="text1"/>
          <w:sz w:val="24"/>
          <w:szCs w:val="24"/>
        </w:rPr>
      </w:pPr>
      <w:r w:rsidRPr="00A31B22">
        <w:rPr>
          <w:rFonts w:asciiTheme="majorBidi" w:eastAsia="Times New Roman" w:hAnsiTheme="majorBidi" w:cstheme="majorBidi"/>
          <w:color w:val="000000" w:themeColor="text1"/>
          <w:sz w:val="24"/>
          <w:szCs w:val="24"/>
        </w:rPr>
        <w:t xml:space="preserve">Bediuzzaman applied this lesson of Arabic grammar to develop two critical terms in looking at the creation: mana </w:t>
      </w:r>
      <w:proofErr w:type="spellStart"/>
      <w:r w:rsidRPr="00A31B22">
        <w:rPr>
          <w:rFonts w:asciiTheme="majorBidi" w:eastAsia="Times New Roman" w:hAnsiTheme="majorBidi" w:cstheme="majorBidi"/>
          <w:color w:val="000000" w:themeColor="text1"/>
          <w:sz w:val="24"/>
          <w:szCs w:val="24"/>
        </w:rPr>
        <w:t>ismi</w:t>
      </w:r>
      <w:proofErr w:type="spellEnd"/>
      <w:r w:rsidRPr="00A31B22">
        <w:rPr>
          <w:rFonts w:asciiTheme="majorBidi" w:eastAsia="Times New Roman" w:hAnsiTheme="majorBidi" w:cstheme="majorBidi"/>
          <w:color w:val="000000" w:themeColor="text1"/>
          <w:sz w:val="24"/>
          <w:szCs w:val="24"/>
        </w:rPr>
        <w:t xml:space="preserve"> and mana </w:t>
      </w:r>
      <w:proofErr w:type="spellStart"/>
      <w:r w:rsidRPr="00A31B22">
        <w:rPr>
          <w:rFonts w:asciiTheme="majorBidi" w:eastAsia="Times New Roman" w:hAnsiTheme="majorBidi" w:cstheme="majorBidi"/>
          <w:color w:val="000000" w:themeColor="text1"/>
          <w:sz w:val="24"/>
          <w:szCs w:val="24"/>
        </w:rPr>
        <w:t>harfi</w:t>
      </w:r>
      <w:proofErr w:type="spellEnd"/>
      <w:r w:rsidRPr="00A31B22">
        <w:rPr>
          <w:rFonts w:asciiTheme="majorBidi" w:eastAsia="Times New Roman" w:hAnsiTheme="majorBidi" w:cstheme="majorBidi"/>
          <w:color w:val="000000" w:themeColor="text1"/>
          <w:sz w:val="24"/>
          <w:szCs w:val="24"/>
        </w:rPr>
        <w:t xml:space="preserve">. Below is an </w:t>
      </w:r>
      <w:proofErr w:type="spellStart"/>
      <w:r w:rsidRPr="00A31B22">
        <w:rPr>
          <w:rFonts w:asciiTheme="majorBidi" w:eastAsia="Times New Roman" w:hAnsiTheme="majorBidi" w:cstheme="majorBidi"/>
          <w:color w:val="000000" w:themeColor="text1"/>
          <w:sz w:val="24"/>
          <w:szCs w:val="24"/>
        </w:rPr>
        <w:t>expalanation</w:t>
      </w:r>
      <w:proofErr w:type="spellEnd"/>
      <w:r w:rsidRPr="00A31B22">
        <w:rPr>
          <w:rFonts w:asciiTheme="majorBidi" w:eastAsia="Times New Roman" w:hAnsiTheme="majorBidi" w:cstheme="majorBidi"/>
          <w:color w:val="000000" w:themeColor="text1"/>
          <w:sz w:val="24"/>
          <w:szCs w:val="24"/>
        </w:rPr>
        <w:t xml:space="preserve"> of these two from the universe:</w:t>
      </w:r>
    </w:p>
    <w:p w14:paraId="2E6073A7" w14:textId="77777777" w:rsidR="00C91079" w:rsidRPr="00A31B22" w:rsidRDefault="00C91079" w:rsidP="00C91079">
      <w:pPr>
        <w:spacing w:before="100" w:beforeAutospacing="1" w:after="100" w:afterAutospacing="1"/>
        <w:ind w:left="700"/>
        <w:rPr>
          <w:rFonts w:asciiTheme="majorBidi" w:eastAsia="Times New Roman" w:hAnsiTheme="majorBidi" w:cstheme="majorBidi"/>
          <w:color w:val="000000" w:themeColor="text1"/>
          <w:sz w:val="24"/>
          <w:szCs w:val="24"/>
        </w:rPr>
      </w:pPr>
      <w:r w:rsidRPr="00A31B22">
        <w:rPr>
          <w:rFonts w:asciiTheme="majorBidi" w:eastAsia="Times New Roman" w:hAnsiTheme="majorBidi" w:cstheme="majorBidi"/>
          <w:b/>
          <w:bCs/>
          <w:i/>
          <w:iCs/>
          <w:color w:val="000000" w:themeColor="text1"/>
          <w:sz w:val="24"/>
          <w:szCs w:val="24"/>
        </w:rPr>
        <w:t>If you ask:</w:t>
      </w:r>
      <w:r w:rsidRPr="00A31B22">
        <w:rPr>
          <w:rFonts w:asciiTheme="majorBidi" w:eastAsia="Times New Roman" w:hAnsiTheme="majorBidi" w:cstheme="majorBidi"/>
          <w:color w:val="000000" w:themeColor="text1"/>
          <w:sz w:val="24"/>
          <w:szCs w:val="24"/>
        </w:rPr>
        <w:t xml:space="preserve"> “Why does the All-Wise Qur’an not speak of beings in the same way as philosophy and science? It leaves some matters in brief form, and some it speaks of in a simple and superficial way that is easy in the general view, does not wound general feelings, and does not weary or tax the minds of ordinary people. Why is this?”</w:t>
      </w:r>
    </w:p>
    <w:p w14:paraId="45419FCA" w14:textId="77777777" w:rsidR="00C91079" w:rsidRPr="00A31B22" w:rsidRDefault="00C91079" w:rsidP="00C91079">
      <w:pPr>
        <w:spacing w:before="100" w:beforeAutospacing="1" w:after="100" w:afterAutospacing="1"/>
        <w:ind w:left="700"/>
        <w:rPr>
          <w:rFonts w:asciiTheme="majorBidi" w:eastAsia="Times New Roman" w:hAnsiTheme="majorBidi" w:cstheme="majorBidi"/>
          <w:color w:val="000000" w:themeColor="text1"/>
          <w:sz w:val="24"/>
          <w:szCs w:val="24"/>
        </w:rPr>
      </w:pPr>
      <w:r w:rsidRPr="00A31B22">
        <w:rPr>
          <w:rFonts w:asciiTheme="majorBidi" w:eastAsia="Times New Roman" w:hAnsiTheme="majorBidi" w:cstheme="majorBidi"/>
          <w:b/>
          <w:bCs/>
          <w:i/>
          <w:iCs/>
          <w:color w:val="000000" w:themeColor="text1"/>
          <w:sz w:val="24"/>
          <w:szCs w:val="24"/>
        </w:rPr>
        <w:t>By way of answer we say:</w:t>
      </w:r>
      <w:r w:rsidRPr="00A31B22">
        <w:rPr>
          <w:rFonts w:asciiTheme="majorBidi" w:eastAsia="Times New Roman" w:hAnsiTheme="majorBidi" w:cstheme="majorBidi"/>
          <w:color w:val="000000" w:themeColor="text1"/>
          <w:sz w:val="24"/>
          <w:szCs w:val="24"/>
        </w:rPr>
        <w:t xml:space="preserve"> Philosophy has strayed from the path of truth, that’s why. Also, of course you have understood from past Words and what they teach that the All-Wise Qur’an speaks of the universe in order to make known the Divine Essence, attributes, and Names. That is, it explains the meanings of the book of the universe to make known its Creator. That means it looks at beings, not for themselves, but for their Creator. </w:t>
      </w:r>
    </w:p>
    <w:p w14:paraId="019BE539" w14:textId="77777777" w:rsidR="00C91079" w:rsidRPr="00A31B22" w:rsidRDefault="00C91079" w:rsidP="00C91079">
      <w:pPr>
        <w:spacing w:before="100" w:beforeAutospacing="1" w:after="100" w:afterAutospacing="1"/>
        <w:ind w:left="700"/>
        <w:rPr>
          <w:rFonts w:asciiTheme="majorBidi" w:eastAsia="Times New Roman" w:hAnsiTheme="majorBidi" w:cstheme="majorBidi"/>
          <w:color w:val="000000" w:themeColor="text1"/>
          <w:sz w:val="24"/>
          <w:szCs w:val="24"/>
        </w:rPr>
      </w:pPr>
      <w:r w:rsidRPr="00A31B22">
        <w:rPr>
          <w:rFonts w:asciiTheme="majorBidi" w:eastAsia="Times New Roman" w:hAnsiTheme="majorBidi" w:cstheme="majorBidi"/>
          <w:color w:val="000000" w:themeColor="text1"/>
          <w:sz w:val="24"/>
          <w:szCs w:val="24"/>
        </w:rPr>
        <w:t xml:space="preserve">Also, it addresses everyone. But philosophy and science look at beings for themselves, and address scientists in particular. In which case, since the All-Wise Qur’an makes beings evidences and proofs, the evidence has to be superficial so that it will be quickly understood in the general view. And since the Qur’an of Guidance addresses all classes of men, the ordinary people, which form the most numerous class, want </w:t>
      </w:r>
      <w:r w:rsidRPr="00A31B22">
        <w:rPr>
          <w:rFonts w:asciiTheme="majorBidi" w:eastAsia="Times New Roman" w:hAnsiTheme="majorBidi" w:cstheme="majorBidi"/>
          <w:color w:val="000000" w:themeColor="text1"/>
          <w:sz w:val="24"/>
          <w:szCs w:val="24"/>
        </w:rPr>
        <w:lastRenderedPageBreak/>
        <w:t>guidance which is concise with unnecessary things beings vague, and which brings subtle things close with comparisons, and which does not change things which in their superficial view are obvious into an unnecessary or even harmful form, lest it causes them to fall into error.</w:t>
      </w:r>
    </w:p>
    <w:p w14:paraId="54B57134" w14:textId="77777777" w:rsidR="00C91079" w:rsidRPr="00A31B22" w:rsidRDefault="00C91079" w:rsidP="00C91079">
      <w:pPr>
        <w:spacing w:before="100" w:beforeAutospacing="1" w:after="100" w:afterAutospacing="1"/>
        <w:ind w:left="700"/>
        <w:rPr>
          <w:rFonts w:asciiTheme="majorBidi" w:eastAsia="Times New Roman" w:hAnsiTheme="majorBidi" w:cstheme="majorBidi"/>
          <w:color w:val="000000" w:themeColor="text1"/>
          <w:sz w:val="24"/>
          <w:szCs w:val="24"/>
        </w:rPr>
      </w:pPr>
      <w:r w:rsidRPr="00A31B22">
        <w:rPr>
          <w:rFonts w:asciiTheme="majorBidi" w:eastAsia="Times New Roman" w:hAnsiTheme="majorBidi" w:cstheme="majorBidi"/>
          <w:color w:val="000000" w:themeColor="text1"/>
          <w:sz w:val="24"/>
          <w:szCs w:val="24"/>
        </w:rPr>
        <w:t xml:space="preserve">For example, it says about the sun: “The sun is a revolving lamp or lantern.” For it does not speak of the sun for itself and its nature, but because it is a sort of mainspring of an order and centre of a system, and order and system are mirrors of the Maker’s skill. It says: </w:t>
      </w:r>
    </w:p>
    <w:p w14:paraId="4FC4CC41" w14:textId="77777777" w:rsidR="00C91079" w:rsidRPr="00A31B22" w:rsidRDefault="00C91079" w:rsidP="00C91079">
      <w:pPr>
        <w:spacing w:before="100" w:beforeAutospacing="1" w:after="100" w:afterAutospacing="1"/>
        <w:ind w:left="700"/>
        <w:rPr>
          <w:rFonts w:asciiTheme="majorBidi" w:eastAsia="Times New Roman" w:hAnsiTheme="majorBidi" w:cstheme="majorBidi"/>
          <w:color w:val="000000" w:themeColor="text1"/>
          <w:sz w:val="24"/>
          <w:szCs w:val="24"/>
        </w:rPr>
      </w:pPr>
      <w:r w:rsidRPr="00A31B22">
        <w:rPr>
          <w:rFonts w:asciiTheme="majorBidi" w:eastAsia="Times New Roman" w:hAnsiTheme="majorBidi" w:cstheme="majorBidi"/>
          <w:i/>
          <w:iCs/>
          <w:color w:val="000000" w:themeColor="text1"/>
          <w:sz w:val="24"/>
          <w:szCs w:val="24"/>
        </w:rPr>
        <w:t>The sun runs its course</w:t>
      </w:r>
      <w:r w:rsidRPr="00A31B22">
        <w:rPr>
          <w:rFonts w:asciiTheme="majorBidi" w:eastAsia="Times New Roman" w:hAnsiTheme="majorBidi" w:cstheme="majorBidi"/>
          <w:color w:val="000000" w:themeColor="text1"/>
          <w:sz w:val="24"/>
          <w:szCs w:val="24"/>
        </w:rPr>
        <w:t>.</w:t>
      </w:r>
      <w:r w:rsidRPr="00A31B22">
        <w:rPr>
          <w:rFonts w:asciiTheme="majorBidi" w:eastAsia="Times New Roman" w:hAnsiTheme="majorBidi" w:cstheme="majorBidi"/>
          <w:color w:val="000000" w:themeColor="text1"/>
          <w:sz w:val="24"/>
          <w:szCs w:val="24"/>
          <w:vertAlign w:val="superscript"/>
        </w:rPr>
        <w:t>6</w:t>
      </w:r>
    </w:p>
    <w:p w14:paraId="4BDCC24A" w14:textId="77777777" w:rsidR="00C91079" w:rsidRPr="00A31B22" w:rsidRDefault="00C91079" w:rsidP="00C91079">
      <w:pPr>
        <w:spacing w:before="100" w:beforeAutospacing="1" w:after="100" w:afterAutospacing="1"/>
        <w:ind w:left="700"/>
        <w:rPr>
          <w:rFonts w:asciiTheme="majorBidi" w:eastAsia="Times New Roman" w:hAnsiTheme="majorBidi" w:cstheme="majorBidi"/>
          <w:color w:val="000000" w:themeColor="text1"/>
          <w:sz w:val="24"/>
          <w:szCs w:val="24"/>
        </w:rPr>
      </w:pPr>
      <w:proofErr w:type="gramStart"/>
      <w:r w:rsidRPr="00A31B22">
        <w:rPr>
          <w:rFonts w:asciiTheme="majorBidi" w:eastAsia="Times New Roman" w:hAnsiTheme="majorBidi" w:cstheme="majorBidi"/>
          <w:color w:val="000000" w:themeColor="text1"/>
          <w:sz w:val="24"/>
          <w:szCs w:val="24"/>
        </w:rPr>
        <w:t>that</w:t>
      </w:r>
      <w:proofErr w:type="gramEnd"/>
      <w:r w:rsidRPr="00A31B22">
        <w:rPr>
          <w:rFonts w:asciiTheme="majorBidi" w:eastAsia="Times New Roman" w:hAnsiTheme="majorBidi" w:cstheme="majorBidi"/>
          <w:color w:val="000000" w:themeColor="text1"/>
          <w:sz w:val="24"/>
          <w:szCs w:val="24"/>
        </w:rPr>
        <w:t xml:space="preserve"> is, the sun revolves. Through calling to mind the orderly disposals of Divine power in the revolutions of winter and summer, and day and night with the phrase, </w:t>
      </w:r>
      <w:proofErr w:type="gramStart"/>
      <w:r w:rsidRPr="00A31B22">
        <w:rPr>
          <w:rFonts w:asciiTheme="majorBidi" w:eastAsia="Times New Roman" w:hAnsiTheme="majorBidi" w:cstheme="majorBidi"/>
          <w:color w:val="000000" w:themeColor="text1"/>
          <w:sz w:val="24"/>
          <w:szCs w:val="24"/>
        </w:rPr>
        <w:t>The</w:t>
      </w:r>
      <w:proofErr w:type="gramEnd"/>
      <w:r w:rsidRPr="00A31B22">
        <w:rPr>
          <w:rFonts w:asciiTheme="majorBidi" w:eastAsia="Times New Roman" w:hAnsiTheme="majorBidi" w:cstheme="majorBidi"/>
          <w:color w:val="000000" w:themeColor="text1"/>
          <w:sz w:val="24"/>
          <w:szCs w:val="24"/>
        </w:rPr>
        <w:t xml:space="preserve"> sun revolves, it makes understood the Maker’s tremendousness. Thus, whatever the reality of this revolving, it does not affect the order, which is woven and observed, and which is the purpose. It also says,</w:t>
      </w:r>
    </w:p>
    <w:p w14:paraId="6F166134" w14:textId="77777777" w:rsidR="00C91079" w:rsidRPr="00A31B22" w:rsidRDefault="00C91079" w:rsidP="00C91079">
      <w:pPr>
        <w:spacing w:before="100" w:beforeAutospacing="1" w:after="100" w:afterAutospacing="1"/>
        <w:ind w:left="700"/>
        <w:rPr>
          <w:rFonts w:asciiTheme="majorBidi" w:eastAsia="Times New Roman" w:hAnsiTheme="majorBidi" w:cstheme="majorBidi"/>
          <w:color w:val="000000" w:themeColor="text1"/>
          <w:sz w:val="24"/>
          <w:szCs w:val="24"/>
        </w:rPr>
      </w:pPr>
      <w:r w:rsidRPr="00A31B22">
        <w:rPr>
          <w:rFonts w:asciiTheme="majorBidi" w:eastAsia="Times New Roman" w:hAnsiTheme="majorBidi" w:cstheme="majorBidi"/>
          <w:i/>
          <w:iCs/>
          <w:color w:val="000000" w:themeColor="text1"/>
          <w:sz w:val="24"/>
          <w:szCs w:val="24"/>
        </w:rPr>
        <w:t>And set the sun as a lamp</w:t>
      </w:r>
      <w:r w:rsidRPr="00A31B22">
        <w:rPr>
          <w:rFonts w:asciiTheme="majorBidi" w:eastAsia="Times New Roman" w:hAnsiTheme="majorBidi" w:cstheme="majorBidi"/>
          <w:color w:val="000000" w:themeColor="text1"/>
          <w:sz w:val="24"/>
          <w:szCs w:val="24"/>
        </w:rPr>
        <w:t>.</w:t>
      </w:r>
      <w:r w:rsidRPr="00A31B22">
        <w:rPr>
          <w:rFonts w:asciiTheme="majorBidi" w:eastAsia="Times New Roman" w:hAnsiTheme="majorBidi" w:cstheme="majorBidi"/>
          <w:color w:val="000000" w:themeColor="text1"/>
          <w:sz w:val="24"/>
          <w:szCs w:val="24"/>
          <w:vertAlign w:val="superscript"/>
        </w:rPr>
        <w:t>7</w:t>
      </w:r>
    </w:p>
    <w:p w14:paraId="489BFD4E" w14:textId="77777777" w:rsidR="00C91079" w:rsidRPr="00A31B22" w:rsidRDefault="00C91079" w:rsidP="00C91079">
      <w:pPr>
        <w:spacing w:before="100" w:beforeAutospacing="1" w:after="100" w:afterAutospacing="1"/>
        <w:ind w:left="700"/>
        <w:rPr>
          <w:rFonts w:asciiTheme="majorBidi" w:eastAsia="Times New Roman" w:hAnsiTheme="majorBidi" w:cstheme="majorBidi"/>
          <w:color w:val="000000" w:themeColor="text1"/>
          <w:sz w:val="24"/>
          <w:szCs w:val="24"/>
        </w:rPr>
      </w:pPr>
      <w:r w:rsidRPr="00A31B22">
        <w:rPr>
          <w:rFonts w:asciiTheme="majorBidi" w:eastAsia="Times New Roman" w:hAnsiTheme="majorBidi" w:cstheme="majorBidi"/>
          <w:color w:val="000000" w:themeColor="text1"/>
          <w:sz w:val="24"/>
          <w:szCs w:val="24"/>
        </w:rPr>
        <w:t>Through depicting through the word lamp the world in the form of a palace, and the things within it as decorations, necessities, and provisions prepared for man and living beings, and inferring that the sun is also a subjugated candleholder, it makes known the mercy and bestowal of the Creator. Now look and see what this foolish and prattling philosophy says:</w:t>
      </w:r>
    </w:p>
    <w:p w14:paraId="23516517" w14:textId="77777777" w:rsidR="00C91079" w:rsidRPr="00A31B22" w:rsidRDefault="00C91079" w:rsidP="00C91079">
      <w:pPr>
        <w:spacing w:before="100" w:beforeAutospacing="1" w:after="100" w:afterAutospacing="1"/>
        <w:ind w:left="700"/>
        <w:rPr>
          <w:rFonts w:asciiTheme="majorBidi" w:eastAsia="Times New Roman" w:hAnsiTheme="majorBidi" w:cstheme="majorBidi"/>
          <w:color w:val="000000" w:themeColor="text1"/>
          <w:sz w:val="24"/>
          <w:szCs w:val="24"/>
        </w:rPr>
      </w:pPr>
      <w:r w:rsidRPr="00A31B22">
        <w:rPr>
          <w:rFonts w:asciiTheme="majorBidi" w:eastAsia="Times New Roman" w:hAnsiTheme="majorBidi" w:cstheme="majorBidi"/>
          <w:color w:val="000000" w:themeColor="text1"/>
          <w:sz w:val="24"/>
          <w:szCs w:val="24"/>
        </w:rPr>
        <w:t xml:space="preserve">“The sun is a vast burning liquid mass. It causes the planets which have been flung off from it to revolve around it. Its mass is such-and-such. It is this, it is that.” It does not afford the spirit the satisfaction and fulfilment of true knowledge, just a terrible dread and fearful wonder. It does not speak of it as the Qur’an does. You may understand from this the value of the matters of philosophy, whose inside is hollow and outside, ostentatious. </w:t>
      </w:r>
    </w:p>
    <w:p w14:paraId="049FEF56" w14:textId="77777777" w:rsidR="00C91079" w:rsidRPr="00A31B22" w:rsidRDefault="00C91079" w:rsidP="00C91079">
      <w:pPr>
        <w:spacing w:before="100" w:beforeAutospacing="1" w:after="100" w:afterAutospacing="1"/>
        <w:ind w:left="700"/>
        <w:rPr>
          <w:rFonts w:asciiTheme="majorBidi" w:eastAsia="Times New Roman" w:hAnsiTheme="majorBidi" w:cstheme="majorBidi"/>
          <w:color w:val="000000" w:themeColor="text1"/>
          <w:sz w:val="24"/>
          <w:szCs w:val="24"/>
        </w:rPr>
      </w:pPr>
      <w:r w:rsidRPr="00A31B22">
        <w:rPr>
          <w:rFonts w:asciiTheme="majorBidi" w:eastAsia="Times New Roman" w:hAnsiTheme="majorBidi" w:cstheme="majorBidi"/>
          <w:color w:val="000000" w:themeColor="text1"/>
          <w:sz w:val="24"/>
          <w:szCs w:val="24"/>
        </w:rPr>
        <w:t xml:space="preserve">So do not be deceived by its glittering exterior and be disrespectful towards the most miraculous expositions of the Qur’an! </w:t>
      </w:r>
      <w:r w:rsidRPr="00A31B22">
        <w:rPr>
          <w:rFonts w:asciiTheme="majorBidi" w:eastAsia="Times New Roman" w:hAnsiTheme="majorBidi" w:cstheme="majorBidi"/>
          <w:b/>
          <w:bCs/>
          <w:color w:val="000000" w:themeColor="text1"/>
          <w:sz w:val="24"/>
          <w:szCs w:val="24"/>
        </w:rPr>
        <w:t>The Words / Nineteenth Word - p.251-252</w:t>
      </w:r>
    </w:p>
    <w:p w14:paraId="1BD095A6" w14:textId="46CBBD5C" w:rsidR="00C91079" w:rsidRPr="00A31B22" w:rsidRDefault="00C91079" w:rsidP="00C91079">
      <w:pPr>
        <w:pStyle w:val="MMTopic2"/>
        <w:rPr>
          <w:rFonts w:asciiTheme="majorBidi" w:hAnsiTheme="majorBidi"/>
          <w:b/>
          <w:bCs/>
          <w:color w:val="000000" w:themeColor="text1"/>
          <w:sz w:val="24"/>
          <w:szCs w:val="24"/>
        </w:rPr>
      </w:pPr>
      <w:r w:rsidRPr="00A31B22">
        <w:rPr>
          <w:rFonts w:asciiTheme="majorBidi" w:hAnsiTheme="majorBidi"/>
          <w:b/>
          <w:bCs/>
          <w:color w:val="000000" w:themeColor="text1"/>
          <w:sz w:val="24"/>
          <w:szCs w:val="24"/>
        </w:rPr>
        <w:t>Establishing the link between artefact and artist through reasoning</w:t>
      </w:r>
    </w:p>
    <w:p w14:paraId="0E2685A2" w14:textId="77777777" w:rsidR="00C91079" w:rsidRPr="00A31B22" w:rsidRDefault="00C91079" w:rsidP="00C91079">
      <w:pPr>
        <w:spacing w:before="100" w:beforeAutospacing="1" w:after="100" w:afterAutospacing="1"/>
        <w:ind w:left="180"/>
        <w:rPr>
          <w:rFonts w:asciiTheme="majorBidi" w:hAnsiTheme="majorBidi" w:cstheme="majorBidi"/>
          <w:color w:val="000000" w:themeColor="text1"/>
          <w:sz w:val="24"/>
          <w:szCs w:val="24"/>
        </w:rPr>
      </w:pPr>
      <w:r w:rsidRPr="00A31B22">
        <w:rPr>
          <w:rFonts w:asciiTheme="majorBidi" w:eastAsia="Times New Roman" w:hAnsiTheme="majorBidi" w:cstheme="majorBidi"/>
          <w:color w:val="000000" w:themeColor="text1"/>
          <w:sz w:val="24"/>
          <w:szCs w:val="24"/>
        </w:rPr>
        <w:t xml:space="preserve">An essential difference between mankind and animals is that through the mental faculty of </w:t>
      </w:r>
      <w:proofErr w:type="spellStart"/>
      <w:r w:rsidRPr="00A31B22">
        <w:rPr>
          <w:rFonts w:asciiTheme="majorBidi" w:eastAsia="Times New Roman" w:hAnsiTheme="majorBidi" w:cstheme="majorBidi"/>
          <w:color w:val="000000" w:themeColor="text1"/>
          <w:sz w:val="24"/>
          <w:szCs w:val="24"/>
        </w:rPr>
        <w:t>Aql</w:t>
      </w:r>
      <w:proofErr w:type="spellEnd"/>
      <w:r w:rsidRPr="00A31B22">
        <w:rPr>
          <w:rFonts w:asciiTheme="majorBidi" w:eastAsia="Times New Roman" w:hAnsiTheme="majorBidi" w:cstheme="majorBidi"/>
          <w:color w:val="000000" w:themeColor="text1"/>
          <w:sz w:val="24"/>
          <w:szCs w:val="24"/>
        </w:rPr>
        <w:t xml:space="preserve"> humans can apply the principle of reasoning to matters of belief in the unseen. However animals cannot achieve this. Therefore it is a human quality to utilise </w:t>
      </w:r>
      <w:proofErr w:type="spellStart"/>
      <w:r w:rsidRPr="00A31B22">
        <w:rPr>
          <w:rFonts w:asciiTheme="majorBidi" w:eastAsia="Times New Roman" w:hAnsiTheme="majorBidi" w:cstheme="majorBidi"/>
          <w:color w:val="000000" w:themeColor="text1"/>
          <w:sz w:val="24"/>
          <w:szCs w:val="24"/>
        </w:rPr>
        <w:t>aql</w:t>
      </w:r>
      <w:proofErr w:type="spellEnd"/>
      <w:r w:rsidRPr="00A31B22">
        <w:rPr>
          <w:rFonts w:asciiTheme="majorBidi" w:eastAsia="Times New Roman" w:hAnsiTheme="majorBidi" w:cstheme="majorBidi"/>
          <w:color w:val="000000" w:themeColor="text1"/>
          <w:sz w:val="24"/>
          <w:szCs w:val="24"/>
        </w:rPr>
        <w:t xml:space="preserve"> in order to interpret the seen world and reach an understanding of the unseen. If people abandon this quality, then there is not much difference left between man and animal.</w:t>
      </w:r>
    </w:p>
    <w:p w14:paraId="76E1499A" w14:textId="77777777" w:rsidR="00C91079" w:rsidRPr="00A31B22" w:rsidRDefault="00C91079" w:rsidP="00C91079">
      <w:pPr>
        <w:spacing w:before="100" w:beforeAutospacing="1" w:after="100" w:afterAutospacing="1"/>
        <w:ind w:left="180"/>
        <w:rPr>
          <w:rFonts w:asciiTheme="majorBidi" w:hAnsiTheme="majorBidi" w:cstheme="majorBidi"/>
          <w:color w:val="000000" w:themeColor="text1"/>
          <w:sz w:val="24"/>
          <w:szCs w:val="24"/>
        </w:rPr>
      </w:pPr>
      <w:r w:rsidRPr="00A31B22">
        <w:rPr>
          <w:rFonts w:asciiTheme="majorBidi" w:eastAsia="Times New Roman" w:hAnsiTheme="majorBidi" w:cstheme="majorBidi"/>
          <w:color w:val="000000" w:themeColor="text1"/>
          <w:sz w:val="24"/>
          <w:szCs w:val="24"/>
        </w:rPr>
        <w:t xml:space="preserve">Bediuzzaman devoted many treatises to demonstrate this principle of reasoning. He famously says this helps establish the link between 'the </w:t>
      </w:r>
      <w:proofErr w:type="spellStart"/>
      <w:r w:rsidRPr="00A31B22">
        <w:rPr>
          <w:rFonts w:asciiTheme="majorBidi" w:eastAsia="Times New Roman" w:hAnsiTheme="majorBidi" w:cstheme="majorBidi"/>
          <w:color w:val="000000" w:themeColor="text1"/>
          <w:sz w:val="24"/>
          <w:szCs w:val="24"/>
        </w:rPr>
        <w:t>Fa'il</w:t>
      </w:r>
      <w:proofErr w:type="spellEnd"/>
      <w:r w:rsidRPr="00A31B22">
        <w:rPr>
          <w:rFonts w:asciiTheme="majorBidi" w:eastAsia="Times New Roman" w:hAnsiTheme="majorBidi" w:cstheme="majorBidi"/>
          <w:color w:val="000000" w:themeColor="text1"/>
          <w:sz w:val="24"/>
          <w:szCs w:val="24"/>
        </w:rPr>
        <w:t xml:space="preserve"> and the </w:t>
      </w:r>
      <w:proofErr w:type="spellStart"/>
      <w:r w:rsidRPr="00A31B22">
        <w:rPr>
          <w:rFonts w:asciiTheme="majorBidi" w:eastAsia="Times New Roman" w:hAnsiTheme="majorBidi" w:cstheme="majorBidi"/>
          <w:color w:val="000000" w:themeColor="text1"/>
          <w:sz w:val="24"/>
          <w:szCs w:val="24"/>
        </w:rPr>
        <w:t>Fi'l</w:t>
      </w:r>
      <w:proofErr w:type="spellEnd"/>
      <w:r w:rsidRPr="00A31B22">
        <w:rPr>
          <w:rFonts w:asciiTheme="majorBidi" w:eastAsia="Times New Roman" w:hAnsiTheme="majorBidi" w:cstheme="majorBidi"/>
          <w:color w:val="000000" w:themeColor="text1"/>
          <w:sz w:val="24"/>
          <w:szCs w:val="24"/>
        </w:rPr>
        <w:t>', the artefact and the artist, or the deed and the doer/agent.</w:t>
      </w:r>
    </w:p>
    <w:p w14:paraId="3BD18A2A" w14:textId="77777777" w:rsidR="00C91079" w:rsidRPr="00A31B22" w:rsidRDefault="00C91079" w:rsidP="00C91079">
      <w:pPr>
        <w:spacing w:before="100" w:beforeAutospacing="1" w:after="100" w:afterAutospacing="1"/>
        <w:ind w:left="180"/>
        <w:rPr>
          <w:rFonts w:asciiTheme="majorBidi" w:hAnsiTheme="majorBidi" w:cstheme="majorBidi"/>
          <w:color w:val="000000" w:themeColor="text1"/>
          <w:sz w:val="24"/>
          <w:szCs w:val="24"/>
        </w:rPr>
      </w:pPr>
      <w:r w:rsidRPr="00A31B22">
        <w:rPr>
          <w:rFonts w:asciiTheme="majorBidi" w:hAnsiTheme="majorBidi" w:cstheme="majorBidi"/>
          <w:color w:val="000000" w:themeColor="text1"/>
          <w:sz w:val="24"/>
          <w:szCs w:val="24"/>
        </w:rPr>
        <w:lastRenderedPageBreak/>
        <w:t xml:space="preserve"> </w:t>
      </w:r>
    </w:p>
    <w:p w14:paraId="70AE326A" w14:textId="77777777" w:rsidR="00C91079" w:rsidRPr="00A31B22" w:rsidRDefault="00C91079" w:rsidP="00C91079">
      <w:pPr>
        <w:spacing w:before="100" w:beforeAutospacing="1" w:after="100" w:afterAutospacing="1"/>
        <w:ind w:left="700"/>
        <w:rPr>
          <w:rFonts w:asciiTheme="majorBidi" w:eastAsia="Times New Roman" w:hAnsiTheme="majorBidi" w:cstheme="majorBidi"/>
          <w:color w:val="000000" w:themeColor="text1"/>
          <w:sz w:val="24"/>
          <w:szCs w:val="24"/>
        </w:rPr>
      </w:pPr>
      <w:r w:rsidRPr="00A31B22">
        <w:rPr>
          <w:rFonts w:asciiTheme="majorBidi" w:eastAsia="Times New Roman" w:hAnsiTheme="majorBidi" w:cstheme="majorBidi"/>
          <w:color w:val="000000" w:themeColor="text1"/>
          <w:sz w:val="24"/>
          <w:szCs w:val="24"/>
        </w:rPr>
        <w:t>The worst error and misguidance of the students of philosophy, the people of unbelief and the instinctual soul, lies in not recognizing God. Just as in the preceding story the trustworthy man said, “</w:t>
      </w:r>
      <w:proofErr w:type="gramStart"/>
      <w:r w:rsidRPr="00A31B22">
        <w:rPr>
          <w:rFonts w:asciiTheme="majorBidi" w:eastAsia="Times New Roman" w:hAnsiTheme="majorBidi" w:cstheme="majorBidi"/>
          <w:color w:val="000000" w:themeColor="text1"/>
          <w:sz w:val="24"/>
          <w:szCs w:val="24"/>
        </w:rPr>
        <w:t>there</w:t>
      </w:r>
      <w:proofErr w:type="gramEnd"/>
      <w:r w:rsidRPr="00A31B22">
        <w:rPr>
          <w:rFonts w:asciiTheme="majorBidi" w:eastAsia="Times New Roman" w:hAnsiTheme="majorBidi" w:cstheme="majorBidi"/>
          <w:color w:val="000000" w:themeColor="text1"/>
          <w:sz w:val="24"/>
          <w:szCs w:val="24"/>
        </w:rPr>
        <w:t xml:space="preserve"> can be no letter without a scribe, no law without a legislator,” we too say the following:</w:t>
      </w:r>
    </w:p>
    <w:p w14:paraId="65D0FF72" w14:textId="77777777" w:rsidR="00C91079" w:rsidRPr="00A31B22" w:rsidRDefault="00C91079" w:rsidP="00C91079">
      <w:pPr>
        <w:spacing w:before="100" w:beforeAutospacing="1" w:after="100" w:afterAutospacing="1"/>
        <w:ind w:left="700"/>
        <w:rPr>
          <w:rFonts w:asciiTheme="majorBidi" w:eastAsia="Times New Roman" w:hAnsiTheme="majorBidi" w:cstheme="majorBidi"/>
          <w:color w:val="000000" w:themeColor="text1"/>
          <w:sz w:val="24"/>
          <w:szCs w:val="24"/>
        </w:rPr>
      </w:pPr>
      <w:r w:rsidRPr="00A31B22">
        <w:rPr>
          <w:rFonts w:asciiTheme="majorBidi" w:eastAsia="Times New Roman" w:hAnsiTheme="majorBidi" w:cstheme="majorBidi"/>
          <w:color w:val="000000" w:themeColor="text1"/>
          <w:sz w:val="24"/>
          <w:szCs w:val="24"/>
        </w:rPr>
        <w:t xml:space="preserve">A book, particularly one in each word of which a minute pen has inscribed another whole book, and in each letter of which a fine pen has traced a poem, cannot be without a writer; this would be entirely impossible. So too this cosmos cannot be without its inscriber; this is impossible to the utmost degree. For the cosmos is precisely such a book that each of its pages includes many other books, each of its words contains a book, and each of its letters contains a poem. The face of the earth is but a single page in the book of the cosmos. See how many books it contains. Every fruit is a letter, and every seed is a dot. In that dot is contained the index of the whole tree in its vastness. A book such as this can have been inscribed only by the mighty pen of a Possessor of Glory Who enjoys the attributes of splendour and beauty, and </w:t>
      </w:r>
      <w:proofErr w:type="gramStart"/>
      <w:r w:rsidRPr="00A31B22">
        <w:rPr>
          <w:rFonts w:asciiTheme="majorBidi" w:eastAsia="Times New Roman" w:hAnsiTheme="majorBidi" w:cstheme="majorBidi"/>
          <w:color w:val="000000" w:themeColor="text1"/>
          <w:sz w:val="24"/>
          <w:szCs w:val="24"/>
        </w:rPr>
        <w:t>Who</w:t>
      </w:r>
      <w:proofErr w:type="gramEnd"/>
      <w:r w:rsidRPr="00A31B22">
        <w:rPr>
          <w:rFonts w:asciiTheme="majorBidi" w:eastAsia="Times New Roman" w:hAnsiTheme="majorBidi" w:cstheme="majorBidi"/>
          <w:color w:val="000000" w:themeColor="text1"/>
          <w:sz w:val="24"/>
          <w:szCs w:val="24"/>
        </w:rPr>
        <w:t xml:space="preserve"> is the holder of infinite wisdom and power. Faith, then, follows inevitably on the observation of the world, unless one is drunk on </w:t>
      </w:r>
      <w:proofErr w:type="spellStart"/>
      <w:r w:rsidRPr="00A31B22">
        <w:rPr>
          <w:rFonts w:asciiTheme="majorBidi" w:eastAsia="Times New Roman" w:hAnsiTheme="majorBidi" w:cstheme="majorBidi"/>
          <w:color w:val="000000" w:themeColor="text1"/>
          <w:sz w:val="24"/>
          <w:szCs w:val="24"/>
        </w:rPr>
        <w:t>misguidance.</w:t>
      </w:r>
      <w:r w:rsidRPr="00A31B22">
        <w:rPr>
          <w:rFonts w:asciiTheme="majorBidi" w:eastAsia="Times New Roman" w:hAnsiTheme="majorBidi" w:cstheme="majorBidi"/>
          <w:b/>
          <w:bCs/>
          <w:color w:val="000000" w:themeColor="text1"/>
          <w:sz w:val="24"/>
          <w:szCs w:val="24"/>
        </w:rPr>
        <w:t>The</w:t>
      </w:r>
      <w:proofErr w:type="spellEnd"/>
      <w:r w:rsidRPr="00A31B22">
        <w:rPr>
          <w:rFonts w:asciiTheme="majorBidi" w:eastAsia="Times New Roman" w:hAnsiTheme="majorBidi" w:cstheme="majorBidi"/>
          <w:b/>
          <w:bCs/>
          <w:color w:val="000000" w:themeColor="text1"/>
          <w:sz w:val="24"/>
          <w:szCs w:val="24"/>
        </w:rPr>
        <w:t xml:space="preserve"> Words / Tenth Word - Introduction - p.70</w:t>
      </w:r>
    </w:p>
    <w:p w14:paraId="1DE4AAD5" w14:textId="77777777" w:rsidR="00C91079" w:rsidRPr="00A31B22" w:rsidRDefault="00C91079" w:rsidP="00C91079">
      <w:pPr>
        <w:spacing w:before="56" w:after="113"/>
        <w:ind w:left="180"/>
        <w:rPr>
          <w:rFonts w:asciiTheme="majorBidi" w:hAnsiTheme="majorBidi" w:cstheme="majorBidi"/>
          <w:color w:val="000000" w:themeColor="text1"/>
          <w:sz w:val="24"/>
          <w:szCs w:val="24"/>
        </w:rPr>
      </w:pPr>
      <w:r w:rsidRPr="00A31B22">
        <w:rPr>
          <w:rFonts w:asciiTheme="majorBidi" w:hAnsiTheme="majorBidi" w:cstheme="majorBidi"/>
          <w:color w:val="000000" w:themeColor="text1"/>
          <w:sz w:val="24"/>
          <w:szCs w:val="24"/>
        </w:rPr>
        <w:t xml:space="preserve"> </w:t>
      </w:r>
    </w:p>
    <w:p w14:paraId="112C4811" w14:textId="00D28531" w:rsidR="00C91079" w:rsidRPr="00A31B22" w:rsidRDefault="00C91079" w:rsidP="00002AD5">
      <w:pPr>
        <w:spacing w:before="100" w:beforeAutospacing="1" w:after="100" w:afterAutospacing="1"/>
        <w:ind w:left="180"/>
        <w:rPr>
          <w:rFonts w:asciiTheme="majorBidi" w:hAnsiTheme="majorBidi" w:cstheme="majorBidi"/>
          <w:color w:val="000000" w:themeColor="text1"/>
          <w:sz w:val="24"/>
          <w:szCs w:val="24"/>
        </w:rPr>
      </w:pPr>
      <w:r w:rsidRPr="00A31B22">
        <w:rPr>
          <w:rFonts w:asciiTheme="majorBidi" w:eastAsia="Times New Roman" w:hAnsiTheme="majorBidi" w:cstheme="majorBidi"/>
          <w:b/>
          <w:bCs/>
          <w:color w:val="000000" w:themeColor="text1"/>
          <w:sz w:val="24"/>
          <w:szCs w:val="24"/>
        </w:rPr>
        <w:t xml:space="preserve">  </w:t>
      </w:r>
      <w:r w:rsidRPr="00A31B22">
        <w:rPr>
          <w:rFonts w:asciiTheme="majorBidi" w:hAnsiTheme="majorBidi" w:cstheme="majorBidi"/>
          <w:color w:val="000000" w:themeColor="text1"/>
          <w:sz w:val="24"/>
          <w:szCs w:val="24"/>
        </w:rPr>
        <w:t>How to study and teach the Qur'an?</w:t>
      </w:r>
    </w:p>
    <w:p w14:paraId="6851F2C1" w14:textId="231B6FA0" w:rsidR="00C91079" w:rsidRPr="00A31B22" w:rsidRDefault="00C91079" w:rsidP="00C91079">
      <w:pPr>
        <w:pStyle w:val="MMTopic2"/>
        <w:rPr>
          <w:rFonts w:asciiTheme="majorBidi" w:hAnsiTheme="majorBidi"/>
          <w:b/>
          <w:bCs/>
          <w:color w:val="000000" w:themeColor="text1"/>
          <w:sz w:val="24"/>
          <w:szCs w:val="24"/>
        </w:rPr>
      </w:pPr>
      <w:r w:rsidRPr="00A31B22">
        <w:rPr>
          <w:rFonts w:asciiTheme="majorBidi" w:hAnsiTheme="majorBidi"/>
          <w:b/>
          <w:bCs/>
          <w:color w:val="000000" w:themeColor="text1"/>
          <w:sz w:val="24"/>
          <w:szCs w:val="24"/>
        </w:rPr>
        <w:t>A combination of all human faculties</w:t>
      </w:r>
    </w:p>
    <w:p w14:paraId="207389C8" w14:textId="77777777" w:rsidR="00C91079" w:rsidRPr="00A31B22" w:rsidRDefault="00C91079" w:rsidP="00C91079">
      <w:pPr>
        <w:spacing w:before="100" w:beforeAutospacing="1" w:after="100" w:afterAutospacing="1"/>
        <w:ind w:left="180"/>
        <w:rPr>
          <w:rFonts w:asciiTheme="majorBidi" w:hAnsiTheme="majorBidi" w:cstheme="majorBidi"/>
          <w:color w:val="000000" w:themeColor="text1"/>
          <w:sz w:val="24"/>
          <w:szCs w:val="24"/>
        </w:rPr>
      </w:pPr>
      <w:r w:rsidRPr="00A31B22">
        <w:rPr>
          <w:rFonts w:asciiTheme="majorBidi" w:eastAsia="Times New Roman" w:hAnsiTheme="majorBidi" w:cstheme="majorBidi"/>
          <w:color w:val="000000" w:themeColor="text1"/>
          <w:sz w:val="24"/>
          <w:szCs w:val="24"/>
        </w:rPr>
        <w:t xml:space="preserve">One of the major difference in various Muslim scholars is the focus they gave to the faculty in their own teaching. It is not far from truth that most scholars of </w:t>
      </w:r>
      <w:proofErr w:type="spellStart"/>
      <w:r w:rsidRPr="00A31B22">
        <w:rPr>
          <w:rFonts w:asciiTheme="majorBidi" w:eastAsia="Times New Roman" w:hAnsiTheme="majorBidi" w:cstheme="majorBidi"/>
          <w:color w:val="000000" w:themeColor="text1"/>
          <w:sz w:val="24"/>
          <w:szCs w:val="24"/>
        </w:rPr>
        <w:t>Kalam</w:t>
      </w:r>
      <w:proofErr w:type="spellEnd"/>
      <w:r w:rsidRPr="00A31B22">
        <w:rPr>
          <w:rFonts w:asciiTheme="majorBidi" w:eastAsia="Times New Roman" w:hAnsiTheme="majorBidi" w:cstheme="majorBidi"/>
          <w:color w:val="000000" w:themeColor="text1"/>
          <w:sz w:val="24"/>
          <w:szCs w:val="24"/>
        </w:rPr>
        <w:t xml:space="preserve"> focussed on </w:t>
      </w:r>
      <w:proofErr w:type="spellStart"/>
      <w:r w:rsidRPr="00A31B22">
        <w:rPr>
          <w:rFonts w:asciiTheme="majorBidi" w:eastAsia="Times New Roman" w:hAnsiTheme="majorBidi" w:cstheme="majorBidi"/>
          <w:color w:val="000000" w:themeColor="text1"/>
          <w:sz w:val="24"/>
          <w:szCs w:val="24"/>
        </w:rPr>
        <w:t>Aql</w:t>
      </w:r>
      <w:proofErr w:type="spellEnd"/>
      <w:r w:rsidRPr="00A31B22">
        <w:rPr>
          <w:rFonts w:asciiTheme="majorBidi" w:eastAsia="Times New Roman" w:hAnsiTheme="majorBidi" w:cstheme="majorBidi"/>
          <w:color w:val="000000" w:themeColor="text1"/>
          <w:sz w:val="24"/>
          <w:szCs w:val="24"/>
        </w:rPr>
        <w:t xml:space="preserve"> (reason) whereas many </w:t>
      </w:r>
      <w:proofErr w:type="spellStart"/>
      <w:r w:rsidRPr="00A31B22">
        <w:rPr>
          <w:rFonts w:asciiTheme="majorBidi" w:eastAsia="Times New Roman" w:hAnsiTheme="majorBidi" w:cstheme="majorBidi"/>
          <w:color w:val="000000" w:themeColor="text1"/>
          <w:sz w:val="24"/>
          <w:szCs w:val="24"/>
        </w:rPr>
        <w:t>sufis</w:t>
      </w:r>
      <w:proofErr w:type="spellEnd"/>
      <w:r w:rsidRPr="00A31B22">
        <w:rPr>
          <w:rFonts w:asciiTheme="majorBidi" w:eastAsia="Times New Roman" w:hAnsiTheme="majorBidi" w:cstheme="majorBidi"/>
          <w:color w:val="000000" w:themeColor="text1"/>
          <w:sz w:val="24"/>
          <w:szCs w:val="24"/>
        </w:rPr>
        <w:t xml:space="preserve"> focussed more on </w:t>
      </w:r>
      <w:proofErr w:type="spellStart"/>
      <w:r w:rsidRPr="00A31B22">
        <w:rPr>
          <w:rFonts w:asciiTheme="majorBidi" w:eastAsia="Times New Roman" w:hAnsiTheme="majorBidi" w:cstheme="majorBidi"/>
          <w:color w:val="000000" w:themeColor="text1"/>
          <w:sz w:val="24"/>
          <w:szCs w:val="24"/>
        </w:rPr>
        <w:t>Qalb</w:t>
      </w:r>
      <w:proofErr w:type="spellEnd"/>
      <w:r w:rsidRPr="00A31B22">
        <w:rPr>
          <w:rFonts w:asciiTheme="majorBidi" w:eastAsia="Times New Roman" w:hAnsiTheme="majorBidi" w:cstheme="majorBidi"/>
          <w:color w:val="000000" w:themeColor="text1"/>
          <w:sz w:val="24"/>
          <w:szCs w:val="24"/>
        </w:rPr>
        <w:t xml:space="preserve"> (the heart) and </w:t>
      </w:r>
      <w:proofErr w:type="spellStart"/>
      <w:r w:rsidRPr="00A31B22">
        <w:rPr>
          <w:rFonts w:asciiTheme="majorBidi" w:eastAsia="Times New Roman" w:hAnsiTheme="majorBidi" w:cstheme="majorBidi"/>
          <w:color w:val="000000" w:themeColor="text1"/>
          <w:sz w:val="24"/>
          <w:szCs w:val="24"/>
        </w:rPr>
        <w:t>Nafs</w:t>
      </w:r>
      <w:proofErr w:type="spellEnd"/>
      <w:r w:rsidRPr="00A31B22">
        <w:rPr>
          <w:rFonts w:asciiTheme="majorBidi" w:eastAsia="Times New Roman" w:hAnsiTheme="majorBidi" w:cstheme="majorBidi"/>
          <w:color w:val="000000" w:themeColor="text1"/>
          <w:sz w:val="24"/>
          <w:szCs w:val="24"/>
        </w:rPr>
        <w:t xml:space="preserve"> (the soul). Yet, Bediuzzaman argues for another method where different faculties are utilised according to their essential qualities and not ignored:</w:t>
      </w:r>
    </w:p>
    <w:p w14:paraId="0B797DE0" w14:textId="77777777" w:rsidR="00C91079" w:rsidRPr="00A31B22" w:rsidRDefault="00C91079" w:rsidP="00C91079">
      <w:pPr>
        <w:spacing w:before="100" w:beforeAutospacing="1" w:after="100" w:afterAutospacing="1"/>
        <w:ind w:left="700"/>
        <w:rPr>
          <w:rFonts w:asciiTheme="majorBidi" w:eastAsia="Times New Roman" w:hAnsiTheme="majorBidi" w:cstheme="majorBidi"/>
          <w:color w:val="000000" w:themeColor="text1"/>
          <w:sz w:val="24"/>
          <w:szCs w:val="24"/>
        </w:rPr>
      </w:pPr>
      <w:r w:rsidRPr="00A31B22">
        <w:rPr>
          <w:rFonts w:asciiTheme="majorBidi" w:eastAsia="Times New Roman" w:hAnsiTheme="majorBidi" w:cstheme="majorBidi"/>
          <w:color w:val="000000" w:themeColor="text1"/>
          <w:sz w:val="24"/>
          <w:szCs w:val="24"/>
        </w:rPr>
        <w:t xml:space="preserve">If man consisted of only a heart, it would be necessary to give up everything other than God, and to leave behind even the Divine Names and attributes and bind one’s heart to the Divine Essence alone. But man possesses many senses and subtle faculties charged with duties, like the mind, spirit, soul, and others. The perfect man is he who, driving all those subtle senses towards reality on the different ways of worship particular to them, marches heroically like the Companions in a broad arena and rich fashion towards the goal, with the heart as commander and the subtle faculties as soldiers. For the heart to abandon its soldiers in order to save only itself and to proceed on its own is the cause not of pride, but of distress. </w:t>
      </w:r>
      <w:r w:rsidRPr="00A31B22">
        <w:rPr>
          <w:rFonts w:asciiTheme="majorBidi" w:eastAsia="Times New Roman" w:hAnsiTheme="majorBidi" w:cstheme="majorBidi"/>
          <w:b/>
          <w:bCs/>
          <w:color w:val="000000" w:themeColor="text1"/>
          <w:sz w:val="24"/>
          <w:szCs w:val="24"/>
        </w:rPr>
        <w:t>The Words / Twenty-Seventh Word - Addendum - p.511</w:t>
      </w:r>
    </w:p>
    <w:p w14:paraId="4EDEA10A" w14:textId="77777777" w:rsidR="00C91079" w:rsidRPr="00A31B22" w:rsidRDefault="00C91079" w:rsidP="00C91079">
      <w:pPr>
        <w:spacing w:before="100" w:beforeAutospacing="1" w:after="100" w:afterAutospacing="1"/>
        <w:ind w:left="180"/>
        <w:rPr>
          <w:rFonts w:asciiTheme="majorBidi" w:hAnsiTheme="majorBidi" w:cstheme="majorBidi"/>
          <w:color w:val="000000" w:themeColor="text1"/>
          <w:sz w:val="24"/>
          <w:szCs w:val="24"/>
        </w:rPr>
      </w:pPr>
      <w:r w:rsidRPr="00A31B22">
        <w:rPr>
          <w:rFonts w:asciiTheme="majorBidi" w:hAnsiTheme="majorBidi" w:cstheme="majorBidi"/>
          <w:color w:val="000000" w:themeColor="text1"/>
          <w:sz w:val="24"/>
          <w:szCs w:val="24"/>
        </w:rPr>
        <w:t xml:space="preserve"> </w:t>
      </w:r>
    </w:p>
    <w:p w14:paraId="6E960AA3" w14:textId="77A243BB" w:rsidR="00C91079" w:rsidRPr="00A31B22" w:rsidRDefault="00C91079" w:rsidP="00C91079">
      <w:pPr>
        <w:pStyle w:val="MMTopic2"/>
        <w:rPr>
          <w:rFonts w:asciiTheme="majorBidi" w:hAnsiTheme="majorBidi"/>
          <w:b/>
          <w:bCs/>
          <w:color w:val="000000" w:themeColor="text1"/>
          <w:sz w:val="24"/>
          <w:szCs w:val="24"/>
        </w:rPr>
      </w:pPr>
      <w:r w:rsidRPr="00A31B22">
        <w:rPr>
          <w:rFonts w:asciiTheme="majorBidi" w:hAnsiTheme="majorBidi"/>
          <w:b/>
          <w:bCs/>
          <w:color w:val="000000" w:themeColor="text1"/>
          <w:sz w:val="24"/>
          <w:szCs w:val="24"/>
        </w:rPr>
        <w:lastRenderedPageBreak/>
        <w:t>Close relationship between the mind and the heart</w:t>
      </w:r>
    </w:p>
    <w:p w14:paraId="0E7F3204" w14:textId="77777777" w:rsidR="00C91079" w:rsidRPr="00A31B22" w:rsidRDefault="00C91079" w:rsidP="00C91079">
      <w:pPr>
        <w:spacing w:before="100" w:beforeAutospacing="1" w:after="100" w:afterAutospacing="1"/>
        <w:ind w:left="180"/>
        <w:rPr>
          <w:rFonts w:asciiTheme="majorBidi" w:hAnsiTheme="majorBidi" w:cstheme="majorBidi"/>
          <w:color w:val="000000" w:themeColor="text1"/>
          <w:sz w:val="24"/>
          <w:szCs w:val="24"/>
        </w:rPr>
      </w:pPr>
      <w:r w:rsidRPr="00A31B22">
        <w:rPr>
          <w:rFonts w:asciiTheme="majorBidi" w:eastAsia="Times New Roman" w:hAnsiTheme="majorBidi" w:cstheme="majorBidi"/>
          <w:color w:val="000000" w:themeColor="text1"/>
          <w:sz w:val="24"/>
          <w:szCs w:val="24"/>
        </w:rPr>
        <w:t xml:space="preserve"> In the contemporary educational approach to studying the Qur'an, a combination of reason or mind (as the centre of thinking) and heart (as the centre of spirituality and sound judgment) must be combined and they must be trained holistically. </w:t>
      </w:r>
    </w:p>
    <w:p w14:paraId="40AE84A4" w14:textId="77777777" w:rsidR="00C91079" w:rsidRPr="00A31B22" w:rsidRDefault="00C91079" w:rsidP="00C91079">
      <w:pPr>
        <w:spacing w:before="100" w:beforeAutospacing="1" w:after="100" w:afterAutospacing="1"/>
        <w:ind w:left="180"/>
        <w:rPr>
          <w:rFonts w:asciiTheme="majorBidi" w:hAnsiTheme="majorBidi" w:cstheme="majorBidi"/>
          <w:color w:val="000000" w:themeColor="text1"/>
          <w:sz w:val="24"/>
          <w:szCs w:val="24"/>
        </w:rPr>
      </w:pPr>
      <w:r w:rsidRPr="00A31B22">
        <w:rPr>
          <w:rFonts w:asciiTheme="majorBidi" w:eastAsia="Times New Roman" w:hAnsiTheme="majorBidi" w:cstheme="majorBidi"/>
          <w:color w:val="000000" w:themeColor="text1"/>
          <w:sz w:val="24"/>
          <w:szCs w:val="24"/>
        </w:rPr>
        <w:t>Otherwise, ignoring the former leads to bigotry and the latter leads to deceitfulness and doubts:</w:t>
      </w:r>
    </w:p>
    <w:p w14:paraId="02236278" w14:textId="77777777" w:rsidR="00C91079" w:rsidRPr="00A31B22" w:rsidRDefault="00C91079" w:rsidP="00C91079">
      <w:pPr>
        <w:spacing w:before="100" w:beforeAutospacing="1" w:after="100" w:afterAutospacing="1"/>
        <w:ind w:left="700"/>
        <w:rPr>
          <w:rFonts w:asciiTheme="majorBidi" w:eastAsia="Times New Roman" w:hAnsiTheme="majorBidi" w:cstheme="majorBidi"/>
          <w:color w:val="000000" w:themeColor="text1"/>
          <w:sz w:val="24"/>
          <w:szCs w:val="24"/>
        </w:rPr>
      </w:pPr>
      <w:r w:rsidRPr="00A31B22">
        <w:rPr>
          <w:rFonts w:asciiTheme="majorBidi" w:eastAsia="Times New Roman" w:hAnsiTheme="majorBidi" w:cstheme="majorBidi"/>
          <w:color w:val="000000" w:themeColor="text1"/>
          <w:sz w:val="24"/>
          <w:szCs w:val="24"/>
        </w:rPr>
        <w:t xml:space="preserve">If the light of thought is not illuminated with the light of the heart and blended with it, it is darkness and breeds tyranny. If the white of the eye, which resembles day, was not together with its black pupil, which resembles night, the eye would not be the eye; it would be unseeing. Similarly, if the black core of the heart is not present in white thought, it lacks insight. </w:t>
      </w:r>
      <w:r w:rsidRPr="00A31B22">
        <w:rPr>
          <w:rFonts w:asciiTheme="majorBidi" w:eastAsia="Times New Roman" w:hAnsiTheme="majorBidi" w:cstheme="majorBidi"/>
          <w:b/>
          <w:bCs/>
          <w:color w:val="000000" w:themeColor="text1"/>
          <w:sz w:val="24"/>
          <w:szCs w:val="24"/>
        </w:rPr>
        <w:t>Letters</w:t>
      </w:r>
      <w:r w:rsidRPr="00A31B22">
        <w:rPr>
          <w:rFonts w:asciiTheme="majorBidi" w:eastAsia="Times New Roman" w:hAnsiTheme="majorBidi" w:cstheme="majorBidi"/>
          <w:color w:val="000000" w:themeColor="text1"/>
          <w:sz w:val="24"/>
          <w:szCs w:val="24"/>
        </w:rPr>
        <w:t xml:space="preserve"> </w:t>
      </w:r>
      <w:r w:rsidRPr="00A31B22">
        <w:rPr>
          <w:rFonts w:asciiTheme="majorBidi" w:eastAsia="Times New Roman" w:hAnsiTheme="majorBidi" w:cstheme="majorBidi"/>
          <w:b/>
          <w:bCs/>
          <w:color w:val="000000" w:themeColor="text1"/>
          <w:sz w:val="24"/>
          <w:szCs w:val="24"/>
        </w:rPr>
        <w:t>/ Seeds of Reality-p545</w:t>
      </w:r>
    </w:p>
    <w:p w14:paraId="270D5E30" w14:textId="7036D35B" w:rsidR="00C91079" w:rsidRPr="00A31B22" w:rsidRDefault="00C91079" w:rsidP="00C91079">
      <w:pPr>
        <w:pStyle w:val="MMTopic2"/>
        <w:rPr>
          <w:rFonts w:asciiTheme="majorBidi" w:hAnsiTheme="majorBidi"/>
          <w:b/>
          <w:bCs/>
          <w:color w:val="000000" w:themeColor="text1"/>
          <w:sz w:val="24"/>
          <w:szCs w:val="24"/>
        </w:rPr>
      </w:pPr>
      <w:r w:rsidRPr="00A31B22">
        <w:rPr>
          <w:rFonts w:asciiTheme="majorBidi" w:hAnsiTheme="majorBidi"/>
          <w:b/>
          <w:bCs/>
          <w:color w:val="000000" w:themeColor="text1"/>
          <w:sz w:val="24"/>
          <w:szCs w:val="24"/>
        </w:rPr>
        <w:t>Right intention is the key</w:t>
      </w:r>
    </w:p>
    <w:p w14:paraId="1EF2AD01" w14:textId="77777777" w:rsidR="00C91079" w:rsidRPr="00A31B22" w:rsidRDefault="00C91079" w:rsidP="00C91079">
      <w:pPr>
        <w:spacing w:before="100" w:beforeAutospacing="1" w:after="100" w:afterAutospacing="1"/>
        <w:ind w:left="180"/>
        <w:rPr>
          <w:rFonts w:asciiTheme="majorBidi" w:hAnsiTheme="majorBidi" w:cstheme="majorBidi"/>
          <w:color w:val="000000" w:themeColor="text1"/>
          <w:sz w:val="24"/>
          <w:szCs w:val="24"/>
        </w:rPr>
      </w:pPr>
      <w:r w:rsidRPr="00A31B22">
        <w:rPr>
          <w:rFonts w:asciiTheme="majorBidi" w:hAnsiTheme="majorBidi" w:cstheme="majorBidi"/>
          <w:color w:val="000000" w:themeColor="text1"/>
          <w:sz w:val="24"/>
          <w:szCs w:val="24"/>
        </w:rPr>
        <w:t xml:space="preserve"> </w:t>
      </w:r>
      <w:r w:rsidRPr="00A31B22">
        <w:rPr>
          <w:rFonts w:asciiTheme="majorBidi" w:eastAsia="Times New Roman" w:hAnsiTheme="majorBidi" w:cstheme="majorBidi"/>
          <w:color w:val="000000" w:themeColor="text1"/>
          <w:sz w:val="24"/>
          <w:szCs w:val="24"/>
        </w:rPr>
        <w:t>It is also a requirement to raise an insight among the teachers and learners into the mystery of intention and how it transforms our actions.</w:t>
      </w:r>
    </w:p>
    <w:p w14:paraId="5EE3B3E3" w14:textId="77777777" w:rsidR="00C91079" w:rsidRPr="00A31B22" w:rsidRDefault="00C91079" w:rsidP="00C91079">
      <w:pPr>
        <w:spacing w:before="100" w:beforeAutospacing="1" w:after="100" w:afterAutospacing="1"/>
        <w:ind w:left="700"/>
        <w:rPr>
          <w:rFonts w:asciiTheme="majorBidi" w:eastAsia="Times New Roman" w:hAnsiTheme="majorBidi" w:cstheme="majorBidi"/>
          <w:color w:val="000000" w:themeColor="text1"/>
          <w:sz w:val="24"/>
          <w:szCs w:val="24"/>
        </w:rPr>
      </w:pPr>
      <w:r w:rsidRPr="00A31B22">
        <w:rPr>
          <w:rFonts w:asciiTheme="majorBidi" w:eastAsia="Times New Roman" w:hAnsiTheme="majorBidi" w:cstheme="majorBidi"/>
          <w:color w:val="000000" w:themeColor="text1"/>
          <w:sz w:val="24"/>
          <w:szCs w:val="24"/>
        </w:rPr>
        <w:t xml:space="preserve"> Similarly, intention and viewpoint change the nature of things and, as an elixir turns soil into gold, good intention and correct viewpoint change evil acts into good ones. Intention transforms our everyday, ordinary acts into acts of worship, and viewpoint allows science to become a means of acquiring knowledge of God. If scientific findings are considered in terms of material causes and means, they become a means of ignorance; if they are considered in terms of or on account of God, they produce knowledge of God. </w:t>
      </w:r>
      <w:proofErr w:type="spellStart"/>
      <w:r w:rsidRPr="00A31B22">
        <w:rPr>
          <w:rFonts w:asciiTheme="majorBidi" w:eastAsia="Times New Roman" w:hAnsiTheme="majorBidi" w:cstheme="majorBidi"/>
          <w:b/>
          <w:bCs/>
          <w:color w:val="000000" w:themeColor="text1"/>
          <w:sz w:val="24"/>
          <w:szCs w:val="24"/>
        </w:rPr>
        <w:t>Mathnawi</w:t>
      </w:r>
      <w:proofErr w:type="spellEnd"/>
      <w:r w:rsidRPr="00A31B22">
        <w:rPr>
          <w:rFonts w:asciiTheme="majorBidi" w:eastAsia="Times New Roman" w:hAnsiTheme="majorBidi" w:cstheme="majorBidi"/>
          <w:b/>
          <w:bCs/>
          <w:color w:val="000000" w:themeColor="text1"/>
          <w:sz w:val="24"/>
          <w:szCs w:val="24"/>
        </w:rPr>
        <w:t xml:space="preserve"> / Drop - p68</w:t>
      </w:r>
    </w:p>
    <w:p w14:paraId="6078F1F7" w14:textId="77777777" w:rsidR="00C91079" w:rsidRPr="00A31B22" w:rsidRDefault="00C91079" w:rsidP="00C91079">
      <w:pPr>
        <w:spacing w:before="100" w:beforeAutospacing="1" w:after="100" w:afterAutospacing="1"/>
        <w:ind w:left="180"/>
        <w:rPr>
          <w:rFonts w:asciiTheme="majorBidi" w:hAnsiTheme="majorBidi" w:cstheme="majorBidi"/>
          <w:color w:val="000000" w:themeColor="text1"/>
          <w:sz w:val="24"/>
          <w:szCs w:val="24"/>
        </w:rPr>
      </w:pPr>
      <w:r w:rsidRPr="00A31B22">
        <w:rPr>
          <w:rFonts w:asciiTheme="majorBidi" w:hAnsiTheme="majorBidi" w:cstheme="majorBidi"/>
          <w:color w:val="000000" w:themeColor="text1"/>
          <w:sz w:val="24"/>
          <w:szCs w:val="24"/>
        </w:rPr>
        <w:t xml:space="preserve"> </w:t>
      </w:r>
    </w:p>
    <w:p w14:paraId="02573489" w14:textId="3DB914A3" w:rsidR="00C91079" w:rsidRPr="00A31B22" w:rsidRDefault="00C91079" w:rsidP="00C91079">
      <w:pPr>
        <w:pStyle w:val="MMTopic2"/>
        <w:rPr>
          <w:rFonts w:asciiTheme="majorBidi" w:hAnsiTheme="majorBidi"/>
          <w:color w:val="000000" w:themeColor="text1"/>
          <w:sz w:val="24"/>
          <w:szCs w:val="24"/>
        </w:rPr>
      </w:pPr>
      <w:r w:rsidRPr="00A31B22">
        <w:rPr>
          <w:rFonts w:asciiTheme="majorBidi" w:hAnsiTheme="majorBidi"/>
          <w:color w:val="000000" w:themeColor="text1"/>
          <w:sz w:val="24"/>
          <w:szCs w:val="24"/>
        </w:rPr>
        <w:t xml:space="preserve">From memorisation to learning "by heart"  </w:t>
      </w:r>
    </w:p>
    <w:p w14:paraId="5C29B557" w14:textId="77777777" w:rsidR="00C91079" w:rsidRPr="00A31B22" w:rsidRDefault="00C91079" w:rsidP="00C91079">
      <w:pPr>
        <w:spacing w:before="100" w:beforeAutospacing="1" w:after="100" w:afterAutospacing="1"/>
        <w:ind w:left="180"/>
        <w:rPr>
          <w:rFonts w:asciiTheme="majorBidi" w:hAnsiTheme="majorBidi" w:cstheme="majorBidi"/>
          <w:color w:val="000000" w:themeColor="text1"/>
          <w:sz w:val="24"/>
          <w:szCs w:val="24"/>
        </w:rPr>
      </w:pPr>
      <w:r w:rsidRPr="00A31B22">
        <w:rPr>
          <w:rFonts w:asciiTheme="majorBidi" w:eastAsia="Times New Roman" w:hAnsiTheme="majorBidi" w:cstheme="majorBidi"/>
          <w:color w:val="000000" w:themeColor="text1"/>
          <w:sz w:val="24"/>
          <w:szCs w:val="24"/>
        </w:rPr>
        <w:t xml:space="preserve">Rote learning or memorisation has been a well </w:t>
      </w:r>
      <w:proofErr w:type="spellStart"/>
      <w:r w:rsidRPr="00A31B22">
        <w:rPr>
          <w:rFonts w:asciiTheme="majorBidi" w:eastAsia="Times New Roman" w:hAnsiTheme="majorBidi" w:cstheme="majorBidi"/>
          <w:color w:val="000000" w:themeColor="text1"/>
          <w:sz w:val="24"/>
          <w:szCs w:val="24"/>
        </w:rPr>
        <w:t>estabished</w:t>
      </w:r>
      <w:proofErr w:type="spellEnd"/>
      <w:r w:rsidRPr="00A31B22">
        <w:rPr>
          <w:rFonts w:asciiTheme="majorBidi" w:eastAsia="Times New Roman" w:hAnsiTheme="majorBidi" w:cstheme="majorBidi"/>
          <w:color w:val="000000" w:themeColor="text1"/>
          <w:sz w:val="24"/>
          <w:szCs w:val="24"/>
        </w:rPr>
        <w:t xml:space="preserve"> practice in religious education in different countries and cultures. However, the modern education and challenges in daily life require a higher level of processing information into </w:t>
      </w:r>
      <w:proofErr w:type="spellStart"/>
      <w:r w:rsidRPr="00A31B22">
        <w:rPr>
          <w:rFonts w:asciiTheme="majorBidi" w:eastAsia="Times New Roman" w:hAnsiTheme="majorBidi" w:cstheme="majorBidi"/>
          <w:color w:val="000000" w:themeColor="text1"/>
          <w:sz w:val="24"/>
          <w:szCs w:val="24"/>
        </w:rPr>
        <w:t>anaylsis</w:t>
      </w:r>
      <w:proofErr w:type="spellEnd"/>
      <w:r w:rsidRPr="00A31B22">
        <w:rPr>
          <w:rFonts w:asciiTheme="majorBidi" w:eastAsia="Times New Roman" w:hAnsiTheme="majorBidi" w:cstheme="majorBidi"/>
          <w:color w:val="000000" w:themeColor="text1"/>
          <w:sz w:val="24"/>
          <w:szCs w:val="24"/>
        </w:rPr>
        <w:t xml:space="preserve"> and </w:t>
      </w:r>
      <w:proofErr w:type="spellStart"/>
      <w:r w:rsidRPr="00A31B22">
        <w:rPr>
          <w:rFonts w:asciiTheme="majorBidi" w:eastAsia="Times New Roman" w:hAnsiTheme="majorBidi" w:cstheme="majorBidi"/>
          <w:color w:val="000000" w:themeColor="text1"/>
          <w:sz w:val="24"/>
          <w:szCs w:val="24"/>
        </w:rPr>
        <w:t>sythesis</w:t>
      </w:r>
      <w:proofErr w:type="spellEnd"/>
      <w:r w:rsidRPr="00A31B22">
        <w:rPr>
          <w:rFonts w:asciiTheme="majorBidi" w:eastAsia="Times New Roman" w:hAnsiTheme="majorBidi" w:cstheme="majorBidi"/>
          <w:color w:val="000000" w:themeColor="text1"/>
          <w:sz w:val="24"/>
          <w:szCs w:val="24"/>
        </w:rPr>
        <w:t xml:space="preserve">. </w:t>
      </w:r>
    </w:p>
    <w:p w14:paraId="471EC1F7" w14:textId="77777777" w:rsidR="00C91079" w:rsidRPr="00A31B22" w:rsidRDefault="00C91079" w:rsidP="00C91079">
      <w:pPr>
        <w:spacing w:before="100" w:beforeAutospacing="1" w:after="100" w:afterAutospacing="1"/>
        <w:ind w:left="180"/>
        <w:rPr>
          <w:rFonts w:asciiTheme="majorBidi" w:hAnsiTheme="majorBidi" w:cstheme="majorBidi"/>
          <w:color w:val="000000" w:themeColor="text1"/>
          <w:sz w:val="24"/>
          <w:szCs w:val="24"/>
        </w:rPr>
      </w:pPr>
      <w:r w:rsidRPr="00A31B22">
        <w:rPr>
          <w:rFonts w:asciiTheme="majorBidi" w:eastAsia="Times New Roman" w:hAnsiTheme="majorBidi" w:cstheme="majorBidi"/>
          <w:color w:val="000000" w:themeColor="text1"/>
          <w:sz w:val="24"/>
          <w:szCs w:val="24"/>
        </w:rPr>
        <w:t xml:space="preserve">In terms of Qur'an education the </w:t>
      </w:r>
      <w:proofErr w:type="spellStart"/>
      <w:proofErr w:type="gramStart"/>
      <w:r w:rsidRPr="00A31B22">
        <w:rPr>
          <w:rFonts w:asciiTheme="majorBidi" w:eastAsia="Times New Roman" w:hAnsiTheme="majorBidi" w:cstheme="majorBidi"/>
          <w:color w:val="000000" w:themeColor="text1"/>
          <w:sz w:val="24"/>
          <w:szCs w:val="24"/>
        </w:rPr>
        <w:t>cas</w:t>
      </w:r>
      <w:proofErr w:type="spellEnd"/>
      <w:proofErr w:type="gramEnd"/>
      <w:r w:rsidRPr="00A31B22">
        <w:rPr>
          <w:rFonts w:asciiTheme="majorBidi" w:eastAsia="Times New Roman" w:hAnsiTheme="majorBidi" w:cstheme="majorBidi"/>
          <w:color w:val="000000" w:themeColor="text1"/>
          <w:sz w:val="24"/>
          <w:szCs w:val="24"/>
        </w:rPr>
        <w:t xml:space="preserve"> </w:t>
      </w:r>
      <w:proofErr w:type="spellStart"/>
      <w:r w:rsidRPr="00A31B22">
        <w:rPr>
          <w:rFonts w:asciiTheme="majorBidi" w:eastAsia="Times New Roman" w:hAnsiTheme="majorBidi" w:cstheme="majorBidi"/>
          <w:color w:val="000000" w:themeColor="text1"/>
          <w:sz w:val="24"/>
          <w:szCs w:val="24"/>
        </w:rPr>
        <w:t>eis</w:t>
      </w:r>
      <w:proofErr w:type="spellEnd"/>
      <w:r w:rsidRPr="00A31B22">
        <w:rPr>
          <w:rFonts w:asciiTheme="majorBidi" w:eastAsia="Times New Roman" w:hAnsiTheme="majorBidi" w:cstheme="majorBidi"/>
          <w:color w:val="000000" w:themeColor="text1"/>
          <w:sz w:val="24"/>
          <w:szCs w:val="24"/>
        </w:rPr>
        <w:t xml:space="preserve"> not very different. Modern teaching methods will lead to true learning with long lasting effects. Old fashioned and ineffective teaching practices should not be associated with essentials of religion.</w:t>
      </w:r>
    </w:p>
    <w:p w14:paraId="02040823" w14:textId="77777777" w:rsidR="00C91079" w:rsidRPr="00A31B22" w:rsidRDefault="00C91079" w:rsidP="00C91079">
      <w:pPr>
        <w:spacing w:before="100" w:beforeAutospacing="1" w:after="100" w:afterAutospacing="1"/>
        <w:ind w:left="180"/>
        <w:rPr>
          <w:rFonts w:asciiTheme="majorBidi" w:hAnsiTheme="majorBidi" w:cstheme="majorBidi"/>
          <w:color w:val="000000" w:themeColor="text1"/>
          <w:sz w:val="24"/>
          <w:szCs w:val="24"/>
        </w:rPr>
      </w:pPr>
      <w:r w:rsidRPr="00A31B22">
        <w:rPr>
          <w:rFonts w:asciiTheme="majorBidi" w:eastAsia="Times New Roman" w:hAnsiTheme="majorBidi" w:cstheme="majorBidi"/>
          <w:color w:val="000000" w:themeColor="text1"/>
          <w:sz w:val="24"/>
          <w:szCs w:val="24"/>
        </w:rPr>
        <w:t>Interacting with the Holy Qur'an using all faculties will boost spirituality and bear long lasting effects. Bediuzzaman was asked about his opinion in a time when publications were forbidden and people disseminated knowledge by writing themselves.</w:t>
      </w:r>
    </w:p>
    <w:p w14:paraId="6FB8CD4D" w14:textId="77777777" w:rsidR="00C91079" w:rsidRPr="00A31B22" w:rsidRDefault="00C91079" w:rsidP="00C91079">
      <w:pPr>
        <w:spacing w:before="100" w:beforeAutospacing="1" w:after="100" w:afterAutospacing="1"/>
        <w:ind w:left="700"/>
        <w:rPr>
          <w:rFonts w:asciiTheme="majorBidi" w:eastAsia="Times New Roman" w:hAnsiTheme="majorBidi" w:cstheme="majorBidi"/>
          <w:color w:val="000000" w:themeColor="text1"/>
          <w:sz w:val="24"/>
          <w:szCs w:val="24"/>
        </w:rPr>
      </w:pPr>
      <w:r w:rsidRPr="00A31B22">
        <w:rPr>
          <w:rFonts w:asciiTheme="majorBidi" w:eastAsia="Times New Roman" w:hAnsiTheme="majorBidi" w:cstheme="majorBidi"/>
          <w:color w:val="000000" w:themeColor="text1"/>
          <w:sz w:val="24"/>
          <w:szCs w:val="24"/>
        </w:rPr>
        <w:t xml:space="preserve">This time you raise a question in your letter: </w:t>
      </w:r>
      <w:proofErr w:type="gramStart"/>
      <w:r w:rsidRPr="00A31B22">
        <w:rPr>
          <w:rFonts w:asciiTheme="majorBidi" w:eastAsia="Times New Roman" w:hAnsiTheme="majorBidi" w:cstheme="majorBidi"/>
          <w:color w:val="000000" w:themeColor="text1"/>
          <w:sz w:val="24"/>
          <w:szCs w:val="24"/>
        </w:rPr>
        <w:t>“ Which</w:t>
      </w:r>
      <w:proofErr w:type="gramEnd"/>
      <w:r w:rsidRPr="00A31B22">
        <w:rPr>
          <w:rFonts w:asciiTheme="majorBidi" w:eastAsia="Times New Roman" w:hAnsiTheme="majorBidi" w:cstheme="majorBidi"/>
          <w:color w:val="000000" w:themeColor="text1"/>
          <w:sz w:val="24"/>
          <w:szCs w:val="24"/>
        </w:rPr>
        <w:t xml:space="preserve"> is better to prioritise in this time; working to memorise the Quran or scribing the </w:t>
      </w:r>
      <w:proofErr w:type="spellStart"/>
      <w:r w:rsidRPr="00A31B22">
        <w:rPr>
          <w:rFonts w:asciiTheme="majorBidi" w:eastAsia="Times New Roman" w:hAnsiTheme="majorBidi" w:cstheme="majorBidi"/>
          <w:color w:val="000000" w:themeColor="text1"/>
          <w:sz w:val="24"/>
          <w:szCs w:val="24"/>
        </w:rPr>
        <w:t>Risale-i</w:t>
      </w:r>
      <w:proofErr w:type="spellEnd"/>
      <w:r w:rsidRPr="00A31B22">
        <w:rPr>
          <w:rFonts w:asciiTheme="majorBidi" w:eastAsia="Times New Roman" w:hAnsiTheme="majorBidi" w:cstheme="majorBidi"/>
          <w:color w:val="000000" w:themeColor="text1"/>
          <w:sz w:val="24"/>
          <w:szCs w:val="24"/>
        </w:rPr>
        <w:t xml:space="preserve"> </w:t>
      </w:r>
      <w:proofErr w:type="spellStart"/>
      <w:r w:rsidRPr="00A31B22">
        <w:rPr>
          <w:rFonts w:asciiTheme="majorBidi" w:eastAsia="Times New Roman" w:hAnsiTheme="majorBidi" w:cstheme="majorBidi"/>
          <w:color w:val="000000" w:themeColor="text1"/>
          <w:sz w:val="24"/>
          <w:szCs w:val="24"/>
        </w:rPr>
        <w:t>Nur</w:t>
      </w:r>
      <w:proofErr w:type="spellEnd"/>
      <w:r w:rsidRPr="00A31B22">
        <w:rPr>
          <w:rFonts w:asciiTheme="majorBidi" w:eastAsia="Times New Roman" w:hAnsiTheme="majorBidi" w:cstheme="majorBidi"/>
          <w:color w:val="000000" w:themeColor="text1"/>
          <w:sz w:val="24"/>
          <w:szCs w:val="24"/>
        </w:rPr>
        <w:t xml:space="preserve">?” . The answer to this is obvious. For in this universe and in every age the greatest rank belongs to the Quran. </w:t>
      </w:r>
      <w:r w:rsidRPr="00A31B22">
        <w:rPr>
          <w:rFonts w:asciiTheme="majorBidi" w:eastAsia="Times New Roman" w:hAnsiTheme="majorBidi" w:cstheme="majorBidi"/>
          <w:color w:val="000000" w:themeColor="text1"/>
          <w:sz w:val="24"/>
          <w:szCs w:val="24"/>
        </w:rPr>
        <w:lastRenderedPageBreak/>
        <w:t xml:space="preserve">And the memorisation and reading of the Quran, for which there are merits from ten to thousands for each of its letters, will take precedence and preference over every service. However, since the </w:t>
      </w:r>
      <w:proofErr w:type="spellStart"/>
      <w:r w:rsidRPr="00A31B22">
        <w:rPr>
          <w:rFonts w:asciiTheme="majorBidi" w:eastAsia="Times New Roman" w:hAnsiTheme="majorBidi" w:cstheme="majorBidi"/>
          <w:color w:val="000000" w:themeColor="text1"/>
          <w:sz w:val="24"/>
          <w:szCs w:val="24"/>
        </w:rPr>
        <w:t>Risale-i</w:t>
      </w:r>
      <w:proofErr w:type="spellEnd"/>
      <w:r w:rsidRPr="00A31B22">
        <w:rPr>
          <w:rFonts w:asciiTheme="majorBidi" w:eastAsia="Times New Roman" w:hAnsiTheme="majorBidi" w:cstheme="majorBidi"/>
          <w:color w:val="000000" w:themeColor="text1"/>
          <w:sz w:val="24"/>
          <w:szCs w:val="24"/>
        </w:rPr>
        <w:t xml:space="preserve"> </w:t>
      </w:r>
      <w:proofErr w:type="spellStart"/>
      <w:r w:rsidRPr="00A31B22">
        <w:rPr>
          <w:rFonts w:asciiTheme="majorBidi" w:eastAsia="Times New Roman" w:hAnsiTheme="majorBidi" w:cstheme="majorBidi"/>
          <w:color w:val="000000" w:themeColor="text1"/>
          <w:sz w:val="24"/>
          <w:szCs w:val="24"/>
        </w:rPr>
        <w:t>Nur</w:t>
      </w:r>
      <w:proofErr w:type="spellEnd"/>
      <w:r w:rsidRPr="00A31B22">
        <w:rPr>
          <w:rFonts w:asciiTheme="majorBidi" w:eastAsia="Times New Roman" w:hAnsiTheme="majorBidi" w:cstheme="majorBidi"/>
          <w:color w:val="000000" w:themeColor="text1"/>
          <w:sz w:val="24"/>
          <w:szCs w:val="24"/>
        </w:rPr>
        <w:t xml:space="preserve"> too are the proofs and evidences of the truths of </w:t>
      </w:r>
      <w:proofErr w:type="spellStart"/>
      <w:r w:rsidRPr="00A31B22">
        <w:rPr>
          <w:rFonts w:asciiTheme="majorBidi" w:eastAsia="Times New Roman" w:hAnsiTheme="majorBidi" w:cstheme="majorBidi"/>
          <w:color w:val="000000" w:themeColor="text1"/>
          <w:sz w:val="24"/>
          <w:szCs w:val="24"/>
        </w:rPr>
        <w:t>iman</w:t>
      </w:r>
      <w:proofErr w:type="spellEnd"/>
      <w:r w:rsidRPr="00A31B22">
        <w:rPr>
          <w:rFonts w:asciiTheme="majorBidi" w:eastAsia="Times New Roman" w:hAnsiTheme="majorBidi" w:cstheme="majorBidi"/>
          <w:color w:val="000000" w:themeColor="text1"/>
          <w:sz w:val="24"/>
          <w:szCs w:val="24"/>
        </w:rPr>
        <w:t xml:space="preserve"> from the All-Glorious Quran, and with respect to it being a medium and means of memorising and reading the Quran, and in being a </w:t>
      </w:r>
      <w:proofErr w:type="spellStart"/>
      <w:r w:rsidRPr="00A31B22">
        <w:rPr>
          <w:rFonts w:asciiTheme="majorBidi" w:eastAsia="Times New Roman" w:hAnsiTheme="majorBidi" w:cstheme="majorBidi"/>
          <w:color w:val="000000" w:themeColor="text1"/>
          <w:sz w:val="24"/>
          <w:szCs w:val="24"/>
        </w:rPr>
        <w:t>tafsir</w:t>
      </w:r>
      <w:proofErr w:type="spellEnd"/>
      <w:r w:rsidRPr="00A31B22">
        <w:rPr>
          <w:rFonts w:asciiTheme="majorBidi" w:eastAsia="Times New Roman" w:hAnsiTheme="majorBidi" w:cstheme="majorBidi"/>
          <w:color w:val="000000" w:themeColor="text1"/>
          <w:sz w:val="24"/>
          <w:szCs w:val="24"/>
        </w:rPr>
        <w:t xml:space="preserve"> with explanations </w:t>
      </w:r>
      <w:proofErr w:type="gramStart"/>
      <w:r w:rsidRPr="00A31B22">
        <w:rPr>
          <w:rFonts w:asciiTheme="majorBidi" w:eastAsia="Times New Roman" w:hAnsiTheme="majorBidi" w:cstheme="majorBidi"/>
          <w:color w:val="000000" w:themeColor="text1"/>
          <w:sz w:val="24"/>
          <w:szCs w:val="24"/>
        </w:rPr>
        <w:t>of  its</w:t>
      </w:r>
      <w:proofErr w:type="gramEnd"/>
      <w:r w:rsidRPr="00A31B22">
        <w:rPr>
          <w:rFonts w:asciiTheme="majorBidi" w:eastAsia="Times New Roman" w:hAnsiTheme="majorBidi" w:cstheme="majorBidi"/>
          <w:color w:val="000000" w:themeColor="text1"/>
          <w:sz w:val="24"/>
          <w:szCs w:val="24"/>
        </w:rPr>
        <w:t xml:space="preserve"> truths, it is necessary that the </w:t>
      </w:r>
      <w:proofErr w:type="spellStart"/>
      <w:r w:rsidRPr="00A31B22">
        <w:rPr>
          <w:rFonts w:asciiTheme="majorBidi" w:eastAsia="Times New Roman" w:hAnsiTheme="majorBidi" w:cstheme="majorBidi"/>
          <w:color w:val="000000" w:themeColor="text1"/>
          <w:sz w:val="24"/>
          <w:szCs w:val="24"/>
        </w:rPr>
        <w:t>Risale-i</w:t>
      </w:r>
      <w:proofErr w:type="spellEnd"/>
      <w:r w:rsidRPr="00A31B22">
        <w:rPr>
          <w:rFonts w:asciiTheme="majorBidi" w:eastAsia="Times New Roman" w:hAnsiTheme="majorBidi" w:cstheme="majorBidi"/>
          <w:color w:val="000000" w:themeColor="text1"/>
          <w:sz w:val="24"/>
          <w:szCs w:val="24"/>
        </w:rPr>
        <w:t xml:space="preserve"> </w:t>
      </w:r>
      <w:proofErr w:type="spellStart"/>
      <w:r w:rsidRPr="00A31B22">
        <w:rPr>
          <w:rFonts w:asciiTheme="majorBidi" w:eastAsia="Times New Roman" w:hAnsiTheme="majorBidi" w:cstheme="majorBidi"/>
          <w:color w:val="000000" w:themeColor="text1"/>
          <w:sz w:val="24"/>
          <w:szCs w:val="24"/>
        </w:rPr>
        <w:t>Nur</w:t>
      </w:r>
      <w:proofErr w:type="spellEnd"/>
      <w:r w:rsidRPr="00A31B22">
        <w:rPr>
          <w:rFonts w:asciiTheme="majorBidi" w:eastAsia="Times New Roman" w:hAnsiTheme="majorBidi" w:cstheme="majorBidi"/>
          <w:color w:val="000000" w:themeColor="text1"/>
          <w:sz w:val="24"/>
          <w:szCs w:val="24"/>
        </w:rPr>
        <w:t xml:space="preserve"> is studied together with the memorisation of the Quran. </w:t>
      </w:r>
      <w:proofErr w:type="spellStart"/>
      <w:r w:rsidRPr="00A31B22">
        <w:rPr>
          <w:rFonts w:asciiTheme="majorBidi" w:eastAsia="Times New Roman" w:hAnsiTheme="majorBidi" w:cstheme="majorBidi"/>
          <w:b/>
          <w:bCs/>
          <w:color w:val="000000" w:themeColor="text1"/>
          <w:sz w:val="24"/>
          <w:szCs w:val="24"/>
        </w:rPr>
        <w:t>Kastamonu</w:t>
      </w:r>
      <w:proofErr w:type="spellEnd"/>
      <w:r w:rsidRPr="00A31B22">
        <w:rPr>
          <w:rFonts w:asciiTheme="majorBidi" w:eastAsia="Times New Roman" w:hAnsiTheme="majorBidi" w:cstheme="majorBidi"/>
          <w:b/>
          <w:bCs/>
          <w:color w:val="000000" w:themeColor="text1"/>
          <w:sz w:val="24"/>
          <w:szCs w:val="24"/>
        </w:rPr>
        <w:t xml:space="preserve"> Addendum</w:t>
      </w:r>
      <w:proofErr w:type="gramStart"/>
      <w:r w:rsidRPr="00A31B22">
        <w:rPr>
          <w:rFonts w:asciiTheme="majorBidi" w:eastAsia="Times New Roman" w:hAnsiTheme="majorBidi" w:cstheme="majorBidi"/>
          <w:b/>
          <w:bCs/>
          <w:color w:val="000000" w:themeColor="text1"/>
          <w:sz w:val="24"/>
          <w:szCs w:val="24"/>
        </w:rPr>
        <w:t>/  p82</w:t>
      </w:r>
      <w:proofErr w:type="gramEnd"/>
      <w:r w:rsidRPr="00A31B22">
        <w:rPr>
          <w:rFonts w:asciiTheme="majorBidi" w:eastAsia="Times New Roman" w:hAnsiTheme="majorBidi" w:cstheme="majorBidi"/>
          <w:b/>
          <w:bCs/>
          <w:color w:val="000000" w:themeColor="text1"/>
          <w:sz w:val="24"/>
          <w:szCs w:val="24"/>
        </w:rPr>
        <w:t>-83</w:t>
      </w:r>
    </w:p>
    <w:p w14:paraId="00599865" w14:textId="2F4DFC3B" w:rsidR="00C91079" w:rsidRPr="00A31B22" w:rsidRDefault="00C91079" w:rsidP="00C91079">
      <w:pPr>
        <w:pStyle w:val="MMTopic2"/>
        <w:rPr>
          <w:rFonts w:asciiTheme="majorBidi" w:hAnsiTheme="majorBidi"/>
          <w:color w:val="000000" w:themeColor="text1"/>
          <w:sz w:val="24"/>
          <w:szCs w:val="24"/>
        </w:rPr>
      </w:pPr>
      <w:r w:rsidRPr="00A31B22">
        <w:rPr>
          <w:rFonts w:asciiTheme="majorBidi" w:hAnsiTheme="majorBidi"/>
          <w:color w:val="000000" w:themeColor="text1"/>
          <w:sz w:val="24"/>
          <w:szCs w:val="24"/>
        </w:rPr>
        <w:t>Shifting the Educational Paradigm</w:t>
      </w:r>
    </w:p>
    <w:p w14:paraId="752F2A1D" w14:textId="77777777" w:rsidR="00C91079" w:rsidRPr="00A31B22" w:rsidRDefault="00C91079" w:rsidP="00C91079">
      <w:pPr>
        <w:spacing w:before="100" w:beforeAutospacing="1" w:after="100" w:afterAutospacing="1"/>
        <w:ind w:left="180"/>
        <w:rPr>
          <w:rFonts w:asciiTheme="majorBidi" w:hAnsiTheme="majorBidi" w:cstheme="majorBidi"/>
          <w:color w:val="000000" w:themeColor="text1"/>
          <w:sz w:val="24"/>
          <w:szCs w:val="24"/>
        </w:rPr>
      </w:pPr>
      <w:r w:rsidRPr="00A31B22">
        <w:rPr>
          <w:rFonts w:asciiTheme="majorBidi" w:eastAsia="Times New Roman" w:hAnsiTheme="majorBidi" w:cstheme="majorBidi"/>
          <w:color w:val="000000" w:themeColor="text1"/>
          <w:sz w:val="24"/>
          <w:szCs w:val="24"/>
        </w:rPr>
        <w:t xml:space="preserve">In his famous instruction to two schoolboys in </w:t>
      </w:r>
      <w:proofErr w:type="spellStart"/>
      <w:r w:rsidRPr="00A31B22">
        <w:rPr>
          <w:rFonts w:asciiTheme="majorBidi" w:eastAsia="Times New Roman" w:hAnsiTheme="majorBidi" w:cstheme="majorBidi"/>
          <w:color w:val="000000" w:themeColor="text1"/>
          <w:sz w:val="24"/>
          <w:szCs w:val="24"/>
        </w:rPr>
        <w:t>Kastamonu</w:t>
      </w:r>
      <w:proofErr w:type="spellEnd"/>
      <w:r w:rsidRPr="00A31B22">
        <w:rPr>
          <w:rFonts w:asciiTheme="majorBidi" w:eastAsia="Times New Roman" w:hAnsiTheme="majorBidi" w:cstheme="majorBidi"/>
          <w:color w:val="000000" w:themeColor="text1"/>
          <w:sz w:val="24"/>
          <w:szCs w:val="24"/>
        </w:rPr>
        <w:t xml:space="preserve">, Bediuzzaman </w:t>
      </w:r>
      <w:proofErr w:type="spellStart"/>
      <w:r w:rsidRPr="00A31B22">
        <w:rPr>
          <w:rFonts w:asciiTheme="majorBidi" w:eastAsia="Times New Roman" w:hAnsiTheme="majorBidi" w:cstheme="majorBidi"/>
          <w:color w:val="000000" w:themeColor="text1"/>
          <w:sz w:val="24"/>
          <w:szCs w:val="24"/>
        </w:rPr>
        <w:t>Saþd</w:t>
      </w:r>
      <w:proofErr w:type="spellEnd"/>
      <w:r w:rsidRPr="00A31B22">
        <w:rPr>
          <w:rFonts w:asciiTheme="majorBidi" w:eastAsia="Times New Roman" w:hAnsiTheme="majorBidi" w:cstheme="majorBidi"/>
          <w:color w:val="000000" w:themeColor="text1"/>
          <w:sz w:val="24"/>
          <w:szCs w:val="24"/>
        </w:rPr>
        <w:t xml:space="preserve"> Nursi provided examples from many physical sciences such as chemistry, electricity, astronomy, </w:t>
      </w:r>
      <w:proofErr w:type="gramStart"/>
      <w:r w:rsidRPr="00A31B22">
        <w:rPr>
          <w:rFonts w:asciiTheme="majorBidi" w:eastAsia="Times New Roman" w:hAnsiTheme="majorBidi" w:cstheme="majorBidi"/>
          <w:color w:val="000000" w:themeColor="text1"/>
          <w:sz w:val="24"/>
          <w:szCs w:val="24"/>
        </w:rPr>
        <w:t>logistics</w:t>
      </w:r>
      <w:proofErr w:type="gramEnd"/>
      <w:r w:rsidRPr="00A31B22">
        <w:rPr>
          <w:rFonts w:asciiTheme="majorBidi" w:eastAsia="Times New Roman" w:hAnsiTheme="majorBidi" w:cstheme="majorBidi"/>
          <w:color w:val="000000" w:themeColor="text1"/>
          <w:sz w:val="24"/>
          <w:szCs w:val="24"/>
        </w:rPr>
        <w:t xml:space="preserve"> among others.</w:t>
      </w:r>
    </w:p>
    <w:p w14:paraId="2D6F82D6" w14:textId="77777777" w:rsidR="00C91079" w:rsidRPr="00A31B22" w:rsidRDefault="00C91079" w:rsidP="00C91079">
      <w:pPr>
        <w:spacing w:before="100" w:beforeAutospacing="1" w:after="100" w:afterAutospacing="1"/>
        <w:ind w:left="700"/>
        <w:rPr>
          <w:rFonts w:asciiTheme="majorBidi" w:eastAsia="Times New Roman" w:hAnsiTheme="majorBidi" w:cstheme="majorBidi"/>
          <w:color w:val="000000" w:themeColor="text1"/>
          <w:sz w:val="24"/>
          <w:szCs w:val="24"/>
        </w:rPr>
      </w:pPr>
      <w:r w:rsidRPr="00A31B22">
        <w:rPr>
          <w:rFonts w:asciiTheme="majorBidi" w:eastAsia="Times New Roman" w:hAnsiTheme="majorBidi" w:cstheme="majorBidi"/>
          <w:color w:val="000000" w:themeColor="text1"/>
          <w:sz w:val="24"/>
          <w:szCs w:val="24"/>
        </w:rPr>
        <w:t>"Thus, hundreds of other sciences like these make known the Glorious Creator of the universe together with His Names, each through its broad measure or scale, its particular mirror, its far-seeing eyes, and searching gaze; they make known His attributes and perfections.</w:t>
      </w:r>
    </w:p>
    <w:p w14:paraId="29FB1F97" w14:textId="77777777" w:rsidR="00C91079" w:rsidRPr="00A31B22" w:rsidRDefault="00C91079" w:rsidP="00C91079">
      <w:pPr>
        <w:spacing w:before="100" w:beforeAutospacing="1" w:after="100" w:afterAutospacing="1"/>
        <w:ind w:left="700"/>
        <w:rPr>
          <w:rFonts w:asciiTheme="majorBidi" w:eastAsia="Times New Roman" w:hAnsiTheme="majorBidi" w:cstheme="majorBidi"/>
          <w:color w:val="000000" w:themeColor="text1"/>
          <w:sz w:val="24"/>
          <w:szCs w:val="24"/>
        </w:rPr>
      </w:pPr>
      <w:r w:rsidRPr="00A31B22">
        <w:rPr>
          <w:rFonts w:asciiTheme="majorBidi" w:eastAsia="Times New Roman" w:hAnsiTheme="majorBidi" w:cstheme="majorBidi"/>
          <w:color w:val="000000" w:themeColor="text1"/>
          <w:sz w:val="24"/>
          <w:szCs w:val="24"/>
        </w:rPr>
        <w:t xml:space="preserve">It is in order to give instruction in this matter, which is a brilliant and magnificent proof of Divine unity, that the Qur’an of Miraculous Exposition teaches us about our Creator most often with the verses, </w:t>
      </w:r>
      <w:proofErr w:type="spellStart"/>
      <w:r w:rsidRPr="00A31B22">
        <w:rPr>
          <w:rFonts w:asciiTheme="majorBidi" w:eastAsia="Times New Roman" w:hAnsiTheme="majorBidi" w:cstheme="majorBidi"/>
          <w:i/>
          <w:iCs/>
          <w:color w:val="000000" w:themeColor="text1"/>
          <w:sz w:val="24"/>
          <w:szCs w:val="24"/>
        </w:rPr>
        <w:t>Sustainer</w:t>
      </w:r>
      <w:proofErr w:type="spellEnd"/>
      <w:r w:rsidRPr="00A31B22">
        <w:rPr>
          <w:rFonts w:asciiTheme="majorBidi" w:eastAsia="Times New Roman" w:hAnsiTheme="majorBidi" w:cstheme="majorBidi"/>
          <w:i/>
          <w:iCs/>
          <w:color w:val="000000" w:themeColor="text1"/>
          <w:sz w:val="24"/>
          <w:szCs w:val="24"/>
        </w:rPr>
        <w:t xml:space="preserve"> of the Heavens and the Earth</w:t>
      </w:r>
      <w:r w:rsidRPr="00A31B22">
        <w:rPr>
          <w:rFonts w:asciiTheme="majorBidi" w:eastAsia="Times New Roman" w:hAnsiTheme="majorBidi" w:cstheme="majorBidi"/>
          <w:color w:val="000000" w:themeColor="text1"/>
          <w:sz w:val="24"/>
          <w:szCs w:val="24"/>
        </w:rPr>
        <w:t>,</w:t>
      </w:r>
      <w:r w:rsidRPr="00A31B22">
        <w:rPr>
          <w:rFonts w:asciiTheme="majorBidi" w:eastAsia="Times New Roman" w:hAnsiTheme="majorBidi" w:cstheme="majorBidi"/>
          <w:color w:val="000000" w:themeColor="text1"/>
          <w:sz w:val="24"/>
          <w:szCs w:val="24"/>
          <w:vertAlign w:val="superscript"/>
        </w:rPr>
        <w:t xml:space="preserve"> </w:t>
      </w:r>
      <w:r w:rsidRPr="00A31B22">
        <w:rPr>
          <w:rFonts w:asciiTheme="majorBidi" w:eastAsia="Times New Roman" w:hAnsiTheme="majorBidi" w:cstheme="majorBidi"/>
          <w:color w:val="000000" w:themeColor="text1"/>
          <w:sz w:val="24"/>
          <w:szCs w:val="24"/>
        </w:rPr>
        <w:t xml:space="preserve">and, </w:t>
      </w:r>
      <w:r w:rsidRPr="00A31B22">
        <w:rPr>
          <w:rFonts w:asciiTheme="majorBidi" w:eastAsia="Times New Roman" w:hAnsiTheme="majorBidi" w:cstheme="majorBidi"/>
          <w:i/>
          <w:iCs/>
          <w:color w:val="000000" w:themeColor="text1"/>
          <w:sz w:val="24"/>
          <w:szCs w:val="24"/>
        </w:rPr>
        <w:t>He created the Heavens and Earth</w:t>
      </w:r>
      <w:r w:rsidRPr="00A31B22">
        <w:rPr>
          <w:rFonts w:asciiTheme="majorBidi" w:eastAsia="Times New Roman" w:hAnsiTheme="majorBidi" w:cstheme="majorBidi"/>
          <w:color w:val="000000" w:themeColor="text1"/>
          <w:sz w:val="24"/>
          <w:szCs w:val="24"/>
        </w:rPr>
        <w:t>." I said this to the schoolboys, and they accepted it completely, affirming it by saying: "Endless thanks be to God, for we have received an absolutely true and sacred lesson. May God be pleased with you!</w:t>
      </w:r>
      <w:proofErr w:type="gramStart"/>
      <w:r w:rsidRPr="00A31B22">
        <w:rPr>
          <w:rFonts w:asciiTheme="majorBidi" w:eastAsia="Times New Roman" w:hAnsiTheme="majorBidi" w:cstheme="majorBidi"/>
          <w:color w:val="000000" w:themeColor="text1"/>
          <w:sz w:val="24"/>
          <w:szCs w:val="24"/>
        </w:rPr>
        <w:t>".</w:t>
      </w:r>
      <w:proofErr w:type="gramEnd"/>
      <w:r w:rsidRPr="00A31B22">
        <w:rPr>
          <w:rFonts w:asciiTheme="majorBidi" w:eastAsia="Times New Roman" w:hAnsiTheme="majorBidi" w:cstheme="majorBidi"/>
          <w:color w:val="000000" w:themeColor="text1"/>
          <w:sz w:val="24"/>
          <w:szCs w:val="24"/>
        </w:rPr>
        <w:t xml:space="preserve"> </w:t>
      </w:r>
      <w:r w:rsidRPr="00A31B22">
        <w:rPr>
          <w:rFonts w:asciiTheme="majorBidi" w:eastAsia="Times New Roman" w:hAnsiTheme="majorBidi" w:cstheme="majorBidi"/>
          <w:b/>
          <w:bCs/>
          <w:color w:val="000000" w:themeColor="text1"/>
          <w:sz w:val="24"/>
          <w:szCs w:val="24"/>
        </w:rPr>
        <w:t>The Rays / The Fruits of Belief - Sixth Topic - p.228-229</w:t>
      </w:r>
    </w:p>
    <w:p w14:paraId="5DD23BD9" w14:textId="33EDF89C" w:rsidR="00C91079" w:rsidRPr="00A31B22" w:rsidRDefault="00C91079" w:rsidP="00C91079">
      <w:pPr>
        <w:pStyle w:val="MMTopic1"/>
        <w:rPr>
          <w:rFonts w:asciiTheme="majorBidi" w:hAnsiTheme="majorBidi"/>
          <w:b/>
          <w:bCs/>
          <w:color w:val="000000" w:themeColor="text1"/>
          <w:sz w:val="24"/>
          <w:szCs w:val="24"/>
        </w:rPr>
      </w:pPr>
      <w:r w:rsidRPr="00A31B22">
        <w:rPr>
          <w:rFonts w:asciiTheme="majorBidi" w:hAnsiTheme="majorBidi"/>
          <w:b/>
          <w:bCs/>
          <w:color w:val="000000" w:themeColor="text1"/>
          <w:sz w:val="24"/>
          <w:szCs w:val="24"/>
        </w:rPr>
        <w:t>Conclusion</w:t>
      </w:r>
    </w:p>
    <w:p w14:paraId="1FCFB771" w14:textId="6A0B1ACB" w:rsidR="00C91079" w:rsidRPr="00A31B22" w:rsidRDefault="00C91079" w:rsidP="005B12D6">
      <w:pPr>
        <w:spacing w:before="100" w:beforeAutospacing="1" w:after="100" w:afterAutospacing="1"/>
        <w:rPr>
          <w:rFonts w:asciiTheme="majorBidi" w:hAnsiTheme="majorBidi" w:cstheme="majorBidi"/>
          <w:color w:val="000000" w:themeColor="text1"/>
          <w:sz w:val="24"/>
          <w:szCs w:val="24"/>
        </w:rPr>
      </w:pPr>
      <w:r w:rsidRPr="00A31B22">
        <w:rPr>
          <w:rFonts w:asciiTheme="majorBidi" w:hAnsiTheme="majorBidi" w:cstheme="majorBidi"/>
          <w:color w:val="000000" w:themeColor="text1"/>
          <w:sz w:val="24"/>
          <w:szCs w:val="24"/>
        </w:rPr>
        <w:t>In this paper referencing the works of Bediuzzaman Said Nursi, an overview of so</w:t>
      </w:r>
      <w:r w:rsidR="00002AD5" w:rsidRPr="00A31B22">
        <w:rPr>
          <w:rFonts w:asciiTheme="majorBidi" w:hAnsiTheme="majorBidi" w:cstheme="majorBidi"/>
          <w:color w:val="000000" w:themeColor="text1"/>
          <w:sz w:val="24"/>
          <w:szCs w:val="24"/>
        </w:rPr>
        <w:t>m</w:t>
      </w:r>
      <w:r w:rsidRPr="00A31B22">
        <w:rPr>
          <w:rFonts w:asciiTheme="majorBidi" w:hAnsiTheme="majorBidi" w:cstheme="majorBidi"/>
          <w:color w:val="000000" w:themeColor="text1"/>
          <w:sz w:val="24"/>
          <w:szCs w:val="24"/>
        </w:rPr>
        <w:t xml:space="preserve">e guidelines into modern education of the Qur'an were provided. I hope and pray that these are </w:t>
      </w:r>
      <w:proofErr w:type="spellStart"/>
      <w:r w:rsidRPr="00A31B22">
        <w:rPr>
          <w:rFonts w:asciiTheme="majorBidi" w:hAnsiTheme="majorBidi" w:cstheme="majorBidi"/>
          <w:color w:val="000000" w:themeColor="text1"/>
          <w:sz w:val="24"/>
          <w:szCs w:val="24"/>
        </w:rPr>
        <w:t>usefult</w:t>
      </w:r>
      <w:proofErr w:type="spellEnd"/>
      <w:r w:rsidRPr="00A31B22">
        <w:rPr>
          <w:rFonts w:asciiTheme="majorBidi" w:hAnsiTheme="majorBidi" w:cstheme="majorBidi"/>
          <w:color w:val="000000" w:themeColor="text1"/>
          <w:sz w:val="24"/>
          <w:szCs w:val="24"/>
        </w:rPr>
        <w:t xml:space="preserve"> to the community of educators and learners alike.</w:t>
      </w:r>
    </w:p>
    <w:p w14:paraId="4B674F4A" w14:textId="7EBD33DA" w:rsidR="00C91079" w:rsidRPr="00A31B22" w:rsidRDefault="00C91079" w:rsidP="00C91079">
      <w:pPr>
        <w:pStyle w:val="MMEmpty"/>
        <w:rPr>
          <w:rFonts w:asciiTheme="majorBidi" w:hAnsiTheme="majorBidi" w:cstheme="majorBidi"/>
          <w:color w:val="000000" w:themeColor="text1"/>
          <w:sz w:val="24"/>
          <w:szCs w:val="24"/>
        </w:rPr>
      </w:pPr>
    </w:p>
    <w:p w14:paraId="3B7B2F2D" w14:textId="77777777" w:rsidR="00C91079" w:rsidRPr="00A31B22" w:rsidRDefault="00C91079" w:rsidP="00C91079">
      <w:pPr>
        <w:rPr>
          <w:rFonts w:asciiTheme="majorBidi" w:hAnsiTheme="majorBidi" w:cstheme="majorBidi"/>
          <w:color w:val="000000" w:themeColor="text1"/>
          <w:sz w:val="24"/>
          <w:szCs w:val="24"/>
        </w:rPr>
      </w:pPr>
    </w:p>
    <w:sectPr w:rsidR="00C91079" w:rsidRPr="00A31B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ebdings">
    <w:panose1 w:val="05030102010509060703"/>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11FED"/>
    <w:multiLevelType w:val="singleLevel"/>
    <w:tmpl w:val="CA62B4FE"/>
    <w:name w:val="Callout Template"/>
    <w:lvl w:ilvl="0">
      <w:start w:val="1"/>
      <w:numFmt w:val="decimal"/>
      <w:suff w:val="space"/>
      <w:lvlText w:val="="/>
      <w:lvlJc w:val="left"/>
      <w:pPr>
        <w:ind w:left="200" w:hanging="200"/>
      </w:pPr>
      <w:rPr>
        <w:rFonts w:ascii="Webdings" w:hAnsi="Webdings"/>
        <w:sz w:val="16"/>
      </w:rPr>
    </w:lvl>
  </w:abstractNum>
  <w:abstractNum w:abstractNumId="1" w15:restartNumberingAfterBreak="0">
    <w:nsid w:val="1E140B91"/>
    <w:multiLevelType w:val="multilevel"/>
    <w:tmpl w:val="AA4CC2C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783"/>
    <w:rsid w:val="00002AD5"/>
    <w:rsid w:val="005B12D6"/>
    <w:rsid w:val="00A31B22"/>
    <w:rsid w:val="00AF08D5"/>
    <w:rsid w:val="00C91079"/>
    <w:rsid w:val="00CE478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C1B35"/>
  <w15:chartTrackingRefBased/>
  <w15:docId w15:val="{0C8622D7-C0AD-49A8-B12B-1C5AD404D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C910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C910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unhideWhenUsed/>
    <w:qFormat/>
    <w:rsid w:val="00C910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alk4">
    <w:name w:val="heading 4"/>
    <w:basedOn w:val="Normal"/>
    <w:next w:val="Normal"/>
    <w:link w:val="Balk4Char"/>
    <w:uiPriority w:val="9"/>
    <w:unhideWhenUsed/>
    <w:qFormat/>
    <w:rsid w:val="00C9107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C9107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0"/>
    <w:qFormat/>
    <w:rsid w:val="00C910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91079"/>
    <w:rPr>
      <w:rFonts w:asciiTheme="majorHAnsi" w:eastAsiaTheme="majorEastAsia" w:hAnsiTheme="majorHAnsi" w:cstheme="majorBidi"/>
      <w:spacing w:val="-10"/>
      <w:kern w:val="28"/>
      <w:sz w:val="56"/>
      <w:szCs w:val="56"/>
    </w:rPr>
  </w:style>
  <w:style w:type="paragraph" w:customStyle="1" w:styleId="MMTitle">
    <w:name w:val="MM Title"/>
    <w:basedOn w:val="KonuBal"/>
    <w:link w:val="MMTitleChar"/>
    <w:rsid w:val="00C91079"/>
  </w:style>
  <w:style w:type="character" w:customStyle="1" w:styleId="MMTitleChar">
    <w:name w:val="MM Title Char"/>
    <w:basedOn w:val="KonuBalChar"/>
    <w:link w:val="MMTitle"/>
    <w:rsid w:val="00C91079"/>
    <w:rPr>
      <w:rFonts w:asciiTheme="majorHAnsi" w:eastAsiaTheme="majorEastAsia" w:hAnsiTheme="majorHAnsi" w:cstheme="majorBidi"/>
      <w:spacing w:val="-10"/>
      <w:kern w:val="28"/>
      <w:sz w:val="56"/>
      <w:szCs w:val="56"/>
    </w:rPr>
  </w:style>
  <w:style w:type="character" w:customStyle="1" w:styleId="Balk1Char">
    <w:name w:val="Başlık 1 Char"/>
    <w:basedOn w:val="VarsaylanParagrafYazTipi"/>
    <w:link w:val="Balk1"/>
    <w:uiPriority w:val="9"/>
    <w:rsid w:val="00C91079"/>
    <w:rPr>
      <w:rFonts w:asciiTheme="majorHAnsi" w:eastAsiaTheme="majorEastAsia" w:hAnsiTheme="majorHAnsi" w:cstheme="majorBidi"/>
      <w:color w:val="2F5496" w:themeColor="accent1" w:themeShade="BF"/>
      <w:sz w:val="32"/>
      <w:szCs w:val="32"/>
    </w:rPr>
  </w:style>
  <w:style w:type="paragraph" w:customStyle="1" w:styleId="MMTopic1">
    <w:name w:val="MM Topic 1"/>
    <w:basedOn w:val="Balk1"/>
    <w:link w:val="MMTopic1Char"/>
    <w:rsid w:val="00C91079"/>
    <w:pPr>
      <w:numPr>
        <w:numId w:val="1"/>
      </w:numPr>
    </w:pPr>
  </w:style>
  <w:style w:type="character" w:customStyle="1" w:styleId="MMTopic1Char">
    <w:name w:val="MM Topic 1 Char"/>
    <w:basedOn w:val="Balk1Char"/>
    <w:link w:val="MMTopic1"/>
    <w:rsid w:val="00C91079"/>
    <w:rPr>
      <w:rFonts w:asciiTheme="majorHAnsi" w:eastAsiaTheme="majorEastAsia" w:hAnsiTheme="majorHAnsi" w:cstheme="majorBidi"/>
      <w:color w:val="2F5496" w:themeColor="accent1" w:themeShade="BF"/>
      <w:sz w:val="32"/>
      <w:szCs w:val="32"/>
    </w:rPr>
  </w:style>
  <w:style w:type="character" w:customStyle="1" w:styleId="Balk2Char">
    <w:name w:val="Başlık 2 Char"/>
    <w:basedOn w:val="VarsaylanParagrafYazTipi"/>
    <w:link w:val="Balk2"/>
    <w:uiPriority w:val="9"/>
    <w:rsid w:val="00C91079"/>
    <w:rPr>
      <w:rFonts w:asciiTheme="majorHAnsi" w:eastAsiaTheme="majorEastAsia" w:hAnsiTheme="majorHAnsi" w:cstheme="majorBidi"/>
      <w:color w:val="2F5496" w:themeColor="accent1" w:themeShade="BF"/>
      <w:sz w:val="26"/>
      <w:szCs w:val="26"/>
    </w:rPr>
  </w:style>
  <w:style w:type="paragraph" w:customStyle="1" w:styleId="MMTopic2">
    <w:name w:val="MM Topic 2"/>
    <w:basedOn w:val="Balk2"/>
    <w:link w:val="MMTopic2Char"/>
    <w:rsid w:val="00C91079"/>
    <w:pPr>
      <w:numPr>
        <w:ilvl w:val="1"/>
        <w:numId w:val="1"/>
      </w:numPr>
      <w:ind w:left="180"/>
    </w:pPr>
  </w:style>
  <w:style w:type="character" w:customStyle="1" w:styleId="MMTopic2Char">
    <w:name w:val="MM Topic 2 Char"/>
    <w:basedOn w:val="Balk2Char"/>
    <w:link w:val="MMTopic2"/>
    <w:rsid w:val="00C91079"/>
    <w:rPr>
      <w:rFonts w:asciiTheme="majorHAnsi" w:eastAsiaTheme="majorEastAsia" w:hAnsiTheme="majorHAnsi" w:cstheme="majorBidi"/>
      <w:color w:val="2F5496" w:themeColor="accent1" w:themeShade="BF"/>
      <w:sz w:val="26"/>
      <w:szCs w:val="26"/>
    </w:rPr>
  </w:style>
  <w:style w:type="character" w:customStyle="1" w:styleId="Balk3Char">
    <w:name w:val="Başlık 3 Char"/>
    <w:basedOn w:val="VarsaylanParagrafYazTipi"/>
    <w:link w:val="Balk3"/>
    <w:uiPriority w:val="9"/>
    <w:rsid w:val="00C91079"/>
    <w:rPr>
      <w:rFonts w:asciiTheme="majorHAnsi" w:eastAsiaTheme="majorEastAsia" w:hAnsiTheme="majorHAnsi" w:cstheme="majorBidi"/>
      <w:color w:val="1F3763" w:themeColor="accent1" w:themeShade="7F"/>
      <w:sz w:val="24"/>
      <w:szCs w:val="24"/>
    </w:rPr>
  </w:style>
  <w:style w:type="paragraph" w:customStyle="1" w:styleId="MMTopic3">
    <w:name w:val="MM Topic 3"/>
    <w:basedOn w:val="Balk3"/>
    <w:link w:val="MMTopic3Char"/>
    <w:rsid w:val="00C91079"/>
    <w:pPr>
      <w:numPr>
        <w:ilvl w:val="2"/>
        <w:numId w:val="1"/>
      </w:numPr>
      <w:ind w:left="360"/>
    </w:pPr>
  </w:style>
  <w:style w:type="character" w:customStyle="1" w:styleId="MMTopic3Char">
    <w:name w:val="MM Topic 3 Char"/>
    <w:basedOn w:val="Balk3Char"/>
    <w:link w:val="MMTopic3"/>
    <w:rsid w:val="00C91079"/>
    <w:rPr>
      <w:rFonts w:asciiTheme="majorHAnsi" w:eastAsiaTheme="majorEastAsia" w:hAnsiTheme="majorHAnsi" w:cstheme="majorBidi"/>
      <w:color w:val="1F3763" w:themeColor="accent1" w:themeShade="7F"/>
      <w:sz w:val="24"/>
      <w:szCs w:val="24"/>
    </w:rPr>
  </w:style>
  <w:style w:type="character" w:customStyle="1" w:styleId="Balk4Char">
    <w:name w:val="Başlık 4 Char"/>
    <w:basedOn w:val="VarsaylanParagrafYazTipi"/>
    <w:link w:val="Balk4"/>
    <w:uiPriority w:val="9"/>
    <w:rsid w:val="00C91079"/>
    <w:rPr>
      <w:rFonts w:asciiTheme="majorHAnsi" w:eastAsiaTheme="majorEastAsia" w:hAnsiTheme="majorHAnsi" w:cstheme="majorBidi"/>
      <w:i/>
      <w:iCs/>
      <w:color w:val="2F5496" w:themeColor="accent1" w:themeShade="BF"/>
    </w:rPr>
  </w:style>
  <w:style w:type="paragraph" w:customStyle="1" w:styleId="MMTopic4">
    <w:name w:val="MM Topic 4"/>
    <w:basedOn w:val="Balk4"/>
    <w:link w:val="MMTopic4Char"/>
    <w:rsid w:val="00C91079"/>
    <w:pPr>
      <w:numPr>
        <w:ilvl w:val="3"/>
        <w:numId w:val="1"/>
      </w:numPr>
      <w:ind w:left="540"/>
    </w:pPr>
  </w:style>
  <w:style w:type="character" w:customStyle="1" w:styleId="MMTopic4Char">
    <w:name w:val="MM Topic 4 Char"/>
    <w:basedOn w:val="Balk4Char"/>
    <w:link w:val="MMTopic4"/>
    <w:rsid w:val="00C91079"/>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C91079"/>
    <w:rPr>
      <w:rFonts w:asciiTheme="majorHAnsi" w:eastAsiaTheme="majorEastAsia" w:hAnsiTheme="majorHAnsi" w:cstheme="majorBidi"/>
      <w:color w:val="2F5496" w:themeColor="accent1" w:themeShade="BF"/>
    </w:rPr>
  </w:style>
  <w:style w:type="paragraph" w:customStyle="1" w:styleId="MMTopic5">
    <w:name w:val="MM Topic 5"/>
    <w:basedOn w:val="Balk5"/>
    <w:link w:val="MMTopic5Char"/>
    <w:rsid w:val="00C91079"/>
    <w:pPr>
      <w:numPr>
        <w:ilvl w:val="4"/>
        <w:numId w:val="1"/>
      </w:numPr>
      <w:ind w:left="720"/>
    </w:pPr>
  </w:style>
  <w:style w:type="character" w:customStyle="1" w:styleId="MMTopic5Char">
    <w:name w:val="MM Topic 5 Char"/>
    <w:basedOn w:val="Balk5Char"/>
    <w:link w:val="MMTopic5"/>
    <w:rsid w:val="00C91079"/>
    <w:rPr>
      <w:rFonts w:asciiTheme="majorHAnsi" w:eastAsiaTheme="majorEastAsia" w:hAnsiTheme="majorHAnsi" w:cstheme="majorBidi"/>
      <w:color w:val="2F5496" w:themeColor="accent1" w:themeShade="BF"/>
    </w:rPr>
  </w:style>
  <w:style w:type="paragraph" w:customStyle="1" w:styleId="MMEmpty">
    <w:name w:val="MM Empty"/>
    <w:basedOn w:val="Normal"/>
    <w:link w:val="MMEmptyChar"/>
    <w:rsid w:val="00C91079"/>
  </w:style>
  <w:style w:type="character" w:customStyle="1" w:styleId="MMEmptyChar">
    <w:name w:val="MM Empty Char"/>
    <w:basedOn w:val="VarsaylanParagrafYazTipi"/>
    <w:link w:val="MMEmpty"/>
    <w:rsid w:val="00C91079"/>
  </w:style>
  <w:style w:type="character" w:styleId="Kpr">
    <w:name w:val="Hyperlink"/>
    <w:basedOn w:val="VarsaylanParagrafYazTipi"/>
    <w:uiPriority w:val="99"/>
    <w:semiHidden/>
    <w:unhideWhenUsed/>
    <w:rsid w:val="005B12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36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2271</Words>
  <Characters>12945</Characters>
  <Application>Microsoft Office Word</Application>
  <DocSecurity>0</DocSecurity>
  <Lines>107</Lines>
  <Paragraphs>30</Paragraphs>
  <ScaleCrop>false</ScaleCrop>
  <Company/>
  <LinksUpToDate>false</LinksUpToDate>
  <CharactersWithSpaces>15186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Portege</dc:creator>
  <cp:keywords/>
  <dc:description/>
  <cp:lastModifiedBy>Nafi Yalçın</cp:lastModifiedBy>
  <cp:revision>5</cp:revision>
  <dcterms:created xsi:type="dcterms:W3CDTF">2019-07-12T02:15:00Z</dcterms:created>
  <dcterms:modified xsi:type="dcterms:W3CDTF">2019-07-17T06:24:00Z</dcterms:modified>
</cp:coreProperties>
</file>