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1C4" w:rsidRDefault="005E41C4" w:rsidP="005E41C4">
      <w:pPr>
        <w:spacing w:line="480" w:lineRule="auto"/>
        <w:jc w:val="both"/>
        <w:rPr>
          <w:rFonts w:ascii="Georgia" w:hAnsi="Georgia"/>
          <w:b/>
          <w:bCs/>
          <w:sz w:val="24"/>
          <w:szCs w:val="24"/>
          <w:lang w:val="tr-TR"/>
        </w:rPr>
      </w:pPr>
      <w:r>
        <w:rPr>
          <w:rFonts w:ascii="Georgia" w:hAnsi="Georgia"/>
          <w:b/>
          <w:bCs/>
          <w:sz w:val="24"/>
          <w:szCs w:val="24"/>
          <w:lang w:val="tr-TR"/>
        </w:rPr>
        <w:t xml:space="preserve">STATIC VS DYNAMIC: </w:t>
      </w:r>
      <w:r w:rsidRPr="000C1643">
        <w:rPr>
          <w:rFonts w:ascii="Georgia" w:hAnsi="Georgia"/>
          <w:b/>
          <w:bCs/>
          <w:sz w:val="24"/>
          <w:szCs w:val="24"/>
          <w:lang w:val="tr-TR"/>
        </w:rPr>
        <w:t xml:space="preserve">PROPHET’S </w:t>
      </w:r>
      <w:r w:rsidRPr="003C778E">
        <w:rPr>
          <w:rFonts w:ascii="Georgia" w:hAnsi="Georgia"/>
          <w:b/>
          <w:bCs/>
          <w:i/>
          <w:sz w:val="24"/>
          <w:szCs w:val="24"/>
          <w:lang w:val="tr-TR"/>
        </w:rPr>
        <w:t>USWAH</w:t>
      </w:r>
      <w:r w:rsidRPr="000C1643">
        <w:rPr>
          <w:rFonts w:ascii="Georgia" w:hAnsi="Georgia"/>
          <w:b/>
          <w:bCs/>
          <w:sz w:val="24"/>
          <w:szCs w:val="24"/>
          <w:lang w:val="tr-TR"/>
        </w:rPr>
        <w:t xml:space="preserve"> AS A GUIDE FOR THE HUMANITY IN THE LIGHT OF RISALE-I NUR:</w:t>
      </w:r>
    </w:p>
    <w:tbl>
      <w:tblPr>
        <w:tblStyle w:val="TableGrid"/>
        <w:tblW w:w="0" w:type="auto"/>
        <w:tblLook w:val="04A0"/>
      </w:tblPr>
      <w:tblGrid>
        <w:gridCol w:w="3227"/>
      </w:tblGrid>
      <w:tr w:rsidR="005E41C4" w:rsidTr="005E41C4">
        <w:tc>
          <w:tcPr>
            <w:tcW w:w="3227" w:type="dxa"/>
          </w:tcPr>
          <w:p w:rsidR="005E41C4" w:rsidRPr="0008098C" w:rsidRDefault="005E41C4" w:rsidP="005E41C4">
            <w:pPr>
              <w:spacing w:after="0"/>
              <w:jc w:val="both"/>
              <w:rPr>
                <w:rFonts w:ascii="Georgia" w:hAnsi="Georgia"/>
                <w:b/>
                <w:bCs/>
                <w:color w:val="0070C0"/>
                <w:lang w:val="tr-TR"/>
              </w:rPr>
            </w:pPr>
            <w:r w:rsidRPr="0008098C">
              <w:rPr>
                <w:rFonts w:ascii="Georgia" w:hAnsi="Georgia"/>
                <w:b/>
                <w:bCs/>
                <w:color w:val="0070C0"/>
                <w:lang w:val="tr-TR"/>
              </w:rPr>
              <w:t>Dr.Mujeebur Rahman</w:t>
            </w:r>
          </w:p>
          <w:p w:rsidR="005E41C4" w:rsidRPr="0008098C" w:rsidRDefault="005E41C4" w:rsidP="005E41C4">
            <w:pPr>
              <w:spacing w:after="0"/>
              <w:jc w:val="both"/>
              <w:rPr>
                <w:rFonts w:ascii="Georgia" w:hAnsi="Georgia"/>
                <w:b/>
                <w:bCs/>
                <w:color w:val="0070C0"/>
                <w:lang w:val="tr-TR"/>
              </w:rPr>
            </w:pPr>
            <w:r w:rsidRPr="0008098C">
              <w:rPr>
                <w:rFonts w:ascii="Georgia" w:hAnsi="Georgia"/>
                <w:b/>
                <w:bCs/>
                <w:color w:val="0070C0"/>
                <w:lang w:val="tr-TR"/>
              </w:rPr>
              <w:t>JawaharlalNehru Unviersity,</w:t>
            </w:r>
          </w:p>
          <w:p w:rsidR="005E41C4" w:rsidRDefault="005E41C4" w:rsidP="005E41C4">
            <w:pPr>
              <w:spacing w:after="0"/>
              <w:jc w:val="both"/>
              <w:rPr>
                <w:rFonts w:ascii="Georgia" w:hAnsi="Georgia"/>
                <w:b/>
                <w:bCs/>
                <w:sz w:val="24"/>
                <w:szCs w:val="24"/>
                <w:lang w:val="tr-TR"/>
              </w:rPr>
            </w:pPr>
            <w:r w:rsidRPr="0008098C">
              <w:rPr>
                <w:rFonts w:ascii="Georgia" w:hAnsi="Georgia"/>
                <w:b/>
                <w:bCs/>
                <w:color w:val="0070C0"/>
                <w:lang w:val="tr-TR"/>
              </w:rPr>
              <w:t xml:space="preserve"> New Delhi, India</w:t>
            </w:r>
          </w:p>
        </w:tc>
      </w:tr>
    </w:tbl>
    <w:p w:rsidR="005E41C4" w:rsidRDefault="005E41C4" w:rsidP="005E41C4">
      <w:pPr>
        <w:spacing w:after="0" w:line="480" w:lineRule="auto"/>
        <w:jc w:val="both"/>
        <w:rPr>
          <w:rFonts w:ascii="Georgia" w:hAnsi="Georgia"/>
          <w:sz w:val="24"/>
          <w:szCs w:val="24"/>
          <w:lang w:val="tr-TR"/>
        </w:rPr>
      </w:pPr>
    </w:p>
    <w:p w:rsidR="005E41C4" w:rsidRPr="00F72B7F" w:rsidRDefault="005E41C4" w:rsidP="005E41C4">
      <w:pPr>
        <w:spacing w:after="0" w:line="480" w:lineRule="auto"/>
        <w:jc w:val="both"/>
        <w:rPr>
          <w:rFonts w:ascii="Georgia" w:hAnsi="Georgia"/>
          <w:sz w:val="24"/>
          <w:szCs w:val="24"/>
          <w:lang w:val="tr-TR"/>
        </w:rPr>
      </w:pPr>
      <w:r w:rsidRPr="00F72B7F">
        <w:rPr>
          <w:rFonts w:ascii="Georgia" w:hAnsi="Georgia"/>
          <w:sz w:val="24"/>
          <w:szCs w:val="24"/>
          <w:lang w:val="tr-TR"/>
        </w:rPr>
        <w:t>The life of Prophet Muhammad (</w:t>
      </w:r>
      <w:r>
        <w:rPr>
          <w:rFonts w:ascii="Georgia" w:hAnsi="Georgia"/>
          <w:sz w:val="24"/>
          <w:szCs w:val="24"/>
          <w:lang w:val="tr-TR"/>
        </w:rPr>
        <w:t>PBUH</w:t>
      </w:r>
      <w:r w:rsidRPr="00F72B7F">
        <w:rPr>
          <w:rFonts w:ascii="Georgia" w:hAnsi="Georgia"/>
          <w:sz w:val="24"/>
          <w:szCs w:val="24"/>
          <w:lang w:val="tr-TR"/>
        </w:rPr>
        <w:t xml:space="preserve">) is full of countless examples that show his status as a </w:t>
      </w:r>
      <w:r>
        <w:rPr>
          <w:rFonts w:ascii="Georgia" w:hAnsi="Georgia"/>
          <w:sz w:val="24"/>
          <w:szCs w:val="24"/>
          <w:lang w:val="tr-TR"/>
        </w:rPr>
        <w:t xml:space="preserve">dynamic </w:t>
      </w:r>
      <w:r w:rsidRPr="00F72B7F">
        <w:rPr>
          <w:rFonts w:ascii="Georgia" w:hAnsi="Georgia"/>
          <w:sz w:val="24"/>
          <w:szCs w:val="24"/>
          <w:lang w:val="tr-TR"/>
        </w:rPr>
        <w:t xml:space="preserve">role model for </w:t>
      </w:r>
      <w:r>
        <w:rPr>
          <w:rFonts w:ascii="Georgia" w:hAnsi="Georgia"/>
          <w:sz w:val="24"/>
          <w:szCs w:val="24"/>
          <w:lang w:val="tr-TR"/>
        </w:rPr>
        <w:t xml:space="preserve">the entire human being </w:t>
      </w:r>
      <w:r w:rsidRPr="00F72B7F">
        <w:rPr>
          <w:rFonts w:ascii="Georgia" w:hAnsi="Georgia"/>
          <w:sz w:val="24"/>
          <w:szCs w:val="24"/>
          <w:lang w:val="tr-TR"/>
        </w:rPr>
        <w:t xml:space="preserve">and </w:t>
      </w:r>
      <w:r w:rsidR="00B51F80">
        <w:rPr>
          <w:rFonts w:ascii="Georgia" w:hAnsi="Georgia"/>
          <w:sz w:val="24"/>
          <w:szCs w:val="24"/>
          <w:lang w:val="tr-TR"/>
        </w:rPr>
        <w:t xml:space="preserve">ALL </w:t>
      </w:r>
      <w:r w:rsidRPr="00F72B7F">
        <w:rPr>
          <w:rFonts w:ascii="Georgia" w:hAnsi="Georgia"/>
          <w:sz w:val="24"/>
          <w:szCs w:val="24"/>
          <w:lang w:val="tr-TR"/>
        </w:rPr>
        <w:t xml:space="preserve">individuals. His life is one that was dominated by a superior morality, good habits, noble and gentle feelings and superior skills, all of which are characteristics that help prevent people from getting entangled in a web of sin. The rich and the prosperous, the poor and the needy, the ruler and the ruled, the weak and the lonely, the conqueror and the </w:t>
      </w:r>
      <w:r>
        <w:rPr>
          <w:rFonts w:ascii="Georgia" w:hAnsi="Georgia"/>
          <w:sz w:val="24"/>
          <w:szCs w:val="24"/>
          <w:lang w:val="tr-TR"/>
        </w:rPr>
        <w:t>vanquished</w:t>
      </w:r>
      <w:r w:rsidRPr="00F72B7F">
        <w:rPr>
          <w:rFonts w:ascii="Georgia" w:hAnsi="Georgia"/>
          <w:sz w:val="24"/>
          <w:szCs w:val="24"/>
          <w:lang w:val="tr-TR"/>
        </w:rPr>
        <w:t xml:space="preserve">, the teacher and the student, the preacher and the mentor, the merchant and the craftsman, the employer and the employee - in other words, every sort of person can find </w:t>
      </w:r>
      <w:r w:rsidRPr="003105ED">
        <w:rPr>
          <w:rFonts w:ascii="Georgia" w:hAnsi="Georgia"/>
          <w:i/>
          <w:iCs/>
          <w:sz w:val="24"/>
          <w:szCs w:val="24"/>
          <w:lang w:val="tr-TR"/>
        </w:rPr>
        <w:t>Uswah</w:t>
      </w:r>
      <w:r>
        <w:rPr>
          <w:rFonts w:ascii="Georgia" w:hAnsi="Georgia"/>
          <w:sz w:val="24"/>
          <w:szCs w:val="24"/>
          <w:lang w:val="tr-TR"/>
        </w:rPr>
        <w:t xml:space="preserve"> </w:t>
      </w:r>
      <w:r w:rsidRPr="00F72B7F">
        <w:rPr>
          <w:rFonts w:ascii="Georgia" w:hAnsi="Georgia"/>
          <w:sz w:val="24"/>
          <w:szCs w:val="24"/>
          <w:lang w:val="tr-TR"/>
        </w:rPr>
        <w:t>in Prophet Muham</w:t>
      </w:r>
      <w:r>
        <w:rPr>
          <w:rFonts w:ascii="Georgia" w:hAnsi="Georgia"/>
          <w:sz w:val="24"/>
          <w:szCs w:val="24"/>
          <w:lang w:val="tr-TR"/>
        </w:rPr>
        <w:t>mad's life that constitutes a dynamic</w:t>
      </w:r>
      <w:r w:rsidRPr="00F72B7F">
        <w:rPr>
          <w:rFonts w:ascii="Georgia" w:hAnsi="Georgia"/>
          <w:sz w:val="24"/>
          <w:szCs w:val="24"/>
          <w:lang w:val="tr-TR"/>
        </w:rPr>
        <w:t xml:space="preserve"> example for them to follow.</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Prophet Muhammad's status as a role model is an issue b</w:t>
      </w:r>
      <w:r>
        <w:rPr>
          <w:rFonts w:ascii="Georgia" w:hAnsi="Georgia"/>
          <w:sz w:val="24"/>
          <w:szCs w:val="24"/>
          <w:lang w:val="tr-TR"/>
        </w:rPr>
        <w:t>ased on the Holy Quran and the S</w:t>
      </w:r>
      <w:r w:rsidRPr="00F72B7F">
        <w:rPr>
          <w:rFonts w:ascii="Georgia" w:hAnsi="Georgia"/>
          <w:sz w:val="24"/>
          <w:szCs w:val="24"/>
          <w:lang w:val="tr-TR"/>
        </w:rPr>
        <w:t xml:space="preserve">unnah. Islamic scholars, as with many other issues, have examined the status of the Prophet as a role model and leader not in a sectional framework, but from a unified perspective, and they have reached the conclusion that the best method is to examine the verses of the Holy Quran that determine and demonstrate the status of the Prophet as a whole. For this reason, when discussing the status of the Prophet as a role model, issues such as </w:t>
      </w:r>
      <w:r>
        <w:rPr>
          <w:rFonts w:ascii="Georgia" w:hAnsi="Georgia"/>
          <w:sz w:val="24"/>
          <w:szCs w:val="24"/>
          <w:lang w:val="tr-TR"/>
        </w:rPr>
        <w:t xml:space="preserve">faith in </w:t>
      </w:r>
      <w:r w:rsidRPr="00F72B7F">
        <w:rPr>
          <w:rFonts w:ascii="Georgia" w:hAnsi="Georgia"/>
          <w:sz w:val="24"/>
          <w:szCs w:val="24"/>
          <w:lang w:val="tr-TR"/>
        </w:rPr>
        <w:t xml:space="preserve">the Prophet, obedience to the Prophet, following the Prophet, and </w:t>
      </w:r>
      <w:r>
        <w:rPr>
          <w:rFonts w:ascii="Georgia" w:hAnsi="Georgia"/>
          <w:sz w:val="24"/>
          <w:szCs w:val="24"/>
          <w:lang w:val="tr-TR"/>
        </w:rPr>
        <w:t xml:space="preserve">disagreement </w:t>
      </w:r>
      <w:r w:rsidRPr="00F72B7F">
        <w:rPr>
          <w:rFonts w:ascii="Georgia" w:hAnsi="Georgia"/>
          <w:sz w:val="24"/>
          <w:szCs w:val="24"/>
          <w:lang w:val="tr-TR"/>
        </w:rPr>
        <w:t xml:space="preserve"> with the Prophet also come to the fore.</w:t>
      </w:r>
    </w:p>
    <w:p w:rsidR="005E41C4"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lastRenderedPageBreak/>
        <w:t xml:space="preserve">In the Holy Quran the only verse that refers literally to the </w:t>
      </w:r>
      <w:r>
        <w:rPr>
          <w:rFonts w:ascii="Georgia" w:hAnsi="Georgia"/>
          <w:sz w:val="24"/>
          <w:szCs w:val="24"/>
          <w:lang w:val="tr-TR"/>
        </w:rPr>
        <w:t>status of Prophet Muhammad (PBUH</w:t>
      </w:r>
      <w:r w:rsidRPr="00F72B7F">
        <w:rPr>
          <w:rFonts w:ascii="Georgia" w:hAnsi="Georgia"/>
          <w:sz w:val="24"/>
          <w:szCs w:val="24"/>
          <w:lang w:val="tr-TR"/>
        </w:rPr>
        <w:t>) as a role model is as follows:</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"Verily in the messenger of Allah you have a good example for him who looks unto Allah and the Last Day, and remembers Allah much."</w:t>
      </w:r>
    </w:p>
    <w:p w:rsidR="005E41C4" w:rsidRPr="00F72B7F" w:rsidRDefault="005E41C4" w:rsidP="005E41C4">
      <w:pPr>
        <w:spacing w:line="480" w:lineRule="auto"/>
        <w:jc w:val="both"/>
        <w:rPr>
          <w:rFonts w:ascii="Georgia" w:hAnsi="Georgia"/>
          <w:sz w:val="24"/>
          <w:szCs w:val="24"/>
          <w:lang w:val="tr-TR"/>
        </w:rPr>
      </w:pPr>
      <w:r>
        <w:rPr>
          <w:rFonts w:ascii="Georgia" w:hAnsi="Georgia"/>
          <w:sz w:val="24"/>
          <w:szCs w:val="24"/>
          <w:lang w:val="tr-TR"/>
        </w:rPr>
        <w:t xml:space="preserve">The Arabic word </w:t>
      </w:r>
      <w:r w:rsidRPr="003105ED">
        <w:rPr>
          <w:rFonts w:ascii="Georgia" w:hAnsi="Georgia"/>
          <w:i/>
          <w:iCs/>
          <w:sz w:val="24"/>
          <w:szCs w:val="24"/>
          <w:lang w:val="tr-TR"/>
        </w:rPr>
        <w:t>Uswa</w:t>
      </w:r>
      <w:r>
        <w:rPr>
          <w:rFonts w:ascii="Georgia" w:hAnsi="Georgia"/>
          <w:i/>
          <w:iCs/>
          <w:sz w:val="24"/>
          <w:szCs w:val="24"/>
          <w:lang w:val="tr-TR"/>
        </w:rPr>
        <w:t>h</w:t>
      </w:r>
      <w:r w:rsidRPr="00F72B7F">
        <w:rPr>
          <w:rFonts w:ascii="Georgia" w:hAnsi="Georgia"/>
          <w:sz w:val="24"/>
          <w:szCs w:val="24"/>
          <w:lang w:val="tr-TR"/>
        </w:rPr>
        <w:t xml:space="preserve"> in the original verse means example or model that should be obeyed and followed. A person who follows another person's lead imitates that person; they follow their attitude and style. That is to say, they identify themselves with that pers</w:t>
      </w:r>
      <w:r>
        <w:rPr>
          <w:rFonts w:ascii="Georgia" w:hAnsi="Georgia"/>
          <w:sz w:val="24"/>
          <w:szCs w:val="24"/>
          <w:lang w:val="tr-TR"/>
        </w:rPr>
        <w:t xml:space="preserve">on. In terms of Islamic faith, </w:t>
      </w:r>
      <w:r w:rsidRPr="003105ED">
        <w:rPr>
          <w:rFonts w:ascii="Georgia" w:hAnsi="Georgia"/>
          <w:i/>
          <w:iCs/>
          <w:sz w:val="24"/>
          <w:szCs w:val="24"/>
          <w:lang w:val="tr-TR"/>
        </w:rPr>
        <w:t>Uswa</w:t>
      </w:r>
      <w:r>
        <w:rPr>
          <w:rFonts w:ascii="Georgia" w:hAnsi="Georgia"/>
          <w:i/>
          <w:iCs/>
          <w:sz w:val="24"/>
          <w:szCs w:val="24"/>
          <w:lang w:val="tr-TR"/>
        </w:rPr>
        <w:t>h</w:t>
      </w:r>
      <w:r w:rsidRPr="00F72B7F">
        <w:rPr>
          <w:rFonts w:ascii="Georgia" w:hAnsi="Georgia"/>
          <w:sz w:val="24"/>
          <w:szCs w:val="24"/>
          <w:lang w:val="tr-TR"/>
        </w:rPr>
        <w:t>, that is to say being an example or a role model, is an attribute that is found in those who possess goodness, beauty and righteousness. This verse shows the importance of Prop</w:t>
      </w:r>
      <w:r>
        <w:rPr>
          <w:rFonts w:ascii="Georgia" w:hAnsi="Georgia"/>
          <w:sz w:val="24"/>
          <w:szCs w:val="24"/>
          <w:lang w:val="tr-TR"/>
        </w:rPr>
        <w:t xml:space="preserve">het Muhammad's </w:t>
      </w:r>
      <w:r w:rsidRPr="003105ED">
        <w:rPr>
          <w:rFonts w:ascii="Georgia" w:hAnsi="Georgia"/>
          <w:i/>
          <w:iCs/>
          <w:sz w:val="24"/>
          <w:szCs w:val="24"/>
          <w:lang w:val="tr-TR"/>
        </w:rPr>
        <w:t>Sunnah</w:t>
      </w:r>
      <w:r w:rsidRPr="00F72B7F">
        <w:rPr>
          <w:rFonts w:ascii="Georgia" w:hAnsi="Georgia"/>
          <w:sz w:val="24"/>
          <w:szCs w:val="24"/>
          <w:lang w:val="tr-TR"/>
        </w:rPr>
        <w:t xml:space="preserve"> in the lives of Muslims. As a matter of fact, the Quran clearly states that Prophet Muhammad has a superior character and demonstrates an exemplary life style.           </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xml:space="preserve">If one accepts that Islam is the final and perfect religion, then it would be inconsistent not </w:t>
      </w:r>
      <w:r>
        <w:rPr>
          <w:rFonts w:ascii="Georgia" w:hAnsi="Georgia"/>
          <w:sz w:val="24"/>
          <w:szCs w:val="24"/>
          <w:lang w:val="tr-TR"/>
        </w:rPr>
        <w:t xml:space="preserve">to </w:t>
      </w:r>
      <w:r w:rsidRPr="00F72B7F">
        <w:rPr>
          <w:rFonts w:ascii="Georgia" w:hAnsi="Georgia"/>
          <w:sz w:val="24"/>
          <w:szCs w:val="24"/>
          <w:lang w:val="tr-TR"/>
        </w:rPr>
        <w:t>consider the life of Prophet Muhammad as an example for the Muslim community or not</w:t>
      </w:r>
      <w:r>
        <w:rPr>
          <w:rFonts w:ascii="Georgia" w:hAnsi="Georgia"/>
          <w:sz w:val="24"/>
          <w:szCs w:val="24"/>
          <w:lang w:val="tr-TR"/>
        </w:rPr>
        <w:t xml:space="preserve"> to</w:t>
      </w:r>
      <w:r w:rsidRPr="00F72B7F">
        <w:rPr>
          <w:rFonts w:ascii="Georgia" w:hAnsi="Georgia"/>
          <w:sz w:val="24"/>
          <w:szCs w:val="24"/>
          <w:lang w:val="tr-TR"/>
        </w:rPr>
        <w:t xml:space="preserve"> accept his life as something that shapes and guides the daily lives of Muslims. For that reason, the life</w:t>
      </w:r>
      <w:r>
        <w:rPr>
          <w:rFonts w:ascii="Georgia" w:hAnsi="Georgia"/>
          <w:sz w:val="24"/>
          <w:szCs w:val="24"/>
          <w:lang w:val="tr-TR"/>
        </w:rPr>
        <w:t>-</w:t>
      </w:r>
      <w:r w:rsidRPr="00F72B7F">
        <w:rPr>
          <w:rFonts w:ascii="Georgia" w:hAnsi="Georgia"/>
          <w:sz w:val="24"/>
          <w:szCs w:val="24"/>
          <w:lang w:val="tr-TR"/>
        </w:rPr>
        <w:t>style and personality of Prophet Muhammad, demonstrated during his prophethood of 23 years, includes very significant provisions and principles for the religious, political, social and moral life of Muslim</w:t>
      </w:r>
      <w:r>
        <w:rPr>
          <w:rFonts w:ascii="Georgia" w:hAnsi="Georgia"/>
          <w:sz w:val="24"/>
          <w:szCs w:val="24"/>
          <w:lang w:val="tr-TR"/>
        </w:rPr>
        <w:t>s</w:t>
      </w:r>
      <w:r w:rsidRPr="00F72B7F">
        <w:rPr>
          <w:rFonts w:ascii="Georgia" w:hAnsi="Georgia"/>
          <w:sz w:val="24"/>
          <w:szCs w:val="24"/>
          <w:lang w:val="tr-TR"/>
        </w:rPr>
        <w:t xml:space="preserve"> </w:t>
      </w:r>
      <w:r>
        <w:rPr>
          <w:rFonts w:ascii="Georgia" w:hAnsi="Georgia"/>
          <w:sz w:val="24"/>
          <w:szCs w:val="24"/>
          <w:lang w:val="tr-TR"/>
        </w:rPr>
        <w:t xml:space="preserve">and all </w:t>
      </w:r>
      <w:r w:rsidRPr="00F72B7F">
        <w:rPr>
          <w:rFonts w:ascii="Georgia" w:hAnsi="Georgia"/>
          <w:sz w:val="24"/>
          <w:szCs w:val="24"/>
          <w:lang w:val="tr-TR"/>
        </w:rPr>
        <w:t>communities as a whole. The following hadith summarizes the statements found in the Quran:</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"The best of speech is unquestionably the speech of Allah. That is the Book of Allah (the Quran). The best of guidance is the guidance of Muhammad</w:t>
      </w:r>
      <w:r>
        <w:rPr>
          <w:rFonts w:ascii="Georgia" w:hAnsi="Georgia"/>
          <w:sz w:val="24"/>
          <w:szCs w:val="24"/>
          <w:lang w:val="tr-TR"/>
        </w:rPr>
        <w:t xml:space="preserve"> (PBUH)</w:t>
      </w:r>
      <w:r w:rsidRPr="00F72B7F">
        <w:rPr>
          <w:rFonts w:ascii="Georgia" w:hAnsi="Georgia"/>
          <w:sz w:val="24"/>
          <w:szCs w:val="24"/>
          <w:lang w:val="tr-TR"/>
        </w:rPr>
        <w:t xml:space="preserve">. Of all </w:t>
      </w:r>
      <w:r w:rsidRPr="00F72B7F">
        <w:rPr>
          <w:rFonts w:ascii="Georgia" w:hAnsi="Georgia"/>
          <w:sz w:val="24"/>
          <w:szCs w:val="24"/>
          <w:lang w:val="tr-TR"/>
        </w:rPr>
        <w:lastRenderedPageBreak/>
        <w:t>matters, the most evil of things are those which are newly-invented (in religion), and every innovation is a deviation, and every deviation leads people to Hell"</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Islamic scholars state that the term</w:t>
      </w:r>
      <w:r>
        <w:rPr>
          <w:rFonts w:ascii="Georgia" w:hAnsi="Georgia"/>
          <w:sz w:val="24"/>
          <w:szCs w:val="24"/>
          <w:lang w:val="tr-TR"/>
        </w:rPr>
        <w:t>s sabil, sirat al-mustaqim and U</w:t>
      </w:r>
      <w:r w:rsidRPr="00F72B7F">
        <w:rPr>
          <w:rFonts w:ascii="Georgia" w:hAnsi="Georgia"/>
          <w:sz w:val="24"/>
          <w:szCs w:val="24"/>
          <w:lang w:val="tr-TR"/>
        </w:rPr>
        <w:t>swa</w:t>
      </w:r>
      <w:r>
        <w:rPr>
          <w:rFonts w:ascii="Georgia" w:hAnsi="Georgia"/>
          <w:sz w:val="24"/>
          <w:szCs w:val="24"/>
          <w:lang w:val="tr-TR"/>
        </w:rPr>
        <w:t>h</w:t>
      </w:r>
      <w:r w:rsidRPr="00F72B7F">
        <w:rPr>
          <w:rFonts w:ascii="Georgia" w:hAnsi="Georgia"/>
          <w:sz w:val="24"/>
          <w:szCs w:val="24"/>
          <w:lang w:val="tr-TR"/>
        </w:rPr>
        <w:t xml:space="preserve"> al-hasana, which are menti</w:t>
      </w:r>
      <w:r>
        <w:rPr>
          <w:rFonts w:ascii="Georgia" w:hAnsi="Georgia"/>
          <w:sz w:val="24"/>
          <w:szCs w:val="24"/>
          <w:lang w:val="tr-TR"/>
        </w:rPr>
        <w:t>oned in the Holy Quran, in the Hadiths of Prophet Muhammad (PBUH</w:t>
      </w:r>
      <w:r w:rsidRPr="00F72B7F">
        <w:rPr>
          <w:rFonts w:ascii="Georgia" w:hAnsi="Georgia"/>
          <w:sz w:val="24"/>
          <w:szCs w:val="24"/>
          <w:lang w:val="tr-TR"/>
        </w:rPr>
        <w:t>), and in the words of his Companions, are words and terms that represent the concept of the sunnah. All these terms indicate the path to be followed and the model to be taken as an example</w:t>
      </w:r>
      <w:r>
        <w:rPr>
          <w:rFonts w:ascii="Georgia" w:hAnsi="Georgia"/>
          <w:sz w:val="24"/>
          <w:szCs w:val="24"/>
          <w:lang w:val="tr-TR"/>
        </w:rPr>
        <w:t>. The name of this road is the S</w:t>
      </w:r>
      <w:r w:rsidRPr="00F72B7F">
        <w:rPr>
          <w:rFonts w:ascii="Georgia" w:hAnsi="Georgia"/>
          <w:sz w:val="24"/>
          <w:szCs w:val="24"/>
          <w:lang w:val="tr-TR"/>
        </w:rPr>
        <w:t>unnah, and it is collectively followed by the Companions of Prophet Muhammad and the believers.</w:t>
      </w:r>
    </w:p>
    <w:p w:rsidR="005E41C4"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Johann Fück, who mentions the great cultural unity that was accomplished by Islam, believes t</w:t>
      </w:r>
      <w:r>
        <w:rPr>
          <w:rFonts w:ascii="Georgia" w:hAnsi="Georgia"/>
          <w:sz w:val="24"/>
          <w:szCs w:val="24"/>
          <w:lang w:val="tr-TR"/>
        </w:rPr>
        <w:t>hat the reason for this is the S</w:t>
      </w:r>
      <w:r w:rsidRPr="00F72B7F">
        <w:rPr>
          <w:rFonts w:ascii="Georgia" w:hAnsi="Georgia"/>
          <w:sz w:val="24"/>
          <w:szCs w:val="24"/>
          <w:lang w:val="tr-TR"/>
        </w:rPr>
        <w:t>unnah of Prophet Muhamma</w:t>
      </w:r>
      <w:r>
        <w:rPr>
          <w:rFonts w:ascii="Georgia" w:hAnsi="Georgia"/>
          <w:sz w:val="24"/>
          <w:szCs w:val="24"/>
          <w:lang w:val="tr-TR"/>
        </w:rPr>
        <w:t>d, who serves as a role model (A</w:t>
      </w:r>
      <w:r w:rsidRPr="00F72B7F">
        <w:rPr>
          <w:rFonts w:ascii="Georgia" w:hAnsi="Georgia"/>
          <w:sz w:val="24"/>
          <w:szCs w:val="24"/>
          <w:lang w:val="tr-TR"/>
        </w:rPr>
        <w:t xml:space="preserve">l-uswatu'l-hasana) for every Muslim; he concludes: "Sunnah forms the face of Islam and gives it the characteristic features that we see all around the Islamic world." </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xml:space="preserve">At this point, how the Quran introduces and describes Prophet Muhammad and the status of the Prophet according to the Quran is of great importance to us. As a matter of fact, all the characteristics of a person who is an example and a role model must be known and thus their life can be examined in detail. The information on this subject must be accurately passed </w:t>
      </w:r>
      <w:r>
        <w:rPr>
          <w:rFonts w:ascii="Georgia" w:hAnsi="Georgia"/>
          <w:sz w:val="24"/>
          <w:szCs w:val="24"/>
          <w:lang w:val="tr-TR"/>
        </w:rPr>
        <w:t>on to the following generations</w:t>
      </w:r>
      <w:r w:rsidRPr="00F72B7F">
        <w:rPr>
          <w:rFonts w:ascii="Georgia" w:hAnsi="Georgia"/>
          <w:sz w:val="24"/>
          <w:szCs w:val="24"/>
          <w:lang w:val="tr-TR"/>
        </w:rPr>
        <w:t>.</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xml:space="preserve">The Quran repeats many times that Prophet Muhammad is neither superhuman nor a deity, but that he is a human being. Prophet Muhammad verifies this truth over and over again. </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The exemplary and role model status of the Prophet have a quality that covers all</w:t>
      </w:r>
      <w:r>
        <w:rPr>
          <w:rFonts w:ascii="Georgia" w:hAnsi="Georgia"/>
          <w:sz w:val="24"/>
          <w:szCs w:val="24"/>
          <w:lang w:val="tr-TR"/>
        </w:rPr>
        <w:t xml:space="preserve"> types of Sunnah. Each type of S</w:t>
      </w:r>
      <w:r w:rsidRPr="00F72B7F">
        <w:rPr>
          <w:rFonts w:ascii="Georgia" w:hAnsi="Georgia"/>
          <w:sz w:val="24"/>
          <w:szCs w:val="24"/>
          <w:lang w:val="tr-TR"/>
        </w:rPr>
        <w:t xml:space="preserve">unnah is right and there is no place for superstition in </w:t>
      </w:r>
      <w:r w:rsidRPr="00F72B7F">
        <w:rPr>
          <w:rFonts w:ascii="Georgia" w:hAnsi="Georgia"/>
          <w:sz w:val="24"/>
          <w:szCs w:val="24"/>
          <w:lang w:val="tr-TR"/>
        </w:rPr>
        <w:lastRenderedPageBreak/>
        <w:t xml:space="preserve">them. The role model status of the Prophet is not limited to merely worshipping or actions that are a compulsory part of the religion, a requirement, or examples of good </w:t>
      </w:r>
      <w:r>
        <w:rPr>
          <w:rFonts w:ascii="Georgia" w:hAnsi="Georgia"/>
          <w:sz w:val="24"/>
          <w:szCs w:val="24"/>
          <w:lang w:val="tr-TR"/>
        </w:rPr>
        <w:t>morals. The S</w:t>
      </w:r>
      <w:r w:rsidRPr="00F72B7F">
        <w:rPr>
          <w:rFonts w:ascii="Georgia" w:hAnsi="Georgia"/>
          <w:sz w:val="24"/>
          <w:szCs w:val="24"/>
          <w:lang w:val="tr-TR"/>
        </w:rPr>
        <w:t>unnah descriptions given by the hadith researchers are in line with the verses found in the Quran about his role model status and the ord</w:t>
      </w:r>
      <w:r>
        <w:rPr>
          <w:rFonts w:ascii="Georgia" w:hAnsi="Georgia"/>
          <w:sz w:val="24"/>
          <w:szCs w:val="24"/>
          <w:lang w:val="tr-TR"/>
        </w:rPr>
        <w:t>ers and advice he gives in the S</w:t>
      </w:r>
      <w:r w:rsidRPr="00F72B7F">
        <w:rPr>
          <w:rFonts w:ascii="Georgia" w:hAnsi="Georgia"/>
          <w:sz w:val="24"/>
          <w:szCs w:val="24"/>
          <w:lang w:val="tr-TR"/>
        </w:rPr>
        <w:t>unnah context; it is according to all these factors that general opinion is formed. "The sunnah, whether it constitutes a base for a provision or not, are all the words, actions, teachings, characteristics, examples of the morality and personality of Prophet Muhammad</w:t>
      </w:r>
      <w:r>
        <w:rPr>
          <w:rFonts w:ascii="Georgia" w:hAnsi="Georgia"/>
          <w:sz w:val="24"/>
          <w:szCs w:val="24"/>
          <w:lang w:val="tr-TR"/>
        </w:rPr>
        <w:t xml:space="preserve"> (PBUH)</w:t>
      </w:r>
      <w:r w:rsidRPr="00F72B7F">
        <w:rPr>
          <w:rFonts w:ascii="Georgia" w:hAnsi="Georgia"/>
          <w:sz w:val="24"/>
          <w:szCs w:val="24"/>
          <w:lang w:val="tr-TR"/>
        </w:rPr>
        <w:t>."</w:t>
      </w:r>
    </w:p>
    <w:p w:rsidR="005E41C4" w:rsidRDefault="005E41C4" w:rsidP="005E41C4">
      <w:pPr>
        <w:spacing w:line="480" w:lineRule="auto"/>
        <w:jc w:val="both"/>
        <w:rPr>
          <w:rFonts w:ascii="Georgia" w:hAnsi="Georgia"/>
          <w:b/>
          <w:bCs/>
          <w:sz w:val="24"/>
          <w:szCs w:val="24"/>
          <w:lang w:val="tr-TR"/>
        </w:rPr>
      </w:pPr>
      <w:r w:rsidRPr="00F72B7F">
        <w:rPr>
          <w:rFonts w:ascii="Georgia" w:hAnsi="Georgia"/>
          <w:sz w:val="24"/>
          <w:szCs w:val="24"/>
          <w:lang w:val="tr-TR"/>
        </w:rPr>
        <w:t>Within the</w:t>
      </w:r>
      <w:r>
        <w:rPr>
          <w:rFonts w:ascii="Georgia" w:hAnsi="Georgia"/>
          <w:sz w:val="24"/>
          <w:szCs w:val="24"/>
          <w:lang w:val="tr-TR"/>
        </w:rPr>
        <w:t xml:space="preserve"> hierarchal referrences in Islam, S</w:t>
      </w:r>
      <w:r w:rsidRPr="00F72B7F">
        <w:rPr>
          <w:rFonts w:ascii="Georgia" w:hAnsi="Georgia"/>
          <w:sz w:val="24"/>
          <w:szCs w:val="24"/>
          <w:lang w:val="tr-TR"/>
        </w:rPr>
        <w:t xml:space="preserve">unnah ranks as the second most significant </w:t>
      </w:r>
      <w:r>
        <w:rPr>
          <w:rFonts w:ascii="Georgia" w:hAnsi="Georgia"/>
          <w:sz w:val="24"/>
          <w:szCs w:val="24"/>
          <w:lang w:val="tr-TR"/>
        </w:rPr>
        <w:t>referral authorty</w:t>
      </w:r>
      <w:r w:rsidRPr="00F72B7F">
        <w:rPr>
          <w:rFonts w:ascii="Georgia" w:hAnsi="Georgia"/>
          <w:sz w:val="24"/>
          <w:szCs w:val="24"/>
          <w:lang w:val="tr-TR"/>
        </w:rPr>
        <w:t xml:space="preserve"> after the Quran. The ter</w:t>
      </w:r>
      <w:r>
        <w:rPr>
          <w:rFonts w:ascii="Georgia" w:hAnsi="Georgia"/>
          <w:sz w:val="24"/>
          <w:szCs w:val="24"/>
          <w:lang w:val="tr-TR"/>
        </w:rPr>
        <w:t>m S</w:t>
      </w:r>
      <w:r w:rsidRPr="00F72B7F">
        <w:rPr>
          <w:rFonts w:ascii="Georgia" w:hAnsi="Georgia"/>
          <w:sz w:val="24"/>
          <w:szCs w:val="24"/>
          <w:lang w:val="tr-TR"/>
        </w:rPr>
        <w:t xml:space="preserve">unnah used within the hadith of the Prophet and the words of the Companions and followers of the Prophet indicates collective deeds </w:t>
      </w:r>
      <w:r w:rsidRPr="00F3404A">
        <w:rPr>
          <w:rFonts w:ascii="Georgia" w:hAnsi="Georgia"/>
          <w:sz w:val="24"/>
          <w:szCs w:val="24"/>
          <w:lang w:val="tr-TR"/>
        </w:rPr>
        <w:t xml:space="preserve">and involves every part of life, such as </w:t>
      </w:r>
      <w:r w:rsidRPr="00F3404A">
        <w:rPr>
          <w:rFonts w:ascii="Georgia" w:hAnsi="Georgia"/>
          <w:b/>
          <w:bCs/>
          <w:sz w:val="24"/>
          <w:szCs w:val="24"/>
          <w:lang w:val="tr-TR"/>
        </w:rPr>
        <w:t>faith, worship, morality and ethics.</w:t>
      </w:r>
    </w:p>
    <w:p w:rsidR="005E41C4" w:rsidRDefault="005E41C4" w:rsidP="005E41C4">
      <w:pPr>
        <w:spacing w:line="480" w:lineRule="auto"/>
        <w:jc w:val="both"/>
        <w:rPr>
          <w:rFonts w:ascii="Georgia" w:hAnsi="Georgia"/>
          <w:sz w:val="24"/>
          <w:szCs w:val="24"/>
          <w:lang w:val="tr-TR"/>
        </w:rPr>
      </w:pPr>
      <w:r>
        <w:rPr>
          <w:rFonts w:ascii="Georgia" w:hAnsi="Georgia"/>
          <w:b/>
          <w:bCs/>
          <w:sz w:val="24"/>
          <w:szCs w:val="24"/>
          <w:lang w:val="tr-TR"/>
        </w:rPr>
        <w:t xml:space="preserve">On the other hand, </w:t>
      </w:r>
      <w:r w:rsidRPr="00074EF1">
        <w:rPr>
          <w:rFonts w:ascii="Georgia" w:hAnsi="Georgia"/>
          <w:sz w:val="24"/>
          <w:szCs w:val="24"/>
          <w:lang w:val="tr-TR"/>
        </w:rPr>
        <w:t xml:space="preserve">the European Englightenment mandated </w:t>
      </w:r>
      <w:r>
        <w:rPr>
          <w:rFonts w:ascii="Georgia" w:hAnsi="Georgia"/>
          <w:sz w:val="24"/>
          <w:szCs w:val="24"/>
          <w:lang w:val="tr-TR"/>
        </w:rPr>
        <w:t>Idea of Human P</w:t>
      </w:r>
      <w:r w:rsidRPr="00074EF1">
        <w:rPr>
          <w:rFonts w:ascii="Georgia" w:hAnsi="Georgia"/>
          <w:sz w:val="24"/>
          <w:szCs w:val="24"/>
          <w:lang w:val="tr-TR"/>
        </w:rPr>
        <w:t xml:space="preserve">rogress and further reinforced by the American Revolution and French Revolution ideals and expositions of innumerable western philosophers and thinkers such </w:t>
      </w:r>
      <w:r>
        <w:rPr>
          <w:rFonts w:ascii="Georgia" w:hAnsi="Georgia"/>
          <w:sz w:val="24"/>
          <w:szCs w:val="24"/>
          <w:lang w:val="tr-TR"/>
        </w:rPr>
        <w:t xml:space="preserve">as Francis Bacon, Bernard Le Bovier de Fontelle, John Locke, Diederot, Holbache, Condorcet, Voltaire, H. Spencer, Immanuel Kant, J. S. Mill among countless other philosophers overhelmingly view the idea of progress in an evolutionary perspective which envisages that advances in science, technology, and social organization inevitably lead to improvement in human condition. That is people can become happier in terms of quality of life ( Soccial progress), through economic development ( modernization), and the application of science and technology ( Scietific progress). The assumption is that the process will happen only when people apply their reason </w:t>
      </w:r>
      <w:r>
        <w:rPr>
          <w:rFonts w:ascii="Georgia" w:hAnsi="Georgia"/>
          <w:sz w:val="24"/>
          <w:szCs w:val="24"/>
          <w:lang w:val="tr-TR"/>
        </w:rPr>
        <w:lastRenderedPageBreak/>
        <w:t xml:space="preserve">and skills, becasue it is not divinely foreordained. The natural corollary of this assumption is that humans can only move toward a better and better model with the applciation of reason and skills and to look for a model constant in time and place will be the negation of the idea of the human evolution. In fact the entire edifice of western civilization stands on the idea of dynamic evolution. This applies to all aspects of human life,  the material and spiritual. The idea of a perfect model for humanity in the form of a divine prophet is anathema to the modern western thought. </w:t>
      </w:r>
    </w:p>
    <w:p w:rsidR="005E41C4" w:rsidRDefault="005E41C4" w:rsidP="009A5055">
      <w:pPr>
        <w:spacing w:line="480" w:lineRule="auto"/>
        <w:jc w:val="both"/>
        <w:rPr>
          <w:rFonts w:ascii="Georgia" w:hAnsi="Georgia"/>
          <w:sz w:val="24"/>
          <w:szCs w:val="24"/>
          <w:lang w:val="tr-TR"/>
        </w:rPr>
      </w:pPr>
      <w:r>
        <w:rPr>
          <w:rFonts w:ascii="Georgia" w:hAnsi="Georgia"/>
          <w:sz w:val="24"/>
          <w:szCs w:val="24"/>
          <w:lang w:val="tr-TR"/>
        </w:rPr>
        <w:t xml:space="preserve">While the de-siritualized and highly secularized western system of thought dismisses the possibilty of any divine intervention (divine guidance)  in the affairs of humanity, it is highly strange that many so-called Islamic thinkers today also </w:t>
      </w:r>
      <w:r w:rsidR="009A5055">
        <w:rPr>
          <w:rFonts w:ascii="Georgia" w:hAnsi="Georgia"/>
          <w:sz w:val="24"/>
          <w:szCs w:val="24"/>
          <w:lang w:val="tr-TR"/>
        </w:rPr>
        <w:t>declre</w:t>
      </w:r>
      <w:r>
        <w:rPr>
          <w:rFonts w:ascii="Georgia" w:hAnsi="Georgia"/>
          <w:sz w:val="24"/>
          <w:szCs w:val="24"/>
          <w:lang w:val="tr-TR"/>
        </w:rPr>
        <w:t xml:space="preserve"> that to regard Prophet Mohanmad (PBUH) as a perfect model for humanity </w:t>
      </w:r>
      <w:r w:rsidR="005F2C00">
        <w:rPr>
          <w:rFonts w:ascii="Georgia" w:hAnsi="Georgia"/>
          <w:sz w:val="24"/>
          <w:szCs w:val="24"/>
          <w:lang w:val="tr-TR"/>
        </w:rPr>
        <w:t xml:space="preserve">for all times to come </w:t>
      </w:r>
      <w:r>
        <w:rPr>
          <w:rFonts w:ascii="Georgia" w:hAnsi="Georgia"/>
          <w:sz w:val="24"/>
          <w:szCs w:val="24"/>
          <w:lang w:val="tr-TR"/>
        </w:rPr>
        <w:t xml:space="preserve">is unscietific and absurd, for </w:t>
      </w:r>
      <w:r w:rsidR="005F2C00">
        <w:rPr>
          <w:rFonts w:ascii="Georgia" w:hAnsi="Georgia"/>
          <w:sz w:val="24"/>
          <w:szCs w:val="24"/>
          <w:lang w:val="tr-TR"/>
        </w:rPr>
        <w:t>the Prophet</w:t>
      </w:r>
      <w:r>
        <w:rPr>
          <w:rFonts w:ascii="Georgia" w:hAnsi="Georgia"/>
          <w:sz w:val="24"/>
          <w:szCs w:val="24"/>
          <w:lang w:val="tr-TR"/>
        </w:rPr>
        <w:t xml:space="preserve">, according to them, represents the beginning of the morality and ethics and certainly not the end of it. Ziauddin Sardar a well known Islamic thinker of Britain who has produced over 50 books on Islam and Muslims finds the idea of a perfect model for humanity in Prophet Muhammad (PBUH) to be completey followed by Muslims in all aspects of his life, unaceptable to the modern minds. Prophet’s saying “ best time is my time, then the next, the the next” is </w:t>
      </w:r>
      <w:r w:rsidR="005F2C00">
        <w:rPr>
          <w:rFonts w:ascii="Georgia" w:hAnsi="Georgia"/>
          <w:sz w:val="24"/>
          <w:szCs w:val="24"/>
          <w:lang w:val="tr-TR"/>
        </w:rPr>
        <w:t>viewed by him as highly</w:t>
      </w:r>
      <w:r>
        <w:rPr>
          <w:rFonts w:ascii="Georgia" w:hAnsi="Georgia"/>
          <w:sz w:val="24"/>
          <w:szCs w:val="24"/>
          <w:lang w:val="tr-TR"/>
        </w:rPr>
        <w:t xml:space="preserve"> problematic because it negates the idea of human progress. To him, to look for a constant model in the past is an static rather a dynamic approach to human development and progress.</w:t>
      </w:r>
    </w:p>
    <w:p w:rsidR="005E41C4" w:rsidRPr="00074EF1" w:rsidRDefault="005E41C4" w:rsidP="009A5055">
      <w:pPr>
        <w:spacing w:line="480" w:lineRule="auto"/>
        <w:jc w:val="both"/>
        <w:rPr>
          <w:rFonts w:ascii="Georgia" w:hAnsi="Georgia"/>
          <w:sz w:val="24"/>
          <w:szCs w:val="24"/>
          <w:lang w:val="tr-TR"/>
        </w:rPr>
      </w:pPr>
      <w:r>
        <w:rPr>
          <w:rFonts w:ascii="Georgia" w:hAnsi="Georgia"/>
          <w:sz w:val="24"/>
          <w:szCs w:val="24"/>
          <w:lang w:val="tr-TR"/>
        </w:rPr>
        <w:t xml:space="preserve">Such ideas strikes at the root of Islam. At the heart of the Islamic faith lies the unwavering faith in the prophethood of Mhammad(PBUH) the carrier of divine message to humanity and The Exemplary Model for the whole of humanity. Quran </w:t>
      </w:r>
      <w:r>
        <w:rPr>
          <w:rFonts w:ascii="Georgia" w:hAnsi="Georgia"/>
          <w:sz w:val="24"/>
          <w:szCs w:val="24"/>
          <w:lang w:val="tr-TR"/>
        </w:rPr>
        <w:lastRenderedPageBreak/>
        <w:t xml:space="preserve">places him unequivocally on the highetst pedastal of character ( </w:t>
      </w:r>
      <w:r w:rsidRPr="008578F1">
        <w:rPr>
          <w:rFonts w:ascii="Georgia" w:hAnsi="Georgia"/>
          <w:i/>
          <w:iCs/>
          <w:sz w:val="24"/>
          <w:szCs w:val="24"/>
          <w:lang w:val="tr-TR"/>
        </w:rPr>
        <w:t>And Thou Standest on an exalted standard of character</w:t>
      </w:r>
      <w:r>
        <w:rPr>
          <w:rFonts w:ascii="Georgia" w:hAnsi="Georgia"/>
          <w:sz w:val="24"/>
          <w:szCs w:val="24"/>
          <w:lang w:val="tr-TR"/>
        </w:rPr>
        <w:t>. Holy Quran: 68/4).</w:t>
      </w:r>
      <w:r w:rsidR="005F2C00">
        <w:rPr>
          <w:rFonts w:ascii="Georgia" w:hAnsi="Georgia"/>
          <w:sz w:val="24"/>
          <w:szCs w:val="24"/>
          <w:lang w:val="tr-TR"/>
        </w:rPr>
        <w:t xml:space="preserve"> Quran describes the Prophet as “</w:t>
      </w:r>
      <w:r w:rsidR="005F2C00" w:rsidRPr="00B51F80">
        <w:rPr>
          <w:rFonts w:ascii="Georgia" w:hAnsi="Georgia"/>
          <w:i/>
          <w:iCs/>
          <w:sz w:val="24"/>
          <w:szCs w:val="24"/>
          <w:lang w:val="tr-TR"/>
        </w:rPr>
        <w:t>Uswa-e- hasana</w:t>
      </w:r>
      <w:r w:rsidR="005F2C00">
        <w:rPr>
          <w:rFonts w:ascii="Georgia" w:hAnsi="Georgia"/>
          <w:sz w:val="24"/>
          <w:szCs w:val="24"/>
          <w:lang w:val="tr-TR"/>
        </w:rPr>
        <w:t>”</w:t>
      </w:r>
      <w:r w:rsidR="00B51F80">
        <w:rPr>
          <w:rFonts w:ascii="Georgia" w:hAnsi="Georgia"/>
          <w:sz w:val="24"/>
          <w:szCs w:val="24"/>
          <w:lang w:val="tr-TR"/>
        </w:rPr>
        <w:t xml:space="preserve"> as mentioned earlier</w:t>
      </w:r>
      <w:r w:rsidR="005F2C00">
        <w:rPr>
          <w:rFonts w:ascii="Georgia" w:hAnsi="Georgia"/>
          <w:sz w:val="24"/>
          <w:szCs w:val="24"/>
          <w:lang w:val="tr-TR"/>
        </w:rPr>
        <w:t xml:space="preserve"> ( </w:t>
      </w:r>
      <w:r w:rsidR="00B51F80">
        <w:rPr>
          <w:rFonts w:ascii="Georgia" w:hAnsi="Georgia"/>
          <w:sz w:val="24"/>
          <w:szCs w:val="24"/>
          <w:lang w:val="tr-TR"/>
        </w:rPr>
        <w:t>Good example</w:t>
      </w:r>
      <w:r w:rsidR="00B719D6">
        <w:rPr>
          <w:rFonts w:ascii="Georgia" w:hAnsi="Georgia"/>
          <w:sz w:val="24"/>
          <w:szCs w:val="24"/>
          <w:lang w:val="tr-TR"/>
        </w:rPr>
        <w:t xml:space="preserve">) for the believers. </w:t>
      </w:r>
      <w:r w:rsidR="00B719D6" w:rsidRPr="00B719D6">
        <w:rPr>
          <w:rFonts w:ascii="Georgia" w:hAnsi="Georgia"/>
          <w:i/>
          <w:iCs/>
          <w:sz w:val="24"/>
          <w:szCs w:val="24"/>
          <w:lang w:val="tr-TR"/>
        </w:rPr>
        <w:t>(</w:t>
      </w:r>
      <w:r w:rsidR="00B51F80" w:rsidRPr="00B51F80">
        <w:rPr>
          <w:rFonts w:ascii="Georgia" w:hAnsi="Georgia"/>
          <w:i/>
          <w:iCs/>
          <w:sz w:val="24"/>
          <w:szCs w:val="24"/>
          <w:lang w:val="tr-TR"/>
        </w:rPr>
        <w:t>Verily in the messenger of Allah you have a good example for him who looks unto Allah and the La</w:t>
      </w:r>
      <w:r w:rsidR="00B51F80">
        <w:rPr>
          <w:rFonts w:ascii="Georgia" w:hAnsi="Georgia"/>
          <w:i/>
          <w:iCs/>
          <w:sz w:val="24"/>
          <w:szCs w:val="24"/>
          <w:lang w:val="tr-TR"/>
        </w:rPr>
        <w:t>st Day, and remembers Allah muc,</w:t>
      </w:r>
      <w:r w:rsidR="00B51F80" w:rsidRPr="00B719D6">
        <w:rPr>
          <w:rFonts w:ascii="Georgia" w:hAnsi="Georgia"/>
          <w:i/>
          <w:iCs/>
          <w:sz w:val="24"/>
          <w:szCs w:val="24"/>
          <w:lang w:val="tr-TR"/>
        </w:rPr>
        <w:t xml:space="preserve"> </w:t>
      </w:r>
      <w:r w:rsidR="00B719D6" w:rsidRPr="00B719D6">
        <w:rPr>
          <w:rFonts w:ascii="Georgia" w:hAnsi="Georgia"/>
          <w:i/>
          <w:iCs/>
          <w:sz w:val="24"/>
          <w:szCs w:val="24"/>
          <w:lang w:val="tr-TR"/>
        </w:rPr>
        <w:t>Quran: 33:21</w:t>
      </w:r>
      <w:r w:rsidR="00B719D6">
        <w:rPr>
          <w:rFonts w:ascii="Georgia" w:hAnsi="Georgia"/>
          <w:sz w:val="24"/>
          <w:szCs w:val="24"/>
          <w:lang w:val="tr-TR"/>
        </w:rPr>
        <w:t xml:space="preserve">) </w:t>
      </w:r>
      <w:r>
        <w:rPr>
          <w:rFonts w:ascii="Georgia" w:hAnsi="Georgia"/>
          <w:sz w:val="24"/>
          <w:szCs w:val="24"/>
          <w:lang w:val="tr-TR"/>
        </w:rPr>
        <w:t xml:space="preserve">Verses of the  Holy Quran and the Prohet’s sayings demand from every Muslim complete obedience, loyality and uncoditional love. Following Prophet’s way of life ‘ </w:t>
      </w:r>
      <w:r w:rsidRPr="006E4527">
        <w:rPr>
          <w:rFonts w:ascii="Georgia" w:hAnsi="Georgia"/>
          <w:i/>
          <w:iCs/>
          <w:sz w:val="24"/>
          <w:szCs w:val="24"/>
          <w:lang w:val="tr-TR"/>
        </w:rPr>
        <w:t>Ittibai Sunna’</w:t>
      </w:r>
      <w:r>
        <w:rPr>
          <w:rFonts w:ascii="Georgia" w:hAnsi="Georgia"/>
          <w:sz w:val="24"/>
          <w:szCs w:val="24"/>
          <w:lang w:val="tr-TR"/>
        </w:rPr>
        <w:t xml:space="preserve"> in its minutest deatils has been regarded the highest virtue a Muslim may strive and aspire for.  While Mulsims ( even non-muslims) may adopt newer methods suitble to their times for their material progress in the light of given Isalmic ideals and guidelines,</w:t>
      </w:r>
      <w:r w:rsidR="009A5055">
        <w:rPr>
          <w:rFonts w:ascii="Georgia" w:hAnsi="Georgia"/>
          <w:sz w:val="24"/>
          <w:szCs w:val="24"/>
          <w:lang w:val="tr-TR"/>
        </w:rPr>
        <w:t xml:space="preserve"> but</w:t>
      </w:r>
      <w:r>
        <w:rPr>
          <w:rFonts w:ascii="Georgia" w:hAnsi="Georgia"/>
          <w:sz w:val="24"/>
          <w:szCs w:val="24"/>
          <w:lang w:val="tr-TR"/>
        </w:rPr>
        <w:t xml:space="preserve"> for their sipirtual </w:t>
      </w:r>
      <w:r w:rsidR="009A5055">
        <w:rPr>
          <w:rFonts w:ascii="Georgia" w:hAnsi="Georgia"/>
          <w:sz w:val="24"/>
          <w:szCs w:val="24"/>
          <w:lang w:val="tr-TR"/>
        </w:rPr>
        <w:t>progress</w:t>
      </w:r>
      <w:r>
        <w:rPr>
          <w:rFonts w:ascii="Georgia" w:hAnsi="Georgia"/>
          <w:sz w:val="24"/>
          <w:szCs w:val="24"/>
          <w:lang w:val="tr-TR"/>
        </w:rPr>
        <w:t xml:space="preserve"> they are required to look for the </w:t>
      </w:r>
      <w:r w:rsidRPr="00AE28A0">
        <w:rPr>
          <w:rFonts w:ascii="Georgia" w:hAnsi="Georgia"/>
          <w:i/>
          <w:iCs/>
          <w:sz w:val="24"/>
          <w:szCs w:val="24"/>
          <w:lang w:val="tr-TR"/>
        </w:rPr>
        <w:t>Uswah</w:t>
      </w:r>
      <w:r>
        <w:rPr>
          <w:rFonts w:ascii="Georgia" w:hAnsi="Georgia"/>
          <w:sz w:val="24"/>
          <w:szCs w:val="24"/>
          <w:lang w:val="tr-TR"/>
        </w:rPr>
        <w:t xml:space="preserve"> of the Prophet and strive for applying his teachings in their lives for success in this world and in the hereafter.</w:t>
      </w:r>
    </w:p>
    <w:p w:rsidR="005E41C4" w:rsidRPr="00F3404A" w:rsidRDefault="005E41C4" w:rsidP="005E41C4">
      <w:pPr>
        <w:spacing w:line="480" w:lineRule="auto"/>
        <w:jc w:val="both"/>
        <w:rPr>
          <w:rFonts w:ascii="Georgia" w:hAnsi="Georgia"/>
          <w:sz w:val="24"/>
          <w:szCs w:val="24"/>
        </w:rPr>
      </w:pPr>
      <w:r w:rsidRPr="00DB14F8">
        <w:rPr>
          <w:rFonts w:ascii="Georgia" w:hAnsi="Georgia"/>
          <w:b/>
          <w:bCs/>
          <w:sz w:val="24"/>
          <w:szCs w:val="24"/>
        </w:rPr>
        <w:t>I</w:t>
      </w:r>
      <w:r>
        <w:rPr>
          <w:rFonts w:ascii="Georgia" w:hAnsi="Georgia"/>
          <w:sz w:val="24"/>
          <w:szCs w:val="24"/>
        </w:rPr>
        <w:t>n history</w:t>
      </w:r>
      <w:r w:rsidRPr="007B3C20">
        <w:rPr>
          <w:rFonts w:ascii="Georgia" w:hAnsi="Georgia"/>
          <w:sz w:val="24"/>
          <w:szCs w:val="24"/>
        </w:rPr>
        <w:t>, so many Muslims down through the centuries have reflected and commented on the benefits to humankind of God’s sending prophets</w:t>
      </w:r>
      <w:r>
        <w:rPr>
          <w:rFonts w:ascii="Georgia" w:hAnsi="Georgia"/>
          <w:sz w:val="24"/>
          <w:szCs w:val="24"/>
        </w:rPr>
        <w:t xml:space="preserve"> as a guide for </w:t>
      </w:r>
      <w:r w:rsidRPr="00F3404A">
        <w:rPr>
          <w:rFonts w:ascii="Georgia" w:hAnsi="Georgia"/>
          <w:sz w:val="24"/>
          <w:szCs w:val="24"/>
        </w:rPr>
        <w:t xml:space="preserve">humanity, the </w:t>
      </w:r>
      <w:r>
        <w:rPr>
          <w:rFonts w:ascii="Georgia" w:hAnsi="Georgia"/>
          <w:sz w:val="24"/>
          <w:szCs w:val="24"/>
        </w:rPr>
        <w:t xml:space="preserve">present </w:t>
      </w:r>
      <w:r w:rsidRPr="00F3404A">
        <w:rPr>
          <w:rFonts w:ascii="Georgia" w:hAnsi="Georgia"/>
          <w:sz w:val="24"/>
          <w:szCs w:val="24"/>
        </w:rPr>
        <w:t>paper will limit itself to a few remarks on what Said Nursi has had to</w:t>
      </w:r>
      <w:r w:rsidRPr="007B3C20">
        <w:rPr>
          <w:rFonts w:ascii="Georgia" w:hAnsi="Georgia"/>
          <w:sz w:val="24"/>
          <w:szCs w:val="24"/>
        </w:rPr>
        <w:t xml:space="preserve"> say in </w:t>
      </w:r>
      <w:r>
        <w:rPr>
          <w:rFonts w:ascii="Georgia" w:hAnsi="Georgia"/>
          <w:sz w:val="24"/>
          <w:szCs w:val="24"/>
        </w:rPr>
        <w:t>his magnum opus</w:t>
      </w:r>
      <w:r w:rsidRPr="007B3C20">
        <w:rPr>
          <w:rFonts w:ascii="Georgia" w:hAnsi="Georgia"/>
          <w:sz w:val="24"/>
          <w:szCs w:val="24"/>
        </w:rPr>
        <w:t xml:space="preserve"> </w:t>
      </w:r>
      <w:r>
        <w:rPr>
          <w:rFonts w:ascii="Georgia" w:hAnsi="Georgia"/>
          <w:sz w:val="24"/>
          <w:szCs w:val="24"/>
        </w:rPr>
        <w:t>‘</w:t>
      </w:r>
      <w:r w:rsidRPr="007B3C20">
        <w:rPr>
          <w:rFonts w:ascii="Georgia" w:hAnsi="Georgia"/>
          <w:sz w:val="24"/>
          <w:szCs w:val="24"/>
        </w:rPr>
        <w:t>Risale-i Nur</w:t>
      </w:r>
      <w:r>
        <w:rPr>
          <w:rFonts w:ascii="Georgia" w:hAnsi="Georgia"/>
          <w:sz w:val="24"/>
          <w:szCs w:val="24"/>
        </w:rPr>
        <w:t xml:space="preserve">’ about Prophethood and Prophet’s teachings, the following of which </w:t>
      </w:r>
      <w:r w:rsidRPr="006E4527">
        <w:rPr>
          <w:rFonts w:ascii="Georgia" w:hAnsi="Georgia"/>
          <w:i/>
          <w:iCs/>
          <w:sz w:val="24"/>
          <w:szCs w:val="24"/>
        </w:rPr>
        <w:t>(Ittibai Sunnah</w:t>
      </w:r>
      <w:r>
        <w:rPr>
          <w:rFonts w:ascii="Georgia" w:hAnsi="Georgia"/>
          <w:sz w:val="24"/>
          <w:szCs w:val="24"/>
        </w:rPr>
        <w:t xml:space="preserve">) is a guarantee to </w:t>
      </w:r>
      <w:r w:rsidRPr="00F3404A">
        <w:rPr>
          <w:rFonts w:ascii="Georgia" w:hAnsi="Georgia"/>
          <w:sz w:val="24"/>
          <w:szCs w:val="24"/>
        </w:rPr>
        <w:t xml:space="preserve">achieve success in this world and in </w:t>
      </w:r>
      <w:r>
        <w:rPr>
          <w:rFonts w:ascii="Georgia" w:hAnsi="Georgia"/>
          <w:sz w:val="24"/>
          <w:szCs w:val="24"/>
        </w:rPr>
        <w:t xml:space="preserve">the </w:t>
      </w:r>
      <w:r w:rsidRPr="00F3404A">
        <w:rPr>
          <w:rFonts w:ascii="Georgia" w:hAnsi="Georgia"/>
          <w:sz w:val="24"/>
          <w:szCs w:val="24"/>
        </w:rPr>
        <w:t>hereafter</w:t>
      </w:r>
      <w:r>
        <w:rPr>
          <w:rFonts w:ascii="Georgia" w:hAnsi="Georgia"/>
          <w:sz w:val="24"/>
          <w:szCs w:val="24"/>
        </w:rPr>
        <w:t xml:space="preserve"> for all humanity</w:t>
      </w:r>
      <w:r w:rsidRPr="00F3404A">
        <w:rPr>
          <w:rFonts w:ascii="Georgia" w:hAnsi="Georgia"/>
          <w:sz w:val="24"/>
          <w:szCs w:val="24"/>
        </w:rPr>
        <w:t>.</w:t>
      </w:r>
    </w:p>
    <w:p w:rsidR="005E41C4" w:rsidRPr="00F3404A" w:rsidRDefault="005E41C4" w:rsidP="005E41C4">
      <w:pPr>
        <w:spacing w:line="480" w:lineRule="auto"/>
        <w:jc w:val="both"/>
        <w:rPr>
          <w:rFonts w:ascii="Georgia" w:hAnsi="Georgia"/>
          <w:sz w:val="24"/>
          <w:szCs w:val="24"/>
          <w:lang w:val="tr-TR"/>
        </w:rPr>
      </w:pPr>
      <w:r w:rsidRPr="00F3404A">
        <w:rPr>
          <w:rFonts w:ascii="Georgia" w:hAnsi="Georgia"/>
          <w:sz w:val="24"/>
          <w:szCs w:val="24"/>
          <w:lang w:val="tr-TR"/>
        </w:rPr>
        <w:t xml:space="preserve">Bedediuzzaman Said Nursi virtually lays great emphasis on all these basic componants of Islamic faith in his Risal-i Nur. According </w:t>
      </w:r>
      <w:r>
        <w:rPr>
          <w:rFonts w:ascii="Georgia" w:hAnsi="Georgia"/>
          <w:sz w:val="24"/>
          <w:szCs w:val="24"/>
          <w:lang w:val="tr-TR"/>
        </w:rPr>
        <w:t>to him, the prophethood the source of divine guida</w:t>
      </w:r>
      <w:r w:rsidRPr="00F3404A">
        <w:rPr>
          <w:rFonts w:ascii="Georgia" w:hAnsi="Georgia"/>
          <w:sz w:val="24"/>
          <w:szCs w:val="24"/>
          <w:lang w:val="tr-TR"/>
        </w:rPr>
        <w:t xml:space="preserve">nce for humanity </w:t>
      </w:r>
      <w:r>
        <w:rPr>
          <w:rFonts w:ascii="Georgia" w:hAnsi="Georgia"/>
          <w:sz w:val="24"/>
          <w:szCs w:val="24"/>
          <w:lang w:val="tr-TR"/>
        </w:rPr>
        <w:t>could</w:t>
      </w:r>
      <w:r w:rsidRPr="00F3404A">
        <w:rPr>
          <w:rFonts w:ascii="Georgia" w:hAnsi="Georgia"/>
          <w:sz w:val="24"/>
          <w:szCs w:val="24"/>
          <w:lang w:val="tr-TR"/>
        </w:rPr>
        <w:t xml:space="preserve"> only be understood clearly when one has faith </w:t>
      </w:r>
      <w:r>
        <w:rPr>
          <w:rFonts w:ascii="Georgia" w:hAnsi="Georgia"/>
          <w:sz w:val="24"/>
          <w:szCs w:val="24"/>
          <w:lang w:val="tr-TR"/>
        </w:rPr>
        <w:t>in</w:t>
      </w:r>
      <w:r w:rsidRPr="00F3404A">
        <w:rPr>
          <w:rFonts w:ascii="Georgia" w:hAnsi="Georgia"/>
          <w:sz w:val="24"/>
          <w:szCs w:val="24"/>
          <w:lang w:val="tr-TR"/>
        </w:rPr>
        <w:t xml:space="preserve"> God.</w:t>
      </w:r>
    </w:p>
    <w:p w:rsidR="005E41C4" w:rsidRDefault="005E41C4" w:rsidP="005E41C4">
      <w:pPr>
        <w:spacing w:line="480" w:lineRule="auto"/>
        <w:jc w:val="both"/>
        <w:rPr>
          <w:rFonts w:ascii="Georgia" w:hAnsi="Georgia"/>
          <w:sz w:val="24"/>
          <w:szCs w:val="24"/>
        </w:rPr>
      </w:pPr>
      <w:r w:rsidRPr="007B3C20">
        <w:rPr>
          <w:rFonts w:ascii="Georgia" w:hAnsi="Georgia"/>
          <w:sz w:val="24"/>
          <w:szCs w:val="24"/>
        </w:rPr>
        <w:lastRenderedPageBreak/>
        <w:t>Belief in the prophets, according to Said Nursi, is a pillar of faith because it is through the prophets that life’s deepest mystery has been revealed.</w:t>
      </w:r>
    </w:p>
    <w:p w:rsidR="005E41C4" w:rsidRPr="00EC52B4" w:rsidRDefault="005E41C4" w:rsidP="005E41C4">
      <w:pPr>
        <w:spacing w:line="480" w:lineRule="auto"/>
        <w:jc w:val="both"/>
        <w:rPr>
          <w:rFonts w:ascii="Georgia" w:hAnsi="Georgia"/>
          <w:sz w:val="24"/>
          <w:szCs w:val="24"/>
        </w:rPr>
      </w:pPr>
      <w:r w:rsidRPr="007B3C20">
        <w:rPr>
          <w:rFonts w:ascii="Georgia" w:hAnsi="Georgia"/>
          <w:sz w:val="24"/>
          <w:szCs w:val="24"/>
        </w:rPr>
        <w:t>The cosmos was created for the sake of life, and life is in turn one of the supreme manifestations of the Living, Self-Subsistent and Eternal One. It is one of His most perfect designs, one of His most beautiful arts. The eternal life of God shows itself only through the sending of messengers and the revelation of books. If there were no books or prophets, then eternal life would remain unknown. When a man speaks, he is recognized to be alive. Similarly, it is the prophets and revealed books that make manifest the words and decrees of the Being Who, from behind the world of the unseen that is veiled by the cosmos, speaks, talks, and emits Hi</w:t>
      </w:r>
      <w:r>
        <w:rPr>
          <w:rFonts w:ascii="Georgia" w:hAnsi="Georgia"/>
          <w:sz w:val="24"/>
          <w:szCs w:val="24"/>
        </w:rPr>
        <w:t>s commands and prohibitions.</w:t>
      </w:r>
      <w:r>
        <w:rPr>
          <w:rStyle w:val="FootnoteReference"/>
          <w:rFonts w:ascii="Georgia" w:hAnsi="Georgia"/>
          <w:sz w:val="24"/>
          <w:szCs w:val="24"/>
        </w:rPr>
        <w:footnoteReference w:id="2"/>
      </w:r>
    </w:p>
    <w:p w:rsidR="005E41C4" w:rsidRPr="00F3404A" w:rsidRDefault="005E41C4" w:rsidP="005E41C4">
      <w:pPr>
        <w:spacing w:line="480" w:lineRule="auto"/>
        <w:jc w:val="both"/>
        <w:rPr>
          <w:rFonts w:ascii="Georgia" w:hAnsi="Georgia"/>
          <w:sz w:val="24"/>
          <w:szCs w:val="24"/>
        </w:rPr>
      </w:pPr>
      <w:r w:rsidRPr="00F3404A">
        <w:rPr>
          <w:rFonts w:ascii="Georgia" w:hAnsi="Georgia"/>
          <w:sz w:val="24"/>
          <w:szCs w:val="24"/>
        </w:rPr>
        <w:t xml:space="preserve">Said Nursi understands the spiritual and intellectual history of humankind, of whatever nation, religion or culture, as following simultaneously two currents. He describes it with the image of a tree whose trunk divides into two main branches, which themselves continue dividing into numerous smaller branches. </w:t>
      </w:r>
    </w:p>
    <w:p w:rsidR="005E41C4" w:rsidRPr="00F3404A" w:rsidRDefault="005E41C4" w:rsidP="005E41C4">
      <w:pPr>
        <w:spacing w:line="480" w:lineRule="auto"/>
        <w:jc w:val="both"/>
        <w:rPr>
          <w:rFonts w:ascii="Georgia" w:hAnsi="Georgia"/>
          <w:sz w:val="24"/>
          <w:szCs w:val="24"/>
        </w:rPr>
      </w:pPr>
      <w:r w:rsidRPr="00F3404A">
        <w:rPr>
          <w:rFonts w:ascii="Georgia" w:hAnsi="Georgia"/>
          <w:sz w:val="24"/>
          <w:szCs w:val="24"/>
        </w:rPr>
        <w:t>One current is that of prophet</w:t>
      </w:r>
      <w:r>
        <w:rPr>
          <w:rFonts w:ascii="Georgia" w:hAnsi="Georgia"/>
          <w:sz w:val="24"/>
          <w:szCs w:val="24"/>
        </w:rPr>
        <w:t>-</w:t>
      </w:r>
      <w:r w:rsidRPr="00F3404A">
        <w:rPr>
          <w:rFonts w:ascii="Georgia" w:hAnsi="Georgia"/>
          <w:sz w:val="24"/>
          <w:szCs w:val="24"/>
        </w:rPr>
        <w:t>hood and religion and the other is the human philosophical tradition.</w:t>
      </w:r>
      <w:r w:rsidRPr="00F3404A">
        <w:rPr>
          <w:rStyle w:val="FootnoteReference"/>
          <w:rFonts w:ascii="Georgia" w:hAnsi="Georgia"/>
          <w:sz w:val="24"/>
          <w:szCs w:val="24"/>
        </w:rPr>
        <w:footnoteReference w:id="3"/>
      </w:r>
      <w:r w:rsidRPr="00F3404A">
        <w:rPr>
          <w:rFonts w:ascii="Georgia" w:hAnsi="Georgia"/>
          <w:sz w:val="24"/>
          <w:szCs w:val="24"/>
        </w:rPr>
        <w:t xml:space="preserve"> </w:t>
      </w:r>
    </w:p>
    <w:p w:rsidR="005E41C4" w:rsidRPr="00F3404A" w:rsidRDefault="005E41C4" w:rsidP="005E41C4">
      <w:pPr>
        <w:spacing w:line="480" w:lineRule="auto"/>
        <w:jc w:val="both"/>
        <w:rPr>
          <w:rFonts w:ascii="Georgia" w:hAnsi="Georgia"/>
          <w:sz w:val="24"/>
          <w:szCs w:val="24"/>
        </w:rPr>
      </w:pPr>
      <w:r w:rsidRPr="00F3404A">
        <w:rPr>
          <w:rFonts w:ascii="Georgia" w:hAnsi="Georgia"/>
          <w:sz w:val="24"/>
          <w:szCs w:val="24"/>
        </w:rPr>
        <w:t xml:space="preserve">When these two currents interact and cooperate, teaching and learning from each other, the result is prosperity and social harmony for humankind. When the two </w:t>
      </w:r>
      <w:r w:rsidRPr="00F3404A">
        <w:rPr>
          <w:rFonts w:ascii="Georgia" w:hAnsi="Georgia"/>
          <w:sz w:val="24"/>
          <w:szCs w:val="24"/>
        </w:rPr>
        <w:lastRenderedPageBreak/>
        <w:t xml:space="preserve">currents proceed separately or run counter to one another, the result is disorder, war, confusion and moral degradation.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The reason for this is that the prophets bring to mankind God’s teaching on people’s duties toward God, toward their neighbour, and towards themselves. In other words, the prophets offer God’s guidance on how people should behave and how society should be structured. Thus, the prophets teach that people should approach God humbly, recognizing each one’s limitations of knowledge, strength, and goodness, and serve God as a faithful servant. This is what the Qur’an means by saying that believers should be “guided by God-given morals.”</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The philosophical tradition, or what today might be called the scientific approach, is not totally in error. Science and philosophy discover real truths and can offer a measure of guidance for ordering society and bettering the human condition. Philosophy can even arrive at some understanding about God. What philosophical reflection cannot perceive by itself is human frailty and neediness and the infinite distance that separates humanity from divinity. A true understanding of a person’s place in the world can be attained only when the philosophical current is willing to learn from the prophetic</w:t>
      </w:r>
      <w:r>
        <w:rPr>
          <w:rFonts w:ascii="Georgia" w:hAnsi="Georgia"/>
          <w:sz w:val="24"/>
          <w:szCs w:val="24"/>
        </w:rPr>
        <w:t xml:space="preserve"> approach</w:t>
      </w:r>
      <w:r w:rsidRPr="007B3C20">
        <w:rPr>
          <w:rFonts w:ascii="Georgia" w:hAnsi="Georgia"/>
          <w:sz w:val="24"/>
          <w:szCs w:val="24"/>
        </w:rPr>
        <w:t>. As Said Nursi says,</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 xml:space="preserve">“The self-seeking rule of philosophy, “Try to imitate the Necessarily Existent One,” is mankind’s aim for perfection. No indeed, the essence of humanity has been kneaded with impotence, weakness, poverty, and need, while the essence of the Necessarily Existent One is infinitely omnipotent, powerful, self-sufficient, and without need.” </w:t>
      </w:r>
      <w:r>
        <w:rPr>
          <w:rStyle w:val="FootnoteReference"/>
          <w:rFonts w:ascii="Georgia" w:hAnsi="Georgia"/>
          <w:sz w:val="24"/>
          <w:szCs w:val="24"/>
        </w:rPr>
        <w:footnoteReference w:id="4"/>
      </w:r>
      <w:r w:rsidRPr="007B3C20">
        <w:rPr>
          <w:rFonts w:ascii="Georgia" w:hAnsi="Georgia"/>
          <w:sz w:val="24"/>
          <w:szCs w:val="24"/>
        </w:rPr>
        <w:t xml:space="preserve">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lastRenderedPageBreak/>
        <w:t xml:space="preserve"> It is not only in coming to recognize one’s proper place before God that the insights of the prophetic tradition are essential. Also, for a correct understanding of social life, the teachings of the prophets are a sure guide</w:t>
      </w:r>
      <w:r>
        <w:rPr>
          <w:rFonts w:ascii="Georgia" w:hAnsi="Georgia"/>
          <w:sz w:val="24"/>
          <w:szCs w:val="24"/>
        </w:rPr>
        <w:t xml:space="preserve"> for all humanity</w:t>
      </w:r>
      <w:r w:rsidRPr="007B3C20">
        <w:rPr>
          <w:rFonts w:ascii="Georgia" w:hAnsi="Georgia"/>
          <w:sz w:val="24"/>
          <w:szCs w:val="24"/>
        </w:rPr>
        <w:t xml:space="preserve">. The prophets show the interrelatedness of all things and teach mutual interdependence. The importance of referring to prophetic teaching for a balanced relationship to nature and the responsible use of the benefits of the natural world, which today we call ecology, was foreseen by Said Nursi.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A religious approach to nature recognizes the unity of creation and that all that exists in nature is a blessing from God to be used by people with moderation and gratitude. However, an approach to nature that is divorced from the prophetic guidance reduces creation to a mass of raw material - oil, forests, water, animal life etc. - which is there to be selfishly exploited, fought over, and taken by the most powerful. Life then follows the “law of the jungle” and conflict is seen as essential to social life. Said Nursi puts it as follows:</w:t>
      </w:r>
    </w:p>
    <w:p w:rsidR="005E41C4" w:rsidRDefault="005E41C4" w:rsidP="005E41C4">
      <w:pPr>
        <w:spacing w:line="480" w:lineRule="auto"/>
        <w:jc w:val="both"/>
        <w:rPr>
          <w:rFonts w:ascii="Georgia" w:hAnsi="Georgia"/>
          <w:sz w:val="24"/>
          <w:szCs w:val="24"/>
        </w:rPr>
      </w:pPr>
      <w:r w:rsidRPr="007B3C20">
        <w:rPr>
          <w:rFonts w:ascii="Georgia" w:hAnsi="Georgia"/>
          <w:sz w:val="24"/>
          <w:szCs w:val="24"/>
        </w:rPr>
        <w:t>“Among the principles of the line of prophet</w:t>
      </w:r>
      <w:r>
        <w:rPr>
          <w:rFonts w:ascii="Georgia" w:hAnsi="Georgia"/>
          <w:sz w:val="24"/>
          <w:szCs w:val="24"/>
        </w:rPr>
        <w:t>-</w:t>
      </w:r>
      <w:r w:rsidRPr="007B3C20">
        <w:rPr>
          <w:rFonts w:ascii="Georgia" w:hAnsi="Georgia"/>
          <w:sz w:val="24"/>
          <w:szCs w:val="24"/>
        </w:rPr>
        <w:t xml:space="preserve">hood concerning social life are those of mutual assistance, magnanimity, and generosity. These have been harnessed for the help and assistance of all things from the sun and moon down to even plants. For the assistance of animals, for example, and the benefit of animals for human beings, and even that of particles of food for </w:t>
      </w:r>
      <w:r>
        <w:rPr>
          <w:rFonts w:ascii="Georgia" w:hAnsi="Georgia"/>
          <w:sz w:val="24"/>
          <w:szCs w:val="24"/>
        </w:rPr>
        <w:t xml:space="preserve">the cells of the body, whereas, </w:t>
      </w:r>
      <w:r w:rsidRPr="007B3C20">
        <w:rPr>
          <w:rFonts w:ascii="Georgia" w:hAnsi="Georgia"/>
          <w:sz w:val="24"/>
          <w:szCs w:val="24"/>
        </w:rPr>
        <w:t xml:space="preserve">one of the principles of the line of philosophy concerning social life is conflict, which springs from the misuse of their inborn dispositions by tyrants, brutish men, and savage beasts. </w:t>
      </w:r>
      <w:r w:rsidRPr="007B3C20">
        <w:rPr>
          <w:rFonts w:ascii="Georgia" w:hAnsi="Georgia"/>
          <w:sz w:val="24"/>
          <w:szCs w:val="24"/>
        </w:rPr>
        <w:lastRenderedPageBreak/>
        <w:t>Indeed, they have accepted this principle at so fundamental and general a level that they declare: “Life is conflict.”</w:t>
      </w:r>
      <w:r>
        <w:rPr>
          <w:rStyle w:val="FootnoteReference"/>
          <w:rFonts w:ascii="Georgia" w:hAnsi="Georgia"/>
          <w:sz w:val="24"/>
          <w:szCs w:val="24"/>
        </w:rPr>
        <w:footnoteReference w:id="5"/>
      </w:r>
      <w:r>
        <w:rPr>
          <w:rFonts w:ascii="Georgia" w:hAnsi="Georgia"/>
          <w:sz w:val="24"/>
          <w:szCs w:val="24"/>
        </w:rPr>
        <w:t xml:space="preserve"> </w:t>
      </w:r>
      <w:r w:rsidRPr="007B3C20">
        <w:rPr>
          <w:rFonts w:ascii="Georgia" w:hAnsi="Georgia"/>
          <w:sz w:val="24"/>
          <w:szCs w:val="24"/>
        </w:rPr>
        <w:t xml:space="preserve">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This perception of Said Nursi has broad implications. It has relevance for the ecological crisis which the world is facing at the present time, but it is equally important to understand the moral crisis facing humanity at this moment. Once again the world has been plunged into another bloody, destructive war. A wealthy, p</w:t>
      </w:r>
      <w:r>
        <w:rPr>
          <w:rFonts w:ascii="Georgia" w:hAnsi="Georgia"/>
          <w:sz w:val="24"/>
          <w:szCs w:val="24"/>
        </w:rPr>
        <w:t>owerful nation has attacked and</w:t>
      </w:r>
      <w:r w:rsidRPr="007B3C20">
        <w:rPr>
          <w:rFonts w:ascii="Georgia" w:hAnsi="Georgia"/>
          <w:sz w:val="24"/>
          <w:szCs w:val="24"/>
        </w:rPr>
        <w:t xml:space="preserve"> not surprisingly, defeated a small country of limited means to defend itself. As a result, a tyrant has been deposed, but in the process many innocent people have lost their lives, families have lost their breadwinners; many others must go through life </w:t>
      </w:r>
      <w:r>
        <w:rPr>
          <w:rFonts w:ascii="Georgia" w:hAnsi="Georgia"/>
          <w:sz w:val="24"/>
          <w:szCs w:val="24"/>
        </w:rPr>
        <w:t>incapacitated</w:t>
      </w:r>
      <w:r w:rsidRPr="007B3C20">
        <w:rPr>
          <w:rFonts w:ascii="Georgia" w:hAnsi="Georgia"/>
          <w:sz w:val="24"/>
          <w:szCs w:val="24"/>
        </w:rPr>
        <w:t xml:space="preserve"> or with terrible </w:t>
      </w:r>
      <w:r>
        <w:rPr>
          <w:rFonts w:ascii="Georgia" w:hAnsi="Georgia"/>
          <w:sz w:val="24"/>
          <w:szCs w:val="24"/>
        </w:rPr>
        <w:t>wounds</w:t>
      </w:r>
      <w:r w:rsidRPr="007B3C20">
        <w:rPr>
          <w:rFonts w:ascii="Georgia" w:hAnsi="Georgia"/>
          <w:sz w:val="24"/>
          <w:szCs w:val="24"/>
        </w:rPr>
        <w:t xml:space="preserve"> covering their bodies.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 xml:space="preserve">If one accepts conflict as a fundamental principle, according to what Said Nursi calls the philosophical current, one might regard this as a victory, but if people view human society according to the prophetic current, which takes human solidarity, mutual assistance, and generosity as basic axioms of human interaction, this recourse to overwhelming force and use of violence must be seen as a defeat and setback for humanity. If the billions of dollars spent on this destructive war had been used for education, health care, and ecological preservation, the present generation would be handing on a far better world to future generations. </w:t>
      </w:r>
      <w:r>
        <w:rPr>
          <w:rFonts w:ascii="Georgia" w:hAnsi="Georgia"/>
          <w:sz w:val="24"/>
          <w:szCs w:val="24"/>
        </w:rPr>
        <w:t>Human society is always in terrible state of affairs</w:t>
      </w:r>
      <w:r w:rsidRPr="007B3C20">
        <w:rPr>
          <w:rFonts w:ascii="Georgia" w:hAnsi="Georgia"/>
          <w:sz w:val="24"/>
          <w:szCs w:val="24"/>
        </w:rPr>
        <w:t xml:space="preserve"> when the philosophical current becomes divorced from the line of prophetic teaching. </w:t>
      </w:r>
    </w:p>
    <w:p w:rsidR="005E41C4" w:rsidRPr="007B3C20" w:rsidRDefault="005E41C4" w:rsidP="005E41C4">
      <w:pPr>
        <w:spacing w:line="480" w:lineRule="auto"/>
        <w:jc w:val="both"/>
        <w:rPr>
          <w:rFonts w:ascii="Georgia" w:hAnsi="Georgia"/>
          <w:sz w:val="24"/>
          <w:szCs w:val="24"/>
        </w:rPr>
      </w:pPr>
      <w:r>
        <w:rPr>
          <w:rFonts w:ascii="Georgia" w:hAnsi="Georgia"/>
          <w:sz w:val="24"/>
          <w:szCs w:val="24"/>
        </w:rPr>
        <w:lastRenderedPageBreak/>
        <w:t>Speaking to the heart, a</w:t>
      </w:r>
      <w:r w:rsidRPr="007B3C20">
        <w:rPr>
          <w:rFonts w:ascii="Georgia" w:hAnsi="Georgia"/>
          <w:sz w:val="24"/>
          <w:szCs w:val="24"/>
        </w:rPr>
        <w:t xml:space="preserve"> second blessing of the prophets for humankind, according to the Risale-i Nur, is that prophetic teaching is not limited to offering information to the mind about religious subjects, but goes beyond that to teach the human heart about God. Of it, the acquisition of information or cognitive knowledge cannot change attitudes, cannot transform people, and cannot provide people with the courage and strength to change their lives.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 xml:space="preserve"> This can only come about by a change of heart, and this is what prophetic teaching is all about. In the view of Said Nursi, of all the teachings of the prophets, the most exalted is that of God’s oneness. Although through philosophy the mind might arrive at a concept of monotheism, such knowledge is able to reside in the heart only among those who follow prophetic guidance. He states:</w:t>
      </w:r>
    </w:p>
    <w:p w:rsidR="005E41C4" w:rsidRDefault="005E41C4" w:rsidP="005E41C4">
      <w:pPr>
        <w:spacing w:line="480" w:lineRule="auto"/>
        <w:jc w:val="both"/>
        <w:rPr>
          <w:rFonts w:ascii="Georgia" w:hAnsi="Georgia"/>
          <w:sz w:val="24"/>
          <w:szCs w:val="24"/>
        </w:rPr>
      </w:pPr>
      <w:r w:rsidRPr="007B3C20">
        <w:rPr>
          <w:rFonts w:ascii="Georgia" w:hAnsi="Georgia"/>
          <w:sz w:val="24"/>
          <w:szCs w:val="24"/>
        </w:rPr>
        <w:t>“It is because Divine beauty and perfection are to be seen with the heart in the affirmation of Divine unity and perceived by the spirit that all the saints and holy people have found their sweetest illumination and most delectable spiritual sustenance in repea</w:t>
      </w:r>
      <w:r>
        <w:rPr>
          <w:rFonts w:ascii="Georgia" w:hAnsi="Georgia"/>
          <w:sz w:val="24"/>
          <w:szCs w:val="24"/>
        </w:rPr>
        <w:t>ted recitation of ‘There is no G</w:t>
      </w:r>
      <w:r w:rsidRPr="007B3C20">
        <w:rPr>
          <w:rFonts w:ascii="Georgia" w:hAnsi="Georgia"/>
          <w:sz w:val="24"/>
          <w:szCs w:val="24"/>
        </w:rPr>
        <w:t>od but God,’ the profession of Divine unity. Because Divine grandeur, magnificence, and glory, and the absolute sovereignty of the Eternal One are realized in the profession of Divine unity that God’s Noble Messenger (Peace and blessings be upon him) declared: “The best thing I and the prophets before me have said is: ‘There is no god but God.’”</w:t>
      </w:r>
      <w:r>
        <w:rPr>
          <w:rStyle w:val="FootnoteReference"/>
          <w:rFonts w:ascii="Georgia" w:hAnsi="Georgia"/>
          <w:sz w:val="24"/>
          <w:szCs w:val="24"/>
        </w:rPr>
        <w:footnoteReference w:id="6"/>
      </w:r>
    </w:p>
    <w:p w:rsidR="005E41C4" w:rsidRDefault="005E41C4" w:rsidP="005E41C4">
      <w:pPr>
        <w:spacing w:line="480" w:lineRule="auto"/>
        <w:jc w:val="both"/>
        <w:rPr>
          <w:rFonts w:ascii="Georgia" w:hAnsi="Georgia"/>
          <w:sz w:val="24"/>
          <w:szCs w:val="24"/>
        </w:rPr>
      </w:pPr>
      <w:r>
        <w:rPr>
          <w:rFonts w:ascii="Georgia" w:hAnsi="Georgia"/>
          <w:sz w:val="24"/>
          <w:szCs w:val="24"/>
        </w:rPr>
        <w:t xml:space="preserve">Revealing the mystery of life, a </w:t>
      </w:r>
      <w:r w:rsidRPr="007B3C20">
        <w:rPr>
          <w:rFonts w:ascii="Georgia" w:hAnsi="Georgia"/>
          <w:sz w:val="24"/>
          <w:szCs w:val="24"/>
        </w:rPr>
        <w:t xml:space="preserve">third way in which the prophets have benefitted humankind is by revealing the mystery of life itself, as a gift flowing from the eternal </w:t>
      </w:r>
      <w:r>
        <w:rPr>
          <w:rFonts w:ascii="Georgia" w:hAnsi="Georgia"/>
          <w:sz w:val="24"/>
          <w:szCs w:val="24"/>
        </w:rPr>
        <w:t>life of God. According to Nursi</w:t>
      </w:r>
      <w:r w:rsidRPr="007B3C20">
        <w:rPr>
          <w:rFonts w:ascii="Georgia" w:hAnsi="Georgia"/>
          <w:sz w:val="24"/>
          <w:szCs w:val="24"/>
        </w:rPr>
        <w:t xml:space="preserve">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lastRenderedPageBreak/>
        <w:t>“The essential nature of life also looks to the pillar of ‘belief in the prophets,’ and proves it indirectly. The universe was created for life, and life is the greatest manifestation of the Pre-Eternal Self-Subsistent One, His perfect inscription, His most beautiful work of art. Eternal Life shows itself through the sending of prophets and revealing of scriptures, for if there were no Books or prophets, that Pre-Eternal Life would not be known.”</w:t>
      </w:r>
      <w:r>
        <w:rPr>
          <w:rStyle w:val="FootnoteReference"/>
          <w:rFonts w:ascii="Georgia" w:hAnsi="Georgia"/>
          <w:sz w:val="24"/>
          <w:szCs w:val="24"/>
        </w:rPr>
        <w:footnoteReference w:id="7"/>
      </w:r>
      <w:r>
        <w:rPr>
          <w:rFonts w:ascii="Georgia" w:hAnsi="Georgia"/>
          <w:sz w:val="24"/>
          <w:szCs w:val="24"/>
        </w:rPr>
        <w:t xml:space="preserve"> </w:t>
      </w:r>
      <w:r w:rsidRPr="007B3C20">
        <w:rPr>
          <w:rFonts w:ascii="Georgia" w:hAnsi="Georgia"/>
          <w:sz w:val="24"/>
          <w:szCs w:val="24"/>
        </w:rPr>
        <w:t xml:space="preserve">  </w:t>
      </w:r>
    </w:p>
    <w:p w:rsidR="005E41C4" w:rsidRPr="00F34241" w:rsidRDefault="005E41C4" w:rsidP="005E41C4">
      <w:pPr>
        <w:spacing w:line="480" w:lineRule="auto"/>
        <w:jc w:val="both"/>
        <w:rPr>
          <w:rFonts w:ascii="Georgia" w:hAnsi="Georgia"/>
          <w:sz w:val="24"/>
          <w:szCs w:val="24"/>
        </w:rPr>
      </w:pPr>
      <w:r w:rsidRPr="00F34241">
        <w:rPr>
          <w:rFonts w:ascii="Georgia" w:hAnsi="Georgia"/>
          <w:sz w:val="24"/>
          <w:szCs w:val="24"/>
        </w:rPr>
        <w:t>He goes on to say that just as we know someone is alive by their speech, so also we know that God exists and is alive through the Word that God speaks through the prophets. One could say that the prophetic revelations manifest the self-communication of God’s own life</w:t>
      </w:r>
      <w:r>
        <w:rPr>
          <w:rStyle w:val="FootnoteReference"/>
          <w:rFonts w:ascii="Georgia" w:hAnsi="Georgia"/>
          <w:sz w:val="24"/>
          <w:szCs w:val="24"/>
        </w:rPr>
        <w:footnoteReference w:id="8"/>
      </w:r>
      <w:r>
        <w:rPr>
          <w:rFonts w:ascii="Georgia" w:hAnsi="Georgia"/>
          <w:sz w:val="24"/>
          <w:szCs w:val="24"/>
        </w:rPr>
        <w:t xml:space="preserve"> </w:t>
      </w:r>
      <w:r w:rsidRPr="00F34241">
        <w:rPr>
          <w:rFonts w:ascii="Georgia" w:hAnsi="Georgia"/>
          <w:sz w:val="24"/>
          <w:szCs w:val="24"/>
        </w:rPr>
        <w:t>to humanity or, as Said Nursi puts, it the Scriptures are “the rays, manifestations, and communications of that pre-eternal Life.”</w:t>
      </w:r>
      <w:r>
        <w:rPr>
          <w:rStyle w:val="FootnoteReference"/>
          <w:rFonts w:ascii="Georgia" w:hAnsi="Georgia"/>
          <w:sz w:val="24"/>
          <w:szCs w:val="24"/>
        </w:rPr>
        <w:footnoteReference w:id="9"/>
      </w:r>
      <w:r>
        <w:rPr>
          <w:rFonts w:ascii="Georgia" w:hAnsi="Georgia"/>
          <w:sz w:val="24"/>
          <w:szCs w:val="24"/>
        </w:rPr>
        <w:t xml:space="preserve"> </w:t>
      </w:r>
    </w:p>
    <w:p w:rsidR="005E41C4" w:rsidRPr="007B3C20" w:rsidRDefault="005E41C4" w:rsidP="005E41C4">
      <w:pPr>
        <w:spacing w:line="480" w:lineRule="auto"/>
        <w:jc w:val="both"/>
        <w:rPr>
          <w:rFonts w:ascii="Georgia" w:hAnsi="Georgia"/>
          <w:sz w:val="24"/>
          <w:szCs w:val="24"/>
        </w:rPr>
      </w:pPr>
      <w:r w:rsidRPr="00F34241">
        <w:rPr>
          <w:rFonts w:ascii="Georgia" w:hAnsi="Georgia"/>
          <w:sz w:val="24"/>
          <w:szCs w:val="24"/>
        </w:rPr>
        <w:t xml:space="preserve"> </w:t>
      </w:r>
      <w:r w:rsidRPr="008E72E9">
        <w:rPr>
          <w:rFonts w:ascii="Georgia" w:hAnsi="Georgia"/>
          <w:sz w:val="24"/>
          <w:szCs w:val="24"/>
        </w:rPr>
        <w:t>Yes, the infinite miracles bestowed by God on the prophets (Peace be upon them) each one being like a confirmation of their mission; the heavenly blows dealt to their opponents, each being like a proof of their truthfulness; their individual perfections, each one being like an indication of their righteousness; their veracious teachings; the strength of their faith, a witness to their honesty; their supreme seriousness and readiness to self-sacrifice; the sacred books and pages held by their hands; their countless pupils who through following their paths attain truth, perfection and light, thus proving again the truthfulness of the teachings; the unanim</w:t>
      </w:r>
      <w:r>
        <w:rPr>
          <w:rFonts w:ascii="Georgia" w:hAnsi="Georgia"/>
          <w:sz w:val="24"/>
          <w:szCs w:val="24"/>
        </w:rPr>
        <w:t xml:space="preserve">ous agreement of the prophets </w:t>
      </w:r>
      <w:r w:rsidRPr="008E72E9">
        <w:rPr>
          <w:rFonts w:ascii="Georgia" w:hAnsi="Georgia"/>
          <w:sz w:val="24"/>
          <w:szCs w:val="24"/>
        </w:rPr>
        <w:t xml:space="preserve"> and their followers in all positive matters; their concord, mutual support </w:t>
      </w:r>
      <w:r w:rsidRPr="008E72E9">
        <w:rPr>
          <w:rFonts w:ascii="Georgia" w:hAnsi="Georgia"/>
          <w:sz w:val="24"/>
          <w:szCs w:val="24"/>
        </w:rPr>
        <w:lastRenderedPageBreak/>
        <w:t>and affinity - all of this constitutes so powerful a proof that no power on earth can confront it, and no doubt or hesitation can survive it.</w:t>
      </w:r>
      <w:r w:rsidRPr="008E72E9">
        <w:rPr>
          <w:rStyle w:val="FootnoteReference"/>
          <w:rFonts w:ascii="Georgia" w:hAnsi="Georgia"/>
          <w:sz w:val="24"/>
          <w:szCs w:val="24"/>
        </w:rPr>
        <w:footnoteReference w:id="10"/>
      </w:r>
      <w:r>
        <w:rPr>
          <w:rFonts w:ascii="Georgia" w:hAnsi="Georgia"/>
          <w:sz w:val="24"/>
          <w:szCs w:val="24"/>
        </w:rPr>
        <w:t xml:space="preserve"> </w:t>
      </w:r>
    </w:p>
    <w:p w:rsidR="005E41C4" w:rsidRPr="007B3C20" w:rsidRDefault="005E41C4" w:rsidP="005E41C4">
      <w:pPr>
        <w:spacing w:line="480" w:lineRule="auto"/>
        <w:jc w:val="both"/>
        <w:rPr>
          <w:rFonts w:ascii="Georgia" w:hAnsi="Georgia"/>
          <w:sz w:val="24"/>
          <w:szCs w:val="24"/>
        </w:rPr>
      </w:pPr>
      <w:r w:rsidRPr="007B3C20">
        <w:rPr>
          <w:rFonts w:ascii="Georgia" w:hAnsi="Georgia"/>
          <w:sz w:val="24"/>
          <w:szCs w:val="24"/>
        </w:rPr>
        <w:t xml:space="preserve"> In other words, God has confirmed the mission of the prophets in many ways, through miracles, by defending them against their opponents, by the Sacred Books which they delivered, and by generations of pious believers who have followed the prophets’ teaching and example. God has confirmed the truthfulness of their message, their moral uprightness, </w:t>
      </w:r>
      <w:r>
        <w:rPr>
          <w:rFonts w:ascii="Georgia" w:hAnsi="Georgia"/>
          <w:sz w:val="24"/>
          <w:szCs w:val="24"/>
        </w:rPr>
        <w:t>and seriousness of purpose and</w:t>
      </w:r>
      <w:r w:rsidRPr="007B3C20">
        <w:rPr>
          <w:rFonts w:ascii="Georgia" w:hAnsi="Georgia"/>
          <w:sz w:val="24"/>
          <w:szCs w:val="24"/>
        </w:rPr>
        <w:t xml:space="preserve"> in their innumerable followers, the process whereby God makes use of the mission of the prophets to change human hearts and open paths to truth, goodness, and genuine happiness. In this way, the eternal mystery of life which had always resided in God comes to be communicated to humankind, so that by following the prophetic message men and women can live in a way that produces benefits for themselves and work for the welfare of others.</w:t>
      </w:r>
    </w:p>
    <w:p w:rsidR="005E41C4" w:rsidRPr="008E72E9" w:rsidRDefault="005E41C4" w:rsidP="005E41C4">
      <w:pPr>
        <w:spacing w:line="480" w:lineRule="auto"/>
        <w:jc w:val="both"/>
        <w:rPr>
          <w:rFonts w:ascii="Georgia" w:hAnsi="Georgia"/>
          <w:sz w:val="24"/>
          <w:szCs w:val="24"/>
        </w:rPr>
      </w:pPr>
      <w:r w:rsidRPr="007B3C20">
        <w:rPr>
          <w:rFonts w:ascii="Georgia" w:hAnsi="Georgia"/>
          <w:sz w:val="24"/>
          <w:szCs w:val="24"/>
        </w:rPr>
        <w:t>This must be considered the greatest blessing for humankind that has come through the prophets. Through prophetic revelation, ordinary men and women can come to know something of God’s own eternal life. If it were not for the prophets, the cosmos would act as a veil to conceal God’s reality and His beautiful names and qualities. However, through the prophets, the veil is lifted and the cosmos itself is revealed to be God’s masterpiece of creative art, a path by which humans can be guided to praise and proclaim the magnificence of the Creator. What greater benefit could the prophets be imagined to provide for the happiness of humankind than their being bearers of the revelation of God’s eternal life?</w:t>
      </w:r>
    </w:p>
    <w:p w:rsidR="005E41C4" w:rsidRPr="00F72B7F" w:rsidRDefault="005E41C4" w:rsidP="005E41C4">
      <w:pPr>
        <w:spacing w:line="480" w:lineRule="auto"/>
        <w:jc w:val="both"/>
        <w:rPr>
          <w:rFonts w:ascii="Georgia" w:hAnsi="Georgia"/>
          <w:sz w:val="24"/>
          <w:szCs w:val="24"/>
          <w:lang w:val="tr-TR"/>
        </w:rPr>
      </w:pPr>
      <w:r w:rsidRPr="008E72E9">
        <w:rPr>
          <w:rFonts w:ascii="Georgia" w:hAnsi="Georgia"/>
          <w:sz w:val="24"/>
          <w:szCs w:val="24"/>
          <w:lang w:val="tr-TR"/>
        </w:rPr>
        <w:lastRenderedPageBreak/>
        <w:t>Prophet Muhammad, (Nursi reminds us) was a mirror of God's attributes to a more perfect extent than any other human person before or since. Thus, in the Seventh Word, we hear Nursi call down God's blessings on the Prophet as "the mirror of the Beauty of Your Sovereignty." In the same way, the long lists of honorifics commending the Prophet's character and peerlessness serve as a mirror of dhikr: God's actions and attributes are being remembered and praised, but the remembrance and praise is deflected. For example, the closing supplication of the Seventh Word refers to the Prophet-among other things-as the beauty of God's kingdom, the embodiment of God's compassion, and the herald and mirror of the beauty of the kingdom of God's Lordship.</w:t>
      </w:r>
    </w:p>
    <w:p w:rsidR="005E41C4" w:rsidRPr="00F72B7F" w:rsidRDefault="005E41C4" w:rsidP="005E41C4">
      <w:pPr>
        <w:spacing w:line="480" w:lineRule="auto"/>
        <w:jc w:val="both"/>
        <w:rPr>
          <w:rFonts w:ascii="Georgia" w:hAnsi="Georgia"/>
          <w:sz w:val="24"/>
          <w:szCs w:val="24"/>
          <w:lang w:val="tr-TR"/>
        </w:rPr>
      </w:pPr>
      <w:r w:rsidRPr="008E72E9">
        <w:rPr>
          <w:rFonts w:ascii="Georgia" w:hAnsi="Georgia"/>
          <w:sz w:val="24"/>
          <w:szCs w:val="24"/>
          <w:lang w:val="tr-TR"/>
        </w:rPr>
        <w:t>The fortification that was necessary to the Islamic ideal was provided by the sunnah. Once the views were solidified and the ideals were achieved, the sunnah turned the theory into a reality. The values of Islam were formulated and perpetuated in this way. Prophet Muhammad's practices for worshipping Allah took on the form of the application of the sunnah. This form of worship, which continued during the last twenty-two years of his life, guided the believers even after his death. Contemplating the sunnah of the Prophet and applying it supports the connection between the Prophet's ability to perceive, his attitude, thought, life and history.</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xml:space="preserve">This is the reason why the sunnah of the Prophet Muhammad have become </w:t>
      </w:r>
      <w:r>
        <w:rPr>
          <w:rFonts w:ascii="Georgia" w:hAnsi="Georgia"/>
          <w:sz w:val="24"/>
          <w:szCs w:val="24"/>
          <w:lang w:val="tr-TR"/>
        </w:rPr>
        <w:t xml:space="preserve">a dynamic </w:t>
      </w:r>
      <w:r w:rsidRPr="00F72B7F">
        <w:rPr>
          <w:rFonts w:ascii="Georgia" w:hAnsi="Georgia"/>
          <w:sz w:val="24"/>
          <w:szCs w:val="24"/>
          <w:lang w:val="tr-TR"/>
        </w:rPr>
        <w:t xml:space="preserve"> instructor for millions of people.</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Sunnah materials are classified under four groups, each one of which forms an image of Prophet Muhammad in the minds of Muslims:</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lastRenderedPageBreak/>
        <w:t>• The principles related to those practices that describe the Prophet as a worshipper of and believer in Allah,</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The texts related to the missions of Prophet Muhammad which make contact with and call people to the new reality, yet make it clear that he is a human being who only lives for his own mission,</w:t>
      </w:r>
    </w:p>
    <w:p w:rsidR="005E41C4" w:rsidRPr="00F72B7F"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The principles related to the aspects of Prophet Muhammad as a human, husband, father, relative and friend.</w:t>
      </w:r>
    </w:p>
    <w:p w:rsidR="005E41C4" w:rsidRPr="00F72B7F" w:rsidRDefault="005E41C4" w:rsidP="005E41C4">
      <w:pPr>
        <w:spacing w:line="480" w:lineRule="auto"/>
        <w:jc w:val="both"/>
        <w:rPr>
          <w:rFonts w:ascii="Georgia" w:hAnsi="Georgia"/>
          <w:sz w:val="24"/>
          <w:szCs w:val="24"/>
          <w:lang w:val="tr-TR"/>
        </w:rPr>
      </w:pPr>
      <w:r>
        <w:rPr>
          <w:rFonts w:ascii="Georgia" w:hAnsi="Georgia"/>
          <w:sz w:val="24"/>
          <w:szCs w:val="24"/>
          <w:lang w:val="tr-TR"/>
        </w:rPr>
        <w:t>•</w:t>
      </w:r>
      <w:r w:rsidRPr="00F72B7F">
        <w:rPr>
          <w:rFonts w:ascii="Georgia" w:hAnsi="Georgia"/>
          <w:sz w:val="24"/>
          <w:szCs w:val="24"/>
          <w:lang w:val="tr-TR"/>
        </w:rPr>
        <w:t>The principles concerning Prophet Muhammad's leadership within the state administration, at the battle-ground, at the market place, at school or in the masjid.</w:t>
      </w:r>
    </w:p>
    <w:p w:rsidR="005E41C4" w:rsidRDefault="005E41C4" w:rsidP="005E41C4">
      <w:pPr>
        <w:spacing w:line="480" w:lineRule="auto"/>
        <w:jc w:val="both"/>
        <w:rPr>
          <w:rFonts w:ascii="Georgia" w:hAnsi="Georgia"/>
          <w:sz w:val="24"/>
          <w:szCs w:val="24"/>
          <w:lang w:val="tr-TR"/>
        </w:rPr>
      </w:pPr>
      <w:r w:rsidRPr="00F72B7F">
        <w:rPr>
          <w:rFonts w:ascii="Georgia" w:hAnsi="Georgia"/>
          <w:sz w:val="24"/>
          <w:szCs w:val="24"/>
          <w:lang w:val="tr-TR"/>
        </w:rPr>
        <w:t xml:space="preserve">Each and every one of these principles is an indication that reflects the comprehensive extent of his exemplary, </w:t>
      </w:r>
      <w:r>
        <w:rPr>
          <w:rFonts w:ascii="Georgia" w:hAnsi="Georgia"/>
          <w:sz w:val="24"/>
          <w:szCs w:val="24"/>
          <w:lang w:val="tr-TR"/>
        </w:rPr>
        <w:t xml:space="preserve"> a dynamic </w:t>
      </w:r>
      <w:r w:rsidRPr="00F72B7F">
        <w:rPr>
          <w:rFonts w:ascii="Georgia" w:hAnsi="Georgia"/>
          <w:sz w:val="24"/>
          <w:szCs w:val="24"/>
          <w:lang w:val="tr-TR"/>
        </w:rPr>
        <w:t>role-model status and his ability to provide guidance.</w:t>
      </w:r>
    </w:p>
    <w:p w:rsidR="005E41C4" w:rsidRPr="00F3404A" w:rsidRDefault="005E41C4" w:rsidP="005E41C4">
      <w:pPr>
        <w:jc w:val="both"/>
        <w:rPr>
          <w:lang w:val="tr-TR"/>
        </w:rPr>
      </w:pPr>
    </w:p>
    <w:p w:rsidR="005E41C4" w:rsidRPr="00C65330" w:rsidRDefault="005E41C4" w:rsidP="005E41C4">
      <w:pPr>
        <w:jc w:val="both"/>
        <w:rPr>
          <w:lang w:val="tr-TR"/>
        </w:rPr>
      </w:pPr>
    </w:p>
    <w:p w:rsidR="005E41C4" w:rsidRDefault="005E41C4" w:rsidP="005E41C4">
      <w:pPr>
        <w:jc w:val="both"/>
      </w:pPr>
      <w:r>
        <w:t xml:space="preserve"> </w:t>
      </w:r>
    </w:p>
    <w:p w:rsidR="004C7AF6" w:rsidRDefault="004C7AF6"/>
    <w:sectPr w:rsidR="004C7AF6" w:rsidSect="006579A0">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7E8" w:rsidRDefault="00E027E8" w:rsidP="005E41C4">
      <w:pPr>
        <w:spacing w:after="0" w:line="240" w:lineRule="auto"/>
      </w:pPr>
      <w:r>
        <w:separator/>
      </w:r>
    </w:p>
  </w:endnote>
  <w:endnote w:type="continuationSeparator" w:id="1">
    <w:p w:rsidR="00E027E8" w:rsidRDefault="00E027E8" w:rsidP="005E41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8BF" w:rsidRDefault="00DD1676">
    <w:pPr>
      <w:pStyle w:val="Footer"/>
      <w:jc w:val="center"/>
    </w:pPr>
    <w:r>
      <w:fldChar w:fldCharType="begin"/>
    </w:r>
    <w:r w:rsidR="009E6634">
      <w:instrText xml:space="preserve"> PAGE   \* MERGEFORMAT </w:instrText>
    </w:r>
    <w:r>
      <w:fldChar w:fldCharType="separate"/>
    </w:r>
    <w:r w:rsidR="009A5055">
      <w:rPr>
        <w:noProof/>
      </w:rPr>
      <w:t>10</w:t>
    </w:r>
    <w:r>
      <w:fldChar w:fldCharType="end"/>
    </w:r>
  </w:p>
  <w:p w:rsidR="000A28BF" w:rsidRDefault="00E027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7E8" w:rsidRDefault="00E027E8" w:rsidP="005E41C4">
      <w:pPr>
        <w:spacing w:after="0" w:line="240" w:lineRule="auto"/>
      </w:pPr>
      <w:r>
        <w:separator/>
      </w:r>
    </w:p>
  </w:footnote>
  <w:footnote w:type="continuationSeparator" w:id="1">
    <w:p w:rsidR="00E027E8" w:rsidRDefault="00E027E8" w:rsidP="005E41C4">
      <w:pPr>
        <w:spacing w:after="0" w:line="240" w:lineRule="auto"/>
      </w:pPr>
      <w:r>
        <w:continuationSeparator/>
      </w:r>
    </w:p>
  </w:footnote>
  <w:footnote w:id="2">
    <w:p w:rsidR="005E41C4" w:rsidRPr="000A28BF" w:rsidRDefault="005E41C4" w:rsidP="005E41C4">
      <w:pPr>
        <w:spacing w:line="240" w:lineRule="auto"/>
        <w:contextualSpacing/>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Words, Tenth Word, Second Part of the Addendum, “What one can learn from the prophets,” p. 122.</w:t>
      </w:r>
    </w:p>
  </w:footnote>
  <w:footnote w:id="3">
    <w:p w:rsidR="005E41C4" w:rsidRPr="000A28BF" w:rsidRDefault="005E41C4" w:rsidP="005E41C4">
      <w:pPr>
        <w:spacing w:line="240" w:lineRule="auto"/>
        <w:contextualSpacing/>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Words, Thirtieth Word, First Aim, p. 561.</w:t>
      </w:r>
    </w:p>
    <w:p w:rsidR="005E41C4" w:rsidRPr="0087579A" w:rsidRDefault="005E41C4" w:rsidP="005E41C4">
      <w:pPr>
        <w:pStyle w:val="FootnoteText"/>
      </w:pPr>
    </w:p>
  </w:footnote>
  <w:footnote w:id="4">
    <w:p w:rsidR="005E41C4" w:rsidRPr="000A28BF" w:rsidRDefault="005E41C4" w:rsidP="005E41C4">
      <w:pPr>
        <w:spacing w:line="240" w:lineRule="auto"/>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Words, Thirtieth Word, First Aim, p. 564. </w:t>
      </w:r>
    </w:p>
    <w:p w:rsidR="005E41C4" w:rsidRPr="0087579A" w:rsidRDefault="005E41C4" w:rsidP="005E41C4">
      <w:pPr>
        <w:pStyle w:val="FootnoteText"/>
      </w:pPr>
    </w:p>
  </w:footnote>
  <w:footnote w:id="5">
    <w:p w:rsidR="005E41C4" w:rsidRPr="000A28BF" w:rsidRDefault="005E41C4" w:rsidP="005E41C4">
      <w:pPr>
        <w:spacing w:line="240" w:lineRule="auto"/>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4Ibid.</w:t>
      </w:r>
    </w:p>
    <w:p w:rsidR="005E41C4" w:rsidRPr="0087579A" w:rsidRDefault="005E41C4" w:rsidP="005E41C4">
      <w:pPr>
        <w:pStyle w:val="FootnoteText"/>
        <w:rPr>
          <w:lang w:val="en-US"/>
        </w:rPr>
      </w:pPr>
    </w:p>
  </w:footnote>
  <w:footnote w:id="6">
    <w:p w:rsidR="005E41C4" w:rsidRPr="000A28BF" w:rsidRDefault="005E41C4" w:rsidP="005E41C4">
      <w:pPr>
        <w:spacing w:line="240" w:lineRule="auto"/>
        <w:contextualSpacing/>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Rays, The Second Ray, First Station, p. 17. </w:t>
      </w:r>
    </w:p>
  </w:footnote>
  <w:footnote w:id="7">
    <w:p w:rsidR="005E41C4" w:rsidRPr="000A28BF" w:rsidRDefault="005E41C4" w:rsidP="005E41C4">
      <w:pPr>
        <w:spacing w:line="240" w:lineRule="auto"/>
        <w:contextualSpacing/>
        <w:rPr>
          <w:rFonts w:ascii="Georgia" w:hAnsi="Georgia"/>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Flashes, The Thirtieth Flash, The Divine Name of Ever-Living, p. 434. Cf. also The Words, Tenth Word, Second Part of the Addendum, p.122.</w:t>
      </w:r>
      <w:r w:rsidRPr="000A28BF">
        <w:rPr>
          <w:rFonts w:ascii="Georgia" w:hAnsi="Georgia"/>
          <w:sz w:val="20"/>
          <w:szCs w:val="20"/>
        </w:rPr>
        <w:t xml:space="preserve"> </w:t>
      </w:r>
    </w:p>
  </w:footnote>
  <w:footnote w:id="8">
    <w:p w:rsidR="005E41C4" w:rsidRPr="008E72E9" w:rsidRDefault="005E41C4" w:rsidP="005E41C4">
      <w:pPr>
        <w:spacing w:line="240" w:lineRule="auto"/>
        <w:contextualSpacing/>
        <w:rPr>
          <w:rFonts w:ascii="Times New Roman" w:hAnsi="Times New Roman" w:cs="Times New Roman"/>
          <w:sz w:val="24"/>
          <w:szCs w:val="24"/>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Words, Tenth Word, Introduction, p. 72.</w:t>
      </w:r>
    </w:p>
  </w:footnote>
  <w:footnote w:id="9">
    <w:p w:rsidR="005E41C4" w:rsidRPr="000A28BF" w:rsidRDefault="005E41C4" w:rsidP="005E41C4">
      <w:pPr>
        <w:spacing w:line="240" w:lineRule="auto"/>
        <w:contextualSpacing/>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Flashes, The Thirtieth Flash, The Divine Name of Ever-Living, p. 434.</w:t>
      </w:r>
    </w:p>
  </w:footnote>
  <w:footnote w:id="10">
    <w:p w:rsidR="005E41C4" w:rsidRPr="000A28BF" w:rsidRDefault="005E41C4" w:rsidP="005E41C4">
      <w:pPr>
        <w:spacing w:line="240" w:lineRule="auto"/>
        <w:contextualSpacing/>
        <w:rPr>
          <w:rFonts w:ascii="Times New Roman" w:hAnsi="Times New Roman" w:cs="Times New Roman"/>
          <w:sz w:val="20"/>
          <w:szCs w:val="20"/>
        </w:rPr>
      </w:pPr>
      <w:r w:rsidRPr="000A28BF">
        <w:rPr>
          <w:rStyle w:val="FootnoteReference"/>
          <w:rFonts w:ascii="Times New Roman" w:hAnsi="Times New Roman" w:cs="Times New Roman"/>
          <w:sz w:val="20"/>
          <w:szCs w:val="20"/>
        </w:rPr>
        <w:footnoteRef/>
      </w:r>
      <w:r w:rsidRPr="000A28BF">
        <w:rPr>
          <w:rFonts w:ascii="Times New Roman" w:hAnsi="Times New Roman" w:cs="Times New Roman"/>
          <w:sz w:val="20"/>
          <w:szCs w:val="20"/>
        </w:rPr>
        <w:t xml:space="preserve"> The Rays, The Supreme Sign, First Chapter, p. 142.</w:t>
      </w:r>
    </w:p>
    <w:p w:rsidR="005E41C4" w:rsidRPr="00DF170A" w:rsidRDefault="005E41C4" w:rsidP="005E41C4">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E41C4"/>
    <w:rsid w:val="001816ED"/>
    <w:rsid w:val="004C7AF6"/>
    <w:rsid w:val="005E41C4"/>
    <w:rsid w:val="005F2C00"/>
    <w:rsid w:val="009A5055"/>
    <w:rsid w:val="009E6634"/>
    <w:rsid w:val="00B21513"/>
    <w:rsid w:val="00B51F80"/>
    <w:rsid w:val="00B719D6"/>
    <w:rsid w:val="00D22111"/>
    <w:rsid w:val="00DD1676"/>
    <w:rsid w:val="00E027E8"/>
    <w:rsid w:val="00FF081B"/>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1C4"/>
    <w:pPr>
      <w:spacing w:before="0" w:beforeAutospacing="0" w:after="200" w:afterAutospacing="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41C4"/>
    <w:pPr>
      <w:spacing w:before="100" w:beforeAutospacing="1" w:after="100" w:afterAutospacing="1" w:line="360" w:lineRule="auto"/>
      <w:jc w:val="both"/>
    </w:pPr>
    <w:rPr>
      <w:rFonts w:ascii="Calibri" w:eastAsia="Calibri" w:hAnsi="Calibri" w:cs="Arial"/>
      <w:sz w:val="20"/>
      <w:szCs w:val="20"/>
      <w:lang w:val="en-IN"/>
    </w:rPr>
  </w:style>
  <w:style w:type="character" w:customStyle="1" w:styleId="FootnoteTextChar">
    <w:name w:val="Footnote Text Char"/>
    <w:basedOn w:val="DefaultParagraphFont"/>
    <w:link w:val="FootnoteText"/>
    <w:uiPriority w:val="99"/>
    <w:semiHidden/>
    <w:rsid w:val="005E41C4"/>
    <w:rPr>
      <w:rFonts w:ascii="Calibri" w:eastAsia="Calibri" w:hAnsi="Calibri" w:cs="Arial"/>
      <w:sz w:val="20"/>
      <w:szCs w:val="20"/>
    </w:rPr>
  </w:style>
  <w:style w:type="character" w:styleId="FootnoteReference">
    <w:name w:val="footnote reference"/>
    <w:basedOn w:val="DefaultParagraphFont"/>
    <w:uiPriority w:val="99"/>
    <w:semiHidden/>
    <w:unhideWhenUsed/>
    <w:rsid w:val="005E41C4"/>
    <w:rPr>
      <w:vertAlign w:val="superscript"/>
    </w:rPr>
  </w:style>
  <w:style w:type="paragraph" w:styleId="Footer">
    <w:name w:val="footer"/>
    <w:basedOn w:val="Normal"/>
    <w:link w:val="FooterChar"/>
    <w:uiPriority w:val="99"/>
    <w:unhideWhenUsed/>
    <w:rsid w:val="005E41C4"/>
    <w:pPr>
      <w:tabs>
        <w:tab w:val="center" w:pos="4513"/>
        <w:tab w:val="right" w:pos="9026"/>
      </w:tabs>
      <w:spacing w:beforeAutospacing="1" w:after="0" w:afterAutospacing="1" w:line="240" w:lineRule="auto"/>
      <w:jc w:val="both"/>
    </w:pPr>
    <w:rPr>
      <w:rFonts w:ascii="Calibri" w:eastAsia="Calibri" w:hAnsi="Calibri" w:cs="Arial"/>
      <w:lang w:val="en-IN"/>
    </w:rPr>
  </w:style>
  <w:style w:type="character" w:customStyle="1" w:styleId="FooterChar">
    <w:name w:val="Footer Char"/>
    <w:basedOn w:val="DefaultParagraphFont"/>
    <w:link w:val="Footer"/>
    <w:uiPriority w:val="99"/>
    <w:rsid w:val="005E41C4"/>
    <w:rPr>
      <w:rFonts w:ascii="Calibri" w:eastAsia="Calibri" w:hAnsi="Calibri" w:cs="Arial"/>
    </w:rPr>
  </w:style>
  <w:style w:type="table" w:styleId="TableGrid">
    <w:name w:val="Table Grid"/>
    <w:basedOn w:val="TableNormal"/>
    <w:uiPriority w:val="59"/>
    <w:rsid w:val="005E41C4"/>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15</Pages>
  <Words>3602</Words>
  <Characters>20537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FARAZ</dc:creator>
  <cp:lastModifiedBy>FARAZ</cp:lastModifiedBy>
  <cp:revision>4</cp:revision>
  <dcterms:created xsi:type="dcterms:W3CDTF">2013-08-07T11:58:00Z</dcterms:created>
  <dcterms:modified xsi:type="dcterms:W3CDTF">2013-08-07T12:38:00Z</dcterms:modified>
</cp:coreProperties>
</file>