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2C0B" w:rsidRPr="00212C0B" w:rsidRDefault="00212C0B" w:rsidP="008F7C29">
      <w:pPr>
        <w:widowControl w:val="0"/>
        <w:spacing w:after="120"/>
        <w:ind w:firstLine="567"/>
        <w:jc w:val="center"/>
        <w:rPr>
          <w:rFonts w:eastAsiaTheme="minorEastAsia" w:cstheme="minorHAnsi"/>
          <w:b/>
          <w:bCs/>
          <w:lang w:eastAsia="en-GB"/>
        </w:rPr>
      </w:pPr>
      <w:r w:rsidRPr="00212C0B">
        <w:rPr>
          <w:rFonts w:eastAsiaTheme="minorEastAsia" w:cstheme="minorHAnsi"/>
          <w:b/>
          <w:bCs/>
          <w:i/>
          <w:lang w:eastAsia="en-GB"/>
        </w:rPr>
        <w:t>ANA:</w:t>
      </w:r>
      <w:r w:rsidRPr="00212C0B">
        <w:rPr>
          <w:rFonts w:eastAsiaTheme="minorEastAsia" w:cstheme="minorHAnsi"/>
          <w:b/>
          <w:bCs/>
          <w:lang w:eastAsia="en-GB"/>
        </w:rPr>
        <w:t xml:space="preserve"> THE KEY TO THE ‘TREASURES’ OF THE UNIVERSE</w:t>
      </w:r>
    </w:p>
    <w:p w:rsidR="00212C0B" w:rsidRDefault="00212C0B" w:rsidP="00541471">
      <w:pPr>
        <w:pStyle w:val="Default"/>
        <w:widowControl w:val="0"/>
        <w:spacing w:after="120"/>
        <w:ind w:firstLine="567"/>
        <w:jc w:val="right"/>
        <w:rPr>
          <w:rFonts w:asciiTheme="minorHAnsi" w:hAnsiTheme="minorHAnsi" w:cstheme="minorHAnsi"/>
          <w:b/>
          <w:bCs/>
          <w:sz w:val="22"/>
          <w:szCs w:val="22"/>
        </w:rPr>
      </w:pPr>
      <w:proofErr w:type="spellStart"/>
      <w:r w:rsidRPr="00212C0B">
        <w:rPr>
          <w:rFonts w:asciiTheme="minorHAnsi" w:hAnsiTheme="minorHAnsi" w:cstheme="minorHAnsi"/>
          <w:b/>
          <w:bCs/>
          <w:sz w:val="22"/>
          <w:szCs w:val="22"/>
        </w:rPr>
        <w:t>Mahshid</w:t>
      </w:r>
      <w:proofErr w:type="spellEnd"/>
      <w:r w:rsidRPr="00212C0B">
        <w:rPr>
          <w:rFonts w:asciiTheme="minorHAnsi" w:hAnsiTheme="minorHAnsi" w:cstheme="minorHAnsi"/>
          <w:b/>
          <w:bCs/>
          <w:sz w:val="22"/>
          <w:szCs w:val="22"/>
        </w:rPr>
        <w:t xml:space="preserve"> Turner</w:t>
      </w:r>
      <w:r>
        <w:rPr>
          <w:rStyle w:val="DipnotBavurusu"/>
          <w:rFonts w:cstheme="minorHAnsi"/>
          <w:b/>
          <w:bCs/>
          <w:szCs w:val="22"/>
        </w:rPr>
        <w:footnoteReference w:customMarkFollows="1" w:id="1"/>
        <w:t>*</w:t>
      </w:r>
    </w:p>
    <w:p w:rsidR="000F2496" w:rsidRPr="00212C0B" w:rsidRDefault="00212C0B" w:rsidP="009179C8">
      <w:pPr>
        <w:widowControl w:val="0"/>
        <w:spacing w:after="120"/>
        <w:ind w:firstLine="567"/>
        <w:jc w:val="both"/>
        <w:rPr>
          <w:rFonts w:eastAsiaTheme="minorEastAsia" w:cstheme="minorHAnsi"/>
          <w:b/>
          <w:bCs/>
          <w:lang w:eastAsia="en-GB"/>
        </w:rPr>
      </w:pPr>
      <w:r>
        <w:rPr>
          <w:rFonts w:eastAsiaTheme="minorEastAsia" w:cstheme="minorHAnsi"/>
          <w:b/>
          <w:bCs/>
          <w:lang w:eastAsia="en-GB"/>
        </w:rPr>
        <w:t>Abstract</w:t>
      </w:r>
    </w:p>
    <w:p w:rsidR="003F50B6" w:rsidRPr="00212C0B" w:rsidRDefault="003F50B6" w:rsidP="009179C8">
      <w:pPr>
        <w:widowControl w:val="0"/>
        <w:spacing w:after="120"/>
        <w:ind w:firstLine="567"/>
        <w:jc w:val="both"/>
        <w:rPr>
          <w:rFonts w:eastAsiaTheme="minorEastAsia" w:cstheme="minorHAnsi"/>
          <w:sz w:val="20"/>
          <w:szCs w:val="20"/>
          <w:lang w:eastAsia="en-GB"/>
        </w:rPr>
      </w:pPr>
      <w:r w:rsidRPr="00212C0B">
        <w:rPr>
          <w:rFonts w:eastAsiaTheme="minorEastAsia" w:cstheme="minorHAnsi"/>
          <w:sz w:val="20"/>
          <w:szCs w:val="20"/>
          <w:lang w:eastAsia="en-GB"/>
        </w:rPr>
        <w:t>According to the Quran, salvation is only possible through belief and submission to One God</w:t>
      </w:r>
      <w:r w:rsidR="00510FAB" w:rsidRPr="00212C0B">
        <w:rPr>
          <w:rFonts w:eastAsiaTheme="minorEastAsia" w:cstheme="minorHAnsi"/>
          <w:sz w:val="20"/>
          <w:szCs w:val="20"/>
          <w:lang w:eastAsia="en-GB"/>
        </w:rPr>
        <w:t>.</w:t>
      </w:r>
      <w:r w:rsidR="00510FAB" w:rsidRPr="00212C0B">
        <w:rPr>
          <w:rStyle w:val="DipnotBavurusu"/>
          <w:rFonts w:asciiTheme="minorHAnsi" w:eastAsiaTheme="minorEastAsia" w:hAnsiTheme="minorHAnsi" w:cstheme="minorHAnsi"/>
          <w:sz w:val="20"/>
          <w:szCs w:val="20"/>
          <w:lang w:eastAsia="en-GB"/>
        </w:rPr>
        <w:footnoteReference w:id="2"/>
      </w:r>
      <w:r w:rsidR="00510FAB" w:rsidRPr="00212C0B">
        <w:rPr>
          <w:rFonts w:eastAsiaTheme="minorEastAsia" w:cstheme="minorHAnsi"/>
          <w:sz w:val="20"/>
          <w:szCs w:val="20"/>
          <w:lang w:eastAsia="en-GB"/>
        </w:rPr>
        <w:t xml:space="preserve"> </w:t>
      </w:r>
      <w:r w:rsidRPr="00212C0B">
        <w:rPr>
          <w:rFonts w:eastAsiaTheme="minorEastAsia" w:cstheme="minorHAnsi"/>
          <w:sz w:val="20"/>
          <w:szCs w:val="20"/>
          <w:lang w:eastAsia="en-GB"/>
        </w:rPr>
        <w:t xml:space="preserve">Most of </w:t>
      </w:r>
      <w:proofErr w:type="spellStart"/>
      <w:r w:rsidRPr="00212C0B">
        <w:rPr>
          <w:rFonts w:eastAsiaTheme="minorEastAsia" w:cstheme="minorHAnsi"/>
          <w:sz w:val="20"/>
          <w:szCs w:val="20"/>
          <w:lang w:eastAsia="en-GB"/>
        </w:rPr>
        <w:t>Nursi’s</w:t>
      </w:r>
      <w:proofErr w:type="spellEnd"/>
      <w:r w:rsidRPr="00212C0B">
        <w:rPr>
          <w:rFonts w:eastAsiaTheme="minorEastAsia" w:cstheme="minorHAnsi"/>
          <w:sz w:val="20"/>
          <w:szCs w:val="20"/>
          <w:lang w:eastAsia="en-GB"/>
        </w:rPr>
        <w:t xml:space="preserve"> work is also centred on the concept of Divine Unity. He point</w:t>
      </w:r>
      <w:bookmarkStart w:id="0" w:name="_GoBack"/>
      <w:bookmarkEnd w:id="0"/>
      <w:r w:rsidRPr="00212C0B">
        <w:rPr>
          <w:rFonts w:eastAsiaTheme="minorEastAsia" w:cstheme="minorHAnsi"/>
          <w:sz w:val="20"/>
          <w:szCs w:val="20"/>
          <w:lang w:eastAsia="en-GB"/>
        </w:rPr>
        <w:t xml:space="preserve">s to the contradictory state of human beings who crave permanence, yet seek it within an ephemeral world, stating that it is precisely this attachment to ‘metaphorical beloveds’ which brings about pain and suffering. </w:t>
      </w:r>
    </w:p>
    <w:p w:rsidR="003F50B6" w:rsidRPr="00212C0B" w:rsidRDefault="003F50B6" w:rsidP="009179C8">
      <w:pPr>
        <w:widowControl w:val="0"/>
        <w:spacing w:after="120"/>
        <w:ind w:firstLine="567"/>
        <w:jc w:val="both"/>
        <w:rPr>
          <w:rStyle w:val="A10"/>
          <w:rFonts w:asciiTheme="minorHAnsi" w:hAnsiTheme="minorHAnsi" w:cstheme="minorHAnsi"/>
          <w:sz w:val="20"/>
          <w:szCs w:val="20"/>
        </w:rPr>
      </w:pPr>
      <w:r w:rsidRPr="00212C0B">
        <w:rPr>
          <w:rFonts w:eastAsia="Calibri" w:cstheme="minorHAnsi"/>
          <w:sz w:val="20"/>
          <w:szCs w:val="20"/>
        </w:rPr>
        <w:t xml:space="preserve">By using his own experiences, </w:t>
      </w:r>
      <w:proofErr w:type="spellStart"/>
      <w:r w:rsidRPr="00212C0B">
        <w:rPr>
          <w:rFonts w:eastAsia="Calibri" w:cstheme="minorHAnsi"/>
          <w:sz w:val="20"/>
          <w:szCs w:val="20"/>
        </w:rPr>
        <w:t>Nursi</w:t>
      </w:r>
      <w:proofErr w:type="spellEnd"/>
      <w:r w:rsidRPr="00212C0B">
        <w:rPr>
          <w:rFonts w:eastAsia="Calibri" w:cstheme="minorHAnsi"/>
          <w:sz w:val="20"/>
          <w:szCs w:val="20"/>
        </w:rPr>
        <w:t xml:space="preserve"> is able to take his readers with him on his life journey in order to demonstrate that everything in creation is a sign which, if read in the correct way, can be seen to point to the Other </w:t>
      </w:r>
      <w:r w:rsidRPr="00212C0B">
        <w:rPr>
          <w:rFonts w:eastAsia="Calibri" w:cstheme="minorHAnsi"/>
          <w:i/>
          <w:sz w:val="20"/>
          <w:szCs w:val="20"/>
        </w:rPr>
        <w:t>(</w:t>
      </w:r>
      <w:proofErr w:type="spellStart"/>
      <w:r w:rsidRPr="00212C0B">
        <w:rPr>
          <w:rFonts w:eastAsia="Calibri" w:cstheme="minorHAnsi"/>
          <w:i/>
          <w:sz w:val="20"/>
          <w:szCs w:val="20"/>
        </w:rPr>
        <w:t>ma’nā</w:t>
      </w:r>
      <w:proofErr w:type="spellEnd"/>
      <w:r w:rsidRPr="00212C0B">
        <w:rPr>
          <w:rFonts w:eastAsia="Calibri" w:cstheme="minorHAnsi"/>
          <w:i/>
          <w:sz w:val="20"/>
          <w:szCs w:val="20"/>
        </w:rPr>
        <w:t xml:space="preserve">-ye </w:t>
      </w:r>
      <w:proofErr w:type="spellStart"/>
      <w:r w:rsidRPr="00212C0B">
        <w:rPr>
          <w:rFonts w:eastAsia="Calibri" w:cstheme="minorHAnsi"/>
          <w:i/>
          <w:sz w:val="20"/>
          <w:szCs w:val="20"/>
        </w:rPr>
        <w:t>ḥarfī</w:t>
      </w:r>
      <w:proofErr w:type="spellEnd"/>
      <w:r w:rsidRPr="00212C0B">
        <w:rPr>
          <w:rFonts w:eastAsia="Calibri" w:cstheme="minorHAnsi"/>
          <w:i/>
          <w:sz w:val="20"/>
          <w:szCs w:val="20"/>
        </w:rPr>
        <w:t>)</w:t>
      </w:r>
      <w:r w:rsidRPr="00212C0B">
        <w:rPr>
          <w:rFonts w:eastAsia="Calibri" w:cstheme="minorHAnsi"/>
          <w:sz w:val="20"/>
          <w:szCs w:val="20"/>
        </w:rPr>
        <w:t xml:space="preserve"> rather than to itself </w:t>
      </w:r>
      <w:r w:rsidRPr="00212C0B">
        <w:rPr>
          <w:rFonts w:eastAsia="Calibri" w:cstheme="minorHAnsi"/>
          <w:i/>
          <w:sz w:val="20"/>
          <w:szCs w:val="20"/>
        </w:rPr>
        <w:t>(</w:t>
      </w:r>
      <w:proofErr w:type="spellStart"/>
      <w:r w:rsidRPr="00212C0B">
        <w:rPr>
          <w:rFonts w:eastAsia="Calibri" w:cstheme="minorHAnsi"/>
          <w:i/>
          <w:sz w:val="20"/>
          <w:szCs w:val="20"/>
        </w:rPr>
        <w:t>ma’nā</w:t>
      </w:r>
      <w:proofErr w:type="spellEnd"/>
      <w:r w:rsidRPr="00212C0B">
        <w:rPr>
          <w:rFonts w:eastAsia="Calibri" w:cstheme="minorHAnsi"/>
          <w:i/>
          <w:sz w:val="20"/>
          <w:szCs w:val="20"/>
        </w:rPr>
        <w:t xml:space="preserve">-ye </w:t>
      </w:r>
      <w:proofErr w:type="spellStart"/>
      <w:r w:rsidRPr="00212C0B">
        <w:rPr>
          <w:rFonts w:eastAsia="Calibri" w:cstheme="minorHAnsi"/>
          <w:i/>
          <w:sz w:val="20"/>
          <w:szCs w:val="20"/>
        </w:rPr>
        <w:t>ismī</w:t>
      </w:r>
      <w:proofErr w:type="spellEnd"/>
      <w:r w:rsidRPr="00212C0B">
        <w:rPr>
          <w:rFonts w:eastAsia="Calibri" w:cstheme="minorHAnsi"/>
          <w:i/>
          <w:sz w:val="20"/>
          <w:szCs w:val="20"/>
        </w:rPr>
        <w:t>)</w:t>
      </w:r>
      <w:r w:rsidRPr="00212C0B">
        <w:rPr>
          <w:rFonts w:eastAsia="Calibri" w:cstheme="minorHAnsi"/>
          <w:sz w:val="20"/>
          <w:szCs w:val="20"/>
        </w:rPr>
        <w:t xml:space="preserve">, and that human beings have the potential to reach the highest level </w:t>
      </w:r>
      <w:r w:rsidRPr="00212C0B">
        <w:rPr>
          <w:rFonts w:eastAsia="Calibri" w:cstheme="minorHAnsi"/>
          <w:i/>
          <w:sz w:val="20"/>
          <w:szCs w:val="20"/>
        </w:rPr>
        <w:t>(</w:t>
      </w:r>
      <w:proofErr w:type="spellStart"/>
      <w:r w:rsidRPr="00212C0B">
        <w:rPr>
          <w:rFonts w:eastAsia="Calibri" w:cstheme="minorHAnsi"/>
          <w:i/>
          <w:sz w:val="20"/>
          <w:szCs w:val="20"/>
        </w:rPr>
        <w:t>aḥsan</w:t>
      </w:r>
      <w:proofErr w:type="spellEnd"/>
      <w:r w:rsidRPr="00212C0B">
        <w:rPr>
          <w:rFonts w:eastAsia="Calibri" w:cstheme="minorHAnsi"/>
          <w:i/>
          <w:sz w:val="20"/>
          <w:szCs w:val="20"/>
        </w:rPr>
        <w:t xml:space="preserve"> al- </w:t>
      </w:r>
      <w:proofErr w:type="spellStart"/>
      <w:r w:rsidRPr="00212C0B">
        <w:rPr>
          <w:rFonts w:eastAsia="Calibri" w:cstheme="minorHAnsi"/>
          <w:i/>
          <w:sz w:val="20"/>
          <w:szCs w:val="20"/>
        </w:rPr>
        <w:t>taqwīm</w:t>
      </w:r>
      <w:proofErr w:type="spellEnd"/>
      <w:r w:rsidRPr="00212C0B">
        <w:rPr>
          <w:rFonts w:eastAsia="Calibri" w:cstheme="minorHAnsi"/>
          <w:i/>
          <w:sz w:val="20"/>
          <w:szCs w:val="20"/>
        </w:rPr>
        <w:t>)</w:t>
      </w:r>
      <w:r w:rsidRPr="00212C0B">
        <w:rPr>
          <w:rFonts w:eastAsia="Calibri" w:cstheme="minorHAnsi"/>
          <w:sz w:val="20"/>
          <w:szCs w:val="20"/>
        </w:rPr>
        <w:t xml:space="preserve"> or fall to the lowest of the low </w:t>
      </w:r>
      <w:r w:rsidRPr="00212C0B">
        <w:rPr>
          <w:rFonts w:eastAsia="Calibri" w:cstheme="minorHAnsi"/>
          <w:i/>
          <w:sz w:val="20"/>
          <w:szCs w:val="20"/>
        </w:rPr>
        <w:t>(</w:t>
      </w:r>
      <w:proofErr w:type="spellStart"/>
      <w:r w:rsidRPr="00212C0B">
        <w:rPr>
          <w:rFonts w:eastAsia="Calibri" w:cstheme="minorHAnsi"/>
          <w:i/>
          <w:sz w:val="20"/>
          <w:szCs w:val="20"/>
        </w:rPr>
        <w:t>asfal</w:t>
      </w:r>
      <w:proofErr w:type="spellEnd"/>
      <w:r w:rsidRPr="00212C0B">
        <w:rPr>
          <w:rFonts w:eastAsia="Calibri" w:cstheme="minorHAnsi"/>
          <w:i/>
          <w:sz w:val="20"/>
          <w:szCs w:val="20"/>
        </w:rPr>
        <w:t xml:space="preserve"> al-</w:t>
      </w:r>
      <w:proofErr w:type="spellStart"/>
      <w:r w:rsidRPr="00212C0B">
        <w:rPr>
          <w:rFonts w:eastAsia="Calibri" w:cstheme="minorHAnsi"/>
          <w:i/>
          <w:sz w:val="20"/>
          <w:szCs w:val="20"/>
        </w:rPr>
        <w:t>sāfilīn</w:t>
      </w:r>
      <w:proofErr w:type="spellEnd"/>
      <w:r w:rsidRPr="00212C0B">
        <w:rPr>
          <w:rFonts w:eastAsia="Calibri" w:cstheme="minorHAnsi"/>
          <w:i/>
          <w:sz w:val="20"/>
          <w:szCs w:val="20"/>
        </w:rPr>
        <w:t>)</w:t>
      </w:r>
      <w:r w:rsidRPr="00212C0B">
        <w:rPr>
          <w:rFonts w:eastAsia="Calibri" w:cstheme="minorHAnsi"/>
          <w:sz w:val="20"/>
          <w:szCs w:val="20"/>
        </w:rPr>
        <w:t xml:space="preserve">.  These and other concept pairs, such as ‘line of prophethood’ and ‘line of philosophy,’ are closely related to </w:t>
      </w:r>
      <w:proofErr w:type="spellStart"/>
      <w:r w:rsidRPr="00212C0B">
        <w:rPr>
          <w:rFonts w:eastAsia="Calibri" w:cstheme="minorHAnsi"/>
          <w:sz w:val="20"/>
          <w:szCs w:val="20"/>
        </w:rPr>
        <w:t>Nursi’s</w:t>
      </w:r>
      <w:proofErr w:type="spellEnd"/>
      <w:r w:rsidRPr="00212C0B">
        <w:rPr>
          <w:rFonts w:eastAsia="Calibri" w:cstheme="minorHAnsi"/>
          <w:sz w:val="20"/>
          <w:szCs w:val="20"/>
        </w:rPr>
        <w:t xml:space="preserve"> exposition of the misuse of the ‘trust’ </w:t>
      </w:r>
      <w:r w:rsidRPr="00212C0B">
        <w:rPr>
          <w:rFonts w:eastAsia="Calibri" w:cstheme="minorHAnsi"/>
          <w:i/>
          <w:sz w:val="20"/>
          <w:szCs w:val="20"/>
        </w:rPr>
        <w:t>(‘</w:t>
      </w:r>
      <w:proofErr w:type="spellStart"/>
      <w:r w:rsidRPr="00212C0B">
        <w:rPr>
          <w:rFonts w:eastAsia="Calibri" w:cstheme="minorHAnsi"/>
          <w:i/>
          <w:sz w:val="20"/>
          <w:szCs w:val="20"/>
        </w:rPr>
        <w:t>amāna</w:t>
      </w:r>
      <w:proofErr w:type="spellEnd"/>
      <w:r w:rsidRPr="00212C0B">
        <w:rPr>
          <w:rFonts w:eastAsia="Calibri" w:cstheme="minorHAnsi"/>
          <w:i/>
          <w:sz w:val="20"/>
          <w:szCs w:val="20"/>
        </w:rPr>
        <w:t>’)</w:t>
      </w:r>
      <w:r w:rsidRPr="00212C0B">
        <w:rPr>
          <w:rFonts w:eastAsia="Calibri" w:cstheme="minorHAnsi"/>
          <w:sz w:val="20"/>
          <w:szCs w:val="20"/>
        </w:rPr>
        <w:t xml:space="preserve"> that has been given to human beings. </w:t>
      </w:r>
      <w:r w:rsidRPr="00212C0B">
        <w:rPr>
          <w:rStyle w:val="A10"/>
          <w:rFonts w:asciiTheme="minorHAnsi" w:hAnsiTheme="minorHAnsi" w:cstheme="minorHAnsi"/>
          <w:sz w:val="20"/>
          <w:szCs w:val="20"/>
        </w:rPr>
        <w:t xml:space="preserve">The concept of the ‘trust’ is in turn, linked closely to </w:t>
      </w:r>
      <w:proofErr w:type="spellStart"/>
      <w:r w:rsidRPr="00212C0B">
        <w:rPr>
          <w:rStyle w:val="A10"/>
          <w:rFonts w:asciiTheme="minorHAnsi" w:hAnsiTheme="minorHAnsi" w:cstheme="minorHAnsi"/>
          <w:sz w:val="20"/>
          <w:szCs w:val="20"/>
        </w:rPr>
        <w:t>Nursi’s</w:t>
      </w:r>
      <w:proofErr w:type="spellEnd"/>
      <w:r w:rsidRPr="00212C0B">
        <w:rPr>
          <w:rStyle w:val="A10"/>
          <w:rFonts w:asciiTheme="minorHAnsi" w:hAnsiTheme="minorHAnsi" w:cstheme="minorHAnsi"/>
          <w:sz w:val="20"/>
          <w:szCs w:val="20"/>
        </w:rPr>
        <w:t xml:space="preserve"> explanation of the role of ‘</w:t>
      </w:r>
      <w:proofErr w:type="spellStart"/>
      <w:r w:rsidRPr="00212C0B">
        <w:rPr>
          <w:rStyle w:val="A10"/>
          <w:rFonts w:asciiTheme="minorHAnsi" w:hAnsiTheme="minorHAnsi" w:cstheme="minorHAnsi"/>
          <w:sz w:val="20"/>
          <w:szCs w:val="20"/>
        </w:rPr>
        <w:t>ana</w:t>
      </w:r>
      <w:proofErr w:type="spellEnd"/>
      <w:r w:rsidRPr="00212C0B">
        <w:rPr>
          <w:rStyle w:val="A10"/>
          <w:rFonts w:asciiTheme="minorHAnsi" w:hAnsiTheme="minorHAnsi" w:cstheme="minorHAnsi"/>
          <w:sz w:val="20"/>
          <w:szCs w:val="20"/>
        </w:rPr>
        <w:t xml:space="preserve">’ (‘I’), which he describes as the key to the hidden treasures of the Creator of the universe.  Since the secrets of the universe are only accessible through the understanding of </w:t>
      </w:r>
      <w:proofErr w:type="spellStart"/>
      <w:r w:rsidRPr="00212C0B">
        <w:rPr>
          <w:rStyle w:val="A10"/>
          <w:rFonts w:asciiTheme="minorHAnsi" w:hAnsiTheme="minorHAnsi" w:cstheme="minorHAnsi"/>
          <w:i/>
          <w:sz w:val="20"/>
          <w:szCs w:val="20"/>
        </w:rPr>
        <w:t>ana</w:t>
      </w:r>
      <w:proofErr w:type="spellEnd"/>
      <w:r w:rsidRPr="00212C0B">
        <w:rPr>
          <w:rStyle w:val="A10"/>
          <w:rFonts w:asciiTheme="minorHAnsi" w:hAnsiTheme="minorHAnsi" w:cstheme="minorHAnsi"/>
          <w:sz w:val="20"/>
          <w:szCs w:val="20"/>
        </w:rPr>
        <w:t>, the focus of this paper will be on this concept.</w:t>
      </w:r>
    </w:p>
    <w:p w:rsidR="00212C0B" w:rsidRPr="00212C0B" w:rsidRDefault="00212C0B" w:rsidP="009179C8">
      <w:pPr>
        <w:pStyle w:val="Default"/>
        <w:widowControl w:val="0"/>
        <w:spacing w:after="120"/>
        <w:ind w:firstLine="567"/>
        <w:jc w:val="both"/>
        <w:rPr>
          <w:rFonts w:asciiTheme="minorHAnsi" w:hAnsiTheme="minorHAnsi" w:cstheme="minorHAnsi"/>
          <w:sz w:val="20"/>
          <w:szCs w:val="20"/>
        </w:rPr>
      </w:pPr>
      <w:r w:rsidRPr="009179C8">
        <w:rPr>
          <w:rFonts w:asciiTheme="minorHAnsi" w:hAnsiTheme="minorHAnsi" w:cstheme="minorHAnsi"/>
          <w:b/>
          <w:bCs/>
          <w:sz w:val="22"/>
          <w:szCs w:val="22"/>
        </w:rPr>
        <w:t xml:space="preserve">Keywords: </w:t>
      </w:r>
      <w:r w:rsidR="009179C8" w:rsidRPr="009179C8">
        <w:rPr>
          <w:rFonts w:asciiTheme="minorHAnsi" w:hAnsiTheme="minorHAnsi" w:cstheme="minorHAnsi"/>
          <w:sz w:val="20"/>
          <w:szCs w:val="20"/>
        </w:rPr>
        <w:t>O</w:t>
      </w:r>
      <w:r w:rsidRPr="009179C8">
        <w:rPr>
          <w:rFonts w:asciiTheme="minorHAnsi" w:hAnsiTheme="minorHAnsi" w:cstheme="minorHAnsi"/>
          <w:sz w:val="20"/>
          <w:szCs w:val="20"/>
        </w:rPr>
        <w:t>n</w:t>
      </w:r>
      <w:r w:rsidRPr="00212C0B">
        <w:rPr>
          <w:rFonts w:asciiTheme="minorHAnsi" w:hAnsiTheme="minorHAnsi" w:cstheme="minorHAnsi"/>
          <w:sz w:val="20"/>
          <w:szCs w:val="20"/>
        </w:rPr>
        <w:t>tological view: faith</w:t>
      </w:r>
      <w:r w:rsidR="009179C8">
        <w:rPr>
          <w:rFonts w:asciiTheme="minorHAnsi" w:hAnsiTheme="minorHAnsi" w:cstheme="minorHAnsi"/>
          <w:sz w:val="20"/>
          <w:szCs w:val="20"/>
        </w:rPr>
        <w:t>,</w:t>
      </w:r>
      <w:r w:rsidRPr="00212C0B">
        <w:rPr>
          <w:rFonts w:asciiTheme="minorHAnsi" w:hAnsiTheme="minorHAnsi" w:cstheme="minorHAnsi"/>
          <w:sz w:val="20"/>
          <w:szCs w:val="20"/>
        </w:rPr>
        <w:t xml:space="preserve"> belief in Divine Unity</w:t>
      </w:r>
      <w:r w:rsidR="009179C8">
        <w:rPr>
          <w:rFonts w:asciiTheme="minorHAnsi" w:hAnsiTheme="minorHAnsi" w:cstheme="minorHAnsi"/>
          <w:sz w:val="20"/>
          <w:szCs w:val="20"/>
        </w:rPr>
        <w:t>,</w:t>
      </w:r>
      <w:r w:rsidRPr="00212C0B">
        <w:rPr>
          <w:rFonts w:asciiTheme="minorHAnsi" w:hAnsiTheme="minorHAnsi" w:cstheme="minorHAnsi"/>
          <w:sz w:val="20"/>
          <w:szCs w:val="20"/>
        </w:rPr>
        <w:t xml:space="preserve"> belief in the Hereafter</w:t>
      </w:r>
      <w:r w:rsidR="009179C8">
        <w:rPr>
          <w:rFonts w:asciiTheme="minorHAnsi" w:hAnsiTheme="minorHAnsi" w:cstheme="minorHAnsi"/>
          <w:sz w:val="20"/>
          <w:szCs w:val="20"/>
        </w:rPr>
        <w:t>,</w:t>
      </w:r>
      <w:r w:rsidRPr="00212C0B">
        <w:rPr>
          <w:rFonts w:asciiTheme="minorHAnsi" w:hAnsiTheme="minorHAnsi" w:cstheme="minorHAnsi"/>
          <w:sz w:val="20"/>
          <w:szCs w:val="20"/>
        </w:rPr>
        <w:t xml:space="preserve"> </w:t>
      </w:r>
      <w:proofErr w:type="spellStart"/>
      <w:proofErr w:type="gramStart"/>
      <w:r w:rsidRPr="00212C0B">
        <w:rPr>
          <w:rFonts w:asciiTheme="minorHAnsi" w:hAnsiTheme="minorHAnsi" w:cstheme="minorHAnsi"/>
          <w:i/>
          <w:iCs/>
          <w:sz w:val="20"/>
          <w:szCs w:val="20"/>
        </w:rPr>
        <w:t>ma‘</w:t>
      </w:r>
      <w:proofErr w:type="gramEnd"/>
      <w:r w:rsidRPr="00212C0B">
        <w:rPr>
          <w:rFonts w:asciiTheme="minorHAnsi" w:hAnsiTheme="minorHAnsi" w:cstheme="minorHAnsi"/>
          <w:i/>
          <w:iCs/>
          <w:sz w:val="20"/>
          <w:szCs w:val="20"/>
        </w:rPr>
        <w:t>na-i</w:t>
      </w:r>
      <w:proofErr w:type="spellEnd"/>
      <w:r w:rsidRPr="00212C0B">
        <w:rPr>
          <w:rFonts w:asciiTheme="minorHAnsi" w:hAnsiTheme="minorHAnsi" w:cstheme="minorHAnsi"/>
          <w:i/>
          <w:iCs/>
          <w:sz w:val="20"/>
          <w:szCs w:val="20"/>
        </w:rPr>
        <w:t xml:space="preserve"> </w:t>
      </w:r>
      <w:proofErr w:type="spellStart"/>
      <w:r w:rsidRPr="00212C0B">
        <w:rPr>
          <w:rFonts w:asciiTheme="minorHAnsi" w:hAnsiTheme="minorHAnsi" w:cstheme="minorHAnsi"/>
          <w:i/>
          <w:iCs/>
          <w:sz w:val="20"/>
          <w:szCs w:val="20"/>
        </w:rPr>
        <w:t>ismi</w:t>
      </w:r>
      <w:proofErr w:type="spellEnd"/>
      <w:r w:rsidRPr="00212C0B">
        <w:rPr>
          <w:rFonts w:asciiTheme="minorHAnsi" w:hAnsiTheme="minorHAnsi" w:cstheme="minorHAnsi"/>
          <w:i/>
          <w:iCs/>
          <w:sz w:val="20"/>
          <w:szCs w:val="20"/>
        </w:rPr>
        <w:t xml:space="preserve"> </w:t>
      </w:r>
      <w:r w:rsidRPr="00212C0B">
        <w:rPr>
          <w:rFonts w:asciiTheme="minorHAnsi" w:hAnsiTheme="minorHAnsi" w:cstheme="minorHAnsi"/>
          <w:sz w:val="20"/>
          <w:szCs w:val="20"/>
        </w:rPr>
        <w:t xml:space="preserve">and </w:t>
      </w:r>
      <w:proofErr w:type="spellStart"/>
      <w:r w:rsidRPr="00212C0B">
        <w:rPr>
          <w:rFonts w:asciiTheme="minorHAnsi" w:hAnsiTheme="minorHAnsi" w:cstheme="minorHAnsi"/>
          <w:i/>
          <w:iCs/>
          <w:sz w:val="20"/>
          <w:szCs w:val="20"/>
        </w:rPr>
        <w:t>ma‘na-i</w:t>
      </w:r>
      <w:proofErr w:type="spellEnd"/>
      <w:r w:rsidRPr="00212C0B">
        <w:rPr>
          <w:rFonts w:asciiTheme="minorHAnsi" w:hAnsiTheme="minorHAnsi" w:cstheme="minorHAnsi"/>
          <w:i/>
          <w:iCs/>
          <w:sz w:val="20"/>
          <w:szCs w:val="20"/>
        </w:rPr>
        <w:t xml:space="preserve"> </w:t>
      </w:r>
      <w:proofErr w:type="spellStart"/>
      <w:r w:rsidRPr="00212C0B">
        <w:rPr>
          <w:rFonts w:asciiTheme="minorHAnsi" w:hAnsiTheme="minorHAnsi" w:cstheme="minorHAnsi"/>
          <w:i/>
          <w:iCs/>
          <w:sz w:val="20"/>
          <w:szCs w:val="20"/>
        </w:rPr>
        <w:t>harfi</w:t>
      </w:r>
      <w:proofErr w:type="spellEnd"/>
      <w:r w:rsidRPr="00212C0B">
        <w:rPr>
          <w:rFonts w:asciiTheme="minorHAnsi" w:hAnsiTheme="minorHAnsi" w:cstheme="minorHAnsi"/>
          <w:i/>
          <w:iCs/>
          <w:sz w:val="20"/>
          <w:szCs w:val="20"/>
        </w:rPr>
        <w:t xml:space="preserve"> </w:t>
      </w:r>
      <w:r w:rsidRPr="00212C0B">
        <w:rPr>
          <w:rFonts w:asciiTheme="minorHAnsi" w:hAnsiTheme="minorHAnsi" w:cstheme="minorHAnsi"/>
          <w:sz w:val="20"/>
          <w:szCs w:val="20"/>
        </w:rPr>
        <w:t xml:space="preserve">(self-referential and Other-indicative views of creation). </w:t>
      </w:r>
    </w:p>
    <w:p w:rsidR="000721BF" w:rsidRPr="009179C8" w:rsidRDefault="009179C8" w:rsidP="009179C8">
      <w:pPr>
        <w:widowControl w:val="0"/>
        <w:spacing w:after="120"/>
        <w:ind w:firstLine="567"/>
        <w:jc w:val="both"/>
        <w:rPr>
          <w:rStyle w:val="A10"/>
          <w:rFonts w:asciiTheme="minorHAnsi" w:hAnsiTheme="minorHAnsi" w:cstheme="minorHAnsi"/>
          <w:b/>
          <w:bCs/>
          <w:sz w:val="22"/>
          <w:szCs w:val="22"/>
        </w:rPr>
      </w:pPr>
      <w:r>
        <w:rPr>
          <w:rStyle w:val="A10"/>
          <w:rFonts w:asciiTheme="minorHAnsi" w:hAnsiTheme="minorHAnsi" w:cstheme="minorHAnsi"/>
          <w:b/>
          <w:bCs/>
          <w:sz w:val="22"/>
          <w:szCs w:val="22"/>
        </w:rPr>
        <w:t>What is Ana?</w:t>
      </w:r>
    </w:p>
    <w:p w:rsidR="005B25B6" w:rsidRPr="007B6772" w:rsidRDefault="000721BF" w:rsidP="009179C8">
      <w:pPr>
        <w:widowControl w:val="0"/>
        <w:spacing w:after="120"/>
        <w:ind w:firstLine="567"/>
        <w:jc w:val="both"/>
        <w:rPr>
          <w:rStyle w:val="A10"/>
          <w:rFonts w:asciiTheme="minorHAnsi" w:hAnsiTheme="minorHAnsi" w:cstheme="minorHAnsi"/>
          <w:sz w:val="22"/>
          <w:szCs w:val="22"/>
        </w:rPr>
      </w:pPr>
      <w:proofErr w:type="spellStart"/>
      <w:r w:rsidRPr="007B6772">
        <w:rPr>
          <w:rStyle w:val="A10"/>
          <w:rFonts w:asciiTheme="minorHAnsi" w:hAnsiTheme="minorHAnsi" w:cstheme="minorHAnsi"/>
          <w:sz w:val="22"/>
          <w:szCs w:val="22"/>
        </w:rPr>
        <w:t>Nursi</w:t>
      </w:r>
      <w:proofErr w:type="spellEnd"/>
      <w:r w:rsidRPr="007B6772">
        <w:rPr>
          <w:rStyle w:val="A10"/>
          <w:rFonts w:asciiTheme="minorHAnsi" w:hAnsiTheme="minorHAnsi" w:cstheme="minorHAnsi"/>
          <w:sz w:val="22"/>
          <w:szCs w:val="22"/>
        </w:rPr>
        <w:t xml:space="preserve"> explains that</w:t>
      </w:r>
      <w:r w:rsidRPr="007B6772">
        <w:rPr>
          <w:rStyle w:val="A10"/>
          <w:rFonts w:asciiTheme="minorHAnsi" w:hAnsiTheme="minorHAnsi" w:cstheme="minorHAnsi"/>
          <w:i/>
          <w:sz w:val="22"/>
          <w:szCs w:val="22"/>
        </w:rPr>
        <w:t xml:space="preserve"> </w:t>
      </w:r>
      <w:proofErr w:type="spellStart"/>
      <w:r w:rsidRPr="007B6772">
        <w:rPr>
          <w:rStyle w:val="A10"/>
          <w:rFonts w:asciiTheme="minorHAnsi" w:hAnsiTheme="minorHAnsi" w:cstheme="minorHAnsi"/>
          <w:i/>
          <w:sz w:val="22"/>
          <w:szCs w:val="22"/>
        </w:rPr>
        <w:t>ana</w:t>
      </w:r>
      <w:proofErr w:type="spellEnd"/>
      <w:r w:rsidRPr="007B6772">
        <w:rPr>
          <w:rStyle w:val="A10"/>
          <w:rFonts w:asciiTheme="minorHAnsi" w:hAnsiTheme="minorHAnsi" w:cstheme="minorHAnsi"/>
          <w:sz w:val="22"/>
          <w:szCs w:val="22"/>
        </w:rPr>
        <w:t xml:space="preserve"> is</w:t>
      </w:r>
      <w:r w:rsidR="006055D2" w:rsidRPr="007B6772">
        <w:rPr>
          <w:rStyle w:val="A10"/>
          <w:rFonts w:asciiTheme="minorHAnsi" w:hAnsiTheme="minorHAnsi" w:cstheme="minorHAnsi"/>
          <w:sz w:val="22"/>
          <w:szCs w:val="22"/>
        </w:rPr>
        <w:t xml:space="preserve"> a component of the ‘trust’.  </w:t>
      </w:r>
      <w:r w:rsidR="006F629C" w:rsidRPr="007B6772">
        <w:rPr>
          <w:rStyle w:val="A10"/>
          <w:rFonts w:asciiTheme="minorHAnsi" w:hAnsiTheme="minorHAnsi" w:cstheme="minorHAnsi"/>
          <w:sz w:val="22"/>
          <w:szCs w:val="22"/>
        </w:rPr>
        <w:t xml:space="preserve">The trust gives human </w:t>
      </w:r>
      <w:r w:rsidR="00B9131F" w:rsidRPr="007B6772">
        <w:rPr>
          <w:rStyle w:val="A10"/>
          <w:rFonts w:asciiTheme="minorHAnsi" w:hAnsiTheme="minorHAnsi" w:cstheme="minorHAnsi"/>
          <w:sz w:val="22"/>
          <w:szCs w:val="22"/>
        </w:rPr>
        <w:t xml:space="preserve">beings the choice: </w:t>
      </w:r>
      <w:r w:rsidR="00541471">
        <w:rPr>
          <w:rStyle w:val="A10"/>
          <w:rFonts w:asciiTheme="minorHAnsi" w:hAnsiTheme="minorHAnsi" w:cstheme="minorHAnsi"/>
          <w:sz w:val="22"/>
          <w:szCs w:val="22"/>
        </w:rPr>
        <w:t>e</w:t>
      </w:r>
      <w:r w:rsidR="00B9131F" w:rsidRPr="007B6772">
        <w:rPr>
          <w:rStyle w:val="A10"/>
          <w:rFonts w:asciiTheme="minorHAnsi" w:hAnsiTheme="minorHAnsi" w:cstheme="minorHAnsi"/>
          <w:sz w:val="22"/>
          <w:szCs w:val="22"/>
        </w:rPr>
        <w:t xml:space="preserve">ither </w:t>
      </w:r>
      <w:r w:rsidR="00541471" w:rsidRPr="007B6772">
        <w:rPr>
          <w:rStyle w:val="A10"/>
          <w:rFonts w:asciiTheme="minorHAnsi" w:hAnsiTheme="minorHAnsi" w:cstheme="minorHAnsi"/>
          <w:sz w:val="22"/>
          <w:szCs w:val="22"/>
        </w:rPr>
        <w:t xml:space="preserve">to </w:t>
      </w:r>
      <w:r w:rsidR="00B9131F" w:rsidRPr="007B6772">
        <w:rPr>
          <w:rStyle w:val="A10"/>
          <w:rFonts w:asciiTheme="minorHAnsi" w:hAnsiTheme="minorHAnsi" w:cstheme="minorHAnsi"/>
          <w:sz w:val="22"/>
          <w:szCs w:val="22"/>
        </w:rPr>
        <w:t xml:space="preserve">use </w:t>
      </w:r>
      <w:proofErr w:type="spellStart"/>
      <w:r w:rsidR="006F629C" w:rsidRPr="007B6772">
        <w:rPr>
          <w:rStyle w:val="A10"/>
          <w:rFonts w:asciiTheme="minorHAnsi" w:hAnsiTheme="minorHAnsi" w:cstheme="minorHAnsi"/>
          <w:i/>
          <w:sz w:val="22"/>
          <w:szCs w:val="22"/>
        </w:rPr>
        <w:t>ana</w:t>
      </w:r>
      <w:proofErr w:type="spellEnd"/>
      <w:r w:rsidR="006F629C" w:rsidRPr="007B6772">
        <w:rPr>
          <w:rStyle w:val="A10"/>
          <w:rFonts w:asciiTheme="minorHAnsi" w:hAnsiTheme="minorHAnsi" w:cstheme="minorHAnsi"/>
          <w:sz w:val="22"/>
          <w:szCs w:val="22"/>
        </w:rPr>
        <w:t xml:space="preserve"> in the correct way and reach the highest level in </w:t>
      </w:r>
      <w:r w:rsidR="00B9131F" w:rsidRPr="007B6772">
        <w:rPr>
          <w:rStyle w:val="A10"/>
          <w:rFonts w:asciiTheme="minorHAnsi" w:hAnsiTheme="minorHAnsi" w:cstheme="minorHAnsi"/>
          <w:sz w:val="22"/>
          <w:szCs w:val="22"/>
        </w:rPr>
        <w:t>creation as Adam did – or to mis</w:t>
      </w:r>
      <w:r w:rsidR="006F629C" w:rsidRPr="007B6772">
        <w:rPr>
          <w:rStyle w:val="A10"/>
          <w:rFonts w:asciiTheme="minorHAnsi" w:hAnsiTheme="minorHAnsi" w:cstheme="minorHAnsi"/>
          <w:sz w:val="22"/>
          <w:szCs w:val="22"/>
        </w:rPr>
        <w:t>use it as Iblis did</w:t>
      </w:r>
      <w:r w:rsidR="00B9131F" w:rsidRPr="007B6772">
        <w:rPr>
          <w:rStyle w:val="A10"/>
          <w:rFonts w:asciiTheme="minorHAnsi" w:hAnsiTheme="minorHAnsi" w:cstheme="minorHAnsi"/>
          <w:sz w:val="22"/>
          <w:szCs w:val="22"/>
        </w:rPr>
        <w:t>,</w:t>
      </w:r>
      <w:r w:rsidR="006F629C" w:rsidRPr="007B6772">
        <w:rPr>
          <w:rStyle w:val="A10"/>
          <w:rFonts w:asciiTheme="minorHAnsi" w:hAnsiTheme="minorHAnsi" w:cstheme="minorHAnsi"/>
          <w:sz w:val="22"/>
          <w:szCs w:val="22"/>
        </w:rPr>
        <w:t xml:space="preserve"> and fall to the lowest level.</w:t>
      </w:r>
      <w:r w:rsidR="005B25B6" w:rsidRPr="007B6772">
        <w:rPr>
          <w:rStyle w:val="A10"/>
          <w:rFonts w:asciiTheme="minorHAnsi" w:hAnsiTheme="minorHAnsi" w:cstheme="minorHAnsi"/>
          <w:sz w:val="22"/>
          <w:szCs w:val="22"/>
        </w:rPr>
        <w:t xml:space="preserve">  In the Quran, it makes it clear that this trust – that is the ability to reach the highest level in creation – was only offered to Adam and by extension to all human beings:</w:t>
      </w:r>
    </w:p>
    <w:p w:rsidR="005B25B6" w:rsidRPr="009179C8" w:rsidRDefault="005B25B6" w:rsidP="009179C8">
      <w:pPr>
        <w:pStyle w:val="Balk2"/>
        <w:keepNext w:val="0"/>
        <w:keepLines w:val="0"/>
        <w:widowControl w:val="0"/>
        <w:shd w:val="clear" w:color="auto" w:fill="FFFFFF"/>
        <w:spacing w:before="0" w:after="120"/>
        <w:ind w:left="720" w:hanging="11"/>
        <w:jc w:val="both"/>
        <w:rPr>
          <w:rFonts w:asciiTheme="minorHAnsi" w:eastAsia="SimSun" w:hAnsiTheme="minorHAnsi" w:cstheme="minorHAnsi"/>
          <w:b w:val="0"/>
          <w:bCs w:val="0"/>
          <w:color w:val="auto"/>
          <w:sz w:val="20"/>
          <w:szCs w:val="20"/>
        </w:rPr>
      </w:pPr>
      <w:r w:rsidRPr="009179C8">
        <w:rPr>
          <w:rFonts w:asciiTheme="minorHAnsi" w:eastAsia="SimSun" w:hAnsiTheme="minorHAnsi" w:cstheme="minorHAnsi"/>
          <w:b w:val="0"/>
          <w:bCs w:val="0"/>
          <w:color w:val="auto"/>
          <w:sz w:val="20"/>
          <w:szCs w:val="20"/>
        </w:rPr>
        <w:t xml:space="preserve">Indeed, we offered the Trust to the heavens and the earth and the mountains, and they declined to bear it and feared it; but man </w:t>
      </w:r>
      <w:r w:rsidRPr="009179C8">
        <w:rPr>
          <w:rFonts w:asciiTheme="minorHAnsi" w:eastAsia="SimSun" w:hAnsiTheme="minorHAnsi" w:cstheme="minorHAnsi"/>
          <w:b w:val="0"/>
          <w:bCs w:val="0"/>
          <w:color w:val="auto"/>
          <w:sz w:val="20"/>
          <w:szCs w:val="20"/>
        </w:rPr>
        <w:lastRenderedPageBreak/>
        <w:t>[undertook to] bear it. Indeed, he was unjust and ignorant.</w:t>
      </w:r>
      <w:r w:rsidRPr="009179C8">
        <w:rPr>
          <w:rFonts w:asciiTheme="minorHAnsi" w:eastAsia="SimSun" w:hAnsiTheme="minorHAnsi" w:cstheme="minorHAnsi"/>
          <w:b w:val="0"/>
          <w:bCs w:val="0"/>
          <w:color w:val="auto"/>
          <w:sz w:val="20"/>
          <w:szCs w:val="20"/>
          <w:vertAlign w:val="superscript"/>
        </w:rPr>
        <w:footnoteReference w:id="3"/>
      </w:r>
    </w:p>
    <w:p w:rsidR="005B25B6" w:rsidRPr="009179C8" w:rsidRDefault="005B25B6" w:rsidP="009179C8">
      <w:pPr>
        <w:widowControl w:val="0"/>
        <w:spacing w:after="120"/>
        <w:ind w:left="720" w:hanging="11"/>
        <w:jc w:val="both"/>
        <w:rPr>
          <w:rFonts w:cstheme="minorHAnsi"/>
          <w:sz w:val="20"/>
          <w:szCs w:val="20"/>
        </w:rPr>
      </w:pPr>
      <w:r w:rsidRPr="009179C8">
        <w:rPr>
          <w:rFonts w:cstheme="minorHAnsi"/>
          <w:sz w:val="20"/>
          <w:szCs w:val="20"/>
        </w:rPr>
        <w:t xml:space="preserve">Behold, thy Lord said to the angels: "I will create a vicegerent on earth." They said: "Wilt Thou place therein one who will make mischief therein and shed </w:t>
      </w:r>
      <w:r w:rsidR="00B31433" w:rsidRPr="009179C8">
        <w:rPr>
          <w:rFonts w:cstheme="minorHAnsi"/>
          <w:sz w:val="20"/>
          <w:szCs w:val="20"/>
        </w:rPr>
        <w:t>blood? -</w:t>
      </w:r>
      <w:r w:rsidRPr="009179C8">
        <w:rPr>
          <w:rFonts w:cstheme="minorHAnsi"/>
          <w:sz w:val="20"/>
          <w:szCs w:val="20"/>
        </w:rPr>
        <w:t xml:space="preserve"> whilst we do celebrate Thy praises and glorify Thy holy [name]?" He said: "I know what ye know not." And He taught Adam the names of all things; then He placed them before the </w:t>
      </w:r>
      <w:r w:rsidR="00CF4097" w:rsidRPr="009179C8">
        <w:rPr>
          <w:rFonts w:cstheme="minorHAnsi"/>
          <w:sz w:val="20"/>
          <w:szCs w:val="20"/>
        </w:rPr>
        <w:t>angels and</w:t>
      </w:r>
      <w:r w:rsidRPr="009179C8">
        <w:rPr>
          <w:rFonts w:cstheme="minorHAnsi"/>
          <w:sz w:val="20"/>
          <w:szCs w:val="20"/>
        </w:rPr>
        <w:t xml:space="preserve"> said: "Tell me the names of these if ye are right."  They said: "Glory to Thee, of knowledge </w:t>
      </w:r>
      <w:r w:rsidR="00CF4097">
        <w:rPr>
          <w:rFonts w:cstheme="minorHAnsi"/>
          <w:sz w:val="20"/>
          <w:szCs w:val="20"/>
        </w:rPr>
        <w:t>w</w:t>
      </w:r>
      <w:r w:rsidRPr="009179C8">
        <w:rPr>
          <w:rFonts w:cstheme="minorHAnsi"/>
          <w:sz w:val="20"/>
          <w:szCs w:val="20"/>
        </w:rPr>
        <w:t xml:space="preserve">e have none, save what Thou Hast taught us: In truth it is Thou Who art perfect in knowledge and wisdom." He said: "O Adam! Tell them their names." When he had told them, Allah said: "Did I not tell you that I know the secrets of heaven and earth, and I know what ye reveal and what ye conceal?"  And behold, </w:t>
      </w:r>
      <w:proofErr w:type="gramStart"/>
      <w:r w:rsidRPr="009179C8">
        <w:rPr>
          <w:rFonts w:cstheme="minorHAnsi"/>
          <w:sz w:val="20"/>
          <w:szCs w:val="20"/>
        </w:rPr>
        <w:t>We</w:t>
      </w:r>
      <w:proofErr w:type="gramEnd"/>
      <w:r w:rsidRPr="009179C8">
        <w:rPr>
          <w:rFonts w:cstheme="minorHAnsi"/>
          <w:sz w:val="20"/>
          <w:szCs w:val="20"/>
        </w:rPr>
        <w:t xml:space="preserve"> said to the angels: "Bow down to Adam" and they bowed down. Not so Iblis: he refused and was haughty: He was of those who reject Faith.</w:t>
      </w:r>
      <w:r w:rsidRPr="009179C8">
        <w:rPr>
          <w:rFonts w:cstheme="minorHAnsi"/>
          <w:sz w:val="20"/>
          <w:szCs w:val="20"/>
          <w:vertAlign w:val="superscript"/>
        </w:rPr>
        <w:footnoteReference w:id="4"/>
      </w:r>
      <w:r w:rsidRPr="009179C8">
        <w:rPr>
          <w:rFonts w:cstheme="minorHAnsi"/>
          <w:sz w:val="20"/>
          <w:szCs w:val="20"/>
        </w:rPr>
        <w:t xml:space="preserve"> </w:t>
      </w:r>
    </w:p>
    <w:p w:rsidR="0028577F" w:rsidRPr="007B6772" w:rsidRDefault="00C272E2" w:rsidP="009179C8">
      <w:pPr>
        <w:widowControl w:val="0"/>
        <w:spacing w:after="120"/>
        <w:ind w:firstLine="567"/>
        <w:jc w:val="both"/>
        <w:rPr>
          <w:rFonts w:cstheme="minorHAnsi"/>
          <w:color w:val="000000"/>
        </w:rPr>
      </w:pPr>
      <w:r w:rsidRPr="007B6772">
        <w:rPr>
          <w:rFonts w:cstheme="minorHAnsi"/>
        </w:rPr>
        <w:t xml:space="preserve">The angels therefore were shocked to hear that Adam was foolish enough to accept such a responsibility.  However, what they did not perceive was the fact that humans were created in God’s image </w:t>
      </w:r>
      <w:r w:rsidRPr="007B6772">
        <w:rPr>
          <w:rFonts w:cstheme="minorHAnsi"/>
          <w:i/>
          <w:color w:val="000000"/>
        </w:rPr>
        <w:t>(imago Dei)</w:t>
      </w:r>
      <w:r w:rsidRPr="007B6772">
        <w:rPr>
          <w:rFonts w:cstheme="minorHAnsi"/>
          <w:color w:val="000000"/>
        </w:rPr>
        <w:t xml:space="preserve"> and thus had the potential to understand and manifest all the Divine names and attributes, as opposed to the rest of creation who were only partial mirrors for manifestation of God’s names.  What concerned the angels most was the ability given to human beings to betray the trust by exercising ownership over those attributes of perfection. It seems that Iblis </w:t>
      </w:r>
      <w:r w:rsidR="00AA6212" w:rsidRPr="007B6772">
        <w:rPr>
          <w:rFonts w:cstheme="minorHAnsi"/>
          <w:color w:val="000000"/>
        </w:rPr>
        <w:t>was already given this ability, for he chose to disobey God and not recognise Adam as a higher level of creation.</w:t>
      </w:r>
    </w:p>
    <w:p w:rsidR="005A69DD" w:rsidRPr="007B6772" w:rsidRDefault="006B6F4E" w:rsidP="009179C8">
      <w:pPr>
        <w:widowControl w:val="0"/>
        <w:spacing w:after="120"/>
        <w:ind w:firstLine="567"/>
        <w:jc w:val="both"/>
        <w:rPr>
          <w:rFonts w:cstheme="minorHAnsi"/>
          <w:iCs/>
        </w:rPr>
      </w:pPr>
      <w:proofErr w:type="spellStart"/>
      <w:r w:rsidRPr="007B6772">
        <w:rPr>
          <w:rFonts w:cstheme="minorHAnsi"/>
          <w:iCs/>
        </w:rPr>
        <w:t>İblīs</w:t>
      </w:r>
      <w:proofErr w:type="spellEnd"/>
      <w:r w:rsidRPr="007B6772">
        <w:rPr>
          <w:rFonts w:cstheme="minorHAnsi"/>
          <w:iCs/>
        </w:rPr>
        <w:t xml:space="preserve"> was a jinn and a believing servant of God who resided in heaven among the angels.  But he fell from his high status and was cursed because he refused to bow down to Adam.  His reasoning was that he was of higher status than ‘man’ since he was made from smoke-less fire, while ‘man’ was made from clay.</w:t>
      </w:r>
      <w:r w:rsidRPr="007B6772">
        <w:rPr>
          <w:rFonts w:cstheme="minorHAnsi"/>
          <w:iCs/>
          <w:vertAlign w:val="superscript"/>
        </w:rPr>
        <w:footnoteReference w:id="5"/>
      </w:r>
      <w:r w:rsidRPr="007B6772">
        <w:rPr>
          <w:rFonts w:cstheme="minorHAnsi"/>
          <w:iCs/>
        </w:rPr>
        <w:t xml:space="preserve"> It was this arrogance and excessive reliance on his own judgment which led to his downfall.</w:t>
      </w:r>
      <w:r w:rsidRPr="007B6772">
        <w:rPr>
          <w:rFonts w:cstheme="minorHAnsi"/>
          <w:iCs/>
          <w:vertAlign w:val="superscript"/>
        </w:rPr>
        <w:footnoteReference w:id="6"/>
      </w:r>
      <w:r w:rsidRPr="007B6772">
        <w:rPr>
          <w:rFonts w:cstheme="minorHAnsi"/>
          <w:iCs/>
        </w:rPr>
        <w:t xml:space="preserve"> </w:t>
      </w:r>
      <w:r w:rsidR="001E5FA8" w:rsidRPr="007B6772">
        <w:rPr>
          <w:rFonts w:cstheme="minorHAnsi"/>
          <w:iCs/>
        </w:rPr>
        <w:t xml:space="preserve">What is more, is that he did not repent but continued to rebel and </w:t>
      </w:r>
      <w:r w:rsidR="001E5FA8" w:rsidRPr="007B6772">
        <w:rPr>
          <w:rFonts w:cstheme="minorHAnsi"/>
          <w:iCs/>
        </w:rPr>
        <w:lastRenderedPageBreak/>
        <w:t>asked God for respite until the day of judg</w:t>
      </w:r>
      <w:r w:rsidR="003B0EDD" w:rsidRPr="007B6772">
        <w:rPr>
          <w:rFonts w:cstheme="minorHAnsi"/>
          <w:iCs/>
        </w:rPr>
        <w:t xml:space="preserve">ement.  He </w:t>
      </w:r>
      <w:r w:rsidR="001E5FA8" w:rsidRPr="007B6772">
        <w:rPr>
          <w:rFonts w:cstheme="minorHAnsi"/>
          <w:iCs/>
        </w:rPr>
        <w:t>asked God to be given the ability to lead humans stray</w:t>
      </w:r>
      <w:r w:rsidR="003B0EDD" w:rsidRPr="007B6772">
        <w:rPr>
          <w:rFonts w:cstheme="minorHAnsi"/>
          <w:iCs/>
        </w:rPr>
        <w:t>, a</w:t>
      </w:r>
      <w:r w:rsidR="00762F03" w:rsidRPr="007B6772">
        <w:rPr>
          <w:rFonts w:cstheme="minorHAnsi"/>
          <w:iCs/>
        </w:rPr>
        <w:t>nd this is exactly what he did to Adam and by extension to all human beings</w:t>
      </w:r>
      <w:r w:rsidR="00510FAB" w:rsidRPr="007B6772">
        <w:rPr>
          <w:rFonts w:cstheme="minorHAnsi"/>
          <w:iCs/>
        </w:rPr>
        <w:t>.</w:t>
      </w:r>
      <w:r w:rsidR="00510FAB" w:rsidRPr="007B6772">
        <w:rPr>
          <w:rStyle w:val="DipnotBavurusu"/>
          <w:rFonts w:asciiTheme="minorHAnsi" w:hAnsiTheme="minorHAnsi" w:cstheme="minorHAnsi"/>
          <w:iCs/>
        </w:rPr>
        <w:footnoteReference w:id="7"/>
      </w:r>
      <w:r w:rsidR="00510FAB" w:rsidRPr="007B6772">
        <w:rPr>
          <w:rFonts w:cstheme="minorHAnsi"/>
          <w:iCs/>
        </w:rPr>
        <w:t xml:space="preserve"> </w:t>
      </w:r>
      <w:r w:rsidR="00762F03" w:rsidRPr="007B6772">
        <w:rPr>
          <w:rFonts w:cstheme="minorHAnsi"/>
          <w:iCs/>
        </w:rPr>
        <w:t xml:space="preserve">  </w:t>
      </w:r>
    </w:p>
    <w:p w:rsidR="00762F03" w:rsidRPr="007B6772" w:rsidRDefault="00762F03" w:rsidP="009179C8">
      <w:pPr>
        <w:widowControl w:val="0"/>
        <w:spacing w:after="120"/>
        <w:ind w:firstLine="567"/>
        <w:jc w:val="both"/>
        <w:rPr>
          <w:rFonts w:cstheme="minorHAnsi"/>
          <w:iCs/>
        </w:rPr>
      </w:pPr>
      <w:r w:rsidRPr="007B6772">
        <w:rPr>
          <w:rFonts w:cstheme="minorHAnsi"/>
          <w:iCs/>
        </w:rPr>
        <w:t>Adam also had a high status in paradise but was commanded</w:t>
      </w:r>
      <w:r w:rsidR="003B0EDD" w:rsidRPr="007B6772">
        <w:rPr>
          <w:rFonts w:cstheme="minorHAnsi"/>
          <w:iCs/>
        </w:rPr>
        <w:t xml:space="preserve"> by God</w:t>
      </w:r>
      <w:r w:rsidRPr="007B6772">
        <w:rPr>
          <w:rFonts w:cstheme="minorHAnsi"/>
          <w:iCs/>
        </w:rPr>
        <w:t xml:space="preserve"> not to approach a specific tree.  This gave Iblis the opportunity to whisper suggestions to him and his wife and deceive them by pretending to be their sincere adviser and thus brought about their fall.</w:t>
      </w:r>
      <w:r w:rsidR="00510FAB" w:rsidRPr="007B6772">
        <w:rPr>
          <w:rStyle w:val="DipnotBavurusu"/>
          <w:rFonts w:asciiTheme="minorHAnsi" w:hAnsiTheme="minorHAnsi" w:cstheme="minorHAnsi"/>
          <w:iCs/>
        </w:rPr>
        <w:footnoteReference w:id="8"/>
      </w:r>
      <w:r w:rsidRPr="007B6772">
        <w:rPr>
          <w:rFonts w:cstheme="minorHAnsi"/>
          <w:iCs/>
        </w:rPr>
        <w:t xml:space="preserve"> </w:t>
      </w:r>
    </w:p>
    <w:p w:rsidR="003D1725" w:rsidRPr="007B6772" w:rsidRDefault="003B0EDD" w:rsidP="009179C8">
      <w:pPr>
        <w:widowControl w:val="0"/>
        <w:autoSpaceDE w:val="0"/>
        <w:autoSpaceDN w:val="0"/>
        <w:adjustRightInd w:val="0"/>
        <w:spacing w:after="120"/>
        <w:ind w:firstLine="567"/>
        <w:jc w:val="both"/>
        <w:rPr>
          <w:rFonts w:eastAsiaTheme="minorEastAsia" w:cstheme="minorHAnsi"/>
          <w:lang w:eastAsia="en-GB"/>
        </w:rPr>
      </w:pPr>
      <w:r w:rsidRPr="007B6772">
        <w:rPr>
          <w:rFonts w:cstheme="minorHAnsi"/>
          <w:iCs/>
        </w:rPr>
        <w:t>However, a distinction must be made</w:t>
      </w:r>
      <w:r w:rsidR="00762F03" w:rsidRPr="007B6772">
        <w:rPr>
          <w:rFonts w:cstheme="minorHAnsi"/>
          <w:iCs/>
        </w:rPr>
        <w:t xml:space="preserve"> between the fall</w:t>
      </w:r>
      <w:r w:rsidR="003D1725" w:rsidRPr="007B6772">
        <w:rPr>
          <w:rFonts w:cstheme="minorHAnsi"/>
          <w:iCs/>
        </w:rPr>
        <w:t xml:space="preserve"> </w:t>
      </w:r>
      <w:r w:rsidR="003D1725" w:rsidRPr="007B6772">
        <w:rPr>
          <w:rFonts w:eastAsiaTheme="minorEastAsia" w:cstheme="minorHAnsi"/>
          <w:i/>
          <w:lang w:eastAsia="en-GB"/>
        </w:rPr>
        <w:t>(</w:t>
      </w:r>
      <w:proofErr w:type="spellStart"/>
      <w:r w:rsidR="003D1725" w:rsidRPr="007B6772">
        <w:rPr>
          <w:rFonts w:eastAsiaTheme="minorEastAsia" w:cstheme="minorHAnsi"/>
          <w:i/>
          <w:lang w:eastAsia="en-GB"/>
        </w:rPr>
        <w:t>hubῡṭ</w:t>
      </w:r>
      <w:proofErr w:type="spellEnd"/>
      <w:r w:rsidR="003D1725" w:rsidRPr="007B6772">
        <w:rPr>
          <w:rFonts w:eastAsiaTheme="minorEastAsia" w:cstheme="minorHAnsi"/>
          <w:i/>
          <w:lang w:eastAsia="en-GB"/>
        </w:rPr>
        <w:t>)</w:t>
      </w:r>
      <w:r w:rsidR="003D1725" w:rsidRPr="007B6772">
        <w:rPr>
          <w:rFonts w:eastAsiaTheme="minorEastAsia" w:cstheme="minorHAnsi"/>
          <w:lang w:eastAsia="en-GB"/>
        </w:rPr>
        <w:t xml:space="preserve"> </w:t>
      </w:r>
      <w:r w:rsidR="00510FAB" w:rsidRPr="007B6772">
        <w:rPr>
          <w:rFonts w:cstheme="minorHAnsi"/>
          <w:iCs/>
        </w:rPr>
        <w:t>of Iblis and the fall of Adam,</w:t>
      </w:r>
      <w:r w:rsidR="003D1725" w:rsidRPr="007B6772">
        <w:rPr>
          <w:rFonts w:cstheme="minorHAnsi"/>
          <w:iCs/>
        </w:rPr>
        <w:t xml:space="preserve"> </w:t>
      </w:r>
      <w:r w:rsidR="00762F03" w:rsidRPr="007B6772">
        <w:rPr>
          <w:rFonts w:cstheme="minorHAnsi"/>
          <w:iCs/>
        </w:rPr>
        <w:t>for while</w:t>
      </w:r>
      <w:r w:rsidR="003D1725" w:rsidRPr="007B6772">
        <w:rPr>
          <w:rFonts w:eastAsiaTheme="minorEastAsia" w:cstheme="minorHAnsi"/>
          <w:lang w:eastAsia="en-GB"/>
        </w:rPr>
        <w:t xml:space="preserve"> Adam</w:t>
      </w:r>
      <w:r w:rsidRPr="007B6772">
        <w:rPr>
          <w:rFonts w:eastAsiaTheme="minorEastAsia" w:cstheme="minorHAnsi"/>
          <w:lang w:eastAsia="en-GB"/>
        </w:rPr>
        <w:t xml:space="preserve"> was</w:t>
      </w:r>
      <w:r w:rsidR="003D1725" w:rsidRPr="007B6772">
        <w:rPr>
          <w:rFonts w:eastAsiaTheme="minorEastAsia" w:cstheme="minorHAnsi"/>
          <w:lang w:eastAsia="en-GB"/>
        </w:rPr>
        <w:t xml:space="preserve"> deceived by Iblis and tasted th</w:t>
      </w:r>
      <w:r w:rsidRPr="007B6772">
        <w:rPr>
          <w:rFonts w:eastAsiaTheme="minorEastAsia" w:cstheme="minorHAnsi"/>
          <w:lang w:eastAsia="en-GB"/>
        </w:rPr>
        <w:t xml:space="preserve">e forbidden fruit and hence his fall </w:t>
      </w:r>
      <w:r w:rsidR="003D1725" w:rsidRPr="007B6772">
        <w:rPr>
          <w:rFonts w:eastAsiaTheme="minorEastAsia" w:cstheme="minorHAnsi"/>
          <w:lang w:eastAsia="en-GB"/>
        </w:rPr>
        <w:t xml:space="preserve">from heaven, </w:t>
      </w:r>
      <w:proofErr w:type="spellStart"/>
      <w:r w:rsidR="003D1725" w:rsidRPr="007B6772">
        <w:rPr>
          <w:rFonts w:eastAsiaTheme="minorEastAsia" w:cstheme="minorHAnsi"/>
          <w:lang w:eastAsia="en-GB"/>
        </w:rPr>
        <w:t>İblīs</w:t>
      </w:r>
      <w:proofErr w:type="spellEnd"/>
      <w:r w:rsidRPr="007B6772">
        <w:rPr>
          <w:rFonts w:eastAsiaTheme="minorEastAsia" w:cstheme="minorHAnsi"/>
          <w:lang w:eastAsia="en-GB"/>
        </w:rPr>
        <w:t xml:space="preserve"> </w:t>
      </w:r>
      <w:r w:rsidR="003D1725" w:rsidRPr="007B6772">
        <w:rPr>
          <w:rFonts w:eastAsiaTheme="minorEastAsia" w:cstheme="minorHAnsi"/>
          <w:lang w:eastAsia="en-GB"/>
        </w:rPr>
        <w:t>used his own limited reasoning as justification to disobey</w:t>
      </w:r>
      <w:r w:rsidR="00510FAB" w:rsidRPr="007B6772">
        <w:rPr>
          <w:rFonts w:eastAsiaTheme="minorEastAsia" w:cstheme="minorHAnsi"/>
          <w:lang w:eastAsia="en-GB"/>
        </w:rPr>
        <w:t xml:space="preserve"> God</w:t>
      </w:r>
      <w:r w:rsidR="003D1725" w:rsidRPr="007B6772">
        <w:rPr>
          <w:rFonts w:eastAsiaTheme="minorEastAsia" w:cstheme="minorHAnsi"/>
          <w:lang w:eastAsia="en-GB"/>
        </w:rPr>
        <w:t>.</w:t>
      </w:r>
      <w:r w:rsidR="00510FAB" w:rsidRPr="007B6772">
        <w:rPr>
          <w:rStyle w:val="DipnotBavurusu"/>
          <w:rFonts w:asciiTheme="minorHAnsi" w:eastAsiaTheme="minorEastAsia" w:hAnsiTheme="minorHAnsi" w:cstheme="minorHAnsi"/>
          <w:lang w:eastAsia="en-GB"/>
        </w:rPr>
        <w:footnoteReference w:id="9"/>
      </w:r>
      <w:r w:rsidR="003D1725" w:rsidRPr="007B6772">
        <w:rPr>
          <w:rFonts w:eastAsiaTheme="minorEastAsia" w:cstheme="minorHAnsi"/>
          <w:lang w:eastAsia="en-GB"/>
        </w:rPr>
        <w:t xml:space="preserve"> What is more, while Adam repented for his momentarily lapse, </w:t>
      </w:r>
      <w:proofErr w:type="spellStart"/>
      <w:r w:rsidR="003D1725" w:rsidRPr="007B6772">
        <w:rPr>
          <w:rFonts w:eastAsiaTheme="minorEastAsia" w:cstheme="minorHAnsi"/>
          <w:lang w:eastAsia="en-GB"/>
        </w:rPr>
        <w:t>İblīs</w:t>
      </w:r>
      <w:proofErr w:type="spellEnd"/>
      <w:r w:rsidR="003D1725" w:rsidRPr="007B6772">
        <w:rPr>
          <w:rFonts w:eastAsiaTheme="minorEastAsia" w:cstheme="minorHAnsi"/>
          <w:lang w:eastAsia="en-GB"/>
        </w:rPr>
        <w:t xml:space="preserve"> remained proud and failed to submit to God’s will.  Although both Adam (and by extension all human beings) and </w:t>
      </w:r>
      <w:proofErr w:type="spellStart"/>
      <w:r w:rsidR="003D1725" w:rsidRPr="007B6772">
        <w:rPr>
          <w:rFonts w:eastAsiaTheme="minorEastAsia" w:cstheme="minorHAnsi"/>
          <w:lang w:eastAsia="en-GB"/>
        </w:rPr>
        <w:t>İblīs</w:t>
      </w:r>
      <w:proofErr w:type="spellEnd"/>
      <w:r w:rsidR="003D1725" w:rsidRPr="007B6772">
        <w:rPr>
          <w:rFonts w:eastAsiaTheme="minorEastAsia" w:cstheme="minorHAnsi"/>
          <w:lang w:eastAsia="en-GB"/>
        </w:rPr>
        <w:t xml:space="preserve"> fell </w:t>
      </w:r>
      <w:r w:rsidR="0028577F" w:rsidRPr="007B6772">
        <w:rPr>
          <w:rFonts w:eastAsiaTheme="minorEastAsia" w:cstheme="minorHAnsi"/>
          <w:lang w:eastAsia="en-GB"/>
        </w:rPr>
        <w:t>from heaven, through repenta</w:t>
      </w:r>
      <w:r w:rsidR="003D1725" w:rsidRPr="007B6772">
        <w:rPr>
          <w:rFonts w:eastAsiaTheme="minorEastAsia" w:cstheme="minorHAnsi"/>
          <w:lang w:eastAsia="en-GB"/>
        </w:rPr>
        <w:t xml:space="preserve">nce Adam was given the potential to consciously reach the highest level in creation, whereas </w:t>
      </w:r>
      <w:proofErr w:type="spellStart"/>
      <w:r w:rsidR="003D1725" w:rsidRPr="007B6772">
        <w:rPr>
          <w:rFonts w:eastAsiaTheme="minorEastAsia" w:cstheme="minorHAnsi"/>
          <w:lang w:eastAsia="en-GB"/>
        </w:rPr>
        <w:t>İblīs</w:t>
      </w:r>
      <w:proofErr w:type="spellEnd"/>
      <w:r w:rsidRPr="007B6772">
        <w:rPr>
          <w:rFonts w:eastAsiaTheme="minorEastAsia" w:cstheme="minorHAnsi"/>
          <w:lang w:eastAsia="en-GB"/>
        </w:rPr>
        <w:t xml:space="preserve"> covered the truth by continuing</w:t>
      </w:r>
      <w:r w:rsidR="003D1725" w:rsidRPr="007B6772">
        <w:rPr>
          <w:rFonts w:eastAsiaTheme="minorEastAsia" w:cstheme="minorHAnsi"/>
          <w:lang w:eastAsia="en-GB"/>
        </w:rPr>
        <w:t xml:space="preserve"> to rely on his own judgement.</w:t>
      </w:r>
    </w:p>
    <w:p w:rsidR="00C54C48" w:rsidRPr="007B6772" w:rsidRDefault="001A3730" w:rsidP="009179C8">
      <w:pPr>
        <w:widowControl w:val="0"/>
        <w:spacing w:after="120"/>
        <w:ind w:firstLine="567"/>
        <w:jc w:val="both"/>
        <w:rPr>
          <w:rFonts w:cstheme="minorHAnsi"/>
        </w:rPr>
      </w:pPr>
      <w:r w:rsidRPr="007B6772">
        <w:rPr>
          <w:rFonts w:eastAsiaTheme="minorEastAsia" w:cstheme="minorHAnsi"/>
          <w:lang w:eastAsia="en-GB"/>
        </w:rPr>
        <w:t>We can say therefore that God made good of evil, for without the fall of Adam and Iblis’s whisperings human beings would not have the potential to discern between good and evil and consciously reach the highest level of creation (</w:t>
      </w:r>
      <w:proofErr w:type="spellStart"/>
      <w:r w:rsidRPr="007B6772">
        <w:rPr>
          <w:rFonts w:eastAsiaTheme="minorEastAsia" w:cstheme="minorHAnsi"/>
          <w:i/>
          <w:lang w:eastAsia="en-GB"/>
        </w:rPr>
        <w:t>aḥsan-i</w:t>
      </w:r>
      <w:proofErr w:type="spellEnd"/>
      <w:r w:rsidRPr="007B6772">
        <w:rPr>
          <w:rFonts w:eastAsiaTheme="minorEastAsia" w:cstheme="minorHAnsi"/>
          <w:i/>
          <w:lang w:eastAsia="en-GB"/>
        </w:rPr>
        <w:t xml:space="preserve"> </w:t>
      </w:r>
      <w:proofErr w:type="spellStart"/>
      <w:r w:rsidRPr="007B6772">
        <w:rPr>
          <w:rFonts w:eastAsiaTheme="minorEastAsia" w:cstheme="minorHAnsi"/>
          <w:i/>
          <w:lang w:eastAsia="en-GB"/>
        </w:rPr>
        <w:t>taqwīm</w:t>
      </w:r>
      <w:proofErr w:type="spellEnd"/>
      <w:r w:rsidRPr="007B6772">
        <w:rPr>
          <w:rFonts w:eastAsiaTheme="minorEastAsia" w:cstheme="minorHAnsi"/>
          <w:i/>
          <w:lang w:eastAsia="en-GB"/>
        </w:rPr>
        <w:t>)</w:t>
      </w:r>
      <w:r w:rsidRPr="007B6772">
        <w:rPr>
          <w:rFonts w:eastAsiaTheme="minorEastAsia" w:cstheme="minorHAnsi"/>
          <w:lang w:eastAsia="en-GB"/>
        </w:rPr>
        <w:t>.</w:t>
      </w:r>
      <w:r w:rsidR="00304A01" w:rsidRPr="007B6772">
        <w:rPr>
          <w:rFonts w:eastAsiaTheme="minorEastAsia" w:cstheme="minorHAnsi"/>
          <w:lang w:eastAsia="en-GB"/>
        </w:rPr>
        <w:t xml:space="preserve"> This is not too dissimilar to the Christian belief of </w:t>
      </w:r>
      <w:proofErr w:type="spellStart"/>
      <w:r w:rsidR="00304A01" w:rsidRPr="007B6772">
        <w:rPr>
          <w:rFonts w:eastAsiaTheme="minorEastAsia" w:cstheme="minorHAnsi"/>
          <w:i/>
          <w:lang w:eastAsia="en-GB"/>
        </w:rPr>
        <w:t>felix</w:t>
      </w:r>
      <w:proofErr w:type="spellEnd"/>
      <w:r w:rsidR="00304A01" w:rsidRPr="007B6772">
        <w:rPr>
          <w:rFonts w:eastAsiaTheme="minorEastAsia" w:cstheme="minorHAnsi"/>
          <w:i/>
          <w:lang w:eastAsia="en-GB"/>
        </w:rPr>
        <w:t xml:space="preserve"> culpa</w:t>
      </w:r>
      <w:r w:rsidR="00304A01" w:rsidRPr="007B6772">
        <w:rPr>
          <w:rFonts w:eastAsiaTheme="minorEastAsia" w:cstheme="minorHAnsi"/>
          <w:lang w:eastAsia="en-GB"/>
        </w:rPr>
        <w:t xml:space="preserve"> or happy fall/fault, without which, it is believed, a meaningful redemption would not be possible</w:t>
      </w:r>
      <w:r w:rsidR="00510FAB" w:rsidRPr="007B6772">
        <w:rPr>
          <w:rFonts w:eastAsiaTheme="minorEastAsia" w:cstheme="minorHAnsi"/>
          <w:lang w:eastAsia="en-GB"/>
        </w:rPr>
        <w:t>.</w:t>
      </w:r>
      <w:r w:rsidR="00510FAB" w:rsidRPr="007B6772">
        <w:rPr>
          <w:rStyle w:val="DipnotBavurusu"/>
          <w:rFonts w:asciiTheme="minorHAnsi" w:eastAsiaTheme="minorEastAsia" w:hAnsiTheme="minorHAnsi" w:cstheme="minorHAnsi"/>
          <w:lang w:eastAsia="en-GB"/>
        </w:rPr>
        <w:footnoteReference w:id="10"/>
      </w:r>
      <w:r w:rsidR="00510FAB" w:rsidRPr="007B6772">
        <w:rPr>
          <w:rFonts w:eastAsiaTheme="minorEastAsia" w:cstheme="minorHAnsi"/>
          <w:lang w:eastAsia="en-GB"/>
        </w:rPr>
        <w:t xml:space="preserve"> </w:t>
      </w:r>
      <w:r w:rsidR="00304A01" w:rsidRPr="007B6772">
        <w:rPr>
          <w:rFonts w:cstheme="minorHAnsi"/>
        </w:rPr>
        <w:t xml:space="preserve"> </w:t>
      </w:r>
    </w:p>
    <w:p w:rsidR="007D118D" w:rsidRPr="007B6772" w:rsidRDefault="00C54C48" w:rsidP="009179C8">
      <w:pPr>
        <w:widowControl w:val="0"/>
        <w:spacing w:after="120"/>
        <w:ind w:firstLine="567"/>
        <w:jc w:val="both"/>
        <w:rPr>
          <w:rFonts w:cstheme="minorHAnsi"/>
          <w:i/>
        </w:rPr>
      </w:pPr>
      <w:r w:rsidRPr="007B6772">
        <w:rPr>
          <w:rFonts w:cstheme="minorHAnsi"/>
        </w:rPr>
        <w:t xml:space="preserve">We are therefore created with the potential to reach the highest level in creation </w:t>
      </w:r>
      <w:r w:rsidRPr="007B6772">
        <w:rPr>
          <w:rFonts w:eastAsiaTheme="minorEastAsia" w:cstheme="minorHAnsi"/>
          <w:lang w:eastAsia="en-GB"/>
        </w:rPr>
        <w:t>(</w:t>
      </w:r>
      <w:proofErr w:type="spellStart"/>
      <w:r w:rsidRPr="007B6772">
        <w:rPr>
          <w:rFonts w:eastAsiaTheme="minorEastAsia" w:cstheme="minorHAnsi"/>
          <w:i/>
          <w:lang w:eastAsia="en-GB"/>
        </w:rPr>
        <w:t>aḥ</w:t>
      </w:r>
      <w:r w:rsidR="00510FAB" w:rsidRPr="007B6772">
        <w:rPr>
          <w:rFonts w:eastAsiaTheme="minorEastAsia" w:cstheme="minorHAnsi"/>
          <w:i/>
          <w:lang w:eastAsia="en-GB"/>
        </w:rPr>
        <w:t>san-i</w:t>
      </w:r>
      <w:proofErr w:type="spellEnd"/>
      <w:r w:rsidR="00510FAB" w:rsidRPr="007B6772">
        <w:rPr>
          <w:rFonts w:eastAsiaTheme="minorEastAsia" w:cstheme="minorHAnsi"/>
          <w:i/>
          <w:lang w:eastAsia="en-GB"/>
        </w:rPr>
        <w:t xml:space="preserve"> </w:t>
      </w:r>
      <w:proofErr w:type="spellStart"/>
      <w:r w:rsidR="00510FAB" w:rsidRPr="007B6772">
        <w:rPr>
          <w:rFonts w:eastAsiaTheme="minorEastAsia" w:cstheme="minorHAnsi"/>
          <w:i/>
          <w:lang w:eastAsia="en-GB"/>
        </w:rPr>
        <w:t>taqwīm</w:t>
      </w:r>
      <w:proofErr w:type="spellEnd"/>
      <w:r w:rsidR="00EC0C3B" w:rsidRPr="007B6772">
        <w:rPr>
          <w:rFonts w:eastAsiaTheme="minorEastAsia" w:cstheme="minorHAnsi"/>
          <w:i/>
          <w:lang w:eastAsia="en-GB"/>
        </w:rPr>
        <w:t>) or</w:t>
      </w:r>
      <w:r w:rsidRPr="007B6772">
        <w:rPr>
          <w:rFonts w:eastAsiaTheme="minorEastAsia" w:cstheme="minorHAnsi"/>
          <w:lang w:eastAsia="en-GB"/>
        </w:rPr>
        <w:t xml:space="preserve"> fall to the lowest level as Iblis did (</w:t>
      </w:r>
      <w:proofErr w:type="spellStart"/>
      <w:r w:rsidR="00A209C4" w:rsidRPr="007B6772">
        <w:rPr>
          <w:rFonts w:eastAsiaTheme="minorEastAsia" w:cstheme="minorHAnsi"/>
          <w:i/>
          <w:lang w:eastAsia="en-GB"/>
        </w:rPr>
        <w:t>asfal</w:t>
      </w:r>
      <w:proofErr w:type="spellEnd"/>
      <w:r w:rsidR="00A209C4" w:rsidRPr="007B6772">
        <w:rPr>
          <w:rFonts w:eastAsiaTheme="minorEastAsia" w:cstheme="minorHAnsi"/>
          <w:i/>
          <w:lang w:eastAsia="en-GB"/>
        </w:rPr>
        <w:t xml:space="preserve">-I </w:t>
      </w:r>
      <w:proofErr w:type="spellStart"/>
      <w:r w:rsidR="00A209C4" w:rsidRPr="007B6772">
        <w:rPr>
          <w:rFonts w:eastAsiaTheme="minorEastAsia" w:cstheme="minorHAnsi"/>
          <w:i/>
          <w:lang w:eastAsia="en-GB"/>
        </w:rPr>
        <w:t>sāfīlīn</w:t>
      </w:r>
      <w:proofErr w:type="spellEnd"/>
      <w:r w:rsidR="00A209C4" w:rsidRPr="007B6772">
        <w:rPr>
          <w:rFonts w:eastAsiaTheme="minorEastAsia" w:cstheme="minorHAnsi"/>
          <w:i/>
          <w:lang w:eastAsia="en-GB"/>
        </w:rPr>
        <w:t xml:space="preserve">).  </w:t>
      </w:r>
      <w:r w:rsidR="00A209C4" w:rsidRPr="007B6772">
        <w:rPr>
          <w:rFonts w:eastAsiaTheme="minorEastAsia" w:cstheme="minorHAnsi"/>
          <w:lang w:eastAsia="en-GB"/>
        </w:rPr>
        <w:t>A</w:t>
      </w:r>
      <w:r w:rsidR="00B9131F" w:rsidRPr="007B6772">
        <w:rPr>
          <w:rFonts w:eastAsiaTheme="minorEastAsia" w:cstheme="minorHAnsi"/>
          <w:lang w:eastAsia="en-GB"/>
        </w:rPr>
        <w:t xml:space="preserve">ccording to </w:t>
      </w:r>
      <w:proofErr w:type="spellStart"/>
      <w:r w:rsidR="00B9131F" w:rsidRPr="007B6772">
        <w:rPr>
          <w:rFonts w:eastAsiaTheme="minorEastAsia" w:cstheme="minorHAnsi"/>
          <w:lang w:eastAsia="en-GB"/>
        </w:rPr>
        <w:t>Nursi</w:t>
      </w:r>
      <w:proofErr w:type="spellEnd"/>
      <w:r w:rsidR="00B9131F" w:rsidRPr="007B6772">
        <w:rPr>
          <w:rFonts w:eastAsiaTheme="minorEastAsia" w:cstheme="minorHAnsi"/>
          <w:lang w:eastAsia="en-GB"/>
        </w:rPr>
        <w:t xml:space="preserve">, </w:t>
      </w:r>
      <w:r w:rsidR="00A209C4" w:rsidRPr="007B6772">
        <w:rPr>
          <w:rFonts w:eastAsiaTheme="minorEastAsia" w:cstheme="minorHAnsi"/>
          <w:lang w:eastAsia="en-GB"/>
        </w:rPr>
        <w:t xml:space="preserve">the potential to reach the highest level in creation lies with </w:t>
      </w:r>
      <w:proofErr w:type="spellStart"/>
      <w:r w:rsidR="00A209C4" w:rsidRPr="007B6772">
        <w:rPr>
          <w:rFonts w:eastAsiaTheme="minorEastAsia" w:cstheme="minorHAnsi"/>
          <w:i/>
          <w:lang w:eastAsia="en-GB"/>
        </w:rPr>
        <w:t>ana</w:t>
      </w:r>
      <w:proofErr w:type="spellEnd"/>
      <w:r w:rsidR="00A209C4" w:rsidRPr="007B6772">
        <w:rPr>
          <w:rFonts w:eastAsiaTheme="minorEastAsia" w:cstheme="minorHAnsi"/>
          <w:i/>
          <w:lang w:eastAsia="en-GB"/>
        </w:rPr>
        <w:t xml:space="preserve">, </w:t>
      </w:r>
      <w:r w:rsidR="00B9131F" w:rsidRPr="007B6772">
        <w:rPr>
          <w:rFonts w:eastAsiaTheme="minorEastAsia" w:cstheme="minorHAnsi"/>
          <w:lang w:eastAsia="en-GB"/>
        </w:rPr>
        <w:t>as it holds</w:t>
      </w:r>
      <w:r w:rsidR="00A209C4" w:rsidRPr="007B6772">
        <w:rPr>
          <w:rFonts w:eastAsiaTheme="minorEastAsia" w:cstheme="minorHAnsi"/>
          <w:lang w:eastAsia="en-GB"/>
        </w:rPr>
        <w:t xml:space="preserve"> the key with which</w:t>
      </w:r>
      <w:r w:rsidRPr="007B6772">
        <w:rPr>
          <w:rFonts w:eastAsiaTheme="minorEastAsia" w:cstheme="minorHAnsi"/>
          <w:lang w:eastAsia="en-GB"/>
        </w:rPr>
        <w:t xml:space="preserve"> the treasures of the universe</w:t>
      </w:r>
      <w:r w:rsidR="00A209C4" w:rsidRPr="007B6772">
        <w:rPr>
          <w:rFonts w:eastAsiaTheme="minorEastAsia" w:cstheme="minorHAnsi"/>
          <w:lang w:eastAsia="en-GB"/>
        </w:rPr>
        <w:t xml:space="preserve"> can be opened. The</w:t>
      </w:r>
      <w:r w:rsidR="00B9131F" w:rsidRPr="007B6772">
        <w:rPr>
          <w:rFonts w:eastAsiaTheme="minorEastAsia" w:cstheme="minorHAnsi"/>
          <w:lang w:eastAsia="en-GB"/>
        </w:rPr>
        <w:t>se</w:t>
      </w:r>
      <w:r w:rsidR="00A209C4" w:rsidRPr="007B6772">
        <w:rPr>
          <w:rFonts w:eastAsiaTheme="minorEastAsia" w:cstheme="minorHAnsi"/>
          <w:lang w:eastAsia="en-GB"/>
        </w:rPr>
        <w:t xml:space="preserve"> treasures are</w:t>
      </w:r>
      <w:r w:rsidRPr="007B6772">
        <w:rPr>
          <w:rFonts w:eastAsiaTheme="minorEastAsia" w:cstheme="minorHAnsi"/>
          <w:lang w:eastAsia="en-GB"/>
        </w:rPr>
        <w:t xml:space="preserve"> the Divine names and attributes of God and</w:t>
      </w:r>
      <w:r w:rsidR="00A209C4" w:rsidRPr="007B6772">
        <w:rPr>
          <w:rFonts w:eastAsiaTheme="minorEastAsia" w:cstheme="minorHAnsi"/>
          <w:lang w:eastAsia="en-GB"/>
        </w:rPr>
        <w:t xml:space="preserve"> the</w:t>
      </w:r>
      <w:r w:rsidR="007D118D" w:rsidRPr="007B6772">
        <w:rPr>
          <w:rFonts w:eastAsiaTheme="minorEastAsia" w:cstheme="minorHAnsi"/>
          <w:lang w:eastAsia="en-GB"/>
        </w:rPr>
        <w:t xml:space="preserve"> secret of understanding </w:t>
      </w:r>
      <w:r w:rsidR="007D118D" w:rsidRPr="007B6772">
        <w:rPr>
          <w:rFonts w:eastAsiaTheme="minorEastAsia" w:cstheme="minorHAnsi"/>
          <w:lang w:eastAsia="en-GB"/>
        </w:rPr>
        <w:lastRenderedPageBreak/>
        <w:t xml:space="preserve">them lies with </w:t>
      </w:r>
      <w:proofErr w:type="spellStart"/>
      <w:r w:rsidR="007D118D" w:rsidRPr="007B6772">
        <w:rPr>
          <w:rFonts w:eastAsiaTheme="minorEastAsia" w:cstheme="minorHAnsi"/>
          <w:i/>
          <w:lang w:eastAsia="en-GB"/>
        </w:rPr>
        <w:t>ana</w:t>
      </w:r>
      <w:proofErr w:type="spellEnd"/>
      <w:r w:rsidR="007D118D" w:rsidRPr="007B6772">
        <w:rPr>
          <w:rFonts w:eastAsiaTheme="minorEastAsia" w:cstheme="minorHAnsi"/>
          <w:i/>
          <w:lang w:eastAsia="en-GB"/>
        </w:rPr>
        <w:t>.</w:t>
      </w:r>
    </w:p>
    <w:p w:rsidR="00B9131F" w:rsidRPr="007B6772" w:rsidRDefault="00E4001F" w:rsidP="009179C8">
      <w:pPr>
        <w:pStyle w:val="Default"/>
        <w:widowControl w:val="0"/>
        <w:spacing w:after="120"/>
        <w:ind w:firstLine="567"/>
        <w:jc w:val="both"/>
        <w:rPr>
          <w:rFonts w:asciiTheme="minorHAnsi" w:hAnsiTheme="minorHAnsi" w:cstheme="minorHAnsi"/>
          <w:noProof/>
          <w:color w:val="auto"/>
          <w:sz w:val="22"/>
          <w:szCs w:val="22"/>
          <w:lang w:val="es-ES_tradnl"/>
        </w:rPr>
      </w:pPr>
      <w:r w:rsidRPr="007B6772">
        <w:rPr>
          <w:rStyle w:val="A10"/>
          <w:rFonts w:asciiTheme="minorHAnsi" w:hAnsiTheme="minorHAnsi" w:cstheme="minorHAnsi"/>
          <w:i/>
          <w:sz w:val="22"/>
          <w:szCs w:val="22"/>
        </w:rPr>
        <w:t>A</w:t>
      </w:r>
      <w:r w:rsidR="000721BF" w:rsidRPr="007B6772">
        <w:rPr>
          <w:rStyle w:val="A10"/>
          <w:rFonts w:asciiTheme="minorHAnsi" w:hAnsiTheme="minorHAnsi" w:cstheme="minorHAnsi"/>
          <w:i/>
          <w:sz w:val="22"/>
          <w:szCs w:val="22"/>
        </w:rPr>
        <w:t xml:space="preserve">na </w:t>
      </w:r>
      <w:r w:rsidR="000721BF" w:rsidRPr="007B6772">
        <w:rPr>
          <w:rStyle w:val="A10"/>
          <w:rFonts w:asciiTheme="minorHAnsi" w:hAnsiTheme="minorHAnsi" w:cstheme="minorHAnsi"/>
          <w:sz w:val="22"/>
          <w:szCs w:val="22"/>
        </w:rPr>
        <w:t>does not have</w:t>
      </w:r>
      <w:r w:rsidR="007D118D" w:rsidRPr="007B6772">
        <w:rPr>
          <w:rStyle w:val="A10"/>
          <w:rFonts w:asciiTheme="minorHAnsi" w:hAnsiTheme="minorHAnsi" w:cstheme="minorHAnsi"/>
          <w:sz w:val="22"/>
          <w:szCs w:val="22"/>
        </w:rPr>
        <w:t xml:space="preserve"> an external existence, as</w:t>
      </w:r>
      <w:r w:rsidR="000721BF" w:rsidRPr="007B6772">
        <w:rPr>
          <w:rStyle w:val="A10"/>
          <w:rFonts w:asciiTheme="minorHAnsi" w:hAnsiTheme="minorHAnsi" w:cstheme="minorHAnsi"/>
          <w:sz w:val="22"/>
          <w:szCs w:val="22"/>
        </w:rPr>
        <w:t xml:space="preserve"> it is merely a unit of measurement or a tool, without it we would not be able to understand who we are and what is our purpose in creation.</w:t>
      </w:r>
      <w:r w:rsidR="005A69DD" w:rsidRPr="007B6772">
        <w:rPr>
          <w:rStyle w:val="A10"/>
          <w:rFonts w:asciiTheme="minorHAnsi" w:hAnsiTheme="minorHAnsi" w:cstheme="minorHAnsi"/>
          <w:sz w:val="22"/>
          <w:szCs w:val="22"/>
        </w:rPr>
        <w:t xml:space="preserve"> </w:t>
      </w:r>
      <w:r w:rsidR="000C7404" w:rsidRPr="007B6772">
        <w:rPr>
          <w:rStyle w:val="A10"/>
          <w:rFonts w:asciiTheme="minorHAnsi" w:hAnsiTheme="minorHAnsi" w:cstheme="minorHAnsi"/>
          <w:sz w:val="22"/>
          <w:szCs w:val="22"/>
        </w:rPr>
        <w:t xml:space="preserve"> </w:t>
      </w:r>
      <w:r w:rsidR="007D118D" w:rsidRPr="007B6772">
        <w:rPr>
          <w:rStyle w:val="A10"/>
          <w:rFonts w:asciiTheme="minorHAnsi" w:hAnsiTheme="minorHAnsi" w:cstheme="minorHAnsi"/>
          <w:color w:val="auto"/>
          <w:sz w:val="22"/>
          <w:szCs w:val="22"/>
        </w:rPr>
        <w:t>I</w:t>
      </w:r>
      <w:r w:rsidR="00A209C4" w:rsidRPr="007B6772">
        <w:rPr>
          <w:rFonts w:asciiTheme="minorHAnsi" w:hAnsiTheme="minorHAnsi" w:cstheme="minorHAnsi"/>
          <w:noProof/>
          <w:color w:val="auto"/>
          <w:sz w:val="22"/>
          <w:szCs w:val="22"/>
          <w:lang w:val="es-ES_tradnl"/>
        </w:rPr>
        <w:t>t is an imaginary entity similiar to  the horizon, which appears real but in fact does not have an external existence.</w:t>
      </w:r>
      <w:r w:rsidR="00A209C4" w:rsidRPr="007B6772">
        <w:rPr>
          <w:rFonts w:asciiTheme="minorHAnsi" w:hAnsiTheme="minorHAnsi" w:cstheme="minorHAnsi"/>
          <w:noProof/>
          <w:color w:val="auto"/>
          <w:sz w:val="22"/>
          <w:szCs w:val="22"/>
          <w:vertAlign w:val="superscript"/>
          <w:lang w:val="es-ES_tradnl"/>
        </w:rPr>
        <w:footnoteReference w:id="11"/>
      </w:r>
      <w:r w:rsidR="00A209C4" w:rsidRPr="007B6772">
        <w:rPr>
          <w:rFonts w:asciiTheme="minorHAnsi" w:hAnsiTheme="minorHAnsi" w:cstheme="minorHAnsi"/>
          <w:noProof/>
          <w:color w:val="auto"/>
          <w:sz w:val="22"/>
          <w:szCs w:val="22"/>
          <w:lang w:val="es-ES_tradnl"/>
        </w:rPr>
        <w:t xml:space="preserve">  The purpose of </w:t>
      </w:r>
      <w:r w:rsidR="00A209C4" w:rsidRPr="007B6772">
        <w:rPr>
          <w:rFonts w:asciiTheme="minorHAnsi" w:hAnsiTheme="minorHAnsi" w:cstheme="minorHAnsi"/>
          <w:i/>
          <w:noProof/>
          <w:color w:val="auto"/>
          <w:sz w:val="22"/>
          <w:szCs w:val="22"/>
          <w:lang w:val="es-ES_tradnl"/>
        </w:rPr>
        <w:t>ana</w:t>
      </w:r>
      <w:r w:rsidR="00B9131F" w:rsidRPr="007B6772">
        <w:rPr>
          <w:rFonts w:asciiTheme="minorHAnsi" w:hAnsiTheme="minorHAnsi" w:cstheme="minorHAnsi"/>
          <w:i/>
          <w:noProof/>
          <w:color w:val="auto"/>
          <w:sz w:val="22"/>
          <w:szCs w:val="22"/>
          <w:lang w:val="es-ES_tradnl"/>
        </w:rPr>
        <w:t xml:space="preserve"> </w:t>
      </w:r>
      <w:r w:rsidR="00A209C4" w:rsidRPr="007B6772">
        <w:rPr>
          <w:rFonts w:asciiTheme="minorHAnsi" w:hAnsiTheme="minorHAnsi" w:cstheme="minorHAnsi"/>
          <w:noProof/>
          <w:color w:val="auto"/>
          <w:sz w:val="22"/>
          <w:szCs w:val="22"/>
          <w:lang w:val="es-ES_tradnl"/>
        </w:rPr>
        <w:t xml:space="preserve"> is that it should be used purely as</w:t>
      </w:r>
      <w:r w:rsidR="007D118D" w:rsidRPr="007B6772">
        <w:rPr>
          <w:rFonts w:asciiTheme="minorHAnsi" w:hAnsiTheme="minorHAnsi" w:cstheme="minorHAnsi"/>
          <w:noProof/>
          <w:color w:val="auto"/>
          <w:sz w:val="22"/>
          <w:szCs w:val="22"/>
          <w:lang w:val="es-ES_tradnl"/>
        </w:rPr>
        <w:t xml:space="preserve"> a unit of measurement</w:t>
      </w:r>
      <w:r w:rsidR="00A209C4" w:rsidRPr="007B6772">
        <w:rPr>
          <w:rFonts w:asciiTheme="minorHAnsi" w:hAnsiTheme="minorHAnsi" w:cstheme="minorHAnsi"/>
          <w:noProof/>
          <w:color w:val="auto"/>
          <w:sz w:val="22"/>
          <w:szCs w:val="22"/>
          <w:lang w:val="es-ES_tradnl"/>
        </w:rPr>
        <w:t xml:space="preserve"> for solving the riddle of Divine and human existence. It therefore holds the key to the</w:t>
      </w:r>
      <w:r w:rsidR="00B9131F" w:rsidRPr="007B6772">
        <w:rPr>
          <w:rFonts w:asciiTheme="minorHAnsi" w:hAnsiTheme="minorHAnsi" w:cstheme="minorHAnsi"/>
          <w:noProof/>
          <w:color w:val="auto"/>
          <w:sz w:val="22"/>
          <w:szCs w:val="22"/>
          <w:lang w:val="es-ES_tradnl"/>
        </w:rPr>
        <w:t xml:space="preserve"> existential questions such as, what is my purpose here in thi</w:t>
      </w:r>
      <w:r w:rsidR="00CD4565" w:rsidRPr="007B6772">
        <w:rPr>
          <w:rFonts w:asciiTheme="minorHAnsi" w:hAnsiTheme="minorHAnsi" w:cstheme="minorHAnsi"/>
          <w:noProof/>
          <w:color w:val="auto"/>
          <w:sz w:val="22"/>
          <w:szCs w:val="22"/>
          <w:lang w:val="es-ES_tradnl"/>
        </w:rPr>
        <w:t>s world, what happens when I die</w:t>
      </w:r>
      <w:r w:rsidR="00B9131F" w:rsidRPr="007B6772">
        <w:rPr>
          <w:rFonts w:asciiTheme="minorHAnsi" w:hAnsiTheme="minorHAnsi" w:cstheme="minorHAnsi"/>
          <w:noProof/>
          <w:color w:val="auto"/>
          <w:sz w:val="22"/>
          <w:szCs w:val="22"/>
          <w:lang w:val="es-ES_tradnl"/>
        </w:rPr>
        <w:t xml:space="preserve"> and so on.</w:t>
      </w:r>
    </w:p>
    <w:p w:rsidR="00A209C4" w:rsidRPr="007B6772" w:rsidRDefault="00A209C4" w:rsidP="009179C8">
      <w:pPr>
        <w:widowControl w:val="0"/>
        <w:autoSpaceDE w:val="0"/>
        <w:autoSpaceDN w:val="0"/>
        <w:adjustRightInd w:val="0"/>
        <w:spacing w:after="120"/>
        <w:ind w:firstLine="567"/>
        <w:jc w:val="both"/>
        <w:rPr>
          <w:rFonts w:cstheme="minorHAnsi"/>
          <w:noProof/>
          <w:lang w:val="es-ES_tradnl"/>
        </w:rPr>
      </w:pPr>
      <w:r w:rsidRPr="007B6772">
        <w:rPr>
          <w:rFonts w:cstheme="minorHAnsi"/>
          <w:noProof/>
          <w:lang w:val="es-ES_tradnl"/>
        </w:rPr>
        <w:t xml:space="preserve">Since Adam was taught all the Names of God, by default all human beings were also given the ‘trust’, which contains what Nursi calls ‘samples’ through which God’s attributes of </w:t>
      </w:r>
      <w:r w:rsidR="00EC0C3B" w:rsidRPr="007B6772">
        <w:rPr>
          <w:rFonts w:cstheme="minorHAnsi"/>
          <w:noProof/>
          <w:lang w:val="es-ES_tradnl"/>
        </w:rPr>
        <w:t xml:space="preserve">Dominicality </w:t>
      </w:r>
      <w:r w:rsidRPr="007B6772">
        <w:rPr>
          <w:rFonts w:cstheme="minorHAnsi"/>
          <w:noProof/>
          <w:lang w:val="es-ES_tradnl"/>
        </w:rPr>
        <w:t>and the function of Divinity can be known.</w:t>
      </w:r>
      <w:r w:rsidRPr="007B6772">
        <w:rPr>
          <w:rFonts w:cstheme="minorHAnsi"/>
          <w:noProof/>
          <w:vertAlign w:val="superscript"/>
          <w:lang w:val="es-ES_tradnl"/>
        </w:rPr>
        <w:footnoteReference w:id="12"/>
      </w:r>
      <w:r w:rsidRPr="007B6772">
        <w:rPr>
          <w:rFonts w:cstheme="minorHAnsi"/>
          <w:noProof/>
          <w:lang w:val="es-ES_tradnl"/>
        </w:rPr>
        <w:t xml:space="preserve">  The ‘I-ness’ or ‘self’ can therefore b</w:t>
      </w:r>
      <w:r w:rsidR="00B71924" w:rsidRPr="007B6772">
        <w:rPr>
          <w:rFonts w:cstheme="minorHAnsi"/>
          <w:noProof/>
          <w:lang w:val="es-ES_tradnl"/>
        </w:rPr>
        <w:t>e used as a unit of measurement for understanding those attributes.   However,</w:t>
      </w:r>
      <w:r w:rsidRPr="007B6772">
        <w:rPr>
          <w:rFonts w:cstheme="minorHAnsi"/>
          <w:noProof/>
          <w:lang w:val="es-ES_tradnl"/>
        </w:rPr>
        <w:t xml:space="preserve"> on account of the fact that there is no limit to G</w:t>
      </w:r>
      <w:r w:rsidR="00B71924" w:rsidRPr="007B6772">
        <w:rPr>
          <w:rFonts w:cstheme="minorHAnsi"/>
          <w:noProof/>
          <w:lang w:val="es-ES_tradnl"/>
        </w:rPr>
        <w:t>od’s attributes, the ‘I’ can delude</w:t>
      </w:r>
      <w:r w:rsidRPr="007B6772">
        <w:rPr>
          <w:rFonts w:cstheme="minorHAnsi"/>
          <w:noProof/>
          <w:lang w:val="es-ES_tradnl"/>
        </w:rPr>
        <w:t xml:space="preserve"> itself into thinking that it </w:t>
      </w:r>
      <w:r w:rsidR="00CF78B2" w:rsidRPr="007B6772">
        <w:rPr>
          <w:rFonts w:cstheme="minorHAnsi"/>
          <w:noProof/>
          <w:lang w:val="es-ES_tradnl"/>
        </w:rPr>
        <w:t>owns those attributes.  W</w:t>
      </w:r>
      <w:r w:rsidR="00B71924" w:rsidRPr="007B6772">
        <w:rPr>
          <w:rFonts w:cstheme="minorHAnsi"/>
          <w:noProof/>
          <w:lang w:val="es-ES_tradnl"/>
        </w:rPr>
        <w:t>hile an</w:t>
      </w:r>
      <w:r w:rsidRPr="007B6772">
        <w:rPr>
          <w:rFonts w:cstheme="minorHAnsi"/>
          <w:noProof/>
          <w:lang w:val="es-ES_tradnl"/>
        </w:rPr>
        <w:t xml:space="preserve"> initial sense of ownership is necessary as it is the only way that those at</w:t>
      </w:r>
      <w:r w:rsidR="00B71924" w:rsidRPr="007B6772">
        <w:rPr>
          <w:rFonts w:cstheme="minorHAnsi"/>
          <w:noProof/>
          <w:lang w:val="es-ES_tradnl"/>
        </w:rPr>
        <w:t xml:space="preserve">tributes can be perceived, they do have to be eventually </w:t>
      </w:r>
      <w:r w:rsidRPr="007B6772">
        <w:rPr>
          <w:rFonts w:cstheme="minorHAnsi"/>
          <w:noProof/>
          <w:lang w:val="es-ES_tradnl"/>
        </w:rPr>
        <w:t xml:space="preserve">returned to their rightful Owner: </w:t>
      </w:r>
    </w:p>
    <w:p w:rsidR="00A209C4" w:rsidRPr="007B6772" w:rsidRDefault="00A209C4" w:rsidP="009179C8">
      <w:pPr>
        <w:widowControl w:val="0"/>
        <w:autoSpaceDE w:val="0"/>
        <w:autoSpaceDN w:val="0"/>
        <w:adjustRightInd w:val="0"/>
        <w:spacing w:after="120"/>
        <w:ind w:left="567"/>
        <w:jc w:val="both"/>
        <w:rPr>
          <w:rFonts w:cstheme="minorHAnsi"/>
        </w:rPr>
      </w:pPr>
      <w:r w:rsidRPr="00EC0C3B">
        <w:rPr>
          <w:rFonts w:cstheme="minorHAnsi"/>
          <w:sz w:val="20"/>
          <w:szCs w:val="20"/>
        </w:rPr>
        <w:t xml:space="preserve">For example, with its imagined </w:t>
      </w:r>
      <w:proofErr w:type="spellStart"/>
      <w:r w:rsidRPr="00EC0C3B">
        <w:rPr>
          <w:rFonts w:cstheme="minorHAnsi"/>
          <w:sz w:val="20"/>
          <w:szCs w:val="20"/>
        </w:rPr>
        <w:t>dominicality</w:t>
      </w:r>
      <w:proofErr w:type="spellEnd"/>
      <w:r w:rsidRPr="00EC0C3B">
        <w:rPr>
          <w:rFonts w:cstheme="minorHAnsi"/>
          <w:sz w:val="20"/>
          <w:szCs w:val="20"/>
        </w:rPr>
        <w:t xml:space="preserve"> over what it owns, the ‘I’ may understand the </w:t>
      </w:r>
      <w:proofErr w:type="spellStart"/>
      <w:r w:rsidRPr="00EC0C3B">
        <w:rPr>
          <w:rFonts w:cstheme="minorHAnsi"/>
          <w:sz w:val="20"/>
          <w:szCs w:val="20"/>
        </w:rPr>
        <w:t>dominicality</w:t>
      </w:r>
      <w:proofErr w:type="spellEnd"/>
      <w:r w:rsidRPr="00EC0C3B">
        <w:rPr>
          <w:rFonts w:cstheme="minorHAnsi"/>
          <w:sz w:val="20"/>
          <w:szCs w:val="20"/>
        </w:rPr>
        <w:t xml:space="preserve"> of its Creator over contingent creation. And with </w:t>
      </w:r>
      <w:r w:rsidR="00B71924" w:rsidRPr="00EC0C3B">
        <w:rPr>
          <w:rFonts w:cstheme="minorHAnsi"/>
          <w:sz w:val="20"/>
          <w:szCs w:val="20"/>
        </w:rPr>
        <w:t xml:space="preserve">its </w:t>
      </w:r>
      <w:r w:rsidRPr="00EC0C3B">
        <w:rPr>
          <w:rFonts w:cstheme="minorHAnsi"/>
          <w:sz w:val="20"/>
          <w:szCs w:val="20"/>
        </w:rPr>
        <w:t xml:space="preserve">apparent ownership, it may understand the true ownership of its Creator, </w:t>
      </w:r>
      <w:r w:rsidRPr="00EC0C3B">
        <w:rPr>
          <w:rFonts w:cstheme="minorHAnsi"/>
          <w:sz w:val="20"/>
          <w:szCs w:val="20"/>
        </w:rPr>
        <w:tab/>
        <w:t xml:space="preserve">saying: </w:t>
      </w:r>
      <w:r w:rsidR="00B71924" w:rsidRPr="00EC0C3B">
        <w:rPr>
          <w:rFonts w:cstheme="minorHAnsi"/>
          <w:sz w:val="20"/>
          <w:szCs w:val="20"/>
        </w:rPr>
        <w:tab/>
        <w:t xml:space="preserve">“Like </w:t>
      </w:r>
      <w:r w:rsidRPr="00EC0C3B">
        <w:rPr>
          <w:rFonts w:cstheme="minorHAnsi"/>
          <w:sz w:val="20"/>
          <w:szCs w:val="20"/>
        </w:rPr>
        <w:t xml:space="preserve">I am the owner of this house, so too is the Creator the owner of the universe.” </w:t>
      </w:r>
      <w:r w:rsidR="00B71924" w:rsidRPr="00EC0C3B">
        <w:rPr>
          <w:rFonts w:cstheme="minorHAnsi"/>
          <w:sz w:val="20"/>
          <w:szCs w:val="20"/>
        </w:rPr>
        <w:t xml:space="preserve">And </w:t>
      </w:r>
      <w:r w:rsidRPr="00EC0C3B">
        <w:rPr>
          <w:rFonts w:cstheme="minorHAnsi"/>
          <w:sz w:val="20"/>
          <w:szCs w:val="20"/>
        </w:rPr>
        <w:t>with its partial knowledge, it may understand His knowledge, and with its sma</w:t>
      </w:r>
      <w:r w:rsidR="00B71924" w:rsidRPr="00EC0C3B">
        <w:rPr>
          <w:rFonts w:cstheme="minorHAnsi"/>
          <w:sz w:val="20"/>
          <w:szCs w:val="20"/>
        </w:rPr>
        <w:t xml:space="preserve">ll </w:t>
      </w:r>
      <w:r w:rsidRPr="00EC0C3B">
        <w:rPr>
          <w:rFonts w:cstheme="minorHAnsi"/>
          <w:sz w:val="20"/>
          <w:szCs w:val="20"/>
        </w:rPr>
        <w:t xml:space="preserve">amount of acquired art, it may understand the </w:t>
      </w:r>
      <w:proofErr w:type="spellStart"/>
      <w:r w:rsidRPr="00EC0C3B">
        <w:rPr>
          <w:rFonts w:cstheme="minorHAnsi"/>
          <w:sz w:val="20"/>
          <w:szCs w:val="20"/>
        </w:rPr>
        <w:t>originat</w:t>
      </w:r>
      <w:r w:rsidR="00B71924" w:rsidRPr="00EC0C3B">
        <w:rPr>
          <w:rFonts w:cstheme="minorHAnsi"/>
          <w:sz w:val="20"/>
          <w:szCs w:val="20"/>
        </w:rPr>
        <w:t>ive</w:t>
      </w:r>
      <w:proofErr w:type="spellEnd"/>
      <w:r w:rsidR="00B71924" w:rsidRPr="00EC0C3B">
        <w:rPr>
          <w:rFonts w:cstheme="minorHAnsi"/>
          <w:sz w:val="20"/>
          <w:szCs w:val="20"/>
        </w:rPr>
        <w:t xml:space="preserve"> art of the Glorious Maker. </w:t>
      </w:r>
      <w:r w:rsidRPr="00EC0C3B">
        <w:rPr>
          <w:rFonts w:cstheme="minorHAnsi"/>
          <w:sz w:val="20"/>
          <w:szCs w:val="20"/>
        </w:rPr>
        <w:t>For example, the ‘I’ says: “As I made this house an</w:t>
      </w:r>
      <w:r w:rsidR="00B71924" w:rsidRPr="00EC0C3B">
        <w:rPr>
          <w:rFonts w:cstheme="minorHAnsi"/>
          <w:sz w:val="20"/>
          <w:szCs w:val="20"/>
        </w:rPr>
        <w:t xml:space="preserve">d arranged it, so someone must </w:t>
      </w:r>
      <w:r w:rsidRPr="00EC0C3B">
        <w:rPr>
          <w:rFonts w:cstheme="minorHAnsi"/>
          <w:sz w:val="20"/>
          <w:szCs w:val="20"/>
        </w:rPr>
        <w:t>have made the universe and arranged it,” and so on.</w:t>
      </w:r>
      <w:r w:rsidRPr="007B6772">
        <w:rPr>
          <w:rFonts w:cstheme="minorHAnsi"/>
          <w:vertAlign w:val="superscript"/>
        </w:rPr>
        <w:footnoteReference w:id="13"/>
      </w:r>
      <w:r w:rsidRPr="007B6772">
        <w:rPr>
          <w:rFonts w:cstheme="minorHAnsi"/>
        </w:rPr>
        <w:t xml:space="preserve">    </w:t>
      </w:r>
    </w:p>
    <w:p w:rsidR="007D118D" w:rsidRPr="007B6772" w:rsidRDefault="00A209C4" w:rsidP="009179C8">
      <w:pPr>
        <w:widowControl w:val="0"/>
        <w:spacing w:after="120"/>
        <w:ind w:firstLine="567"/>
        <w:jc w:val="both"/>
        <w:rPr>
          <w:rFonts w:cstheme="minorHAnsi"/>
          <w:noProof/>
          <w:lang w:val="es-ES_tradnl"/>
        </w:rPr>
      </w:pPr>
      <w:r w:rsidRPr="007B6772">
        <w:rPr>
          <w:rFonts w:cstheme="minorHAnsi"/>
          <w:noProof/>
          <w:lang w:val="es-ES_tradnl"/>
        </w:rPr>
        <w:t xml:space="preserve">While this initial imaginary ownership of attributes is necessary, </w:t>
      </w:r>
      <w:r w:rsidRPr="007B6772">
        <w:rPr>
          <w:rFonts w:cstheme="minorHAnsi"/>
          <w:i/>
          <w:noProof/>
          <w:lang w:val="es-ES_tradnl"/>
        </w:rPr>
        <w:t xml:space="preserve">ana </w:t>
      </w:r>
      <w:r w:rsidRPr="007B6772">
        <w:rPr>
          <w:rFonts w:cstheme="minorHAnsi"/>
          <w:noProof/>
          <w:lang w:val="es-ES_tradnl"/>
        </w:rPr>
        <w:t xml:space="preserve">can either delude itself and betray the trust by refusing to </w:t>
      </w:r>
      <w:r w:rsidRPr="007B6772">
        <w:rPr>
          <w:rFonts w:cstheme="minorHAnsi"/>
          <w:noProof/>
          <w:lang w:val="es-ES_tradnl"/>
        </w:rPr>
        <w:lastRenderedPageBreak/>
        <w:t>abandon this imaginary dominicality, o</w:t>
      </w:r>
      <w:r w:rsidR="00B71924" w:rsidRPr="007B6772">
        <w:rPr>
          <w:rFonts w:cstheme="minorHAnsi"/>
          <w:noProof/>
          <w:lang w:val="es-ES_tradnl"/>
        </w:rPr>
        <w:t>r, alternatively, it can follow</w:t>
      </w:r>
      <w:r w:rsidRPr="007B6772">
        <w:rPr>
          <w:rFonts w:cstheme="minorHAnsi"/>
          <w:noProof/>
          <w:lang w:val="es-ES_tradnl"/>
        </w:rPr>
        <w:t xml:space="preserve"> the prophets who learnt that the ‘I’ merely serves as a tool for understanding the concept of the Absolute.</w:t>
      </w:r>
    </w:p>
    <w:p w:rsidR="00B71924" w:rsidRPr="007B6772" w:rsidRDefault="00A209C4" w:rsidP="009179C8">
      <w:pPr>
        <w:widowControl w:val="0"/>
        <w:spacing w:after="120"/>
        <w:ind w:firstLine="567"/>
        <w:jc w:val="both"/>
        <w:rPr>
          <w:rFonts w:cstheme="minorHAnsi"/>
          <w:noProof/>
          <w:lang w:val="es-ES_tradnl"/>
        </w:rPr>
      </w:pPr>
      <w:r w:rsidRPr="007B6772">
        <w:rPr>
          <w:rFonts w:cstheme="minorHAnsi"/>
          <w:noProof/>
          <w:lang w:val="es-ES_tradnl"/>
        </w:rPr>
        <w:t xml:space="preserve">  Nursi refers to the former option as ‘the line of philosophy.’  This line chooses to usurp the names and attributes of God, such as power and beauty and so on, for itself, and continues to rely on the ‘self’ rather than seek guidance from revelation.  The ‘line of prophethood’ is how Nursi describes those possessors of </w:t>
      </w:r>
      <w:r w:rsidRPr="007B6772">
        <w:rPr>
          <w:rFonts w:cstheme="minorHAnsi"/>
          <w:i/>
          <w:noProof/>
          <w:lang w:val="es-ES_tradnl"/>
        </w:rPr>
        <w:t xml:space="preserve">ana </w:t>
      </w:r>
      <w:r w:rsidRPr="007B6772">
        <w:rPr>
          <w:rFonts w:cstheme="minorHAnsi"/>
          <w:noProof/>
          <w:lang w:val="es-ES_tradnl"/>
        </w:rPr>
        <w:t xml:space="preserve">who acknowledge their  impotence and give back the attributes </w:t>
      </w:r>
      <w:r w:rsidRPr="007B6772">
        <w:rPr>
          <w:rFonts w:cstheme="minorHAnsi"/>
          <w:i/>
          <w:noProof/>
          <w:lang w:val="es-ES_tradnl"/>
        </w:rPr>
        <w:t>ana</w:t>
      </w:r>
      <w:r w:rsidRPr="007B6772">
        <w:rPr>
          <w:rFonts w:cstheme="minorHAnsi"/>
          <w:noProof/>
          <w:lang w:val="es-ES_tradnl"/>
        </w:rPr>
        <w:t xml:space="preserve"> initially owned to its rightful Owner.</w:t>
      </w:r>
      <w:r w:rsidRPr="007B6772">
        <w:rPr>
          <w:rFonts w:cstheme="minorHAnsi"/>
          <w:noProof/>
          <w:vertAlign w:val="superscript"/>
          <w:lang w:val="es-ES_tradnl"/>
        </w:rPr>
        <w:footnoteReference w:id="14"/>
      </w:r>
      <w:r w:rsidRPr="007B6772">
        <w:rPr>
          <w:rFonts w:cstheme="minorHAnsi"/>
          <w:noProof/>
          <w:lang w:val="es-ES_tradnl"/>
        </w:rPr>
        <w:t xml:space="preserve"> </w:t>
      </w:r>
    </w:p>
    <w:p w:rsidR="00A209C4" w:rsidRPr="007B6772" w:rsidRDefault="00B71924" w:rsidP="009179C8">
      <w:pPr>
        <w:widowControl w:val="0"/>
        <w:spacing w:after="120"/>
        <w:ind w:firstLine="567"/>
        <w:jc w:val="both"/>
        <w:rPr>
          <w:rFonts w:cstheme="minorHAnsi"/>
          <w:noProof/>
          <w:lang w:val="es-ES_tradnl"/>
        </w:rPr>
      </w:pPr>
      <w:r w:rsidRPr="007B6772">
        <w:rPr>
          <w:rFonts w:cstheme="minorHAnsi"/>
          <w:noProof/>
          <w:lang w:val="es-ES_tradnl"/>
        </w:rPr>
        <w:t>Nursi talks about Abraham’s journey</w:t>
      </w:r>
      <w:r w:rsidR="00777D6C" w:rsidRPr="007B6772">
        <w:rPr>
          <w:rFonts w:cstheme="minorHAnsi"/>
          <w:noProof/>
          <w:lang w:val="es-ES_tradnl"/>
        </w:rPr>
        <w:t xml:space="preserve"> as mentioned in the Quran</w:t>
      </w:r>
      <w:r w:rsidRPr="007B6772">
        <w:rPr>
          <w:rFonts w:cstheme="minorHAnsi"/>
          <w:noProof/>
          <w:lang w:val="es-ES_tradnl"/>
        </w:rPr>
        <w:t xml:space="preserve"> – a journey that all human beings have to go through in order to find the Absolute Creator.</w:t>
      </w:r>
      <w:r w:rsidR="00A209C4" w:rsidRPr="007B6772">
        <w:rPr>
          <w:rFonts w:cstheme="minorHAnsi"/>
          <w:noProof/>
          <w:lang w:val="es-ES_tradnl"/>
        </w:rPr>
        <w:t xml:space="preserve"> </w:t>
      </w:r>
      <w:r w:rsidR="00777D6C" w:rsidRPr="007B6772">
        <w:rPr>
          <w:rFonts w:cstheme="minorHAnsi"/>
          <w:noProof/>
          <w:lang w:val="es-ES_tradnl"/>
        </w:rPr>
        <w:t xml:space="preserve"> </w:t>
      </w:r>
      <w:r w:rsidR="00421386" w:rsidRPr="007B6772">
        <w:rPr>
          <w:rFonts w:cstheme="minorHAnsi"/>
          <w:noProof/>
          <w:lang w:val="es-ES_tradnl"/>
        </w:rPr>
        <w:t>This q</w:t>
      </w:r>
      <w:r w:rsidR="00967419" w:rsidRPr="007B6772">
        <w:rPr>
          <w:rFonts w:cstheme="minorHAnsi"/>
          <w:noProof/>
          <w:lang w:val="es-ES_tradnl"/>
        </w:rPr>
        <w:t xml:space="preserve">uote </w:t>
      </w:r>
      <w:r w:rsidR="00421386" w:rsidRPr="007B6772">
        <w:rPr>
          <w:rFonts w:cstheme="minorHAnsi"/>
          <w:noProof/>
          <w:lang w:val="es-ES_tradnl"/>
        </w:rPr>
        <w:t xml:space="preserve">is </w:t>
      </w:r>
      <w:r w:rsidR="00967419" w:rsidRPr="007B6772">
        <w:rPr>
          <w:rFonts w:cstheme="minorHAnsi"/>
          <w:noProof/>
          <w:lang w:val="es-ES_tradnl"/>
        </w:rPr>
        <w:t>a</w:t>
      </w:r>
      <w:r w:rsidR="00421386" w:rsidRPr="007B6772">
        <w:rPr>
          <w:rFonts w:cstheme="minorHAnsi"/>
          <w:noProof/>
          <w:lang w:val="es-ES_tradnl"/>
        </w:rPr>
        <w:t>bout Abraham from Chapter 6:</w:t>
      </w:r>
      <w:r w:rsidR="00967419" w:rsidRPr="007B6772">
        <w:rPr>
          <w:rFonts w:cstheme="minorHAnsi"/>
          <w:noProof/>
          <w:lang w:val="es-ES_tradnl"/>
        </w:rPr>
        <w:t>74 in the Quran:</w:t>
      </w:r>
    </w:p>
    <w:p w:rsidR="00777D6C" w:rsidRPr="007B6772" w:rsidRDefault="00777D6C" w:rsidP="009179C8">
      <w:pPr>
        <w:widowControl w:val="0"/>
        <w:spacing w:after="120"/>
        <w:ind w:left="567" w:hanging="11"/>
        <w:jc w:val="both"/>
        <w:rPr>
          <w:rFonts w:cstheme="minorHAnsi"/>
          <w:color w:val="000000"/>
        </w:rPr>
      </w:pPr>
      <w:r w:rsidRPr="00EC0C3B">
        <w:rPr>
          <w:rFonts w:cstheme="minorHAnsi"/>
          <w:sz w:val="20"/>
          <w:szCs w:val="20"/>
        </w:rPr>
        <w:t>When the night covered him over, he saw a star: He said: “This is my Lord.” But when it set, he said: “I love not those that set.” When he saw the moon rising in splendour, he said: “This is my Lord.” But when the moon set, he said: “Unless my Lord guide me, I shall surely be among those who go astray.” When he saw the sun rising in splendour, he said: “This is my Lord; this is the greatest (of all).” But when the sun set, he said: “O my people! I am indeed free from your (guilt) of giving partners to Allah. For me, I have set my face, firmly and truly, towards Him Who created the heavens and the earth, and never shall I give partners to Allah.”</w:t>
      </w:r>
      <w:r w:rsidRPr="007B6772">
        <w:rPr>
          <w:rFonts w:cstheme="minorHAnsi"/>
          <w:i/>
          <w:iCs/>
        </w:rPr>
        <w:t xml:space="preserve"> </w:t>
      </w:r>
      <w:r w:rsidRPr="007B6772">
        <w:rPr>
          <w:rFonts w:cstheme="minorHAnsi"/>
          <w:i/>
          <w:iCs/>
          <w:vertAlign w:val="superscript"/>
        </w:rPr>
        <w:footnoteReference w:id="15"/>
      </w:r>
    </w:p>
    <w:p w:rsidR="00967419" w:rsidRPr="007B6772" w:rsidRDefault="00967419" w:rsidP="009179C8">
      <w:pPr>
        <w:widowControl w:val="0"/>
        <w:spacing w:after="120"/>
        <w:ind w:firstLine="567"/>
        <w:jc w:val="both"/>
        <w:rPr>
          <w:rFonts w:cstheme="minorHAnsi"/>
        </w:rPr>
      </w:pPr>
      <w:r w:rsidRPr="007B6772">
        <w:rPr>
          <w:rFonts w:cstheme="minorHAnsi"/>
        </w:rPr>
        <w:t>By examining the nature of created beings, starting with the setting of the stars and moving on in sequence to the waning of the moon and the setting of the</w:t>
      </w:r>
      <w:r w:rsidR="0011494C" w:rsidRPr="007B6772">
        <w:rPr>
          <w:rFonts w:cstheme="minorHAnsi"/>
        </w:rPr>
        <w:t xml:space="preserve"> sun, </w:t>
      </w:r>
      <w:r w:rsidRPr="007B6772">
        <w:rPr>
          <w:rFonts w:cstheme="minorHAnsi"/>
        </w:rPr>
        <w:t>Abraham learns that all of these celestial bodies which people revered so much had in reality the most fleeting of existences, leading him to the conclusion that the Creator of the universe cannot be ephemeral, but must have an Absolute Existence.  He understood the pointlessness of attaching oneself to anything in this world and the fact that all created beings were nothing more than signs pointing to their Creator, and therefore were not worthy of worship and attachment.</w:t>
      </w:r>
    </w:p>
    <w:p w:rsidR="00BF1C2F" w:rsidRPr="007B6772" w:rsidRDefault="0011494C" w:rsidP="009179C8">
      <w:pPr>
        <w:widowControl w:val="0"/>
        <w:tabs>
          <w:tab w:val="left" w:pos="3390"/>
        </w:tabs>
        <w:autoSpaceDE w:val="0"/>
        <w:autoSpaceDN w:val="0"/>
        <w:adjustRightInd w:val="0"/>
        <w:spacing w:after="120"/>
        <w:ind w:firstLine="567"/>
        <w:jc w:val="both"/>
        <w:rPr>
          <w:rFonts w:eastAsia="Times New Roman" w:cstheme="minorHAnsi"/>
          <w:lang w:eastAsia="tr-TR"/>
        </w:rPr>
      </w:pPr>
      <w:r w:rsidRPr="007B6772">
        <w:rPr>
          <w:rFonts w:cstheme="minorHAnsi"/>
        </w:rPr>
        <w:lastRenderedPageBreak/>
        <w:t>All human beings go through the same j</w:t>
      </w:r>
      <w:r w:rsidR="001E7C2F" w:rsidRPr="007B6772">
        <w:rPr>
          <w:rFonts w:cstheme="minorHAnsi"/>
        </w:rPr>
        <w:t xml:space="preserve">ourney as Abraham in this world.  We are also given the choice to either </w:t>
      </w:r>
      <w:r w:rsidRPr="007B6772">
        <w:rPr>
          <w:rFonts w:cstheme="minorHAnsi"/>
        </w:rPr>
        <w:t>delude ourselves by o</w:t>
      </w:r>
      <w:r w:rsidR="00CF78B2" w:rsidRPr="007B6772">
        <w:rPr>
          <w:rFonts w:cstheme="minorHAnsi"/>
        </w:rPr>
        <w:t>wning God’s attributes</w:t>
      </w:r>
      <w:r w:rsidRPr="007B6772">
        <w:rPr>
          <w:rFonts w:cstheme="minorHAnsi"/>
        </w:rPr>
        <w:t xml:space="preserve"> or to give them back to its rightful Owner. </w:t>
      </w:r>
      <w:r w:rsidR="001E7C2F" w:rsidRPr="007B6772">
        <w:rPr>
          <w:rFonts w:cstheme="minorHAnsi"/>
        </w:rPr>
        <w:t xml:space="preserve"> This is why belief in One God is the main principle of faith in Islam, a</w:t>
      </w:r>
      <w:r w:rsidR="00BF1C2F" w:rsidRPr="007B6772">
        <w:rPr>
          <w:rFonts w:cstheme="minorHAnsi"/>
        </w:rPr>
        <w:t>nd</w:t>
      </w:r>
      <w:r w:rsidR="00421386" w:rsidRPr="007B6772">
        <w:rPr>
          <w:rFonts w:cstheme="minorHAnsi"/>
        </w:rPr>
        <w:t xml:space="preserve"> – as </w:t>
      </w:r>
      <w:r w:rsidR="00BF1C2F" w:rsidRPr="007B6772">
        <w:rPr>
          <w:rFonts w:cstheme="minorHAnsi"/>
        </w:rPr>
        <w:t>it</w:t>
      </w:r>
      <w:r w:rsidR="00421386" w:rsidRPr="007B6772">
        <w:rPr>
          <w:rFonts w:cstheme="minorHAnsi"/>
        </w:rPr>
        <w:t xml:space="preserve"> is stated in the Quran, </w:t>
      </w:r>
      <w:r w:rsidR="001E7C2F" w:rsidRPr="007B6772">
        <w:rPr>
          <w:rFonts w:cstheme="minorHAnsi"/>
          <w:i/>
        </w:rPr>
        <w:t xml:space="preserve">shirk </w:t>
      </w:r>
      <w:r w:rsidR="001E7C2F" w:rsidRPr="007B6772">
        <w:rPr>
          <w:rFonts w:cstheme="minorHAnsi"/>
        </w:rPr>
        <w:t>(‘the ascribing of partners to God’</w:t>
      </w:r>
      <w:r w:rsidR="00CF78B2" w:rsidRPr="007B6772">
        <w:rPr>
          <w:rFonts w:cstheme="minorHAnsi"/>
        </w:rPr>
        <w:t>)</w:t>
      </w:r>
      <w:r w:rsidR="00421386" w:rsidRPr="007B6772">
        <w:rPr>
          <w:rFonts w:cstheme="minorHAnsi"/>
        </w:rPr>
        <w:t xml:space="preserve"> – is </w:t>
      </w:r>
      <w:r w:rsidR="00BF1C2F" w:rsidRPr="007B6772">
        <w:rPr>
          <w:rFonts w:cstheme="minorHAnsi"/>
        </w:rPr>
        <w:t>the worst of sins.</w:t>
      </w:r>
      <w:r w:rsidR="00BF1C2F" w:rsidRPr="007B6772">
        <w:rPr>
          <w:rStyle w:val="DipnotBavurusu"/>
          <w:rFonts w:asciiTheme="minorHAnsi" w:hAnsiTheme="minorHAnsi" w:cstheme="minorHAnsi"/>
        </w:rPr>
        <w:footnoteReference w:id="16"/>
      </w:r>
      <w:r w:rsidR="00BF1C2F" w:rsidRPr="007B6772">
        <w:rPr>
          <w:rFonts w:cstheme="minorHAnsi"/>
        </w:rPr>
        <w:t xml:space="preserve">   According to </w:t>
      </w:r>
      <w:proofErr w:type="spellStart"/>
      <w:r w:rsidR="00BF1C2F" w:rsidRPr="007B6772">
        <w:rPr>
          <w:rFonts w:cstheme="minorHAnsi"/>
        </w:rPr>
        <w:t>Nursi</w:t>
      </w:r>
      <w:proofErr w:type="spellEnd"/>
      <w:r w:rsidR="00BF1C2F" w:rsidRPr="007B6772">
        <w:rPr>
          <w:rFonts w:cstheme="minorHAnsi"/>
        </w:rPr>
        <w:t xml:space="preserve">, it is only through the affirmation of Divine Unity </w:t>
      </w:r>
      <w:r w:rsidR="00BF1C2F" w:rsidRPr="007B6772">
        <w:rPr>
          <w:rFonts w:eastAsia="Times New Roman" w:cstheme="minorHAnsi"/>
          <w:lang w:eastAsia="tr-TR"/>
        </w:rPr>
        <w:t>that existence becomes meaningful, alternatively</w:t>
      </w:r>
      <w:r w:rsidR="00CD4565" w:rsidRPr="007B6772">
        <w:rPr>
          <w:rFonts w:eastAsia="Times New Roman" w:cstheme="minorHAnsi"/>
          <w:lang w:eastAsia="tr-TR"/>
        </w:rPr>
        <w:t>, he s</w:t>
      </w:r>
      <w:r w:rsidR="00115DEC" w:rsidRPr="007B6772">
        <w:rPr>
          <w:rFonts w:eastAsia="Times New Roman" w:cstheme="minorHAnsi"/>
          <w:lang w:eastAsia="tr-TR"/>
        </w:rPr>
        <w:t>t</w:t>
      </w:r>
      <w:r w:rsidR="00CD4565" w:rsidRPr="007B6772">
        <w:rPr>
          <w:rFonts w:eastAsia="Times New Roman" w:cstheme="minorHAnsi"/>
          <w:lang w:eastAsia="tr-TR"/>
        </w:rPr>
        <w:t>ates that</w:t>
      </w:r>
      <w:r w:rsidR="00BF1C2F" w:rsidRPr="007B6772">
        <w:rPr>
          <w:rFonts w:eastAsia="Times New Roman" w:cstheme="minorHAnsi"/>
          <w:lang w:eastAsia="tr-TR"/>
        </w:rPr>
        <w:t xml:space="preserve"> without this connection the universe would resemble ‘a house of sorrows’, ‘a ruin’ and ‘a place of utter confusion’.</w:t>
      </w:r>
      <w:r w:rsidR="00BF1C2F" w:rsidRPr="007B6772">
        <w:rPr>
          <w:rFonts w:eastAsia="Times New Roman" w:cstheme="minorHAnsi"/>
          <w:vertAlign w:val="superscript"/>
          <w:lang w:eastAsia="tr-TR"/>
        </w:rPr>
        <w:footnoteReference w:id="17"/>
      </w:r>
      <w:r w:rsidR="00BF1C2F" w:rsidRPr="007B6772">
        <w:rPr>
          <w:rFonts w:eastAsia="Times New Roman" w:cstheme="minorHAnsi"/>
          <w:lang w:eastAsia="tr-TR"/>
        </w:rPr>
        <w:t xml:space="preserve">  </w:t>
      </w:r>
    </w:p>
    <w:p w:rsidR="001544F9" w:rsidRPr="007B6772" w:rsidRDefault="001457A8" w:rsidP="009179C8">
      <w:pPr>
        <w:widowControl w:val="0"/>
        <w:autoSpaceDE w:val="0"/>
        <w:autoSpaceDN w:val="0"/>
        <w:adjustRightInd w:val="0"/>
        <w:spacing w:after="120"/>
        <w:ind w:firstLine="567"/>
        <w:jc w:val="both"/>
        <w:rPr>
          <w:rFonts w:eastAsiaTheme="minorEastAsia" w:cstheme="minorHAnsi"/>
          <w:lang w:eastAsia="en-GB"/>
        </w:rPr>
      </w:pPr>
      <w:proofErr w:type="spellStart"/>
      <w:r w:rsidRPr="007B6772">
        <w:rPr>
          <w:rFonts w:eastAsia="Times New Roman" w:cstheme="minorHAnsi"/>
          <w:lang w:eastAsia="tr-TR"/>
        </w:rPr>
        <w:t>Nursi</w:t>
      </w:r>
      <w:proofErr w:type="spellEnd"/>
      <w:r w:rsidRPr="007B6772">
        <w:rPr>
          <w:rFonts w:eastAsia="Times New Roman" w:cstheme="minorHAnsi"/>
          <w:lang w:eastAsia="tr-TR"/>
        </w:rPr>
        <w:t xml:space="preserve"> explains that the</w:t>
      </w:r>
      <w:r w:rsidRPr="007B6772">
        <w:rPr>
          <w:rFonts w:eastAsiaTheme="minorEastAsia" w:cstheme="minorHAnsi"/>
          <w:color w:val="C00000"/>
          <w:lang w:eastAsia="en-GB"/>
        </w:rPr>
        <w:t xml:space="preserve"> </w:t>
      </w:r>
      <w:r w:rsidRPr="007B6772">
        <w:rPr>
          <w:rFonts w:eastAsiaTheme="minorEastAsia" w:cstheme="minorHAnsi"/>
          <w:lang w:eastAsia="en-GB"/>
        </w:rPr>
        <w:t xml:space="preserve">‘line of philosophy’ or so-called ‘civilization’ which sees everything as pointing to itself </w:t>
      </w:r>
      <w:r w:rsidRPr="007B6772">
        <w:rPr>
          <w:rFonts w:eastAsiaTheme="minorEastAsia" w:cstheme="minorHAnsi"/>
          <w:i/>
          <w:lang w:eastAsia="en-GB"/>
        </w:rPr>
        <w:t>(</w:t>
      </w:r>
      <w:proofErr w:type="spellStart"/>
      <w:proofErr w:type="gramStart"/>
      <w:r w:rsidRPr="007B6772">
        <w:rPr>
          <w:rFonts w:eastAsiaTheme="minorEastAsia" w:cstheme="minorHAnsi"/>
          <w:i/>
          <w:iCs/>
          <w:lang w:eastAsia="en-GB"/>
        </w:rPr>
        <w:t>ma‘</w:t>
      </w:r>
      <w:proofErr w:type="gramEnd"/>
      <w:r w:rsidRPr="007B6772">
        <w:rPr>
          <w:rFonts w:eastAsiaTheme="minorEastAsia" w:cstheme="minorHAnsi"/>
          <w:i/>
          <w:iCs/>
          <w:lang w:eastAsia="en-GB"/>
        </w:rPr>
        <w:t>nā-i</w:t>
      </w:r>
      <w:proofErr w:type="spellEnd"/>
      <w:r w:rsidRPr="007B6772">
        <w:rPr>
          <w:rFonts w:eastAsiaTheme="minorEastAsia" w:cstheme="minorHAnsi"/>
          <w:i/>
          <w:iCs/>
          <w:lang w:eastAsia="en-GB"/>
        </w:rPr>
        <w:t xml:space="preserve"> </w:t>
      </w:r>
      <w:proofErr w:type="spellStart"/>
      <w:r w:rsidRPr="007B6772">
        <w:rPr>
          <w:rFonts w:eastAsiaTheme="minorEastAsia" w:cstheme="minorHAnsi"/>
          <w:i/>
          <w:iCs/>
          <w:lang w:eastAsia="en-GB"/>
        </w:rPr>
        <w:t>ismī</w:t>
      </w:r>
      <w:proofErr w:type="spellEnd"/>
      <w:r w:rsidRPr="007B6772">
        <w:rPr>
          <w:rFonts w:eastAsiaTheme="minorEastAsia" w:cstheme="minorHAnsi"/>
          <w:i/>
          <w:lang w:eastAsia="en-GB"/>
        </w:rPr>
        <w:t>)</w:t>
      </w:r>
      <w:r w:rsidRPr="007B6772">
        <w:rPr>
          <w:rFonts w:eastAsiaTheme="minorEastAsia" w:cstheme="minorHAnsi"/>
          <w:vertAlign w:val="superscript"/>
          <w:lang w:eastAsia="en-GB"/>
        </w:rPr>
        <w:t xml:space="preserve"> </w:t>
      </w:r>
      <w:r w:rsidRPr="007B6772">
        <w:rPr>
          <w:rFonts w:eastAsiaTheme="minorEastAsia" w:cstheme="minorHAnsi"/>
          <w:lang w:eastAsia="en-GB"/>
        </w:rPr>
        <w:t>deludes us in thinking that permanent satisfaction can be obtained from ephemera</w:t>
      </w:r>
      <w:r w:rsidR="00026FDA" w:rsidRPr="007B6772">
        <w:rPr>
          <w:rFonts w:eastAsiaTheme="minorEastAsia" w:cstheme="minorHAnsi"/>
          <w:lang w:eastAsia="en-GB"/>
        </w:rPr>
        <w:t xml:space="preserve"> beings.  We thus usurp God’s Names for ourselves, and unlike Abraham refuse to give them back.  We form an attachment to the objects we love, such as our home town, our car,</w:t>
      </w:r>
      <w:r w:rsidR="00115DEC" w:rsidRPr="007B6772">
        <w:rPr>
          <w:rFonts w:eastAsiaTheme="minorEastAsia" w:cstheme="minorHAnsi"/>
          <w:lang w:eastAsia="en-GB"/>
        </w:rPr>
        <w:t xml:space="preserve"> our clothes, our mobile phones,</w:t>
      </w:r>
      <w:r w:rsidR="00026FDA" w:rsidRPr="007B6772">
        <w:rPr>
          <w:rFonts w:eastAsiaTheme="minorEastAsia" w:cstheme="minorHAnsi"/>
          <w:lang w:eastAsia="en-GB"/>
        </w:rPr>
        <w:t xml:space="preserve"> our race and even our religion for our own ‘self/</w:t>
      </w:r>
      <w:proofErr w:type="spellStart"/>
      <w:r w:rsidR="00026FDA" w:rsidRPr="007B6772">
        <w:rPr>
          <w:rFonts w:eastAsiaTheme="minorEastAsia" w:cstheme="minorHAnsi"/>
          <w:lang w:eastAsia="en-GB"/>
        </w:rPr>
        <w:t>nafs</w:t>
      </w:r>
      <w:proofErr w:type="spellEnd"/>
      <w:r w:rsidR="00026FDA" w:rsidRPr="007B6772">
        <w:rPr>
          <w:rFonts w:eastAsiaTheme="minorEastAsia" w:cstheme="minorHAnsi"/>
          <w:lang w:eastAsia="en-GB"/>
        </w:rPr>
        <w:t xml:space="preserve">’ rather than seeing these things loaned to us by God to look after in the best possible way and to return to Him when the time comes for us to detach from them.  </w:t>
      </w:r>
    </w:p>
    <w:p w:rsidR="001544F9" w:rsidRPr="007B6772" w:rsidRDefault="001544F9" w:rsidP="009179C8">
      <w:pPr>
        <w:widowControl w:val="0"/>
        <w:autoSpaceDE w:val="0"/>
        <w:autoSpaceDN w:val="0"/>
        <w:adjustRightInd w:val="0"/>
        <w:spacing w:after="120"/>
        <w:ind w:firstLine="567"/>
        <w:jc w:val="both"/>
        <w:rPr>
          <w:rFonts w:eastAsia="Times New Roman" w:cstheme="minorHAnsi"/>
          <w:lang w:eastAsia="tr-TR"/>
        </w:rPr>
      </w:pPr>
      <w:r w:rsidRPr="007B6772">
        <w:rPr>
          <w:rFonts w:eastAsiaTheme="minorEastAsia" w:cstheme="minorHAnsi"/>
          <w:lang w:eastAsia="en-GB"/>
        </w:rPr>
        <w:t xml:space="preserve">According to </w:t>
      </w:r>
      <w:proofErr w:type="spellStart"/>
      <w:r w:rsidRPr="007B6772">
        <w:rPr>
          <w:rFonts w:eastAsiaTheme="minorEastAsia" w:cstheme="minorHAnsi"/>
          <w:lang w:eastAsia="en-GB"/>
        </w:rPr>
        <w:t>Nursi</w:t>
      </w:r>
      <w:proofErr w:type="spellEnd"/>
      <w:r w:rsidRPr="007B6772">
        <w:rPr>
          <w:rFonts w:eastAsiaTheme="minorEastAsia" w:cstheme="minorHAnsi"/>
          <w:lang w:eastAsia="en-GB"/>
        </w:rPr>
        <w:t xml:space="preserve"> then, the expectation of permanence from ephemeral beings is like the taste of ‘poisonous honey’ – </w:t>
      </w:r>
      <w:r w:rsidR="00115DEC" w:rsidRPr="007B6772">
        <w:rPr>
          <w:rFonts w:eastAsiaTheme="minorEastAsia" w:cstheme="minorHAnsi"/>
          <w:lang w:eastAsia="en-GB"/>
        </w:rPr>
        <w:t xml:space="preserve">for </w:t>
      </w:r>
      <w:r w:rsidRPr="007B6772">
        <w:rPr>
          <w:rFonts w:eastAsiaTheme="minorEastAsia" w:cstheme="minorHAnsi"/>
          <w:lang w:eastAsia="en-GB"/>
        </w:rPr>
        <w:t>while it gives us an initial sweet taste, in fact it is extremely harmful for us. He describes these quick senses of pleasure as extremely painful, stating that</w:t>
      </w:r>
      <w:r w:rsidR="009179C8">
        <w:rPr>
          <w:rFonts w:eastAsiaTheme="minorEastAsia" w:cstheme="minorHAnsi"/>
          <w:lang w:eastAsia="en-GB"/>
        </w:rPr>
        <w:t xml:space="preserve"> “</w:t>
      </w:r>
      <w:r w:rsidRPr="007B6772">
        <w:rPr>
          <w:rFonts w:eastAsia="Times New Roman" w:cstheme="minorHAnsi"/>
          <w:lang w:eastAsia="tr-TR"/>
        </w:rPr>
        <w:t>a single worldly pleasure yields numerous pains; as though dealing ten slaps for a single grape, it drives away all life’s pleasure.</w:t>
      </w:r>
      <w:r w:rsidR="009179C8">
        <w:rPr>
          <w:rFonts w:eastAsia="Times New Roman" w:cstheme="minorHAnsi"/>
          <w:lang w:eastAsia="tr-TR"/>
        </w:rPr>
        <w:t>”</w:t>
      </w:r>
      <w:r w:rsidRPr="007B6772">
        <w:rPr>
          <w:rFonts w:eastAsia="Times New Roman" w:cstheme="minorHAnsi"/>
          <w:vertAlign w:val="superscript"/>
          <w:lang w:eastAsia="tr-TR"/>
        </w:rPr>
        <w:footnoteReference w:id="18"/>
      </w:r>
      <w:r w:rsidRPr="007B6772">
        <w:rPr>
          <w:rFonts w:eastAsia="Times New Roman" w:cstheme="minorHAnsi"/>
          <w:lang w:eastAsia="tr-TR"/>
        </w:rPr>
        <w:t xml:space="preserve">  </w:t>
      </w:r>
    </w:p>
    <w:p w:rsidR="00115DEC" w:rsidRPr="007B6772" w:rsidRDefault="00115DEC" w:rsidP="009179C8">
      <w:pPr>
        <w:widowControl w:val="0"/>
        <w:autoSpaceDE w:val="0"/>
        <w:autoSpaceDN w:val="0"/>
        <w:adjustRightInd w:val="0"/>
        <w:spacing w:after="120"/>
        <w:ind w:firstLine="567"/>
        <w:jc w:val="both"/>
        <w:rPr>
          <w:rFonts w:eastAsiaTheme="minorEastAsia" w:cstheme="minorHAnsi"/>
          <w:lang w:eastAsia="en-GB"/>
        </w:rPr>
      </w:pPr>
      <w:r w:rsidRPr="007B6772">
        <w:rPr>
          <w:rFonts w:eastAsiaTheme="minorEastAsia" w:cstheme="minorHAnsi"/>
          <w:lang w:eastAsia="en-GB"/>
        </w:rPr>
        <w:t xml:space="preserve">We should therefore not be deceived by the kind of civilization that tries to offer us permanence from impermanent things, instead </w:t>
      </w:r>
      <w:proofErr w:type="spellStart"/>
      <w:r w:rsidRPr="007B6772">
        <w:rPr>
          <w:rFonts w:eastAsiaTheme="minorEastAsia" w:cstheme="minorHAnsi"/>
          <w:lang w:eastAsia="en-GB"/>
        </w:rPr>
        <w:t>Nursi</w:t>
      </w:r>
      <w:proofErr w:type="spellEnd"/>
      <w:r w:rsidRPr="007B6772">
        <w:rPr>
          <w:rFonts w:eastAsiaTheme="minorEastAsia" w:cstheme="minorHAnsi"/>
          <w:lang w:eastAsia="en-GB"/>
        </w:rPr>
        <w:t xml:space="preserve"> states that we should see creation in terms of “officials charged with duties and bearing meanings…”</w:t>
      </w:r>
      <w:r w:rsidRPr="007B6772">
        <w:rPr>
          <w:rFonts w:eastAsiaTheme="minorEastAsia" w:cstheme="minorHAnsi"/>
          <w:vertAlign w:val="superscript"/>
          <w:lang w:eastAsia="en-GB"/>
        </w:rPr>
        <w:footnoteReference w:id="19"/>
      </w:r>
      <w:r w:rsidRPr="007B6772">
        <w:rPr>
          <w:rFonts w:eastAsiaTheme="minorEastAsia" w:cstheme="minorHAnsi"/>
          <w:lang w:eastAsia="en-GB"/>
        </w:rPr>
        <w:t xml:space="preserve"> </w:t>
      </w:r>
    </w:p>
    <w:p w:rsidR="00F23EB4" w:rsidRPr="007B6772" w:rsidRDefault="009179C8" w:rsidP="009179C8">
      <w:pPr>
        <w:widowControl w:val="0"/>
        <w:autoSpaceDE w:val="0"/>
        <w:autoSpaceDN w:val="0"/>
        <w:adjustRightInd w:val="0"/>
        <w:spacing w:after="120"/>
        <w:ind w:firstLine="567"/>
        <w:jc w:val="both"/>
        <w:rPr>
          <w:rFonts w:eastAsia="Calibri" w:cstheme="minorHAnsi"/>
        </w:rPr>
      </w:pPr>
      <w:r w:rsidRPr="007B6772">
        <w:rPr>
          <w:rFonts w:eastAsiaTheme="minorEastAsia" w:cstheme="minorHAnsi"/>
          <w:lang w:eastAsia="en-GB"/>
        </w:rPr>
        <w:t>Therefore,</w:t>
      </w:r>
      <w:r w:rsidR="00F23EB4" w:rsidRPr="007B6772">
        <w:rPr>
          <w:rFonts w:eastAsiaTheme="minorEastAsia" w:cstheme="minorHAnsi"/>
          <w:lang w:eastAsia="en-GB"/>
        </w:rPr>
        <w:t xml:space="preserve"> civilization which encourages attachment to ephemeral beings will not satiate our need for permanence as it is </w:t>
      </w:r>
      <w:r w:rsidR="00F23EB4" w:rsidRPr="007B6772">
        <w:rPr>
          <w:rFonts w:eastAsiaTheme="minorEastAsia" w:cstheme="minorHAnsi"/>
          <w:lang w:eastAsia="en-GB"/>
        </w:rPr>
        <w:lastRenderedPageBreak/>
        <w:t xml:space="preserve">insubstantial, whereas seeing the creation in a </w:t>
      </w:r>
      <w:proofErr w:type="spellStart"/>
      <w:r w:rsidR="00F23EB4" w:rsidRPr="007B6772">
        <w:rPr>
          <w:rFonts w:eastAsia="Calibri" w:cstheme="minorHAnsi"/>
          <w:i/>
        </w:rPr>
        <w:t>ma’nā</w:t>
      </w:r>
      <w:proofErr w:type="spellEnd"/>
      <w:r w:rsidR="00F23EB4" w:rsidRPr="007B6772">
        <w:rPr>
          <w:rFonts w:eastAsia="Calibri" w:cstheme="minorHAnsi"/>
          <w:i/>
        </w:rPr>
        <w:t xml:space="preserve">-ye </w:t>
      </w:r>
      <w:proofErr w:type="spellStart"/>
      <w:r w:rsidR="00F23EB4" w:rsidRPr="007B6772">
        <w:rPr>
          <w:rFonts w:eastAsia="Calibri" w:cstheme="minorHAnsi"/>
          <w:i/>
        </w:rPr>
        <w:t>ḥarfī</w:t>
      </w:r>
      <w:proofErr w:type="spellEnd"/>
      <w:r w:rsidR="00F23EB4" w:rsidRPr="007B6772">
        <w:rPr>
          <w:rFonts w:eastAsia="Calibri" w:cstheme="minorHAnsi"/>
          <w:i/>
        </w:rPr>
        <w:t xml:space="preserve"> </w:t>
      </w:r>
      <w:r w:rsidR="00F23EB4" w:rsidRPr="007B6772">
        <w:rPr>
          <w:rFonts w:eastAsia="Calibri" w:cstheme="minorHAnsi"/>
        </w:rPr>
        <w:t xml:space="preserve">way, or signs pointing to the Creator, gives us a sense of permanence and belonging.  </w:t>
      </w:r>
      <w:proofErr w:type="spellStart"/>
      <w:r w:rsidR="00F23EB4" w:rsidRPr="007B6772">
        <w:rPr>
          <w:rFonts w:eastAsia="Calibri" w:cstheme="minorHAnsi"/>
        </w:rPr>
        <w:t>Nursi</w:t>
      </w:r>
      <w:proofErr w:type="spellEnd"/>
      <w:r w:rsidR="00F23EB4" w:rsidRPr="007B6772">
        <w:rPr>
          <w:rFonts w:eastAsia="Calibri" w:cstheme="minorHAnsi"/>
        </w:rPr>
        <w:t xml:space="preserve"> therefore advises that</w:t>
      </w:r>
      <w:r w:rsidR="000C7404" w:rsidRPr="007B6772">
        <w:rPr>
          <w:rFonts w:eastAsia="Calibri" w:cstheme="minorHAnsi"/>
        </w:rPr>
        <w:t xml:space="preserve"> this sense of satisfaction can only be obtained if</w:t>
      </w:r>
      <w:r w:rsidR="00CF78B2" w:rsidRPr="007B6772">
        <w:rPr>
          <w:rFonts w:eastAsia="Calibri" w:cstheme="minorHAnsi"/>
        </w:rPr>
        <w:t xml:space="preserve"> we</w:t>
      </w:r>
      <w:r w:rsidR="000C7404" w:rsidRPr="007B6772">
        <w:rPr>
          <w:rFonts w:eastAsia="Calibri" w:cstheme="minorHAnsi"/>
        </w:rPr>
        <w:t xml:space="preserve">: </w:t>
      </w:r>
    </w:p>
    <w:p w:rsidR="00B33803" w:rsidRPr="009179C8" w:rsidRDefault="00167511" w:rsidP="009179C8">
      <w:pPr>
        <w:widowControl w:val="0"/>
        <w:autoSpaceDE w:val="0"/>
        <w:autoSpaceDN w:val="0"/>
        <w:adjustRightInd w:val="0"/>
        <w:spacing w:after="120"/>
        <w:ind w:left="567"/>
        <w:jc w:val="both"/>
        <w:rPr>
          <w:rFonts w:eastAsiaTheme="minorEastAsia" w:cstheme="minorHAnsi"/>
          <w:color w:val="C00000"/>
          <w:sz w:val="20"/>
          <w:szCs w:val="20"/>
          <w:lang w:eastAsia="en-GB"/>
        </w:rPr>
      </w:pPr>
      <w:r w:rsidRPr="009179C8">
        <w:rPr>
          <w:rFonts w:eastAsia="Times New Roman" w:cstheme="minorHAnsi"/>
          <w:sz w:val="20"/>
          <w:szCs w:val="20"/>
          <w:lang w:eastAsia="tr-TR"/>
        </w:rPr>
        <w:t>work for God’s sake, meet with others for God’s sake, labour for God’s sake; act within the sphere of ‘For God, for God’s sake, on account of God.’ Then all the moments of your life will become like years.</w:t>
      </w:r>
      <w:r w:rsidRPr="009179C8">
        <w:rPr>
          <w:rFonts w:eastAsia="Times New Roman" w:cstheme="minorHAnsi"/>
          <w:sz w:val="20"/>
          <w:szCs w:val="20"/>
          <w:vertAlign w:val="superscript"/>
          <w:lang w:eastAsia="tr-TR"/>
        </w:rPr>
        <w:footnoteReference w:id="20"/>
      </w:r>
      <w:r w:rsidRPr="009179C8">
        <w:rPr>
          <w:rFonts w:eastAsia="Times New Roman" w:cstheme="minorHAnsi"/>
          <w:sz w:val="20"/>
          <w:szCs w:val="20"/>
          <w:lang w:eastAsia="tr-TR"/>
        </w:rPr>
        <w:t xml:space="preserve">  </w:t>
      </w:r>
    </w:p>
    <w:p w:rsidR="003E0F9D" w:rsidRPr="007B6772" w:rsidRDefault="003E0F9D" w:rsidP="009179C8">
      <w:pPr>
        <w:widowControl w:val="0"/>
        <w:autoSpaceDE w:val="0"/>
        <w:autoSpaceDN w:val="0"/>
        <w:adjustRightInd w:val="0"/>
        <w:spacing w:after="120"/>
        <w:ind w:firstLine="567"/>
        <w:jc w:val="both"/>
        <w:rPr>
          <w:rFonts w:eastAsiaTheme="minorEastAsia" w:cstheme="minorHAnsi"/>
          <w:color w:val="C00000"/>
          <w:lang w:eastAsia="en-GB"/>
        </w:rPr>
      </w:pPr>
    </w:p>
    <w:p w:rsidR="000721BF" w:rsidRPr="007B6772" w:rsidRDefault="000721BF" w:rsidP="009179C8">
      <w:pPr>
        <w:widowControl w:val="0"/>
        <w:spacing w:after="120"/>
        <w:ind w:firstLine="567"/>
        <w:jc w:val="both"/>
        <w:rPr>
          <w:rStyle w:val="A10"/>
          <w:rFonts w:asciiTheme="minorHAnsi" w:hAnsiTheme="minorHAnsi" w:cstheme="minorHAnsi"/>
          <w:iCs/>
          <w:color w:val="C00000"/>
          <w:sz w:val="22"/>
          <w:szCs w:val="22"/>
        </w:rPr>
      </w:pPr>
    </w:p>
    <w:p w:rsidR="00660E73" w:rsidRPr="007B6772" w:rsidRDefault="00660E73" w:rsidP="009179C8">
      <w:pPr>
        <w:widowControl w:val="0"/>
        <w:spacing w:after="120"/>
        <w:ind w:firstLine="567"/>
        <w:jc w:val="both"/>
        <w:rPr>
          <w:rFonts w:cstheme="minorHAnsi"/>
          <w:color w:val="C00000"/>
        </w:rPr>
      </w:pPr>
    </w:p>
    <w:sectPr w:rsidR="00660E73" w:rsidRPr="007B6772" w:rsidSect="007B6772">
      <w:pgSz w:w="9072" w:h="13325"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7094E" w:rsidRDefault="00E7094E" w:rsidP="005B25B6">
      <w:r>
        <w:separator/>
      </w:r>
    </w:p>
  </w:endnote>
  <w:endnote w:type="continuationSeparator" w:id="0">
    <w:p w:rsidR="00E7094E" w:rsidRDefault="00E7094E" w:rsidP="005B25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0002AFF" w:usb1="4000ACFF" w:usb2="00000001" w:usb3="00000000" w:csb0="000001FF" w:csb1="00000000"/>
  </w:font>
  <w:font w:name="Mangal">
    <w:altName w:val="Mangal"/>
    <w:panose1 w:val="00000400000000000000"/>
    <w:charset w:val="00"/>
    <w:family w:val="roman"/>
    <w:pitch w:val="variable"/>
    <w:sig w:usb0="00008003" w:usb1="00000000" w:usb2="00000000" w:usb3="00000000" w:csb0="00000001" w:csb1="00000000"/>
  </w:font>
  <w:font w:name="Cambria">
    <w:panose1 w:val="02040503050406030204"/>
    <w:charset w:val="A2"/>
    <w:family w:val="roman"/>
    <w:pitch w:val="variable"/>
    <w:sig w:usb0="E00006FF" w:usb1="420024FF" w:usb2="02000000" w:usb3="00000000" w:csb0="0000019F" w:csb1="00000000"/>
  </w:font>
  <w:font w:name="Times New Roman">
    <w:panose1 w:val="02020603050405020304"/>
    <w:charset w:val="A2"/>
    <w:family w:val="roman"/>
    <w:pitch w:val="variable"/>
    <w:sig w:usb0="E0002AFF" w:usb1="C0007843" w:usb2="00000009" w:usb3="00000000" w:csb0="000001FF" w:csb1="00000000"/>
  </w:font>
  <w:font w:name="Adobe Caslon Pro">
    <w:altName w:val="Times New Roman"/>
    <w:panose1 w:val="00000000000000000000"/>
    <w:charset w:val="00"/>
    <w:family w:val="roman"/>
    <w:notTrueType/>
    <w:pitch w:val="default"/>
    <w:sig w:usb0="00000001" w:usb1="00000000" w:usb2="00000000" w:usb3="00000000" w:csb0="00000003"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7094E" w:rsidRDefault="00E7094E" w:rsidP="005B25B6">
      <w:r>
        <w:separator/>
      </w:r>
    </w:p>
  </w:footnote>
  <w:footnote w:type="continuationSeparator" w:id="0">
    <w:p w:rsidR="00E7094E" w:rsidRDefault="00E7094E" w:rsidP="005B25B6">
      <w:r>
        <w:continuationSeparator/>
      </w:r>
    </w:p>
  </w:footnote>
  <w:footnote w:id="1">
    <w:p w:rsidR="00212C0B" w:rsidRPr="009179C8" w:rsidRDefault="00212C0B">
      <w:pPr>
        <w:pStyle w:val="DipnotMetni"/>
        <w:rPr>
          <w:rFonts w:cstheme="minorHAnsi"/>
          <w:sz w:val="18"/>
          <w:szCs w:val="18"/>
          <w:lang w:val="tr-TR"/>
        </w:rPr>
      </w:pPr>
      <w:r w:rsidRPr="009179C8">
        <w:rPr>
          <w:rStyle w:val="DipnotBavurusu"/>
          <w:rFonts w:asciiTheme="minorHAnsi" w:hAnsiTheme="minorHAnsi" w:cstheme="minorHAnsi"/>
          <w:sz w:val="18"/>
          <w:szCs w:val="18"/>
        </w:rPr>
        <w:t>*</w:t>
      </w:r>
      <w:r w:rsidRPr="009179C8">
        <w:rPr>
          <w:rFonts w:cstheme="minorHAnsi"/>
          <w:sz w:val="18"/>
          <w:szCs w:val="18"/>
        </w:rPr>
        <w:t xml:space="preserve"> Research Scholar, Theology Department, Durham University, ENGLAND, mahshidturner@hotmail.com</w:t>
      </w:r>
    </w:p>
  </w:footnote>
  <w:footnote w:id="2">
    <w:p w:rsidR="00510FAB" w:rsidRPr="009179C8" w:rsidRDefault="00510FAB">
      <w:pPr>
        <w:pStyle w:val="DipnotMetni"/>
        <w:rPr>
          <w:rFonts w:cstheme="minorHAnsi"/>
          <w:sz w:val="18"/>
          <w:szCs w:val="18"/>
        </w:rPr>
      </w:pPr>
      <w:r w:rsidRPr="009179C8">
        <w:rPr>
          <w:rStyle w:val="DipnotBavurusu"/>
          <w:rFonts w:asciiTheme="minorHAnsi" w:hAnsiTheme="minorHAnsi" w:cstheme="minorHAnsi"/>
          <w:sz w:val="18"/>
          <w:szCs w:val="18"/>
        </w:rPr>
        <w:footnoteRef/>
      </w:r>
      <w:r w:rsidRPr="009179C8">
        <w:rPr>
          <w:rFonts w:cstheme="minorHAnsi"/>
          <w:sz w:val="18"/>
          <w:szCs w:val="18"/>
        </w:rPr>
        <w:t xml:space="preserve"> </w:t>
      </w:r>
      <w:r w:rsidRPr="009179C8">
        <w:rPr>
          <w:rFonts w:eastAsiaTheme="minorEastAsia" w:cstheme="minorHAnsi"/>
          <w:sz w:val="18"/>
          <w:szCs w:val="18"/>
          <w:lang w:eastAsia="en-GB"/>
        </w:rPr>
        <w:t>See Quran, 103:1-3</w:t>
      </w:r>
    </w:p>
  </w:footnote>
  <w:footnote w:id="3">
    <w:p w:rsidR="00E35C0A" w:rsidRPr="009179C8" w:rsidRDefault="00E35C0A" w:rsidP="005B25B6">
      <w:pPr>
        <w:pStyle w:val="DipnotMetni"/>
        <w:rPr>
          <w:rFonts w:cstheme="minorHAnsi"/>
          <w:sz w:val="18"/>
          <w:szCs w:val="18"/>
        </w:rPr>
      </w:pPr>
      <w:r w:rsidRPr="009179C8">
        <w:rPr>
          <w:rStyle w:val="DipnotBavurusu"/>
          <w:rFonts w:asciiTheme="minorHAnsi" w:hAnsiTheme="minorHAnsi" w:cstheme="minorHAnsi"/>
          <w:sz w:val="18"/>
          <w:szCs w:val="18"/>
        </w:rPr>
        <w:footnoteRef/>
      </w:r>
      <w:r w:rsidRPr="009179C8">
        <w:rPr>
          <w:rFonts w:cstheme="minorHAnsi"/>
          <w:sz w:val="18"/>
          <w:szCs w:val="18"/>
        </w:rPr>
        <w:t xml:space="preserve"> Quran, 33:72.</w:t>
      </w:r>
    </w:p>
  </w:footnote>
  <w:footnote w:id="4">
    <w:p w:rsidR="00E35C0A" w:rsidRPr="009179C8" w:rsidRDefault="00E35C0A" w:rsidP="005B25B6">
      <w:pPr>
        <w:pStyle w:val="DipnotMetni"/>
        <w:rPr>
          <w:rFonts w:cstheme="minorHAnsi"/>
          <w:sz w:val="18"/>
          <w:szCs w:val="18"/>
        </w:rPr>
      </w:pPr>
      <w:r w:rsidRPr="009179C8">
        <w:rPr>
          <w:rStyle w:val="DipnotBavurusu"/>
          <w:rFonts w:asciiTheme="minorHAnsi" w:hAnsiTheme="minorHAnsi" w:cstheme="minorHAnsi"/>
          <w:sz w:val="18"/>
          <w:szCs w:val="18"/>
        </w:rPr>
        <w:footnoteRef/>
      </w:r>
      <w:r w:rsidRPr="009179C8">
        <w:rPr>
          <w:rFonts w:cstheme="minorHAnsi"/>
          <w:sz w:val="18"/>
          <w:szCs w:val="18"/>
        </w:rPr>
        <w:t xml:space="preserve"> Quran, 2:30-34.</w:t>
      </w:r>
    </w:p>
  </w:footnote>
  <w:footnote w:id="5">
    <w:p w:rsidR="00E35C0A" w:rsidRPr="009179C8" w:rsidRDefault="00E35C0A" w:rsidP="006B6F4E">
      <w:pPr>
        <w:pStyle w:val="DipnotMetni"/>
        <w:rPr>
          <w:rFonts w:cstheme="minorHAnsi"/>
          <w:sz w:val="18"/>
          <w:szCs w:val="18"/>
        </w:rPr>
      </w:pPr>
      <w:r w:rsidRPr="009179C8">
        <w:rPr>
          <w:rStyle w:val="DipnotBavurusu"/>
          <w:rFonts w:asciiTheme="minorHAnsi" w:hAnsiTheme="minorHAnsi" w:cstheme="minorHAnsi"/>
          <w:sz w:val="18"/>
          <w:szCs w:val="18"/>
        </w:rPr>
        <w:footnoteRef/>
      </w:r>
      <w:r w:rsidRPr="009179C8">
        <w:rPr>
          <w:rFonts w:cstheme="minorHAnsi"/>
          <w:sz w:val="18"/>
          <w:szCs w:val="18"/>
        </w:rPr>
        <w:t xml:space="preserve"> See Quran, </w:t>
      </w:r>
      <w:r w:rsidRPr="009179C8">
        <w:rPr>
          <w:rFonts w:cstheme="minorHAnsi"/>
          <w:iCs/>
          <w:sz w:val="18"/>
          <w:szCs w:val="18"/>
        </w:rPr>
        <w:t>2:34, 15:32, 17:61, 18:50 and 38:74.</w:t>
      </w:r>
    </w:p>
  </w:footnote>
  <w:footnote w:id="6">
    <w:p w:rsidR="00E35C0A" w:rsidRPr="009179C8" w:rsidRDefault="00E35C0A" w:rsidP="006B6F4E">
      <w:pPr>
        <w:pStyle w:val="DipnotMetni"/>
        <w:rPr>
          <w:rFonts w:cstheme="minorHAnsi"/>
          <w:sz w:val="18"/>
          <w:szCs w:val="18"/>
        </w:rPr>
      </w:pPr>
      <w:r w:rsidRPr="009179C8">
        <w:rPr>
          <w:rStyle w:val="DipnotBavurusu"/>
          <w:rFonts w:asciiTheme="minorHAnsi" w:hAnsiTheme="minorHAnsi" w:cstheme="minorHAnsi"/>
          <w:sz w:val="18"/>
          <w:szCs w:val="18"/>
        </w:rPr>
        <w:footnoteRef/>
      </w:r>
      <w:r w:rsidRPr="009179C8">
        <w:rPr>
          <w:rFonts w:cstheme="minorHAnsi"/>
          <w:sz w:val="18"/>
          <w:szCs w:val="18"/>
        </w:rPr>
        <w:t xml:space="preserve"> For a discussion on </w:t>
      </w:r>
      <w:proofErr w:type="spellStart"/>
      <w:r w:rsidRPr="009179C8">
        <w:rPr>
          <w:rFonts w:cstheme="minorHAnsi"/>
          <w:sz w:val="18"/>
          <w:szCs w:val="18"/>
        </w:rPr>
        <w:t>İblīs’s</w:t>
      </w:r>
      <w:proofErr w:type="spellEnd"/>
      <w:r w:rsidRPr="009179C8">
        <w:rPr>
          <w:rFonts w:cstheme="minorHAnsi"/>
          <w:sz w:val="18"/>
          <w:szCs w:val="18"/>
        </w:rPr>
        <w:t xml:space="preserve"> downfall, see Anna Maria </w:t>
      </w:r>
      <w:proofErr w:type="spellStart"/>
      <w:r w:rsidRPr="009179C8">
        <w:rPr>
          <w:rFonts w:cstheme="minorHAnsi"/>
          <w:sz w:val="18"/>
          <w:szCs w:val="18"/>
        </w:rPr>
        <w:t>Martelli</w:t>
      </w:r>
      <w:proofErr w:type="spellEnd"/>
      <w:r w:rsidRPr="009179C8">
        <w:rPr>
          <w:rFonts w:cstheme="minorHAnsi"/>
          <w:sz w:val="18"/>
          <w:szCs w:val="18"/>
        </w:rPr>
        <w:t xml:space="preserve">, </w:t>
      </w:r>
      <w:r w:rsidRPr="009179C8">
        <w:rPr>
          <w:rFonts w:cstheme="minorHAnsi"/>
          <w:i/>
          <w:iCs/>
          <w:sz w:val="18"/>
          <w:szCs w:val="18"/>
        </w:rPr>
        <w:t xml:space="preserve">Islamic Images and Ideas:  Essays on Sacred </w:t>
      </w:r>
      <w:r w:rsidR="00CF4097" w:rsidRPr="009179C8">
        <w:rPr>
          <w:rFonts w:cstheme="minorHAnsi"/>
          <w:i/>
          <w:iCs/>
          <w:sz w:val="18"/>
          <w:szCs w:val="18"/>
        </w:rPr>
        <w:t>Symbolism</w:t>
      </w:r>
      <w:r w:rsidR="00CF4097" w:rsidRPr="009179C8">
        <w:rPr>
          <w:rFonts w:cstheme="minorHAnsi"/>
          <w:iCs/>
          <w:sz w:val="18"/>
          <w:szCs w:val="18"/>
        </w:rPr>
        <w:t xml:space="preserve"> (</w:t>
      </w:r>
      <w:r w:rsidRPr="009179C8">
        <w:rPr>
          <w:rFonts w:cstheme="minorHAnsi"/>
          <w:iCs/>
          <w:sz w:val="18"/>
          <w:szCs w:val="18"/>
        </w:rPr>
        <w:t>North Carolina: McFarland &amp; Company Inc., 2014), 70.</w:t>
      </w:r>
    </w:p>
  </w:footnote>
  <w:footnote w:id="7">
    <w:p w:rsidR="00510FAB" w:rsidRPr="009179C8" w:rsidRDefault="00510FAB">
      <w:pPr>
        <w:pStyle w:val="DipnotMetni"/>
        <w:rPr>
          <w:rFonts w:cstheme="minorHAnsi"/>
          <w:sz w:val="18"/>
          <w:szCs w:val="18"/>
        </w:rPr>
      </w:pPr>
      <w:r w:rsidRPr="009179C8">
        <w:rPr>
          <w:rStyle w:val="DipnotBavurusu"/>
          <w:rFonts w:asciiTheme="minorHAnsi" w:hAnsiTheme="minorHAnsi" w:cstheme="minorHAnsi"/>
          <w:sz w:val="18"/>
          <w:szCs w:val="18"/>
        </w:rPr>
        <w:footnoteRef/>
      </w:r>
      <w:r w:rsidRPr="009179C8">
        <w:rPr>
          <w:rFonts w:cstheme="minorHAnsi"/>
          <w:sz w:val="18"/>
          <w:szCs w:val="18"/>
        </w:rPr>
        <w:t xml:space="preserve"> </w:t>
      </w:r>
      <w:r w:rsidRPr="009179C8">
        <w:rPr>
          <w:rFonts w:cstheme="minorHAnsi"/>
          <w:iCs/>
          <w:sz w:val="18"/>
          <w:szCs w:val="18"/>
        </w:rPr>
        <w:t>Quran, 7:14-17.</w:t>
      </w:r>
    </w:p>
  </w:footnote>
  <w:footnote w:id="8">
    <w:p w:rsidR="00510FAB" w:rsidRPr="009179C8" w:rsidRDefault="00510FAB">
      <w:pPr>
        <w:pStyle w:val="DipnotMetni"/>
        <w:rPr>
          <w:rFonts w:cstheme="minorHAnsi"/>
          <w:sz w:val="18"/>
          <w:szCs w:val="18"/>
        </w:rPr>
      </w:pPr>
      <w:r w:rsidRPr="009179C8">
        <w:rPr>
          <w:rStyle w:val="DipnotBavurusu"/>
          <w:rFonts w:asciiTheme="minorHAnsi" w:hAnsiTheme="minorHAnsi" w:cstheme="minorHAnsi"/>
          <w:sz w:val="18"/>
          <w:szCs w:val="18"/>
        </w:rPr>
        <w:footnoteRef/>
      </w:r>
      <w:r w:rsidRPr="009179C8">
        <w:rPr>
          <w:rFonts w:cstheme="minorHAnsi"/>
          <w:sz w:val="18"/>
          <w:szCs w:val="18"/>
        </w:rPr>
        <w:t xml:space="preserve"> </w:t>
      </w:r>
      <w:r w:rsidRPr="009179C8">
        <w:rPr>
          <w:rFonts w:cstheme="minorHAnsi"/>
          <w:iCs/>
          <w:sz w:val="18"/>
          <w:szCs w:val="18"/>
        </w:rPr>
        <w:t>See Quran: 7: 19-22.</w:t>
      </w:r>
    </w:p>
  </w:footnote>
  <w:footnote w:id="9">
    <w:p w:rsidR="00510FAB" w:rsidRPr="009179C8" w:rsidRDefault="00510FAB">
      <w:pPr>
        <w:pStyle w:val="DipnotMetni"/>
        <w:rPr>
          <w:rFonts w:cstheme="minorHAnsi"/>
          <w:sz w:val="18"/>
          <w:szCs w:val="18"/>
        </w:rPr>
      </w:pPr>
      <w:r w:rsidRPr="009179C8">
        <w:rPr>
          <w:rStyle w:val="DipnotBavurusu"/>
          <w:rFonts w:asciiTheme="minorHAnsi" w:hAnsiTheme="minorHAnsi" w:cstheme="minorHAnsi"/>
          <w:sz w:val="18"/>
          <w:szCs w:val="18"/>
        </w:rPr>
        <w:footnoteRef/>
      </w:r>
      <w:r w:rsidRPr="009179C8">
        <w:rPr>
          <w:rFonts w:cstheme="minorHAnsi"/>
          <w:sz w:val="18"/>
          <w:szCs w:val="18"/>
        </w:rPr>
        <w:t xml:space="preserve"> See Quran 7:11-25 and 7:12.</w:t>
      </w:r>
    </w:p>
  </w:footnote>
  <w:footnote w:id="10">
    <w:p w:rsidR="00510FAB" w:rsidRPr="009179C8" w:rsidRDefault="00510FAB" w:rsidP="00510FAB">
      <w:pPr>
        <w:rPr>
          <w:rFonts w:cstheme="minorHAnsi"/>
          <w:sz w:val="18"/>
          <w:szCs w:val="18"/>
        </w:rPr>
      </w:pPr>
      <w:r w:rsidRPr="009179C8">
        <w:rPr>
          <w:rStyle w:val="DipnotBavurusu"/>
          <w:rFonts w:asciiTheme="minorHAnsi" w:hAnsiTheme="minorHAnsi" w:cstheme="minorHAnsi"/>
          <w:sz w:val="18"/>
          <w:szCs w:val="18"/>
        </w:rPr>
        <w:footnoteRef/>
      </w:r>
      <w:r w:rsidRPr="009179C8">
        <w:rPr>
          <w:rFonts w:cstheme="minorHAnsi"/>
          <w:sz w:val="18"/>
          <w:szCs w:val="18"/>
        </w:rPr>
        <w:t xml:space="preserve"> See Wyman, E. Walter, Jr., ‘Rethinking the Christian Doctrine of Sin: Friedrich Schleiermacher and Hick’s “</w:t>
      </w:r>
      <w:proofErr w:type="spellStart"/>
      <w:r w:rsidRPr="009179C8">
        <w:rPr>
          <w:rFonts w:cstheme="minorHAnsi"/>
          <w:sz w:val="18"/>
          <w:szCs w:val="18"/>
        </w:rPr>
        <w:t>Irenaean</w:t>
      </w:r>
      <w:proofErr w:type="spellEnd"/>
      <w:r w:rsidRPr="009179C8">
        <w:rPr>
          <w:rFonts w:cstheme="minorHAnsi"/>
          <w:sz w:val="18"/>
          <w:szCs w:val="18"/>
        </w:rPr>
        <w:t xml:space="preserve"> Type”’, </w:t>
      </w:r>
      <w:r w:rsidRPr="009179C8">
        <w:rPr>
          <w:rFonts w:cstheme="minorHAnsi"/>
          <w:i/>
          <w:sz w:val="18"/>
          <w:szCs w:val="18"/>
        </w:rPr>
        <w:t>The Journal of Religion</w:t>
      </w:r>
      <w:r w:rsidRPr="009179C8">
        <w:rPr>
          <w:rFonts w:cstheme="minorHAnsi"/>
          <w:sz w:val="18"/>
          <w:szCs w:val="18"/>
        </w:rPr>
        <w:t xml:space="preserve"> (1994), 74, 2, 199-217.</w:t>
      </w:r>
    </w:p>
    <w:p w:rsidR="00510FAB" w:rsidRPr="009179C8" w:rsidRDefault="00510FAB">
      <w:pPr>
        <w:pStyle w:val="DipnotMetni"/>
        <w:rPr>
          <w:rFonts w:cstheme="minorHAnsi"/>
          <w:sz w:val="18"/>
          <w:szCs w:val="18"/>
        </w:rPr>
      </w:pPr>
    </w:p>
  </w:footnote>
  <w:footnote w:id="11">
    <w:p w:rsidR="00E35C0A" w:rsidRPr="009179C8" w:rsidRDefault="00E35C0A" w:rsidP="00A209C4">
      <w:pPr>
        <w:pStyle w:val="DipnotMetni"/>
        <w:rPr>
          <w:rFonts w:cstheme="minorHAnsi"/>
          <w:sz w:val="18"/>
          <w:szCs w:val="18"/>
        </w:rPr>
      </w:pPr>
      <w:r w:rsidRPr="009179C8">
        <w:rPr>
          <w:rStyle w:val="DipnotBavurusu"/>
          <w:rFonts w:asciiTheme="minorHAnsi" w:hAnsiTheme="minorHAnsi" w:cstheme="minorHAnsi"/>
          <w:sz w:val="18"/>
          <w:szCs w:val="18"/>
        </w:rPr>
        <w:footnoteRef/>
      </w:r>
      <w:r w:rsidR="00421386" w:rsidRPr="009179C8">
        <w:rPr>
          <w:rFonts w:cstheme="minorHAnsi"/>
          <w:sz w:val="18"/>
          <w:szCs w:val="18"/>
        </w:rPr>
        <w:t xml:space="preserve"> Turner,</w:t>
      </w:r>
      <w:r w:rsidR="00B31433">
        <w:rPr>
          <w:rFonts w:cstheme="minorHAnsi"/>
          <w:sz w:val="18"/>
          <w:szCs w:val="18"/>
        </w:rPr>
        <w:t xml:space="preserve"> </w:t>
      </w:r>
      <w:r w:rsidR="00421386" w:rsidRPr="009179C8">
        <w:rPr>
          <w:rFonts w:cstheme="minorHAnsi"/>
          <w:i/>
          <w:sz w:val="18"/>
          <w:szCs w:val="18"/>
        </w:rPr>
        <w:t xml:space="preserve">The Qur’an Revealed, </w:t>
      </w:r>
      <w:r w:rsidRPr="009179C8">
        <w:rPr>
          <w:rFonts w:cstheme="minorHAnsi"/>
          <w:sz w:val="18"/>
          <w:szCs w:val="18"/>
        </w:rPr>
        <w:t>179.</w:t>
      </w:r>
    </w:p>
  </w:footnote>
  <w:footnote w:id="12">
    <w:p w:rsidR="00E35C0A" w:rsidRPr="009179C8" w:rsidRDefault="00E35C0A" w:rsidP="00A209C4">
      <w:pPr>
        <w:pStyle w:val="DipnotMetni"/>
        <w:rPr>
          <w:rFonts w:cstheme="minorHAnsi"/>
          <w:sz w:val="18"/>
          <w:szCs w:val="18"/>
        </w:rPr>
      </w:pPr>
      <w:r w:rsidRPr="009179C8">
        <w:rPr>
          <w:rStyle w:val="DipnotBavurusu"/>
          <w:rFonts w:asciiTheme="minorHAnsi" w:hAnsiTheme="minorHAnsi" w:cstheme="minorHAnsi"/>
          <w:sz w:val="18"/>
          <w:szCs w:val="18"/>
        </w:rPr>
        <w:footnoteRef/>
      </w:r>
      <w:r w:rsidRPr="009179C8">
        <w:rPr>
          <w:rFonts w:cstheme="minorHAnsi"/>
          <w:sz w:val="18"/>
          <w:szCs w:val="18"/>
        </w:rPr>
        <w:t xml:space="preserve"> </w:t>
      </w:r>
      <w:proofErr w:type="spellStart"/>
      <w:r w:rsidRPr="009179C8">
        <w:rPr>
          <w:rFonts w:cstheme="minorHAnsi"/>
          <w:sz w:val="18"/>
          <w:szCs w:val="18"/>
        </w:rPr>
        <w:t>Nursi</w:t>
      </w:r>
      <w:proofErr w:type="spellEnd"/>
      <w:r w:rsidRPr="009179C8">
        <w:rPr>
          <w:rFonts w:cstheme="minorHAnsi"/>
          <w:sz w:val="18"/>
          <w:szCs w:val="18"/>
        </w:rPr>
        <w:t xml:space="preserve">, </w:t>
      </w:r>
      <w:r w:rsidR="00B31433">
        <w:rPr>
          <w:rFonts w:cstheme="minorHAnsi"/>
          <w:sz w:val="18"/>
          <w:szCs w:val="18"/>
        </w:rPr>
        <w:t xml:space="preserve">B. </w:t>
      </w:r>
      <w:r w:rsidRPr="009179C8">
        <w:rPr>
          <w:rFonts w:cstheme="minorHAnsi"/>
          <w:sz w:val="18"/>
          <w:szCs w:val="18"/>
        </w:rPr>
        <w:t xml:space="preserve">S., </w:t>
      </w:r>
      <w:r w:rsidRPr="009179C8">
        <w:rPr>
          <w:rFonts w:cstheme="minorHAnsi"/>
          <w:i/>
          <w:sz w:val="18"/>
          <w:szCs w:val="18"/>
        </w:rPr>
        <w:t xml:space="preserve">Signs of </w:t>
      </w:r>
      <w:proofErr w:type="spellStart"/>
      <w:r w:rsidRPr="009179C8">
        <w:rPr>
          <w:rFonts w:cstheme="minorHAnsi"/>
          <w:i/>
          <w:sz w:val="18"/>
          <w:szCs w:val="18"/>
        </w:rPr>
        <w:t>Miraculousness</w:t>
      </w:r>
      <w:proofErr w:type="spellEnd"/>
      <w:r w:rsidRPr="009179C8">
        <w:rPr>
          <w:rFonts w:cstheme="minorHAnsi"/>
          <w:i/>
          <w:sz w:val="18"/>
          <w:szCs w:val="18"/>
        </w:rPr>
        <w:t>,</w:t>
      </w:r>
      <w:r w:rsidRPr="009179C8">
        <w:rPr>
          <w:rFonts w:cstheme="minorHAnsi"/>
          <w:sz w:val="18"/>
          <w:szCs w:val="18"/>
        </w:rPr>
        <w:t xml:space="preserve"> trans. </w:t>
      </w:r>
      <w:proofErr w:type="spellStart"/>
      <w:r w:rsidRPr="009179C8">
        <w:rPr>
          <w:rFonts w:cstheme="minorHAnsi"/>
          <w:sz w:val="18"/>
          <w:szCs w:val="18"/>
        </w:rPr>
        <w:t>Ṣῡkrān</w:t>
      </w:r>
      <w:proofErr w:type="spellEnd"/>
      <w:r w:rsidRPr="009179C8">
        <w:rPr>
          <w:rFonts w:cstheme="minorHAnsi"/>
          <w:sz w:val="18"/>
          <w:szCs w:val="18"/>
        </w:rPr>
        <w:t xml:space="preserve"> </w:t>
      </w:r>
      <w:proofErr w:type="spellStart"/>
      <w:r w:rsidRPr="009179C8">
        <w:rPr>
          <w:rFonts w:cstheme="minorHAnsi"/>
          <w:sz w:val="18"/>
          <w:szCs w:val="18"/>
        </w:rPr>
        <w:t>Vahīde</w:t>
      </w:r>
      <w:proofErr w:type="spellEnd"/>
      <w:r w:rsidR="00421386" w:rsidRPr="009179C8">
        <w:rPr>
          <w:rFonts w:cstheme="minorHAnsi"/>
          <w:sz w:val="18"/>
          <w:szCs w:val="18"/>
        </w:rPr>
        <w:t xml:space="preserve">, (Istanbul: </w:t>
      </w:r>
      <w:proofErr w:type="spellStart"/>
      <w:r w:rsidR="00421386" w:rsidRPr="009179C8">
        <w:rPr>
          <w:rFonts w:cstheme="minorHAnsi"/>
          <w:sz w:val="18"/>
          <w:szCs w:val="18"/>
        </w:rPr>
        <w:t>Sőzler</w:t>
      </w:r>
      <w:proofErr w:type="spellEnd"/>
      <w:r w:rsidR="00421386" w:rsidRPr="009179C8">
        <w:rPr>
          <w:rFonts w:cstheme="minorHAnsi"/>
          <w:sz w:val="18"/>
          <w:szCs w:val="18"/>
        </w:rPr>
        <w:t xml:space="preserve">, 2007), </w:t>
      </w:r>
      <w:r w:rsidRPr="009179C8">
        <w:rPr>
          <w:rFonts w:cstheme="minorHAnsi"/>
          <w:sz w:val="18"/>
          <w:szCs w:val="18"/>
        </w:rPr>
        <w:t>23-24.</w:t>
      </w:r>
      <w:r w:rsidRPr="009179C8">
        <w:rPr>
          <w:rFonts w:cstheme="minorHAnsi"/>
          <w:i/>
          <w:sz w:val="18"/>
          <w:szCs w:val="18"/>
        </w:rPr>
        <w:t xml:space="preserve"> </w:t>
      </w:r>
    </w:p>
  </w:footnote>
  <w:footnote w:id="13">
    <w:p w:rsidR="00B31433" w:rsidRPr="009179C8" w:rsidRDefault="00E35C0A" w:rsidP="00B31433">
      <w:pPr>
        <w:pStyle w:val="DipnotMetni"/>
        <w:rPr>
          <w:rFonts w:cstheme="minorHAnsi"/>
          <w:sz w:val="18"/>
          <w:szCs w:val="18"/>
        </w:rPr>
      </w:pPr>
      <w:r w:rsidRPr="009179C8">
        <w:rPr>
          <w:rStyle w:val="DipnotBavurusu"/>
          <w:rFonts w:asciiTheme="minorHAnsi" w:hAnsiTheme="minorHAnsi" w:cstheme="minorHAnsi"/>
          <w:sz w:val="18"/>
          <w:szCs w:val="18"/>
        </w:rPr>
        <w:footnoteRef/>
      </w:r>
      <w:r w:rsidRPr="009179C8">
        <w:rPr>
          <w:rFonts w:cstheme="minorHAnsi"/>
          <w:sz w:val="18"/>
          <w:szCs w:val="18"/>
        </w:rPr>
        <w:t xml:space="preserve"> </w:t>
      </w:r>
      <w:proofErr w:type="spellStart"/>
      <w:r w:rsidRPr="009179C8">
        <w:rPr>
          <w:rFonts w:cstheme="minorHAnsi"/>
          <w:sz w:val="18"/>
          <w:szCs w:val="18"/>
        </w:rPr>
        <w:t>Nursi</w:t>
      </w:r>
      <w:proofErr w:type="spellEnd"/>
      <w:r w:rsidRPr="009179C8">
        <w:rPr>
          <w:rFonts w:cstheme="minorHAnsi"/>
          <w:sz w:val="18"/>
          <w:szCs w:val="18"/>
        </w:rPr>
        <w:t xml:space="preserve">, </w:t>
      </w:r>
      <w:r w:rsidR="00B31433">
        <w:rPr>
          <w:rFonts w:cstheme="minorHAnsi"/>
          <w:sz w:val="18"/>
          <w:szCs w:val="18"/>
        </w:rPr>
        <w:t xml:space="preserve">B. S., </w:t>
      </w:r>
      <w:r w:rsidRPr="009179C8">
        <w:rPr>
          <w:rFonts w:cstheme="minorHAnsi"/>
          <w:i/>
          <w:sz w:val="18"/>
          <w:szCs w:val="18"/>
        </w:rPr>
        <w:t xml:space="preserve">The Words, </w:t>
      </w:r>
      <w:r w:rsidR="00B31433" w:rsidRPr="009179C8">
        <w:rPr>
          <w:rFonts w:cstheme="minorHAnsi"/>
          <w:sz w:val="18"/>
          <w:szCs w:val="18"/>
        </w:rPr>
        <w:t xml:space="preserve">trans. </w:t>
      </w:r>
      <w:proofErr w:type="spellStart"/>
      <w:r w:rsidR="00B31433" w:rsidRPr="009179C8">
        <w:rPr>
          <w:rFonts w:cstheme="minorHAnsi"/>
          <w:sz w:val="18"/>
          <w:szCs w:val="18"/>
        </w:rPr>
        <w:t>Ṣῡkrān</w:t>
      </w:r>
      <w:proofErr w:type="spellEnd"/>
      <w:r w:rsidR="00B31433" w:rsidRPr="009179C8">
        <w:rPr>
          <w:rFonts w:cstheme="minorHAnsi"/>
          <w:sz w:val="18"/>
          <w:szCs w:val="18"/>
        </w:rPr>
        <w:t xml:space="preserve"> </w:t>
      </w:r>
      <w:proofErr w:type="spellStart"/>
      <w:r w:rsidR="00B31433" w:rsidRPr="009179C8">
        <w:rPr>
          <w:rFonts w:cstheme="minorHAnsi"/>
          <w:sz w:val="18"/>
          <w:szCs w:val="18"/>
        </w:rPr>
        <w:t>Vahīde</w:t>
      </w:r>
      <w:proofErr w:type="spellEnd"/>
      <w:r w:rsidR="00B31433" w:rsidRPr="009179C8">
        <w:rPr>
          <w:rFonts w:cstheme="minorHAnsi"/>
          <w:sz w:val="18"/>
          <w:szCs w:val="18"/>
        </w:rPr>
        <w:t xml:space="preserve">, (Istanbul: </w:t>
      </w:r>
      <w:proofErr w:type="spellStart"/>
      <w:r w:rsidR="00B31433" w:rsidRPr="009179C8">
        <w:rPr>
          <w:rFonts w:cstheme="minorHAnsi"/>
          <w:sz w:val="18"/>
          <w:szCs w:val="18"/>
        </w:rPr>
        <w:t>Sőzler</w:t>
      </w:r>
      <w:proofErr w:type="spellEnd"/>
      <w:r w:rsidR="00B31433" w:rsidRPr="009179C8">
        <w:rPr>
          <w:rFonts w:cstheme="minorHAnsi"/>
          <w:sz w:val="18"/>
          <w:szCs w:val="18"/>
        </w:rPr>
        <w:t>, 2007), 23-24.</w:t>
      </w:r>
      <w:r w:rsidR="00B31433" w:rsidRPr="009179C8">
        <w:rPr>
          <w:rFonts w:cstheme="minorHAnsi"/>
          <w:i/>
          <w:sz w:val="18"/>
          <w:szCs w:val="18"/>
        </w:rPr>
        <w:t xml:space="preserve"> </w:t>
      </w:r>
    </w:p>
    <w:p w:rsidR="00E35C0A" w:rsidRPr="009179C8" w:rsidRDefault="00E35C0A" w:rsidP="00A209C4">
      <w:pPr>
        <w:pStyle w:val="DipnotMetni"/>
        <w:rPr>
          <w:rFonts w:cstheme="minorHAnsi"/>
          <w:sz w:val="18"/>
          <w:szCs w:val="18"/>
        </w:rPr>
      </w:pPr>
      <w:r w:rsidRPr="009179C8">
        <w:rPr>
          <w:rFonts w:cstheme="minorHAnsi"/>
          <w:sz w:val="18"/>
          <w:szCs w:val="18"/>
        </w:rPr>
        <w:t>558-59.</w:t>
      </w:r>
    </w:p>
  </w:footnote>
  <w:footnote w:id="14">
    <w:p w:rsidR="00E35C0A" w:rsidRPr="009179C8" w:rsidRDefault="00E35C0A" w:rsidP="00A209C4">
      <w:pPr>
        <w:pStyle w:val="DipnotMetni"/>
        <w:rPr>
          <w:rFonts w:cstheme="minorHAnsi"/>
          <w:sz w:val="18"/>
          <w:szCs w:val="18"/>
        </w:rPr>
      </w:pPr>
      <w:r w:rsidRPr="009179C8">
        <w:rPr>
          <w:rStyle w:val="DipnotBavurusu"/>
          <w:rFonts w:asciiTheme="minorHAnsi" w:hAnsiTheme="minorHAnsi" w:cstheme="minorHAnsi"/>
          <w:sz w:val="18"/>
          <w:szCs w:val="18"/>
        </w:rPr>
        <w:footnoteRef/>
      </w:r>
      <w:r w:rsidRPr="009179C8">
        <w:rPr>
          <w:rFonts w:cstheme="minorHAnsi"/>
          <w:noProof/>
          <w:sz w:val="18"/>
          <w:szCs w:val="18"/>
          <w:lang w:val="es-ES_tradnl"/>
        </w:rPr>
        <w:t xml:space="preserve"> For a greater discussion on the line of prophethood and the line of philosophy see Turner, </w:t>
      </w:r>
      <w:r w:rsidRPr="009179C8">
        <w:rPr>
          <w:rFonts w:cstheme="minorHAnsi"/>
          <w:i/>
          <w:noProof/>
          <w:sz w:val="18"/>
          <w:szCs w:val="18"/>
          <w:lang w:val="es-ES_tradnl"/>
        </w:rPr>
        <w:t>The Qur’an Revealed,</w:t>
      </w:r>
      <w:r w:rsidR="00421386" w:rsidRPr="009179C8">
        <w:rPr>
          <w:rFonts w:cstheme="minorHAnsi"/>
          <w:noProof/>
          <w:sz w:val="18"/>
          <w:szCs w:val="18"/>
          <w:lang w:val="es-ES_tradnl"/>
        </w:rPr>
        <w:t xml:space="preserve"> </w:t>
      </w:r>
      <w:r w:rsidRPr="009179C8">
        <w:rPr>
          <w:rFonts w:cstheme="minorHAnsi"/>
          <w:noProof/>
          <w:sz w:val="18"/>
          <w:szCs w:val="18"/>
          <w:lang w:val="es-ES_tradnl"/>
        </w:rPr>
        <w:t>185-190.</w:t>
      </w:r>
      <w:r w:rsidRPr="009179C8">
        <w:rPr>
          <w:rFonts w:cstheme="minorHAnsi"/>
          <w:sz w:val="18"/>
          <w:szCs w:val="18"/>
        </w:rPr>
        <w:t xml:space="preserve"> </w:t>
      </w:r>
    </w:p>
  </w:footnote>
  <w:footnote w:id="15">
    <w:p w:rsidR="00E35C0A" w:rsidRPr="009179C8" w:rsidRDefault="00E35C0A" w:rsidP="00777D6C">
      <w:pPr>
        <w:pStyle w:val="DipnotMetni"/>
        <w:rPr>
          <w:rFonts w:cstheme="minorHAnsi"/>
          <w:sz w:val="18"/>
          <w:szCs w:val="18"/>
        </w:rPr>
      </w:pPr>
      <w:r w:rsidRPr="009179C8">
        <w:rPr>
          <w:rStyle w:val="DipnotBavurusu"/>
          <w:rFonts w:asciiTheme="minorHAnsi" w:hAnsiTheme="minorHAnsi" w:cstheme="minorHAnsi"/>
          <w:sz w:val="18"/>
          <w:szCs w:val="18"/>
        </w:rPr>
        <w:footnoteRef/>
      </w:r>
      <w:r w:rsidRPr="009179C8">
        <w:rPr>
          <w:rFonts w:cstheme="minorHAnsi"/>
          <w:sz w:val="18"/>
          <w:szCs w:val="18"/>
        </w:rPr>
        <w:t xml:space="preserve"> Quran, 6:74-79.</w:t>
      </w:r>
    </w:p>
  </w:footnote>
  <w:footnote w:id="16">
    <w:p w:rsidR="00E35C0A" w:rsidRPr="009179C8" w:rsidRDefault="00E35C0A">
      <w:pPr>
        <w:pStyle w:val="DipnotMetni"/>
        <w:rPr>
          <w:rFonts w:cstheme="minorHAnsi"/>
          <w:sz w:val="18"/>
          <w:szCs w:val="18"/>
        </w:rPr>
      </w:pPr>
      <w:r w:rsidRPr="009179C8">
        <w:rPr>
          <w:rStyle w:val="DipnotBavurusu"/>
          <w:rFonts w:asciiTheme="minorHAnsi" w:hAnsiTheme="minorHAnsi" w:cstheme="minorHAnsi"/>
          <w:sz w:val="18"/>
          <w:szCs w:val="18"/>
        </w:rPr>
        <w:footnoteRef/>
      </w:r>
      <w:r w:rsidRPr="009179C8">
        <w:rPr>
          <w:rFonts w:cstheme="minorHAnsi"/>
          <w:sz w:val="18"/>
          <w:szCs w:val="18"/>
        </w:rPr>
        <w:t xml:space="preserve"> Quran, 4:48.</w:t>
      </w:r>
    </w:p>
  </w:footnote>
  <w:footnote w:id="17">
    <w:p w:rsidR="00E35C0A" w:rsidRPr="009179C8" w:rsidRDefault="00E35C0A" w:rsidP="00BF1C2F">
      <w:pPr>
        <w:pStyle w:val="DipnotMetni"/>
        <w:rPr>
          <w:rFonts w:cstheme="minorHAnsi"/>
          <w:sz w:val="18"/>
          <w:szCs w:val="18"/>
        </w:rPr>
      </w:pPr>
      <w:r w:rsidRPr="009179C8">
        <w:rPr>
          <w:rStyle w:val="DipnotBavurusu"/>
          <w:rFonts w:asciiTheme="minorHAnsi" w:hAnsiTheme="minorHAnsi" w:cstheme="minorHAnsi"/>
          <w:sz w:val="18"/>
          <w:szCs w:val="18"/>
        </w:rPr>
        <w:footnoteRef/>
      </w:r>
      <w:r w:rsidRPr="009179C8">
        <w:rPr>
          <w:rFonts w:cstheme="minorHAnsi"/>
          <w:sz w:val="18"/>
          <w:szCs w:val="18"/>
        </w:rPr>
        <w:t xml:space="preserve"> </w:t>
      </w:r>
      <w:proofErr w:type="spellStart"/>
      <w:r w:rsidRPr="009179C8">
        <w:rPr>
          <w:rFonts w:cstheme="minorHAnsi"/>
          <w:sz w:val="18"/>
          <w:szCs w:val="18"/>
        </w:rPr>
        <w:t>Nursi</w:t>
      </w:r>
      <w:proofErr w:type="spellEnd"/>
      <w:r w:rsidRPr="009179C8">
        <w:rPr>
          <w:rFonts w:cstheme="minorHAnsi"/>
          <w:sz w:val="18"/>
          <w:szCs w:val="18"/>
        </w:rPr>
        <w:t xml:space="preserve">, </w:t>
      </w:r>
      <w:r w:rsidRPr="009179C8">
        <w:rPr>
          <w:rFonts w:cstheme="minorHAnsi"/>
          <w:i/>
          <w:sz w:val="18"/>
          <w:szCs w:val="18"/>
        </w:rPr>
        <w:t>The Rays,</w:t>
      </w:r>
      <w:r w:rsidRPr="009179C8">
        <w:rPr>
          <w:rFonts w:cstheme="minorHAnsi"/>
          <w:sz w:val="18"/>
          <w:szCs w:val="18"/>
        </w:rPr>
        <w:t xml:space="preserve"> 614.</w:t>
      </w:r>
    </w:p>
  </w:footnote>
  <w:footnote w:id="18">
    <w:p w:rsidR="001544F9" w:rsidRPr="009179C8" w:rsidRDefault="001544F9" w:rsidP="001544F9">
      <w:pPr>
        <w:pStyle w:val="DipnotMetni"/>
        <w:rPr>
          <w:rFonts w:cstheme="minorHAnsi"/>
          <w:sz w:val="18"/>
          <w:szCs w:val="18"/>
        </w:rPr>
      </w:pPr>
      <w:r w:rsidRPr="009179C8">
        <w:rPr>
          <w:rStyle w:val="DipnotBavurusu"/>
          <w:rFonts w:asciiTheme="minorHAnsi" w:hAnsiTheme="minorHAnsi" w:cstheme="minorHAnsi"/>
          <w:sz w:val="18"/>
          <w:szCs w:val="18"/>
        </w:rPr>
        <w:footnoteRef/>
      </w:r>
      <w:r w:rsidRPr="009179C8">
        <w:rPr>
          <w:rFonts w:cstheme="minorHAnsi"/>
          <w:sz w:val="18"/>
          <w:szCs w:val="18"/>
        </w:rPr>
        <w:t xml:space="preserve"> </w:t>
      </w:r>
      <w:proofErr w:type="spellStart"/>
      <w:proofErr w:type="gramStart"/>
      <w:r w:rsidRPr="009179C8">
        <w:rPr>
          <w:rFonts w:cstheme="minorHAnsi"/>
          <w:sz w:val="18"/>
          <w:szCs w:val="18"/>
        </w:rPr>
        <w:t>Nursi,</w:t>
      </w:r>
      <w:r w:rsidRPr="009179C8">
        <w:rPr>
          <w:rFonts w:cstheme="minorHAnsi"/>
          <w:i/>
          <w:sz w:val="18"/>
          <w:szCs w:val="18"/>
        </w:rPr>
        <w:t>The</w:t>
      </w:r>
      <w:proofErr w:type="spellEnd"/>
      <w:proofErr w:type="gramEnd"/>
      <w:r w:rsidRPr="009179C8">
        <w:rPr>
          <w:rFonts w:cstheme="minorHAnsi"/>
          <w:i/>
          <w:sz w:val="18"/>
          <w:szCs w:val="18"/>
        </w:rPr>
        <w:t xml:space="preserve"> Words</w:t>
      </w:r>
      <w:r w:rsidRPr="009179C8">
        <w:rPr>
          <w:rFonts w:cstheme="minorHAnsi"/>
          <w:sz w:val="18"/>
          <w:szCs w:val="18"/>
        </w:rPr>
        <w:t>,163.</w:t>
      </w:r>
    </w:p>
  </w:footnote>
  <w:footnote w:id="19">
    <w:p w:rsidR="00115DEC" w:rsidRPr="009179C8" w:rsidRDefault="00115DEC" w:rsidP="00115DEC">
      <w:pPr>
        <w:pStyle w:val="DipnotMetni"/>
        <w:rPr>
          <w:rFonts w:cstheme="minorHAnsi"/>
          <w:sz w:val="18"/>
          <w:szCs w:val="18"/>
        </w:rPr>
      </w:pPr>
      <w:r w:rsidRPr="009179C8">
        <w:rPr>
          <w:rStyle w:val="DipnotBavurusu"/>
          <w:rFonts w:asciiTheme="minorHAnsi" w:hAnsiTheme="minorHAnsi" w:cstheme="minorHAnsi"/>
          <w:sz w:val="18"/>
          <w:szCs w:val="18"/>
        </w:rPr>
        <w:footnoteRef/>
      </w:r>
      <w:r w:rsidR="00421386" w:rsidRPr="009179C8">
        <w:rPr>
          <w:rFonts w:cstheme="minorHAnsi"/>
          <w:sz w:val="18"/>
          <w:szCs w:val="18"/>
        </w:rPr>
        <w:t xml:space="preserve"> Ibid., </w:t>
      </w:r>
      <w:r w:rsidRPr="009179C8">
        <w:rPr>
          <w:rFonts w:cstheme="minorHAnsi"/>
          <w:sz w:val="18"/>
          <w:szCs w:val="18"/>
        </w:rPr>
        <w:t>466.</w:t>
      </w:r>
    </w:p>
  </w:footnote>
  <w:footnote w:id="20">
    <w:p w:rsidR="00167511" w:rsidRPr="009179C8" w:rsidRDefault="00167511" w:rsidP="00167511">
      <w:pPr>
        <w:pStyle w:val="DipnotMetni"/>
        <w:rPr>
          <w:rFonts w:cstheme="minorHAnsi"/>
          <w:sz w:val="18"/>
          <w:szCs w:val="18"/>
        </w:rPr>
      </w:pPr>
      <w:r w:rsidRPr="009179C8">
        <w:rPr>
          <w:rStyle w:val="DipnotBavurusu"/>
          <w:rFonts w:asciiTheme="minorHAnsi" w:hAnsiTheme="minorHAnsi" w:cstheme="minorHAnsi"/>
          <w:sz w:val="18"/>
          <w:szCs w:val="18"/>
        </w:rPr>
        <w:footnoteRef/>
      </w:r>
      <w:r w:rsidR="00421386" w:rsidRPr="009179C8">
        <w:rPr>
          <w:rFonts w:cstheme="minorHAnsi"/>
          <w:sz w:val="18"/>
          <w:szCs w:val="18"/>
        </w:rPr>
        <w:t xml:space="preserve"> </w:t>
      </w:r>
      <w:proofErr w:type="spellStart"/>
      <w:r w:rsidR="00421386" w:rsidRPr="009179C8">
        <w:rPr>
          <w:rFonts w:cstheme="minorHAnsi"/>
          <w:sz w:val="18"/>
          <w:szCs w:val="18"/>
        </w:rPr>
        <w:t>Nursi</w:t>
      </w:r>
      <w:proofErr w:type="spellEnd"/>
      <w:r w:rsidR="00421386" w:rsidRPr="009179C8">
        <w:rPr>
          <w:rFonts w:cstheme="minorHAnsi"/>
          <w:sz w:val="18"/>
          <w:szCs w:val="18"/>
        </w:rPr>
        <w:t>,</w:t>
      </w:r>
      <w:r w:rsidR="00782CAB">
        <w:rPr>
          <w:rFonts w:cstheme="minorHAnsi"/>
          <w:sz w:val="18"/>
          <w:szCs w:val="18"/>
        </w:rPr>
        <w:t xml:space="preserve"> </w:t>
      </w:r>
      <w:r w:rsidRPr="009179C8">
        <w:rPr>
          <w:rFonts w:cstheme="minorHAnsi"/>
          <w:i/>
          <w:sz w:val="18"/>
          <w:szCs w:val="18"/>
        </w:rPr>
        <w:t>The Flashes</w:t>
      </w:r>
      <w:r w:rsidRPr="009179C8">
        <w:rPr>
          <w:rFonts w:cstheme="minorHAnsi"/>
          <w:sz w:val="18"/>
          <w:szCs w:val="18"/>
        </w:rPr>
        <w:t>, 33.</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20"/>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50B6"/>
    <w:rsid w:val="00026FDA"/>
    <w:rsid w:val="000721BF"/>
    <w:rsid w:val="000C7404"/>
    <w:rsid w:val="000F2496"/>
    <w:rsid w:val="0011494C"/>
    <w:rsid w:val="00115DEC"/>
    <w:rsid w:val="001457A8"/>
    <w:rsid w:val="001544F9"/>
    <w:rsid w:val="00167511"/>
    <w:rsid w:val="001A3730"/>
    <w:rsid w:val="001E5FA8"/>
    <w:rsid w:val="001E7C2F"/>
    <w:rsid w:val="001F6A52"/>
    <w:rsid w:val="00212C0B"/>
    <w:rsid w:val="0028577F"/>
    <w:rsid w:val="00287A90"/>
    <w:rsid w:val="002F40F2"/>
    <w:rsid w:val="00304A01"/>
    <w:rsid w:val="0035717A"/>
    <w:rsid w:val="003B0EDD"/>
    <w:rsid w:val="003D1725"/>
    <w:rsid w:val="003E0F9D"/>
    <w:rsid w:val="003F50B6"/>
    <w:rsid w:val="00421386"/>
    <w:rsid w:val="00510FAB"/>
    <w:rsid w:val="00541471"/>
    <w:rsid w:val="005A69DD"/>
    <w:rsid w:val="005B25B6"/>
    <w:rsid w:val="006047CF"/>
    <w:rsid w:val="006055D2"/>
    <w:rsid w:val="00660E73"/>
    <w:rsid w:val="006B6F4E"/>
    <w:rsid w:val="006E0FDE"/>
    <w:rsid w:val="006F629C"/>
    <w:rsid w:val="00762F03"/>
    <w:rsid w:val="00777D6C"/>
    <w:rsid w:val="00782CAB"/>
    <w:rsid w:val="007B6772"/>
    <w:rsid w:val="007D118D"/>
    <w:rsid w:val="007E550C"/>
    <w:rsid w:val="00896493"/>
    <w:rsid w:val="008F7C29"/>
    <w:rsid w:val="009179C8"/>
    <w:rsid w:val="00967419"/>
    <w:rsid w:val="009B194C"/>
    <w:rsid w:val="009B2E64"/>
    <w:rsid w:val="00A209C4"/>
    <w:rsid w:val="00AA6212"/>
    <w:rsid w:val="00B31433"/>
    <w:rsid w:val="00B33803"/>
    <w:rsid w:val="00B71924"/>
    <w:rsid w:val="00B9131F"/>
    <w:rsid w:val="00BF1C2F"/>
    <w:rsid w:val="00C272E2"/>
    <w:rsid w:val="00C54C48"/>
    <w:rsid w:val="00CD4565"/>
    <w:rsid w:val="00CF4097"/>
    <w:rsid w:val="00CF78B2"/>
    <w:rsid w:val="00D051AD"/>
    <w:rsid w:val="00D32142"/>
    <w:rsid w:val="00D75101"/>
    <w:rsid w:val="00D75451"/>
    <w:rsid w:val="00D9136C"/>
    <w:rsid w:val="00DE0A06"/>
    <w:rsid w:val="00E35C0A"/>
    <w:rsid w:val="00E4001F"/>
    <w:rsid w:val="00E56D72"/>
    <w:rsid w:val="00E7094E"/>
    <w:rsid w:val="00EC0C3B"/>
    <w:rsid w:val="00EF51EB"/>
    <w:rsid w:val="00F23EB4"/>
  </w:rsids>
  <m:mathPr>
    <m:mathFont m:val="Cambria Math"/>
    <m:brkBin m:val="before"/>
    <m:brkBinSub m:val="--"/>
    <m:smallFrac m:val="0"/>
    <m:dispDef/>
    <m:lMargin m:val="0"/>
    <m:rMargin m:val="0"/>
    <m:defJc m:val="centerGroup"/>
    <m:wrapIndent m:val="1440"/>
    <m:intLim m:val="subSup"/>
    <m:naryLim m:val="undOvr"/>
  </m:mathPr>
  <w:themeFontLang w:val="en-GB"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AE103F7-1540-4CB0-8FCD-7F8F2F2B1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3F50B6"/>
    <w:pPr>
      <w:spacing w:after="0" w:line="240" w:lineRule="auto"/>
    </w:pPr>
  </w:style>
  <w:style w:type="paragraph" w:styleId="Balk2">
    <w:name w:val="heading 2"/>
    <w:basedOn w:val="Normal"/>
    <w:next w:val="Normal"/>
    <w:link w:val="Balk2Char"/>
    <w:uiPriority w:val="9"/>
    <w:semiHidden/>
    <w:unhideWhenUsed/>
    <w:qFormat/>
    <w:rsid w:val="005B25B6"/>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A10">
    <w:name w:val="A10"/>
    <w:uiPriority w:val="99"/>
    <w:rsid w:val="003F50B6"/>
    <w:rPr>
      <w:rFonts w:ascii="Adobe Caslon Pro" w:hAnsi="Adobe Caslon Pro" w:cs="Adobe Caslon Pro" w:hint="default"/>
      <w:color w:val="000000"/>
      <w:sz w:val="10"/>
      <w:szCs w:val="10"/>
    </w:rPr>
  </w:style>
  <w:style w:type="paragraph" w:customStyle="1" w:styleId="Default">
    <w:name w:val="Default"/>
    <w:rsid w:val="002F40F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Balk2Char">
    <w:name w:val="Başlık 2 Char"/>
    <w:basedOn w:val="VarsaylanParagrafYazTipi"/>
    <w:link w:val="Balk2"/>
    <w:uiPriority w:val="9"/>
    <w:semiHidden/>
    <w:rsid w:val="005B25B6"/>
    <w:rPr>
      <w:rFonts w:asciiTheme="majorHAnsi" w:eastAsiaTheme="majorEastAsia" w:hAnsiTheme="majorHAnsi" w:cstheme="majorBidi"/>
      <w:b/>
      <w:bCs/>
      <w:color w:val="4F81BD" w:themeColor="accent1"/>
      <w:sz w:val="26"/>
      <w:szCs w:val="26"/>
    </w:rPr>
  </w:style>
  <w:style w:type="paragraph" w:styleId="DipnotMetni">
    <w:name w:val="footnote text"/>
    <w:aliases w:val=" Char Char"/>
    <w:basedOn w:val="Normal"/>
    <w:link w:val="DipnotMetniChar"/>
    <w:unhideWhenUsed/>
    <w:qFormat/>
    <w:rsid w:val="005B25B6"/>
    <w:rPr>
      <w:sz w:val="20"/>
      <w:szCs w:val="20"/>
    </w:rPr>
  </w:style>
  <w:style w:type="character" w:customStyle="1" w:styleId="DipnotMetniChar">
    <w:name w:val="Dipnot Metni Char"/>
    <w:aliases w:val=" Char Char Char"/>
    <w:basedOn w:val="VarsaylanParagrafYazTipi"/>
    <w:link w:val="DipnotMetni"/>
    <w:rsid w:val="005B25B6"/>
    <w:rPr>
      <w:sz w:val="20"/>
      <w:szCs w:val="20"/>
    </w:rPr>
  </w:style>
  <w:style w:type="character" w:styleId="DipnotBavurusu">
    <w:name w:val="footnote reference"/>
    <w:unhideWhenUsed/>
    <w:qFormat/>
    <w:rsid w:val="005B25B6"/>
    <w:rPr>
      <w:rFonts w:ascii="Times New Roman" w:hAnsi="Times New Roman"/>
      <w:sz w:val="22"/>
      <w:bdr w:val="none" w:sz="0" w:space="0" w:color="auto"/>
      <w:vertAlign w:val="superscript"/>
    </w:rPr>
  </w:style>
  <w:style w:type="paragraph" w:styleId="stBilgi">
    <w:name w:val="header"/>
    <w:basedOn w:val="Normal"/>
    <w:link w:val="stBilgiChar"/>
    <w:uiPriority w:val="99"/>
    <w:unhideWhenUsed/>
    <w:rsid w:val="00D75101"/>
    <w:pPr>
      <w:tabs>
        <w:tab w:val="center" w:pos="4513"/>
        <w:tab w:val="right" w:pos="9026"/>
      </w:tabs>
    </w:pPr>
  </w:style>
  <w:style w:type="character" w:customStyle="1" w:styleId="stBilgiChar">
    <w:name w:val="Üst Bilgi Char"/>
    <w:basedOn w:val="VarsaylanParagrafYazTipi"/>
    <w:link w:val="stBilgi"/>
    <w:uiPriority w:val="99"/>
    <w:rsid w:val="00D75101"/>
  </w:style>
  <w:style w:type="paragraph" w:styleId="AltBilgi">
    <w:name w:val="footer"/>
    <w:basedOn w:val="Normal"/>
    <w:link w:val="AltBilgiChar"/>
    <w:uiPriority w:val="99"/>
    <w:unhideWhenUsed/>
    <w:rsid w:val="00D75101"/>
    <w:pPr>
      <w:tabs>
        <w:tab w:val="center" w:pos="4513"/>
        <w:tab w:val="right" w:pos="9026"/>
      </w:tabs>
    </w:pPr>
  </w:style>
  <w:style w:type="character" w:customStyle="1" w:styleId="AltBilgiChar">
    <w:name w:val="Alt Bilgi Char"/>
    <w:basedOn w:val="VarsaylanParagrafYazTipi"/>
    <w:link w:val="AltBilgi"/>
    <w:uiPriority w:val="99"/>
    <w:rsid w:val="00D751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852256-7B5F-473D-A602-371E0011BE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7</Pages>
  <Words>1917</Words>
  <Characters>10933</Characters>
  <Application>Microsoft Office Word</Application>
  <DocSecurity>0</DocSecurity>
  <Lines>91</Lines>
  <Paragraphs>25</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Durham University</Company>
  <LinksUpToDate>false</LinksUpToDate>
  <CharactersWithSpaces>12825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MUSLIM-CHAPLAIN A.C.</dc:creator>
  <cp:lastModifiedBy>1</cp:lastModifiedBy>
  <cp:revision>6</cp:revision>
  <dcterms:created xsi:type="dcterms:W3CDTF">2020-05-29T20:43:00Z</dcterms:created>
  <dcterms:modified xsi:type="dcterms:W3CDTF">2020-06-04T19:46:00Z</dcterms:modified>
</cp:coreProperties>
</file>