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A60E45" w14:textId="378B8D47" w:rsidR="00DF4083" w:rsidRPr="003B0F42" w:rsidRDefault="00455565" w:rsidP="00854BDB">
      <w:pPr>
        <w:spacing w:after="120" w:line="240" w:lineRule="auto"/>
        <w:ind w:right="-277"/>
        <w:jc w:val="center"/>
        <w:rPr>
          <w:rFonts w:asciiTheme="minorHAnsi" w:hAnsiTheme="minorHAnsi"/>
          <w:b/>
          <w:bCs/>
          <w:color w:val="auto"/>
          <w:sz w:val="22"/>
          <w:szCs w:val="22"/>
        </w:rPr>
      </w:pPr>
      <w:bookmarkStart w:id="0" w:name="_Hlk42199105"/>
      <w:bookmarkStart w:id="1" w:name="_Hlk42880960"/>
      <w:bookmarkStart w:id="2" w:name="_GoBack"/>
      <w:r w:rsidRPr="003B0F42">
        <w:rPr>
          <w:rFonts w:asciiTheme="minorHAnsi" w:hAnsiTheme="minorHAnsi"/>
          <w:b/>
          <w:bCs/>
          <w:color w:val="auto"/>
          <w:sz w:val="22"/>
          <w:szCs w:val="22"/>
        </w:rPr>
        <w:t xml:space="preserve">NURSI’S CRITIQUE OF FARABI AND IBN SINA </w:t>
      </w:r>
      <w:r>
        <w:rPr>
          <w:rFonts w:asciiTheme="minorHAnsi" w:hAnsiTheme="minorHAnsi"/>
          <w:b/>
          <w:bCs/>
          <w:color w:val="auto"/>
          <w:sz w:val="22"/>
          <w:szCs w:val="22"/>
        </w:rPr>
        <w:t>I</w:t>
      </w:r>
      <w:r w:rsidRPr="003B0F42">
        <w:rPr>
          <w:rFonts w:asciiTheme="minorHAnsi" w:hAnsiTheme="minorHAnsi"/>
          <w:b/>
          <w:bCs/>
          <w:color w:val="auto"/>
          <w:sz w:val="22"/>
          <w:szCs w:val="22"/>
        </w:rPr>
        <w:t>N AGREEMENT WITH AL-GHAZALI</w:t>
      </w:r>
    </w:p>
    <w:bookmarkEnd w:id="0"/>
    <w:p w14:paraId="685BEA09" w14:textId="5F128960" w:rsidR="00475718" w:rsidRPr="003B0F42" w:rsidRDefault="00475718" w:rsidP="003B0F42">
      <w:pPr>
        <w:spacing w:after="120" w:line="240" w:lineRule="auto"/>
        <w:ind w:right="-277" w:firstLine="567"/>
        <w:jc w:val="right"/>
        <w:rPr>
          <w:rFonts w:asciiTheme="minorHAnsi" w:hAnsiTheme="minorHAnsi"/>
          <w:b/>
          <w:bCs/>
          <w:color w:val="auto"/>
          <w:sz w:val="20"/>
          <w:szCs w:val="20"/>
        </w:rPr>
      </w:pPr>
      <w:proofErr w:type="spellStart"/>
      <w:r w:rsidRPr="003B0F42">
        <w:rPr>
          <w:rFonts w:asciiTheme="minorHAnsi" w:hAnsiTheme="minorHAnsi"/>
          <w:b/>
          <w:bCs/>
          <w:color w:val="auto"/>
          <w:sz w:val="20"/>
          <w:szCs w:val="20"/>
        </w:rPr>
        <w:t>Tuğba</w:t>
      </w:r>
      <w:proofErr w:type="spellEnd"/>
      <w:r w:rsidRPr="003B0F42">
        <w:rPr>
          <w:rFonts w:asciiTheme="minorHAnsi" w:hAnsiTheme="minorHAnsi"/>
          <w:b/>
          <w:bCs/>
          <w:color w:val="auto"/>
          <w:sz w:val="20"/>
          <w:szCs w:val="20"/>
        </w:rPr>
        <w:t xml:space="preserve"> </w:t>
      </w:r>
      <w:proofErr w:type="spellStart"/>
      <w:r w:rsidRPr="003B0F42">
        <w:rPr>
          <w:rFonts w:asciiTheme="minorHAnsi" w:hAnsiTheme="minorHAnsi"/>
          <w:b/>
          <w:bCs/>
          <w:color w:val="auto"/>
          <w:sz w:val="20"/>
          <w:szCs w:val="20"/>
        </w:rPr>
        <w:t>Türkoğlu</w:t>
      </w:r>
      <w:bookmarkEnd w:id="1"/>
      <w:bookmarkEnd w:id="2"/>
      <w:proofErr w:type="spellEnd"/>
      <w:r w:rsidR="00A17377">
        <w:rPr>
          <w:rStyle w:val="DipnotBavurusu"/>
          <w:rFonts w:asciiTheme="minorHAnsi" w:hAnsiTheme="minorHAnsi"/>
          <w:b/>
          <w:bCs/>
          <w:color w:val="auto"/>
          <w:sz w:val="20"/>
          <w:szCs w:val="20"/>
        </w:rPr>
        <w:footnoteReference w:customMarkFollows="1" w:id="1"/>
        <w:t>*</w:t>
      </w:r>
    </w:p>
    <w:p w14:paraId="72FB347A" w14:textId="683252F8" w:rsidR="00475718" w:rsidRDefault="00475718" w:rsidP="00C32347">
      <w:pPr>
        <w:spacing w:after="120" w:line="240" w:lineRule="auto"/>
        <w:ind w:right="-277" w:firstLine="567"/>
        <w:jc w:val="both"/>
        <w:rPr>
          <w:rFonts w:asciiTheme="minorHAnsi" w:hAnsiTheme="minorHAnsi"/>
          <w:color w:val="auto"/>
          <w:sz w:val="20"/>
          <w:szCs w:val="20"/>
        </w:rPr>
      </w:pPr>
      <w:r w:rsidRPr="003B0F42">
        <w:rPr>
          <w:rFonts w:asciiTheme="minorHAnsi" w:hAnsiTheme="minorHAnsi"/>
          <w:b/>
          <w:bCs/>
          <w:color w:val="auto"/>
          <w:sz w:val="20"/>
          <w:szCs w:val="20"/>
        </w:rPr>
        <w:t>Abstract</w:t>
      </w:r>
    </w:p>
    <w:p w14:paraId="3177E0D3" w14:textId="73DBB9AA" w:rsidR="00C32347" w:rsidRDefault="00C32347" w:rsidP="001A3BE5">
      <w:pPr>
        <w:spacing w:after="120" w:line="240" w:lineRule="auto"/>
        <w:ind w:right="-277" w:firstLine="567"/>
        <w:jc w:val="both"/>
        <w:rPr>
          <w:rFonts w:asciiTheme="minorHAnsi" w:hAnsiTheme="minorHAnsi"/>
          <w:color w:val="auto"/>
          <w:sz w:val="20"/>
          <w:szCs w:val="20"/>
        </w:rPr>
      </w:pPr>
      <w:r>
        <w:rPr>
          <w:rFonts w:asciiTheme="minorHAnsi" w:hAnsiTheme="minorHAnsi"/>
          <w:color w:val="auto"/>
          <w:sz w:val="20"/>
          <w:szCs w:val="20"/>
        </w:rPr>
        <w:t>As commonly known</w:t>
      </w:r>
      <w:r w:rsidR="004D44CF">
        <w:rPr>
          <w:rFonts w:asciiTheme="minorHAnsi" w:hAnsiTheme="minorHAnsi"/>
          <w:color w:val="auto"/>
          <w:sz w:val="20"/>
          <w:szCs w:val="20"/>
        </w:rPr>
        <w:t xml:space="preserve">, </w:t>
      </w:r>
      <w:r>
        <w:rPr>
          <w:rFonts w:asciiTheme="minorHAnsi" w:hAnsiTheme="minorHAnsi"/>
          <w:color w:val="auto"/>
          <w:sz w:val="20"/>
          <w:szCs w:val="20"/>
        </w:rPr>
        <w:t xml:space="preserve">Ibn </w:t>
      </w:r>
      <w:proofErr w:type="spellStart"/>
      <w:r>
        <w:rPr>
          <w:rFonts w:asciiTheme="minorHAnsi" w:hAnsiTheme="minorHAnsi"/>
          <w:color w:val="auto"/>
          <w:sz w:val="20"/>
          <w:szCs w:val="20"/>
        </w:rPr>
        <w:t>Sina</w:t>
      </w:r>
      <w:proofErr w:type="spellEnd"/>
      <w:r>
        <w:rPr>
          <w:rFonts w:asciiTheme="minorHAnsi" w:hAnsiTheme="minorHAnsi"/>
          <w:color w:val="auto"/>
          <w:sz w:val="20"/>
          <w:szCs w:val="20"/>
        </w:rPr>
        <w:t xml:space="preserve"> and </w:t>
      </w:r>
      <w:proofErr w:type="spellStart"/>
      <w:r>
        <w:rPr>
          <w:rFonts w:asciiTheme="minorHAnsi" w:hAnsiTheme="minorHAnsi"/>
          <w:color w:val="auto"/>
          <w:sz w:val="20"/>
          <w:szCs w:val="20"/>
        </w:rPr>
        <w:t>Farabi</w:t>
      </w:r>
      <w:proofErr w:type="spellEnd"/>
      <w:r>
        <w:rPr>
          <w:rFonts w:asciiTheme="minorHAnsi" w:hAnsiTheme="minorHAnsi"/>
          <w:color w:val="auto"/>
          <w:sz w:val="20"/>
          <w:szCs w:val="20"/>
        </w:rPr>
        <w:t xml:space="preserve">, </w:t>
      </w:r>
      <w:r w:rsidR="004D44CF">
        <w:rPr>
          <w:rFonts w:asciiTheme="minorHAnsi" w:hAnsiTheme="minorHAnsi"/>
          <w:color w:val="auto"/>
          <w:sz w:val="20"/>
          <w:szCs w:val="20"/>
        </w:rPr>
        <w:t xml:space="preserve">two </w:t>
      </w:r>
      <w:proofErr w:type="spellStart"/>
      <w:r w:rsidR="004D44CF">
        <w:rPr>
          <w:rFonts w:asciiTheme="minorHAnsi" w:hAnsiTheme="minorHAnsi"/>
          <w:color w:val="auto"/>
          <w:sz w:val="20"/>
          <w:szCs w:val="20"/>
        </w:rPr>
        <w:t>prominant</w:t>
      </w:r>
      <w:proofErr w:type="spellEnd"/>
      <w:r>
        <w:rPr>
          <w:rFonts w:asciiTheme="minorHAnsi" w:hAnsiTheme="minorHAnsi"/>
          <w:color w:val="auto"/>
          <w:sz w:val="20"/>
          <w:szCs w:val="20"/>
        </w:rPr>
        <w:t xml:space="preserve"> philosophers </w:t>
      </w:r>
      <w:r w:rsidR="009D1E4C">
        <w:rPr>
          <w:rFonts w:asciiTheme="minorHAnsi" w:hAnsiTheme="minorHAnsi"/>
          <w:color w:val="auto"/>
          <w:sz w:val="20"/>
          <w:szCs w:val="20"/>
        </w:rPr>
        <w:t xml:space="preserve">and scholars </w:t>
      </w:r>
      <w:r w:rsidR="004D44CF">
        <w:rPr>
          <w:rFonts w:asciiTheme="minorHAnsi" w:hAnsiTheme="minorHAnsi"/>
          <w:color w:val="auto"/>
          <w:sz w:val="20"/>
          <w:szCs w:val="20"/>
        </w:rPr>
        <w:t>in</w:t>
      </w:r>
      <w:r>
        <w:rPr>
          <w:rFonts w:asciiTheme="minorHAnsi" w:hAnsiTheme="minorHAnsi"/>
          <w:color w:val="auto"/>
          <w:sz w:val="20"/>
          <w:szCs w:val="20"/>
        </w:rPr>
        <w:t xml:space="preserve"> Islamic history, were well </w:t>
      </w:r>
      <w:r w:rsidR="00112979">
        <w:rPr>
          <w:rFonts w:asciiTheme="minorHAnsi" w:hAnsiTheme="minorHAnsi"/>
          <w:color w:val="auto"/>
          <w:sz w:val="20"/>
          <w:szCs w:val="20"/>
        </w:rPr>
        <w:t>a</w:t>
      </w:r>
      <w:r>
        <w:rPr>
          <w:rFonts w:asciiTheme="minorHAnsi" w:hAnsiTheme="minorHAnsi"/>
          <w:color w:val="auto"/>
          <w:sz w:val="20"/>
          <w:szCs w:val="20"/>
        </w:rPr>
        <w:t xml:space="preserve">ffected from the thoughts of </w:t>
      </w:r>
      <w:r w:rsidR="00112979">
        <w:rPr>
          <w:rFonts w:asciiTheme="minorHAnsi" w:hAnsiTheme="minorHAnsi"/>
          <w:color w:val="auto"/>
          <w:sz w:val="20"/>
          <w:szCs w:val="20"/>
        </w:rPr>
        <w:t xml:space="preserve">the </w:t>
      </w:r>
      <w:r>
        <w:rPr>
          <w:rFonts w:asciiTheme="minorHAnsi" w:hAnsiTheme="minorHAnsi"/>
          <w:color w:val="auto"/>
          <w:sz w:val="20"/>
          <w:szCs w:val="20"/>
        </w:rPr>
        <w:t xml:space="preserve">Greek philosophers, </w:t>
      </w:r>
      <w:r w:rsidR="00FA4872">
        <w:rPr>
          <w:rFonts w:asciiTheme="minorHAnsi" w:hAnsiTheme="minorHAnsi"/>
          <w:color w:val="auto"/>
          <w:sz w:val="20"/>
          <w:szCs w:val="20"/>
        </w:rPr>
        <w:t>Aristotle</w:t>
      </w:r>
      <w:r>
        <w:rPr>
          <w:rFonts w:asciiTheme="minorHAnsi" w:hAnsiTheme="minorHAnsi"/>
          <w:color w:val="auto"/>
          <w:sz w:val="20"/>
          <w:szCs w:val="20"/>
        </w:rPr>
        <w:t xml:space="preserve"> and Plato. </w:t>
      </w:r>
      <w:r w:rsidR="001A3BE5">
        <w:rPr>
          <w:rFonts w:asciiTheme="minorHAnsi" w:hAnsiTheme="minorHAnsi"/>
          <w:color w:val="auto"/>
          <w:sz w:val="20"/>
          <w:szCs w:val="20"/>
        </w:rPr>
        <w:t xml:space="preserve">It is seen that in their famous books, Ibn </w:t>
      </w:r>
      <w:proofErr w:type="spellStart"/>
      <w:r w:rsidR="001A3BE5">
        <w:rPr>
          <w:rFonts w:asciiTheme="minorHAnsi" w:hAnsiTheme="minorHAnsi"/>
          <w:color w:val="auto"/>
          <w:sz w:val="20"/>
          <w:szCs w:val="20"/>
        </w:rPr>
        <w:t>Sina</w:t>
      </w:r>
      <w:proofErr w:type="spellEnd"/>
      <w:r w:rsidR="001A3BE5">
        <w:rPr>
          <w:rFonts w:asciiTheme="minorHAnsi" w:hAnsiTheme="minorHAnsi"/>
          <w:color w:val="auto"/>
          <w:sz w:val="20"/>
          <w:szCs w:val="20"/>
        </w:rPr>
        <w:t xml:space="preserve"> and </w:t>
      </w:r>
      <w:proofErr w:type="spellStart"/>
      <w:r w:rsidR="001A3BE5">
        <w:rPr>
          <w:rFonts w:asciiTheme="minorHAnsi" w:hAnsiTheme="minorHAnsi"/>
          <w:color w:val="auto"/>
          <w:sz w:val="20"/>
          <w:szCs w:val="20"/>
        </w:rPr>
        <w:t>Farabi</w:t>
      </w:r>
      <w:proofErr w:type="spellEnd"/>
      <w:r>
        <w:rPr>
          <w:rFonts w:asciiTheme="minorHAnsi" w:hAnsiTheme="minorHAnsi"/>
          <w:color w:val="auto"/>
          <w:sz w:val="20"/>
          <w:szCs w:val="20"/>
        </w:rPr>
        <w:t xml:space="preserve"> tried to harmonize the</w:t>
      </w:r>
      <w:r w:rsidR="009D1E4C">
        <w:rPr>
          <w:rFonts w:asciiTheme="minorHAnsi" w:hAnsiTheme="minorHAnsi"/>
          <w:color w:val="auto"/>
          <w:sz w:val="20"/>
          <w:szCs w:val="20"/>
        </w:rPr>
        <w:t xml:space="preserve"> </w:t>
      </w:r>
      <w:r>
        <w:rPr>
          <w:rFonts w:asciiTheme="minorHAnsi" w:hAnsiTheme="minorHAnsi"/>
          <w:color w:val="auto"/>
          <w:sz w:val="20"/>
          <w:szCs w:val="20"/>
        </w:rPr>
        <w:t xml:space="preserve">ideas </w:t>
      </w:r>
      <w:r w:rsidR="009D1E4C">
        <w:rPr>
          <w:rFonts w:asciiTheme="minorHAnsi" w:hAnsiTheme="minorHAnsi"/>
          <w:color w:val="auto"/>
          <w:sz w:val="20"/>
          <w:szCs w:val="20"/>
        </w:rPr>
        <w:t xml:space="preserve">of </w:t>
      </w:r>
      <w:r w:rsidR="00FA4872">
        <w:rPr>
          <w:rFonts w:asciiTheme="minorHAnsi" w:hAnsiTheme="minorHAnsi"/>
          <w:color w:val="auto"/>
          <w:sz w:val="20"/>
          <w:szCs w:val="20"/>
        </w:rPr>
        <w:t>Aristotle</w:t>
      </w:r>
      <w:r w:rsidR="009D1E4C">
        <w:rPr>
          <w:rFonts w:asciiTheme="minorHAnsi" w:hAnsiTheme="minorHAnsi"/>
          <w:color w:val="auto"/>
          <w:sz w:val="20"/>
          <w:szCs w:val="20"/>
        </w:rPr>
        <w:t xml:space="preserve"> and </w:t>
      </w:r>
      <w:r w:rsidR="00FA4872">
        <w:rPr>
          <w:rFonts w:asciiTheme="minorHAnsi" w:hAnsiTheme="minorHAnsi"/>
          <w:color w:val="auto"/>
          <w:sz w:val="20"/>
          <w:szCs w:val="20"/>
        </w:rPr>
        <w:t>Plato</w:t>
      </w:r>
      <w:r w:rsidR="009D1E4C">
        <w:rPr>
          <w:rFonts w:asciiTheme="minorHAnsi" w:hAnsiTheme="minorHAnsi"/>
          <w:color w:val="auto"/>
          <w:sz w:val="20"/>
          <w:szCs w:val="20"/>
        </w:rPr>
        <w:t xml:space="preserve"> </w:t>
      </w:r>
      <w:r>
        <w:rPr>
          <w:rFonts w:asciiTheme="minorHAnsi" w:hAnsiTheme="minorHAnsi"/>
          <w:color w:val="auto"/>
          <w:sz w:val="20"/>
          <w:szCs w:val="20"/>
        </w:rPr>
        <w:t xml:space="preserve">with Islamic way of </w:t>
      </w:r>
      <w:r w:rsidR="00112979">
        <w:rPr>
          <w:rFonts w:asciiTheme="minorHAnsi" w:hAnsiTheme="minorHAnsi"/>
          <w:color w:val="auto"/>
          <w:sz w:val="20"/>
          <w:szCs w:val="20"/>
        </w:rPr>
        <w:t xml:space="preserve">thinking </w:t>
      </w:r>
      <w:r>
        <w:rPr>
          <w:rFonts w:asciiTheme="minorHAnsi" w:hAnsiTheme="minorHAnsi"/>
          <w:color w:val="auto"/>
          <w:sz w:val="20"/>
          <w:szCs w:val="20"/>
        </w:rPr>
        <w:t xml:space="preserve">and interpret even some basic Islamic elements </w:t>
      </w:r>
      <w:r w:rsidR="004D44CF">
        <w:rPr>
          <w:rFonts w:asciiTheme="minorHAnsi" w:hAnsiTheme="minorHAnsi"/>
          <w:color w:val="auto"/>
          <w:sz w:val="20"/>
          <w:szCs w:val="20"/>
        </w:rPr>
        <w:t>according to</w:t>
      </w:r>
      <w:r>
        <w:rPr>
          <w:rFonts w:asciiTheme="minorHAnsi" w:hAnsiTheme="minorHAnsi"/>
          <w:color w:val="auto"/>
          <w:sz w:val="20"/>
          <w:szCs w:val="20"/>
        </w:rPr>
        <w:t xml:space="preserve"> their </w:t>
      </w:r>
      <w:r w:rsidR="00112979">
        <w:rPr>
          <w:rFonts w:asciiTheme="minorHAnsi" w:hAnsiTheme="minorHAnsi"/>
          <w:color w:val="auto"/>
          <w:sz w:val="20"/>
          <w:szCs w:val="20"/>
        </w:rPr>
        <w:t xml:space="preserve">philosophical understanding. However, two </w:t>
      </w:r>
      <w:r w:rsidR="004D44CF">
        <w:rPr>
          <w:rFonts w:asciiTheme="minorHAnsi" w:hAnsiTheme="minorHAnsi"/>
          <w:color w:val="auto"/>
          <w:sz w:val="20"/>
          <w:szCs w:val="20"/>
        </w:rPr>
        <w:t xml:space="preserve">other </w:t>
      </w:r>
      <w:r w:rsidR="00112979">
        <w:rPr>
          <w:rFonts w:asciiTheme="minorHAnsi" w:hAnsiTheme="minorHAnsi"/>
          <w:color w:val="auto"/>
          <w:sz w:val="20"/>
          <w:szCs w:val="20"/>
        </w:rPr>
        <w:t>effective Islamic scholars</w:t>
      </w:r>
      <w:r w:rsidR="004D44CF">
        <w:rPr>
          <w:rFonts w:asciiTheme="minorHAnsi" w:hAnsiTheme="minorHAnsi"/>
          <w:color w:val="auto"/>
          <w:sz w:val="20"/>
          <w:szCs w:val="20"/>
        </w:rPr>
        <w:t>,</w:t>
      </w:r>
      <w:r w:rsidR="00112979">
        <w:rPr>
          <w:rFonts w:asciiTheme="minorHAnsi" w:hAnsiTheme="minorHAnsi"/>
          <w:color w:val="auto"/>
          <w:sz w:val="20"/>
          <w:szCs w:val="20"/>
        </w:rPr>
        <w:t xml:space="preserve"> who lived in different ages</w:t>
      </w:r>
      <w:r w:rsidR="001A3BE5">
        <w:rPr>
          <w:rFonts w:asciiTheme="minorHAnsi" w:hAnsiTheme="minorHAnsi"/>
          <w:color w:val="auto"/>
          <w:sz w:val="20"/>
          <w:szCs w:val="20"/>
        </w:rPr>
        <w:t xml:space="preserve"> than each other</w:t>
      </w:r>
      <w:r w:rsidR="00112979">
        <w:rPr>
          <w:rFonts w:asciiTheme="minorHAnsi" w:hAnsiTheme="minorHAnsi"/>
          <w:color w:val="auto"/>
          <w:sz w:val="20"/>
          <w:szCs w:val="20"/>
        </w:rPr>
        <w:t xml:space="preserve">, </w:t>
      </w:r>
      <w:proofErr w:type="spellStart"/>
      <w:r w:rsidR="00112979" w:rsidRPr="00112979">
        <w:rPr>
          <w:rFonts w:asciiTheme="minorHAnsi" w:hAnsiTheme="minorHAnsi"/>
          <w:i/>
          <w:iCs/>
          <w:color w:val="auto"/>
          <w:sz w:val="20"/>
          <w:szCs w:val="20"/>
        </w:rPr>
        <w:t>Hujjatu’l</w:t>
      </w:r>
      <w:proofErr w:type="spellEnd"/>
      <w:r w:rsidR="00112979" w:rsidRPr="00112979">
        <w:rPr>
          <w:rFonts w:asciiTheme="minorHAnsi" w:hAnsiTheme="minorHAnsi"/>
          <w:i/>
          <w:iCs/>
          <w:color w:val="auto"/>
          <w:sz w:val="20"/>
          <w:szCs w:val="20"/>
        </w:rPr>
        <w:t xml:space="preserve"> Islam</w:t>
      </w:r>
      <w:r w:rsidR="00112979">
        <w:rPr>
          <w:rFonts w:asciiTheme="minorHAnsi" w:hAnsiTheme="minorHAnsi"/>
          <w:color w:val="auto"/>
          <w:sz w:val="20"/>
          <w:szCs w:val="20"/>
        </w:rPr>
        <w:t xml:space="preserve"> al-Ghazali and Bediüzzaman Said </w:t>
      </w:r>
      <w:proofErr w:type="spellStart"/>
      <w:r w:rsidR="00112979">
        <w:rPr>
          <w:rFonts w:asciiTheme="minorHAnsi" w:hAnsiTheme="minorHAnsi"/>
          <w:color w:val="auto"/>
          <w:sz w:val="20"/>
          <w:szCs w:val="20"/>
        </w:rPr>
        <w:t>Nursi</w:t>
      </w:r>
      <w:proofErr w:type="spellEnd"/>
      <w:r w:rsidR="004D44CF">
        <w:rPr>
          <w:rFonts w:asciiTheme="minorHAnsi" w:hAnsiTheme="minorHAnsi"/>
          <w:color w:val="auto"/>
          <w:sz w:val="20"/>
          <w:szCs w:val="20"/>
        </w:rPr>
        <w:t>,</w:t>
      </w:r>
      <w:r w:rsidR="00112979">
        <w:rPr>
          <w:rFonts w:asciiTheme="minorHAnsi" w:hAnsiTheme="minorHAnsi"/>
          <w:color w:val="auto"/>
          <w:sz w:val="20"/>
          <w:szCs w:val="20"/>
        </w:rPr>
        <w:t xml:space="preserve"> strictly criticized their </w:t>
      </w:r>
      <w:r w:rsidR="001A3BE5">
        <w:rPr>
          <w:rFonts w:asciiTheme="minorHAnsi" w:hAnsiTheme="minorHAnsi"/>
          <w:color w:val="auto"/>
          <w:sz w:val="20"/>
          <w:szCs w:val="20"/>
        </w:rPr>
        <w:t>way</w:t>
      </w:r>
      <w:r w:rsidR="004D44CF">
        <w:rPr>
          <w:rFonts w:asciiTheme="minorHAnsi" w:hAnsiTheme="minorHAnsi"/>
          <w:color w:val="auto"/>
          <w:sz w:val="20"/>
          <w:szCs w:val="20"/>
        </w:rPr>
        <w:t>s</w:t>
      </w:r>
      <w:r w:rsidR="001A3BE5">
        <w:rPr>
          <w:rFonts w:asciiTheme="minorHAnsi" w:hAnsiTheme="minorHAnsi"/>
          <w:color w:val="auto"/>
          <w:sz w:val="20"/>
          <w:szCs w:val="20"/>
        </w:rPr>
        <w:t xml:space="preserve"> of </w:t>
      </w:r>
      <w:r w:rsidR="009D1E4C">
        <w:rPr>
          <w:rFonts w:asciiTheme="minorHAnsi" w:hAnsiTheme="minorHAnsi"/>
          <w:color w:val="auto"/>
          <w:sz w:val="20"/>
          <w:szCs w:val="20"/>
        </w:rPr>
        <w:t xml:space="preserve">thinking and </w:t>
      </w:r>
      <w:r w:rsidR="001A3BE5">
        <w:rPr>
          <w:rFonts w:asciiTheme="minorHAnsi" w:hAnsiTheme="minorHAnsi"/>
          <w:color w:val="auto"/>
          <w:sz w:val="20"/>
          <w:szCs w:val="20"/>
        </w:rPr>
        <w:t>interpretation</w:t>
      </w:r>
      <w:r w:rsidR="004D44CF">
        <w:rPr>
          <w:rFonts w:asciiTheme="minorHAnsi" w:hAnsiTheme="minorHAnsi"/>
          <w:color w:val="auto"/>
          <w:sz w:val="20"/>
          <w:szCs w:val="20"/>
        </w:rPr>
        <w:t>s</w:t>
      </w:r>
      <w:r w:rsidR="001A3BE5">
        <w:rPr>
          <w:rFonts w:asciiTheme="minorHAnsi" w:hAnsiTheme="minorHAnsi"/>
          <w:color w:val="auto"/>
          <w:sz w:val="20"/>
          <w:szCs w:val="20"/>
        </w:rPr>
        <w:t xml:space="preserve"> </w:t>
      </w:r>
      <w:r w:rsidR="00112979">
        <w:rPr>
          <w:rFonts w:asciiTheme="minorHAnsi" w:hAnsiTheme="minorHAnsi"/>
          <w:color w:val="auto"/>
          <w:sz w:val="20"/>
          <w:szCs w:val="20"/>
        </w:rPr>
        <w:t>because the</w:t>
      </w:r>
      <w:r w:rsidR="004D44CF">
        <w:rPr>
          <w:rFonts w:asciiTheme="minorHAnsi" w:hAnsiTheme="minorHAnsi"/>
          <w:color w:val="auto"/>
          <w:sz w:val="20"/>
          <w:szCs w:val="20"/>
        </w:rPr>
        <w:t xml:space="preserve">se were found </w:t>
      </w:r>
      <w:r w:rsidR="00112979">
        <w:rPr>
          <w:rFonts w:asciiTheme="minorHAnsi" w:hAnsiTheme="minorHAnsi"/>
          <w:color w:val="auto"/>
          <w:sz w:val="20"/>
          <w:szCs w:val="20"/>
        </w:rPr>
        <w:t xml:space="preserve">not </w:t>
      </w:r>
      <w:r w:rsidR="004D44CF">
        <w:rPr>
          <w:rFonts w:asciiTheme="minorHAnsi" w:hAnsiTheme="minorHAnsi"/>
          <w:color w:val="auto"/>
          <w:sz w:val="20"/>
          <w:szCs w:val="20"/>
        </w:rPr>
        <w:t xml:space="preserve">to </w:t>
      </w:r>
      <w:r w:rsidR="00112979">
        <w:rPr>
          <w:rFonts w:asciiTheme="minorHAnsi" w:hAnsiTheme="minorHAnsi"/>
          <w:color w:val="auto"/>
          <w:sz w:val="20"/>
          <w:szCs w:val="20"/>
        </w:rPr>
        <w:t xml:space="preserve">parallel </w:t>
      </w:r>
      <w:r w:rsidR="001A3BE5">
        <w:rPr>
          <w:rFonts w:asciiTheme="minorHAnsi" w:hAnsiTheme="minorHAnsi"/>
          <w:color w:val="auto"/>
          <w:sz w:val="20"/>
          <w:szCs w:val="20"/>
        </w:rPr>
        <w:t xml:space="preserve">the </w:t>
      </w:r>
      <w:r w:rsidR="00112979">
        <w:rPr>
          <w:rFonts w:asciiTheme="minorHAnsi" w:hAnsiTheme="minorHAnsi"/>
          <w:color w:val="auto"/>
          <w:sz w:val="20"/>
          <w:szCs w:val="20"/>
        </w:rPr>
        <w:t>Islamic belief</w:t>
      </w:r>
      <w:r w:rsidR="001A3BE5">
        <w:rPr>
          <w:rFonts w:asciiTheme="minorHAnsi" w:hAnsiTheme="minorHAnsi"/>
          <w:color w:val="auto"/>
          <w:sz w:val="20"/>
          <w:szCs w:val="20"/>
        </w:rPr>
        <w:t xml:space="preserve"> from various aspects</w:t>
      </w:r>
      <w:r w:rsidR="00112979">
        <w:rPr>
          <w:rFonts w:asciiTheme="minorHAnsi" w:hAnsiTheme="minorHAnsi"/>
          <w:color w:val="auto"/>
          <w:sz w:val="20"/>
          <w:szCs w:val="20"/>
        </w:rPr>
        <w:t xml:space="preserve">. Although the </w:t>
      </w:r>
      <w:r w:rsidR="001A3BE5">
        <w:rPr>
          <w:rFonts w:asciiTheme="minorHAnsi" w:hAnsiTheme="minorHAnsi"/>
          <w:color w:val="auto"/>
          <w:sz w:val="20"/>
          <w:szCs w:val="20"/>
        </w:rPr>
        <w:t>level of</w:t>
      </w:r>
      <w:r w:rsidR="004D44CF">
        <w:rPr>
          <w:rFonts w:asciiTheme="minorHAnsi" w:hAnsiTheme="minorHAnsi"/>
          <w:color w:val="auto"/>
          <w:sz w:val="20"/>
          <w:szCs w:val="20"/>
        </w:rPr>
        <w:t xml:space="preserve"> their</w:t>
      </w:r>
      <w:r w:rsidR="001A3BE5">
        <w:rPr>
          <w:rFonts w:asciiTheme="minorHAnsi" w:hAnsiTheme="minorHAnsi"/>
          <w:color w:val="auto"/>
          <w:sz w:val="20"/>
          <w:szCs w:val="20"/>
        </w:rPr>
        <w:t xml:space="preserve"> </w:t>
      </w:r>
      <w:r w:rsidR="00112979">
        <w:rPr>
          <w:rFonts w:asciiTheme="minorHAnsi" w:hAnsiTheme="minorHAnsi"/>
          <w:color w:val="auto"/>
          <w:sz w:val="20"/>
          <w:szCs w:val="20"/>
        </w:rPr>
        <w:t xml:space="preserve">criticism </w:t>
      </w:r>
      <w:r w:rsidR="001A3BE5">
        <w:rPr>
          <w:rFonts w:asciiTheme="minorHAnsi" w:hAnsiTheme="minorHAnsi"/>
          <w:color w:val="auto"/>
          <w:sz w:val="20"/>
          <w:szCs w:val="20"/>
        </w:rPr>
        <w:t>is not the same, t</w:t>
      </w:r>
      <w:r w:rsidR="00112979">
        <w:rPr>
          <w:rFonts w:asciiTheme="minorHAnsi" w:hAnsiTheme="minorHAnsi"/>
          <w:color w:val="auto"/>
          <w:sz w:val="20"/>
          <w:szCs w:val="20"/>
        </w:rPr>
        <w:t xml:space="preserve">he points </w:t>
      </w:r>
      <w:r w:rsidR="004D44CF">
        <w:rPr>
          <w:rFonts w:asciiTheme="minorHAnsi" w:hAnsiTheme="minorHAnsi"/>
          <w:color w:val="auto"/>
          <w:sz w:val="20"/>
          <w:szCs w:val="20"/>
        </w:rPr>
        <w:t>they criticized are similar.</w:t>
      </w:r>
      <w:r w:rsidR="009D1E4C">
        <w:rPr>
          <w:rFonts w:asciiTheme="minorHAnsi" w:hAnsiTheme="minorHAnsi"/>
          <w:color w:val="auto"/>
          <w:sz w:val="20"/>
          <w:szCs w:val="20"/>
        </w:rPr>
        <w:t xml:space="preserve"> </w:t>
      </w:r>
    </w:p>
    <w:p w14:paraId="688059FC" w14:textId="4607EE3A" w:rsidR="00475718" w:rsidRDefault="00475718" w:rsidP="003B0F42">
      <w:pPr>
        <w:spacing w:after="120" w:line="240" w:lineRule="auto"/>
        <w:ind w:right="-277" w:firstLine="567"/>
        <w:jc w:val="both"/>
        <w:rPr>
          <w:rFonts w:asciiTheme="minorHAnsi" w:hAnsiTheme="minorHAnsi" w:cstheme="minorHAnsi"/>
          <w:color w:val="auto"/>
          <w:sz w:val="20"/>
          <w:szCs w:val="20"/>
        </w:rPr>
      </w:pPr>
      <w:r w:rsidRPr="003B0F42">
        <w:rPr>
          <w:rFonts w:asciiTheme="minorHAnsi" w:hAnsiTheme="minorHAnsi"/>
          <w:b/>
          <w:bCs/>
          <w:color w:val="auto"/>
          <w:sz w:val="20"/>
          <w:szCs w:val="20"/>
        </w:rPr>
        <w:t>Keywords</w:t>
      </w:r>
      <w:r w:rsidRPr="003B0F42">
        <w:rPr>
          <w:rFonts w:asciiTheme="minorHAnsi" w:hAnsiTheme="minorHAnsi"/>
          <w:color w:val="auto"/>
          <w:sz w:val="20"/>
          <w:szCs w:val="20"/>
        </w:rPr>
        <w:t>:</w:t>
      </w:r>
      <w:r w:rsidRPr="003B0F42">
        <w:rPr>
          <w:color w:val="auto"/>
        </w:rPr>
        <w:t xml:space="preserve"> </w:t>
      </w:r>
      <w:r w:rsidRPr="00854BDB">
        <w:rPr>
          <w:rFonts w:asciiTheme="minorHAnsi" w:hAnsiTheme="minorHAnsi" w:cstheme="minorHAnsi"/>
          <w:color w:val="auto"/>
          <w:sz w:val="20"/>
          <w:szCs w:val="20"/>
        </w:rPr>
        <w:t xml:space="preserve">Said </w:t>
      </w:r>
      <w:proofErr w:type="spellStart"/>
      <w:r w:rsidRPr="00854BDB">
        <w:rPr>
          <w:rFonts w:asciiTheme="minorHAnsi" w:hAnsiTheme="minorHAnsi" w:cstheme="minorHAnsi"/>
          <w:color w:val="auto"/>
          <w:sz w:val="20"/>
          <w:szCs w:val="20"/>
        </w:rPr>
        <w:t>Nursi</w:t>
      </w:r>
      <w:proofErr w:type="spellEnd"/>
      <w:r w:rsidRPr="00854BDB">
        <w:rPr>
          <w:rFonts w:asciiTheme="minorHAnsi" w:hAnsiTheme="minorHAnsi" w:cstheme="minorHAnsi"/>
          <w:color w:val="auto"/>
          <w:sz w:val="20"/>
          <w:szCs w:val="20"/>
        </w:rPr>
        <w:t xml:space="preserve">, </w:t>
      </w:r>
      <w:proofErr w:type="spellStart"/>
      <w:r w:rsidRPr="00854BDB">
        <w:rPr>
          <w:rFonts w:asciiTheme="minorHAnsi" w:hAnsiTheme="minorHAnsi" w:cstheme="minorHAnsi"/>
          <w:color w:val="auto"/>
          <w:sz w:val="20"/>
          <w:szCs w:val="20"/>
        </w:rPr>
        <w:t>Farabi</w:t>
      </w:r>
      <w:proofErr w:type="spellEnd"/>
      <w:r w:rsidRPr="00854BDB">
        <w:rPr>
          <w:rFonts w:asciiTheme="minorHAnsi" w:hAnsiTheme="minorHAnsi" w:cstheme="minorHAnsi"/>
          <w:color w:val="auto"/>
          <w:sz w:val="20"/>
          <w:szCs w:val="20"/>
        </w:rPr>
        <w:t xml:space="preserve">, Ibn </w:t>
      </w:r>
      <w:proofErr w:type="spellStart"/>
      <w:r w:rsidRPr="00854BDB">
        <w:rPr>
          <w:rFonts w:asciiTheme="minorHAnsi" w:hAnsiTheme="minorHAnsi" w:cstheme="minorHAnsi"/>
          <w:color w:val="auto"/>
          <w:sz w:val="20"/>
          <w:szCs w:val="20"/>
        </w:rPr>
        <w:t>Sina</w:t>
      </w:r>
      <w:proofErr w:type="spellEnd"/>
      <w:r w:rsidRPr="00854BDB">
        <w:rPr>
          <w:rFonts w:asciiTheme="minorHAnsi" w:hAnsiTheme="minorHAnsi" w:cstheme="minorHAnsi"/>
          <w:color w:val="auto"/>
          <w:sz w:val="20"/>
          <w:szCs w:val="20"/>
        </w:rPr>
        <w:t>, Al-Ghazali, Greek Philosophy</w:t>
      </w:r>
      <w:r w:rsidR="00C32347">
        <w:rPr>
          <w:rFonts w:asciiTheme="minorHAnsi" w:hAnsiTheme="minorHAnsi" w:cstheme="minorHAnsi"/>
          <w:color w:val="auto"/>
          <w:sz w:val="20"/>
          <w:szCs w:val="20"/>
        </w:rPr>
        <w:t>, Islamic philosophers</w:t>
      </w:r>
    </w:p>
    <w:p w14:paraId="72BCEE97" w14:textId="6EB5A169" w:rsidR="003B0F42" w:rsidRPr="003B0F42" w:rsidRDefault="003B0F42" w:rsidP="003B0F42">
      <w:pPr>
        <w:spacing w:after="120" w:line="240" w:lineRule="auto"/>
        <w:ind w:right="-277" w:firstLine="567"/>
        <w:jc w:val="both"/>
        <w:rPr>
          <w:rFonts w:asciiTheme="minorHAnsi" w:hAnsiTheme="minorHAnsi"/>
          <w:b/>
          <w:bCs/>
          <w:color w:val="auto"/>
          <w:sz w:val="20"/>
          <w:szCs w:val="20"/>
        </w:rPr>
      </w:pPr>
      <w:r w:rsidRPr="003B0F42">
        <w:rPr>
          <w:rFonts w:asciiTheme="minorHAnsi" w:hAnsiTheme="minorHAnsi"/>
          <w:b/>
          <w:bCs/>
          <w:color w:val="auto"/>
          <w:sz w:val="20"/>
          <w:szCs w:val="20"/>
        </w:rPr>
        <w:t>Introduction</w:t>
      </w:r>
    </w:p>
    <w:p w14:paraId="1B5ABCF7" w14:textId="4C82C346" w:rsidR="00DF4083" w:rsidRDefault="005A1CCC" w:rsidP="003B0F42">
      <w:pPr>
        <w:spacing w:after="120" w:line="240" w:lineRule="auto"/>
        <w:ind w:right="-277" w:firstLine="567"/>
        <w:jc w:val="both"/>
        <w:rPr>
          <w:rFonts w:asciiTheme="minorHAnsi" w:hAnsiTheme="minorHAnsi"/>
          <w:color w:val="auto"/>
          <w:sz w:val="22"/>
          <w:szCs w:val="22"/>
        </w:rPr>
      </w:pPr>
      <w:r w:rsidRPr="00854BDB">
        <w:rPr>
          <w:rFonts w:asciiTheme="minorHAnsi" w:hAnsiTheme="minorHAnsi"/>
          <w:color w:val="auto"/>
          <w:sz w:val="22"/>
          <w:szCs w:val="22"/>
        </w:rPr>
        <w:t>Throughout the Islamic history, the philosophy has</w:t>
      </w:r>
      <w:r w:rsidR="002F25DB">
        <w:rPr>
          <w:rFonts w:asciiTheme="minorHAnsi" w:hAnsiTheme="minorHAnsi"/>
          <w:color w:val="auto"/>
          <w:sz w:val="22"/>
          <w:szCs w:val="22"/>
        </w:rPr>
        <w:t xml:space="preserve"> always been a controversial domain. When</w:t>
      </w:r>
      <w:r w:rsidRPr="00854BDB">
        <w:rPr>
          <w:rFonts w:asciiTheme="minorHAnsi" w:hAnsiTheme="minorHAnsi"/>
          <w:color w:val="auto"/>
          <w:sz w:val="22"/>
          <w:szCs w:val="22"/>
        </w:rPr>
        <w:t xml:space="preserve"> the classical philosophical Greek texts were translated into Arabic in the time of Abbasids, </w:t>
      </w:r>
      <w:r w:rsidR="002F25DB">
        <w:rPr>
          <w:rFonts w:asciiTheme="minorHAnsi" w:hAnsiTheme="minorHAnsi"/>
          <w:color w:val="auto"/>
          <w:sz w:val="22"/>
          <w:szCs w:val="22"/>
        </w:rPr>
        <w:t xml:space="preserve">Muslim scholars </w:t>
      </w:r>
      <w:r w:rsidR="002F25DB" w:rsidRPr="00854BDB">
        <w:rPr>
          <w:rFonts w:asciiTheme="minorHAnsi" w:hAnsiTheme="minorHAnsi"/>
          <w:color w:val="auto"/>
          <w:sz w:val="22"/>
          <w:szCs w:val="22"/>
        </w:rPr>
        <w:t>began</w:t>
      </w:r>
      <w:r w:rsidR="002F25DB">
        <w:rPr>
          <w:rFonts w:asciiTheme="minorHAnsi" w:hAnsiTheme="minorHAnsi"/>
          <w:color w:val="auto"/>
          <w:sz w:val="22"/>
          <w:szCs w:val="22"/>
        </w:rPr>
        <w:t xml:space="preserve"> to learn about the </w:t>
      </w:r>
      <w:r w:rsidRPr="00854BDB">
        <w:rPr>
          <w:rFonts w:asciiTheme="minorHAnsi" w:hAnsiTheme="minorHAnsi"/>
          <w:color w:val="auto"/>
          <w:sz w:val="22"/>
          <w:szCs w:val="22"/>
        </w:rPr>
        <w:t xml:space="preserve">Greek philosophy at </w:t>
      </w:r>
      <w:r w:rsidR="002F25DB">
        <w:rPr>
          <w:rFonts w:asciiTheme="minorHAnsi" w:hAnsiTheme="minorHAnsi"/>
          <w:color w:val="auto"/>
          <w:sz w:val="22"/>
          <w:szCs w:val="22"/>
        </w:rPr>
        <w:t>a</w:t>
      </w:r>
      <w:r w:rsidRPr="00854BDB">
        <w:rPr>
          <w:rFonts w:asciiTheme="minorHAnsi" w:hAnsiTheme="minorHAnsi"/>
          <w:color w:val="auto"/>
          <w:sz w:val="22"/>
          <w:szCs w:val="22"/>
        </w:rPr>
        <w:t xml:space="preserve"> large extend. Especially some of the great scholars of the time and the ones in later had paid too much attention to this new type of understanding which mostly offers </w:t>
      </w:r>
      <w:r w:rsidR="003B0F42" w:rsidRPr="00854BDB">
        <w:rPr>
          <w:rFonts w:asciiTheme="minorHAnsi" w:hAnsiTheme="minorHAnsi"/>
          <w:color w:val="auto"/>
          <w:sz w:val="22"/>
          <w:szCs w:val="22"/>
        </w:rPr>
        <w:t>a</w:t>
      </w:r>
      <w:r w:rsidRPr="00854BDB">
        <w:rPr>
          <w:rFonts w:asciiTheme="minorHAnsi" w:hAnsiTheme="minorHAnsi"/>
          <w:color w:val="auto"/>
          <w:sz w:val="22"/>
          <w:szCs w:val="22"/>
        </w:rPr>
        <w:t xml:space="preserve"> non-Islamic way of thinking. Even some of them had </w:t>
      </w:r>
      <w:r w:rsidR="002F25DB">
        <w:rPr>
          <w:rFonts w:asciiTheme="minorHAnsi" w:hAnsiTheme="minorHAnsi"/>
          <w:color w:val="auto"/>
          <w:sz w:val="22"/>
          <w:szCs w:val="22"/>
        </w:rPr>
        <w:t xml:space="preserve">been </w:t>
      </w:r>
      <w:r w:rsidRPr="00854BDB">
        <w:rPr>
          <w:rFonts w:asciiTheme="minorHAnsi" w:hAnsiTheme="minorHAnsi"/>
          <w:color w:val="auto"/>
          <w:sz w:val="22"/>
          <w:szCs w:val="22"/>
        </w:rPr>
        <w:t xml:space="preserve">verily influenced by their thoughts and made so many references from them in their books. There are two important names among these scholars, </w:t>
      </w:r>
      <w:proofErr w:type="spellStart"/>
      <w:r w:rsidRPr="00854BDB">
        <w:rPr>
          <w:rFonts w:asciiTheme="minorHAnsi" w:hAnsiTheme="minorHAnsi"/>
          <w:color w:val="auto"/>
          <w:sz w:val="22"/>
          <w:szCs w:val="22"/>
        </w:rPr>
        <w:t>Farabi</w:t>
      </w:r>
      <w:proofErr w:type="spellEnd"/>
      <w:r w:rsidRPr="00854BDB">
        <w:rPr>
          <w:rFonts w:asciiTheme="minorHAnsi" w:hAnsiTheme="minorHAnsi"/>
          <w:color w:val="auto"/>
          <w:sz w:val="22"/>
          <w:szCs w:val="22"/>
        </w:rPr>
        <w:t xml:space="preserve"> and Ibn </w:t>
      </w:r>
      <w:proofErr w:type="spellStart"/>
      <w:r w:rsidRPr="00854BDB">
        <w:rPr>
          <w:rFonts w:asciiTheme="minorHAnsi" w:hAnsiTheme="minorHAnsi"/>
          <w:color w:val="auto"/>
          <w:sz w:val="22"/>
          <w:szCs w:val="22"/>
        </w:rPr>
        <w:t>Sina</w:t>
      </w:r>
      <w:proofErr w:type="spellEnd"/>
      <w:r w:rsidRPr="00854BDB">
        <w:rPr>
          <w:rFonts w:asciiTheme="minorHAnsi" w:hAnsiTheme="minorHAnsi"/>
          <w:color w:val="auto"/>
          <w:sz w:val="22"/>
          <w:szCs w:val="22"/>
        </w:rPr>
        <w:t xml:space="preserve">. But they were strictly criticized by some scholars </w:t>
      </w:r>
      <w:r w:rsidR="002F25DB" w:rsidRPr="00854BDB">
        <w:rPr>
          <w:rFonts w:asciiTheme="minorHAnsi" w:hAnsiTheme="minorHAnsi"/>
          <w:color w:val="auto"/>
          <w:sz w:val="22"/>
          <w:szCs w:val="22"/>
        </w:rPr>
        <w:t>com</w:t>
      </w:r>
      <w:r w:rsidR="001C1A00">
        <w:rPr>
          <w:rFonts w:asciiTheme="minorHAnsi" w:hAnsiTheme="minorHAnsi"/>
          <w:color w:val="auto"/>
          <w:sz w:val="22"/>
          <w:szCs w:val="22"/>
        </w:rPr>
        <w:t xml:space="preserve">ing later </w:t>
      </w:r>
      <w:r w:rsidRPr="00854BDB">
        <w:rPr>
          <w:rFonts w:asciiTheme="minorHAnsi" w:hAnsiTheme="minorHAnsi"/>
          <w:color w:val="auto"/>
          <w:sz w:val="22"/>
          <w:szCs w:val="22"/>
        </w:rPr>
        <w:t xml:space="preserve">like </w:t>
      </w:r>
      <w:proofErr w:type="spellStart"/>
      <w:r w:rsidR="001C1A00" w:rsidRPr="001C1A00">
        <w:rPr>
          <w:rFonts w:asciiTheme="minorHAnsi" w:hAnsiTheme="minorHAnsi"/>
          <w:color w:val="auto"/>
          <w:sz w:val="22"/>
          <w:szCs w:val="22"/>
        </w:rPr>
        <w:t>Hujjatu’l</w:t>
      </w:r>
      <w:proofErr w:type="spellEnd"/>
      <w:r w:rsidR="001C1A00" w:rsidRPr="001C1A00">
        <w:rPr>
          <w:rFonts w:asciiTheme="minorHAnsi" w:hAnsiTheme="minorHAnsi"/>
          <w:color w:val="auto"/>
          <w:sz w:val="22"/>
          <w:szCs w:val="22"/>
        </w:rPr>
        <w:t xml:space="preserve"> Islam al-Ghazali and Bediüzzaman Said </w:t>
      </w:r>
      <w:proofErr w:type="spellStart"/>
      <w:r w:rsidR="001C1A00" w:rsidRPr="001C1A00">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w:t>
      </w:r>
      <w:r w:rsidR="0005765F" w:rsidRPr="00854BDB">
        <w:rPr>
          <w:rFonts w:asciiTheme="minorHAnsi" w:hAnsiTheme="minorHAnsi"/>
          <w:color w:val="auto"/>
          <w:sz w:val="22"/>
          <w:szCs w:val="22"/>
        </w:rPr>
        <w:t>However, t</w:t>
      </w:r>
      <w:r w:rsidRPr="00854BDB">
        <w:rPr>
          <w:rFonts w:asciiTheme="minorHAnsi" w:hAnsiTheme="minorHAnsi"/>
          <w:color w:val="auto"/>
          <w:sz w:val="22"/>
          <w:szCs w:val="22"/>
        </w:rPr>
        <w:t xml:space="preserve">hese criticisms were also criticized </w:t>
      </w:r>
      <w:r w:rsidR="00DF4BC2" w:rsidRPr="00854BDB">
        <w:rPr>
          <w:rFonts w:asciiTheme="minorHAnsi" w:hAnsiTheme="minorHAnsi"/>
          <w:color w:val="auto"/>
          <w:sz w:val="22"/>
          <w:szCs w:val="22"/>
        </w:rPr>
        <w:t>sometimes,</w:t>
      </w:r>
      <w:r w:rsidRPr="00854BDB">
        <w:rPr>
          <w:rFonts w:asciiTheme="minorHAnsi" w:hAnsiTheme="minorHAnsi"/>
          <w:color w:val="auto"/>
          <w:sz w:val="22"/>
          <w:szCs w:val="22"/>
        </w:rPr>
        <w:t xml:space="preserve"> or </w:t>
      </w:r>
      <w:r w:rsidR="0005765F" w:rsidRPr="00854BDB">
        <w:rPr>
          <w:rFonts w:asciiTheme="minorHAnsi" w:hAnsiTheme="minorHAnsi"/>
          <w:color w:val="auto"/>
          <w:sz w:val="22"/>
          <w:szCs w:val="22"/>
        </w:rPr>
        <w:t xml:space="preserve">simply </w:t>
      </w:r>
      <w:r w:rsidRPr="00854BDB">
        <w:rPr>
          <w:rFonts w:asciiTheme="minorHAnsi" w:hAnsiTheme="minorHAnsi"/>
          <w:color w:val="auto"/>
          <w:sz w:val="22"/>
          <w:szCs w:val="22"/>
        </w:rPr>
        <w:t xml:space="preserve">they could not be understood very well. In this paper, I will try to specifically focus on the criticism of </w:t>
      </w:r>
      <w:proofErr w:type="spellStart"/>
      <w:r w:rsidRPr="00854BDB">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as one of the great scholars in recent years on these Muslim philosophers’ arguments by contacting Ghazali’s parallel criticisms with it in order to understand their mutual matter of criticism on the philosophy. First of </w:t>
      </w:r>
      <w:r w:rsidR="007D14CC" w:rsidRPr="00854BDB">
        <w:rPr>
          <w:rFonts w:asciiTheme="minorHAnsi" w:hAnsiTheme="minorHAnsi"/>
          <w:color w:val="auto"/>
          <w:sz w:val="22"/>
          <w:szCs w:val="22"/>
        </w:rPr>
        <w:t>all,</w:t>
      </w:r>
      <w:r w:rsidRPr="00854BDB">
        <w:rPr>
          <w:rFonts w:asciiTheme="minorHAnsi" w:hAnsiTheme="minorHAnsi"/>
          <w:color w:val="auto"/>
          <w:sz w:val="22"/>
          <w:szCs w:val="22"/>
        </w:rPr>
        <w:t xml:space="preserve"> I will mention </w:t>
      </w:r>
      <w:proofErr w:type="spellStart"/>
      <w:r w:rsidRPr="00854BDB">
        <w:rPr>
          <w:rFonts w:asciiTheme="minorHAnsi" w:hAnsiTheme="minorHAnsi"/>
          <w:color w:val="auto"/>
          <w:sz w:val="22"/>
          <w:szCs w:val="22"/>
        </w:rPr>
        <w:t>Nursi’s</w:t>
      </w:r>
      <w:proofErr w:type="spellEnd"/>
      <w:r w:rsidRPr="00854BDB">
        <w:rPr>
          <w:rFonts w:asciiTheme="minorHAnsi" w:hAnsiTheme="minorHAnsi"/>
          <w:color w:val="auto"/>
          <w:sz w:val="22"/>
          <w:szCs w:val="22"/>
        </w:rPr>
        <w:t xml:space="preserve"> way of </w:t>
      </w:r>
      <w:r w:rsidRPr="00854BDB">
        <w:rPr>
          <w:rFonts w:asciiTheme="minorHAnsi" w:hAnsiTheme="minorHAnsi"/>
          <w:color w:val="auto"/>
          <w:sz w:val="22"/>
          <w:szCs w:val="22"/>
        </w:rPr>
        <w:lastRenderedPageBreak/>
        <w:t>looking at the philosophy briefly to be able to better evaluate the criticism that he made. And then I want to point out his criticism by handling his reference to Ghazali’s criticism</w:t>
      </w:r>
      <w:r w:rsidR="0005765F" w:rsidRPr="00854BDB">
        <w:rPr>
          <w:rFonts w:asciiTheme="minorHAnsi" w:hAnsiTheme="minorHAnsi"/>
          <w:color w:val="auto"/>
          <w:sz w:val="22"/>
          <w:szCs w:val="22"/>
        </w:rPr>
        <w:t xml:space="preserve">s </w:t>
      </w:r>
      <w:r w:rsidRPr="00854BDB">
        <w:rPr>
          <w:rFonts w:asciiTheme="minorHAnsi" w:hAnsiTheme="minorHAnsi"/>
          <w:color w:val="auto"/>
          <w:sz w:val="22"/>
          <w:szCs w:val="22"/>
        </w:rPr>
        <w:t xml:space="preserve">and by expressing his own opinions about the issue in detail. </w:t>
      </w:r>
    </w:p>
    <w:p w14:paraId="1251E8D6" w14:textId="65419137" w:rsidR="009D1E4C" w:rsidRPr="009D1E4C" w:rsidRDefault="009D1E4C" w:rsidP="009D1E4C">
      <w:pPr>
        <w:pStyle w:val="ListeParagraf"/>
        <w:numPr>
          <w:ilvl w:val="0"/>
          <w:numId w:val="1"/>
        </w:numPr>
        <w:spacing w:after="120" w:line="240" w:lineRule="auto"/>
        <w:ind w:right="-277"/>
        <w:jc w:val="both"/>
        <w:rPr>
          <w:rFonts w:asciiTheme="minorHAnsi" w:hAnsiTheme="minorHAnsi"/>
          <w:b/>
          <w:bCs/>
          <w:color w:val="auto"/>
          <w:sz w:val="20"/>
          <w:szCs w:val="20"/>
        </w:rPr>
      </w:pPr>
      <w:proofErr w:type="spellStart"/>
      <w:r w:rsidRPr="009D1E4C">
        <w:rPr>
          <w:rFonts w:asciiTheme="minorHAnsi" w:hAnsiTheme="minorHAnsi"/>
          <w:b/>
          <w:bCs/>
          <w:color w:val="auto"/>
          <w:sz w:val="20"/>
          <w:szCs w:val="20"/>
        </w:rPr>
        <w:t>Nursi’s</w:t>
      </w:r>
      <w:proofErr w:type="spellEnd"/>
      <w:r w:rsidRPr="009D1E4C">
        <w:rPr>
          <w:rFonts w:asciiTheme="minorHAnsi" w:hAnsiTheme="minorHAnsi"/>
          <w:b/>
          <w:bCs/>
          <w:color w:val="auto"/>
          <w:sz w:val="20"/>
          <w:szCs w:val="20"/>
        </w:rPr>
        <w:t xml:space="preserve"> perspective on philosophy:</w:t>
      </w:r>
    </w:p>
    <w:p w14:paraId="03101831" w14:textId="086334FF" w:rsidR="00DF4083" w:rsidRPr="00854BDB" w:rsidRDefault="005A1CCC" w:rsidP="00854BDB">
      <w:pPr>
        <w:spacing w:after="120" w:line="240" w:lineRule="auto"/>
        <w:ind w:right="-285" w:firstLine="567"/>
        <w:jc w:val="both"/>
        <w:rPr>
          <w:rFonts w:asciiTheme="minorHAnsi" w:hAnsiTheme="minorHAnsi"/>
          <w:color w:val="auto"/>
          <w:sz w:val="22"/>
          <w:szCs w:val="22"/>
        </w:rPr>
      </w:pPr>
      <w:bookmarkStart w:id="3" w:name="_tm6in1lkp7tf" w:colFirst="0" w:colLast="0"/>
      <w:bookmarkEnd w:id="3"/>
      <w:r w:rsidRPr="00854BDB">
        <w:rPr>
          <w:rFonts w:asciiTheme="minorHAnsi" w:hAnsiTheme="minorHAnsi"/>
          <w:color w:val="auto"/>
          <w:sz w:val="22"/>
          <w:szCs w:val="22"/>
        </w:rPr>
        <w:t xml:space="preserve">Said </w:t>
      </w:r>
      <w:proofErr w:type="spellStart"/>
      <w:r w:rsidRPr="00854BDB">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often makes strict criticism on philosophy in his book collection, </w:t>
      </w:r>
      <w:proofErr w:type="spellStart"/>
      <w:r w:rsidRPr="00854BDB">
        <w:rPr>
          <w:rFonts w:asciiTheme="minorHAnsi" w:hAnsiTheme="minorHAnsi"/>
          <w:i/>
          <w:color w:val="auto"/>
          <w:sz w:val="22"/>
          <w:szCs w:val="22"/>
        </w:rPr>
        <w:t>Risale-i</w:t>
      </w:r>
      <w:proofErr w:type="spellEnd"/>
      <w:r w:rsidRPr="00854BDB">
        <w:rPr>
          <w:rFonts w:asciiTheme="minorHAnsi" w:hAnsiTheme="minorHAnsi"/>
          <w:i/>
          <w:color w:val="auto"/>
          <w:sz w:val="22"/>
          <w:szCs w:val="22"/>
        </w:rPr>
        <w:t xml:space="preserve"> Nur</w:t>
      </w:r>
      <w:r w:rsidRPr="00854BDB">
        <w:rPr>
          <w:rFonts w:asciiTheme="minorHAnsi" w:hAnsiTheme="minorHAnsi"/>
          <w:color w:val="auto"/>
          <w:sz w:val="22"/>
          <w:szCs w:val="22"/>
        </w:rPr>
        <w:t>. But for him, the</w:t>
      </w:r>
      <w:r w:rsidR="001C1A00">
        <w:rPr>
          <w:rFonts w:asciiTheme="minorHAnsi" w:hAnsiTheme="minorHAnsi"/>
          <w:color w:val="auto"/>
          <w:sz w:val="22"/>
          <w:szCs w:val="22"/>
        </w:rPr>
        <w:t>re isn’t a single</w:t>
      </w:r>
      <w:r w:rsidRPr="00854BDB">
        <w:rPr>
          <w:rFonts w:asciiTheme="minorHAnsi" w:hAnsiTheme="minorHAnsi"/>
          <w:color w:val="auto"/>
          <w:sz w:val="22"/>
          <w:szCs w:val="22"/>
        </w:rPr>
        <w:t xml:space="preserve"> </w:t>
      </w:r>
      <w:r w:rsidR="001C1A00">
        <w:rPr>
          <w:rFonts w:asciiTheme="minorHAnsi" w:hAnsiTheme="minorHAnsi"/>
          <w:color w:val="auto"/>
          <w:sz w:val="22"/>
          <w:szCs w:val="22"/>
        </w:rPr>
        <w:t>type</w:t>
      </w:r>
      <w:r w:rsidRPr="00854BDB">
        <w:rPr>
          <w:rFonts w:asciiTheme="minorHAnsi" w:hAnsiTheme="minorHAnsi"/>
          <w:color w:val="auto"/>
          <w:sz w:val="22"/>
          <w:szCs w:val="22"/>
        </w:rPr>
        <w:t xml:space="preserve"> of philosophy</w:t>
      </w:r>
      <w:r w:rsidR="001C1A00">
        <w:rPr>
          <w:rFonts w:asciiTheme="minorHAnsi" w:hAnsiTheme="minorHAnsi"/>
          <w:color w:val="auto"/>
          <w:sz w:val="22"/>
          <w:szCs w:val="22"/>
        </w:rPr>
        <w:t>.</w:t>
      </w:r>
      <w:r w:rsidRPr="00854BDB">
        <w:rPr>
          <w:rFonts w:asciiTheme="minorHAnsi" w:hAnsiTheme="minorHAnsi"/>
          <w:color w:val="auto"/>
          <w:sz w:val="22"/>
          <w:szCs w:val="22"/>
        </w:rPr>
        <w:t xml:space="preserve"> Rather it has a division in his mind. He expresses as, </w:t>
      </w:r>
    </w:p>
    <w:p w14:paraId="4E2F4795" w14:textId="70D0A7A4" w:rsidR="00DF4083" w:rsidRPr="00854BDB" w:rsidRDefault="005A1CCC" w:rsidP="00854BDB">
      <w:pPr>
        <w:spacing w:after="120" w:line="240" w:lineRule="auto"/>
        <w:ind w:left="567" w:right="-285"/>
        <w:jc w:val="both"/>
        <w:rPr>
          <w:rFonts w:asciiTheme="minorHAnsi" w:hAnsiTheme="minorHAnsi"/>
          <w:color w:val="auto"/>
          <w:sz w:val="20"/>
          <w:szCs w:val="20"/>
        </w:rPr>
      </w:pPr>
      <w:r w:rsidRPr="00854BDB">
        <w:rPr>
          <w:rFonts w:asciiTheme="minorHAnsi" w:hAnsiTheme="minorHAnsi"/>
          <w:color w:val="auto"/>
          <w:sz w:val="20"/>
          <w:szCs w:val="20"/>
          <w:highlight w:val="white"/>
        </w:rPr>
        <w:t xml:space="preserve">The philosophy the </w:t>
      </w:r>
      <w:proofErr w:type="spellStart"/>
      <w:r w:rsidRPr="00854BDB">
        <w:rPr>
          <w:rFonts w:asciiTheme="minorHAnsi" w:hAnsiTheme="minorHAnsi"/>
          <w:color w:val="auto"/>
          <w:sz w:val="20"/>
          <w:szCs w:val="20"/>
          <w:highlight w:val="white"/>
        </w:rPr>
        <w:t>Risale-i</w:t>
      </w:r>
      <w:proofErr w:type="spellEnd"/>
      <w:r w:rsidRPr="00854BDB">
        <w:rPr>
          <w:rFonts w:asciiTheme="minorHAnsi" w:hAnsiTheme="minorHAnsi"/>
          <w:color w:val="auto"/>
          <w:sz w:val="20"/>
          <w:szCs w:val="20"/>
          <w:highlight w:val="white"/>
        </w:rPr>
        <w:t xml:space="preserve"> Nur strikes at fiercely and attacks is not absolute, but the harmful sort. For the philosophy and wisdom that serve the life of human society, and morality and human attainments, and industry and progress, are reconciled with the Qur'an. Indeed, such philosophy serves the Qur'an's wisdom and does not oppose it. This sort the </w:t>
      </w:r>
      <w:proofErr w:type="spellStart"/>
      <w:r w:rsidRPr="00854BDB">
        <w:rPr>
          <w:rFonts w:asciiTheme="minorHAnsi" w:hAnsiTheme="minorHAnsi"/>
          <w:color w:val="auto"/>
          <w:sz w:val="20"/>
          <w:szCs w:val="20"/>
          <w:highlight w:val="white"/>
        </w:rPr>
        <w:t>Risale-i</w:t>
      </w:r>
      <w:proofErr w:type="spellEnd"/>
      <w:r w:rsidRPr="00854BDB">
        <w:rPr>
          <w:rFonts w:asciiTheme="minorHAnsi" w:hAnsiTheme="minorHAnsi"/>
          <w:color w:val="auto"/>
          <w:sz w:val="20"/>
          <w:szCs w:val="20"/>
          <w:highlight w:val="white"/>
        </w:rPr>
        <w:t xml:space="preserve"> Nur does not bother with.</w:t>
      </w:r>
      <w:r w:rsidR="007D14CC" w:rsidRPr="00854BDB">
        <w:rPr>
          <w:rFonts w:asciiTheme="minorHAnsi" w:hAnsiTheme="minorHAnsi"/>
          <w:color w:val="auto"/>
          <w:sz w:val="20"/>
          <w:szCs w:val="20"/>
          <w:highlight w:val="white"/>
        </w:rPr>
        <w:t xml:space="preserve"> </w:t>
      </w:r>
      <w:r w:rsidRPr="00854BDB">
        <w:rPr>
          <w:rFonts w:asciiTheme="minorHAnsi" w:hAnsiTheme="minorHAnsi"/>
          <w:color w:val="auto"/>
          <w:sz w:val="20"/>
          <w:szCs w:val="20"/>
          <w:highlight w:val="white"/>
        </w:rPr>
        <w:t xml:space="preserve">As for the other sort, since it both leads to misguidance, atheism, and the swamp of nature, and is the cause of vice and dissipation, heedlessness and misguidance; and since with its spellbinding wonders it opposes the Qur'an's miraculous truths; the </w:t>
      </w:r>
      <w:proofErr w:type="spellStart"/>
      <w:r w:rsidRPr="00854BDB">
        <w:rPr>
          <w:rFonts w:asciiTheme="minorHAnsi" w:hAnsiTheme="minorHAnsi"/>
          <w:color w:val="auto"/>
          <w:sz w:val="20"/>
          <w:szCs w:val="20"/>
          <w:highlight w:val="white"/>
        </w:rPr>
        <w:t>Risale-i</w:t>
      </w:r>
      <w:proofErr w:type="spellEnd"/>
      <w:r w:rsidRPr="00854BDB">
        <w:rPr>
          <w:rFonts w:asciiTheme="minorHAnsi" w:hAnsiTheme="minorHAnsi"/>
          <w:color w:val="auto"/>
          <w:sz w:val="20"/>
          <w:szCs w:val="20"/>
          <w:highlight w:val="white"/>
        </w:rPr>
        <w:t xml:space="preserve"> Nur attacks and deals slaps at it with the powerful proofs in the comparisons contained in most of its parts. It does not attack beneficial, </w:t>
      </w:r>
      <w:r w:rsidR="00475718" w:rsidRPr="00854BDB">
        <w:rPr>
          <w:rFonts w:asciiTheme="minorHAnsi" w:hAnsiTheme="minorHAnsi"/>
          <w:color w:val="auto"/>
          <w:sz w:val="20"/>
          <w:szCs w:val="20"/>
          <w:highlight w:val="white"/>
        </w:rPr>
        <w:t>rightly guided</w:t>
      </w:r>
      <w:r w:rsidRPr="00854BDB">
        <w:rPr>
          <w:rFonts w:asciiTheme="minorHAnsi" w:hAnsiTheme="minorHAnsi"/>
          <w:color w:val="auto"/>
          <w:sz w:val="20"/>
          <w:szCs w:val="20"/>
          <w:highlight w:val="white"/>
        </w:rPr>
        <w:t xml:space="preserve"> philosophy.</w:t>
      </w:r>
      <w:r w:rsidRPr="00854BDB">
        <w:rPr>
          <w:rFonts w:asciiTheme="minorHAnsi" w:hAnsiTheme="minorHAnsi"/>
          <w:color w:val="auto"/>
          <w:sz w:val="20"/>
          <w:szCs w:val="20"/>
          <w:highlight w:val="white"/>
          <w:vertAlign w:val="superscript"/>
        </w:rPr>
        <w:footnoteReference w:id="2"/>
      </w:r>
    </w:p>
    <w:p w14:paraId="332494D2" w14:textId="181A46BA" w:rsidR="00E46701" w:rsidRDefault="00E46701" w:rsidP="00E46701">
      <w:pPr>
        <w:spacing w:after="120" w:line="240" w:lineRule="auto"/>
        <w:ind w:right="-277"/>
        <w:jc w:val="both"/>
        <w:rPr>
          <w:rFonts w:asciiTheme="minorHAnsi" w:hAnsiTheme="minorHAnsi"/>
          <w:color w:val="auto"/>
          <w:sz w:val="22"/>
          <w:szCs w:val="22"/>
        </w:rPr>
      </w:pPr>
      <w:bookmarkStart w:id="4" w:name="_oc9weh8s4rr" w:colFirst="0" w:colLast="0"/>
      <w:bookmarkEnd w:id="4"/>
      <w:r>
        <w:rPr>
          <w:rFonts w:asciiTheme="minorHAnsi" w:hAnsiTheme="minorHAnsi"/>
          <w:color w:val="auto"/>
          <w:sz w:val="22"/>
          <w:szCs w:val="22"/>
        </w:rPr>
        <w:t xml:space="preserve">So, according to his division, the sort of philosophy which reconciles with the Quranic wisdom and truth is not </w:t>
      </w:r>
      <w:r w:rsidR="000B3D37">
        <w:rPr>
          <w:rFonts w:asciiTheme="minorHAnsi" w:hAnsiTheme="minorHAnsi"/>
          <w:color w:val="auto"/>
          <w:sz w:val="22"/>
          <w:szCs w:val="22"/>
        </w:rPr>
        <w:t>the subject</w:t>
      </w:r>
      <w:r>
        <w:rPr>
          <w:rFonts w:asciiTheme="minorHAnsi" w:hAnsiTheme="minorHAnsi"/>
          <w:color w:val="auto"/>
          <w:sz w:val="22"/>
          <w:szCs w:val="22"/>
        </w:rPr>
        <w:t xml:space="preserve"> of </w:t>
      </w:r>
      <w:r w:rsidR="000B3D37">
        <w:rPr>
          <w:rFonts w:asciiTheme="minorHAnsi" w:hAnsiTheme="minorHAnsi"/>
          <w:color w:val="auto"/>
          <w:sz w:val="22"/>
          <w:szCs w:val="22"/>
        </w:rPr>
        <w:t xml:space="preserve">his </w:t>
      </w:r>
      <w:r>
        <w:rPr>
          <w:rFonts w:asciiTheme="minorHAnsi" w:hAnsiTheme="minorHAnsi"/>
          <w:color w:val="auto"/>
          <w:sz w:val="22"/>
          <w:szCs w:val="22"/>
        </w:rPr>
        <w:t xml:space="preserve">criticism. </w:t>
      </w:r>
    </w:p>
    <w:p w14:paraId="74BDC1EA" w14:textId="3A65B44A" w:rsidR="00DF4083" w:rsidRPr="00854BDB" w:rsidRDefault="005A1CCC" w:rsidP="003B0F42">
      <w:pPr>
        <w:spacing w:after="120" w:line="240" w:lineRule="auto"/>
        <w:ind w:right="-277" w:firstLine="567"/>
        <w:jc w:val="both"/>
        <w:rPr>
          <w:rFonts w:asciiTheme="minorHAnsi" w:hAnsiTheme="minorHAnsi"/>
          <w:color w:val="auto"/>
          <w:sz w:val="22"/>
          <w:szCs w:val="22"/>
        </w:rPr>
      </w:pPr>
      <w:r w:rsidRPr="00854BDB">
        <w:rPr>
          <w:rFonts w:asciiTheme="minorHAnsi" w:hAnsiTheme="minorHAnsi"/>
          <w:color w:val="auto"/>
          <w:sz w:val="22"/>
          <w:szCs w:val="22"/>
        </w:rPr>
        <w:t>When his whole life is examined, it is seen that he separated his life in</w:t>
      </w:r>
      <w:r w:rsidR="001C1A00">
        <w:rPr>
          <w:rFonts w:asciiTheme="minorHAnsi" w:hAnsiTheme="minorHAnsi"/>
          <w:color w:val="auto"/>
          <w:sz w:val="22"/>
          <w:szCs w:val="22"/>
        </w:rPr>
        <w:t>to</w:t>
      </w:r>
      <w:r w:rsidRPr="00854BDB">
        <w:rPr>
          <w:rFonts w:asciiTheme="minorHAnsi" w:hAnsiTheme="minorHAnsi"/>
          <w:color w:val="auto"/>
          <w:sz w:val="22"/>
          <w:szCs w:val="22"/>
        </w:rPr>
        <w:t xml:space="preserve"> two periods which are the Old and New Said based on this division. In his first period of </w:t>
      </w:r>
      <w:r w:rsidR="001C1A00">
        <w:rPr>
          <w:rFonts w:asciiTheme="minorHAnsi" w:hAnsiTheme="minorHAnsi"/>
          <w:color w:val="auto"/>
          <w:sz w:val="22"/>
          <w:szCs w:val="22"/>
        </w:rPr>
        <w:t xml:space="preserve">his </w:t>
      </w:r>
      <w:r w:rsidRPr="00854BDB">
        <w:rPr>
          <w:rFonts w:asciiTheme="minorHAnsi" w:hAnsiTheme="minorHAnsi"/>
          <w:color w:val="auto"/>
          <w:sz w:val="22"/>
          <w:szCs w:val="22"/>
        </w:rPr>
        <w:t xml:space="preserve">life, he </w:t>
      </w:r>
      <w:r w:rsidR="001C1A00">
        <w:rPr>
          <w:rFonts w:asciiTheme="minorHAnsi" w:hAnsiTheme="minorHAnsi"/>
          <w:color w:val="auto"/>
          <w:sz w:val="22"/>
          <w:szCs w:val="22"/>
        </w:rPr>
        <w:t xml:space="preserve">was </w:t>
      </w:r>
      <w:r w:rsidRPr="00854BDB">
        <w:rPr>
          <w:rFonts w:asciiTheme="minorHAnsi" w:hAnsiTheme="minorHAnsi"/>
          <w:color w:val="auto"/>
          <w:sz w:val="22"/>
          <w:szCs w:val="22"/>
        </w:rPr>
        <w:t xml:space="preserve">engaged too much with the first type of philosophy which is opposed to revealed knowledge through the aim of serving the religion. However, because he realized </w:t>
      </w:r>
      <w:r w:rsidR="00E46068">
        <w:rPr>
          <w:rFonts w:asciiTheme="minorHAnsi" w:hAnsiTheme="minorHAnsi"/>
          <w:color w:val="auto"/>
          <w:sz w:val="22"/>
          <w:szCs w:val="22"/>
        </w:rPr>
        <w:t>its</w:t>
      </w:r>
      <w:r w:rsidRPr="00854BDB">
        <w:rPr>
          <w:rFonts w:asciiTheme="minorHAnsi" w:hAnsiTheme="minorHAnsi"/>
          <w:color w:val="auto"/>
          <w:sz w:val="22"/>
          <w:szCs w:val="22"/>
        </w:rPr>
        <w:t xml:space="preserve"> </w:t>
      </w:r>
      <w:r w:rsidR="00E46068">
        <w:rPr>
          <w:rFonts w:asciiTheme="minorHAnsi" w:hAnsiTheme="minorHAnsi"/>
          <w:color w:val="auto"/>
          <w:sz w:val="22"/>
          <w:szCs w:val="22"/>
        </w:rPr>
        <w:t>benefits</w:t>
      </w:r>
      <w:r w:rsidRPr="00854BDB">
        <w:rPr>
          <w:rFonts w:asciiTheme="minorHAnsi" w:hAnsiTheme="minorHAnsi"/>
          <w:color w:val="auto"/>
          <w:sz w:val="22"/>
          <w:szCs w:val="22"/>
        </w:rPr>
        <w:t xml:space="preserve"> were few and </w:t>
      </w:r>
      <w:proofErr w:type="gramStart"/>
      <w:r w:rsidRPr="00854BDB">
        <w:rPr>
          <w:rFonts w:asciiTheme="minorHAnsi" w:hAnsiTheme="minorHAnsi"/>
          <w:color w:val="auto"/>
          <w:sz w:val="22"/>
          <w:szCs w:val="22"/>
        </w:rPr>
        <w:t>it</w:t>
      </w:r>
      <w:proofErr w:type="gramEnd"/>
      <w:r w:rsidRPr="00854BDB">
        <w:rPr>
          <w:rFonts w:asciiTheme="minorHAnsi" w:hAnsiTheme="minorHAnsi"/>
          <w:color w:val="auto"/>
          <w:sz w:val="22"/>
          <w:szCs w:val="22"/>
        </w:rPr>
        <w:t xml:space="preserve"> depreciated Islam, he says he gave up that way. Also, he points out </w:t>
      </w:r>
      <w:r w:rsidR="00E46068">
        <w:rPr>
          <w:rFonts w:asciiTheme="minorHAnsi" w:hAnsiTheme="minorHAnsi"/>
          <w:color w:val="auto"/>
          <w:sz w:val="22"/>
          <w:szCs w:val="22"/>
        </w:rPr>
        <w:t xml:space="preserve">that </w:t>
      </w:r>
      <w:r w:rsidRPr="00854BDB">
        <w:rPr>
          <w:rFonts w:asciiTheme="minorHAnsi" w:hAnsiTheme="minorHAnsi"/>
          <w:color w:val="auto"/>
          <w:sz w:val="22"/>
          <w:szCs w:val="22"/>
        </w:rPr>
        <w:t xml:space="preserve">while he was trying to serve religion through </w:t>
      </w:r>
      <w:r w:rsidR="00E46068">
        <w:rPr>
          <w:rFonts w:asciiTheme="minorHAnsi" w:hAnsiTheme="minorHAnsi"/>
          <w:color w:val="auto"/>
          <w:sz w:val="22"/>
          <w:szCs w:val="22"/>
        </w:rPr>
        <w:t>philosophy</w:t>
      </w:r>
      <w:r w:rsidRPr="00854BDB">
        <w:rPr>
          <w:rFonts w:asciiTheme="minorHAnsi" w:hAnsiTheme="minorHAnsi"/>
          <w:color w:val="auto"/>
          <w:sz w:val="22"/>
          <w:szCs w:val="22"/>
        </w:rPr>
        <w:t>, in reality he was unshakably accepting some of its principles and so could not demonstrate the true value of Islam.</w:t>
      </w:r>
      <w:r w:rsidRPr="00854BDB">
        <w:rPr>
          <w:rFonts w:asciiTheme="minorHAnsi" w:hAnsiTheme="minorHAnsi"/>
          <w:color w:val="auto"/>
          <w:sz w:val="22"/>
          <w:szCs w:val="22"/>
          <w:vertAlign w:val="superscript"/>
        </w:rPr>
        <w:footnoteReference w:id="3"/>
      </w:r>
      <w:r w:rsidRPr="00854BDB">
        <w:rPr>
          <w:rFonts w:asciiTheme="minorHAnsi" w:hAnsiTheme="minorHAnsi"/>
          <w:color w:val="auto"/>
          <w:sz w:val="22"/>
          <w:szCs w:val="22"/>
        </w:rPr>
        <w:t xml:space="preserve"> Then, in his second period of life, he totally abandon</w:t>
      </w:r>
      <w:r w:rsidR="00E46068">
        <w:rPr>
          <w:rFonts w:asciiTheme="minorHAnsi" w:hAnsiTheme="minorHAnsi"/>
          <w:color w:val="auto"/>
          <w:sz w:val="22"/>
          <w:szCs w:val="22"/>
        </w:rPr>
        <w:t>ed</w:t>
      </w:r>
      <w:r w:rsidRPr="00854BDB">
        <w:rPr>
          <w:rFonts w:asciiTheme="minorHAnsi" w:hAnsiTheme="minorHAnsi"/>
          <w:color w:val="auto"/>
          <w:sz w:val="22"/>
          <w:szCs w:val="22"/>
        </w:rPr>
        <w:t xml:space="preserve"> engagement with the philosophy and reading all the other books except for Quran</w:t>
      </w:r>
      <w:r w:rsidRPr="00854BDB">
        <w:rPr>
          <w:rFonts w:asciiTheme="minorHAnsi" w:hAnsiTheme="minorHAnsi"/>
          <w:color w:val="auto"/>
          <w:sz w:val="22"/>
          <w:szCs w:val="22"/>
          <w:vertAlign w:val="superscript"/>
        </w:rPr>
        <w:footnoteReference w:id="4"/>
      </w:r>
      <w:r w:rsidRPr="00854BDB">
        <w:rPr>
          <w:rFonts w:asciiTheme="minorHAnsi" w:hAnsiTheme="minorHAnsi"/>
          <w:color w:val="auto"/>
          <w:sz w:val="22"/>
          <w:szCs w:val="22"/>
        </w:rPr>
        <w:t xml:space="preserve">. </w:t>
      </w:r>
      <w:r w:rsidR="007D14CC" w:rsidRPr="00854BDB">
        <w:rPr>
          <w:rFonts w:asciiTheme="minorHAnsi" w:hAnsiTheme="minorHAnsi"/>
          <w:color w:val="auto"/>
          <w:sz w:val="22"/>
          <w:szCs w:val="22"/>
        </w:rPr>
        <w:t>So,</w:t>
      </w:r>
      <w:r w:rsidRPr="00854BDB">
        <w:rPr>
          <w:rFonts w:asciiTheme="minorHAnsi" w:hAnsiTheme="minorHAnsi"/>
          <w:color w:val="auto"/>
          <w:sz w:val="22"/>
          <w:szCs w:val="22"/>
        </w:rPr>
        <w:t xml:space="preserve"> in this </w:t>
      </w:r>
      <w:r w:rsidRPr="00854BDB">
        <w:rPr>
          <w:rFonts w:asciiTheme="minorHAnsi" w:hAnsiTheme="minorHAnsi"/>
          <w:color w:val="auto"/>
          <w:sz w:val="22"/>
          <w:szCs w:val="22"/>
        </w:rPr>
        <w:lastRenderedPageBreak/>
        <w:t>period, he complete</w:t>
      </w:r>
      <w:r w:rsidR="00E46068">
        <w:rPr>
          <w:rFonts w:asciiTheme="minorHAnsi" w:hAnsiTheme="minorHAnsi"/>
          <w:color w:val="auto"/>
          <w:sz w:val="22"/>
          <w:szCs w:val="22"/>
        </w:rPr>
        <w:t>d</w:t>
      </w:r>
      <w:r w:rsidRPr="00854BDB">
        <w:rPr>
          <w:rFonts w:asciiTheme="minorHAnsi" w:hAnsiTheme="minorHAnsi"/>
          <w:color w:val="auto"/>
          <w:sz w:val="22"/>
          <w:szCs w:val="22"/>
        </w:rPr>
        <w:t xml:space="preserve"> the </w:t>
      </w:r>
      <w:proofErr w:type="spellStart"/>
      <w:r w:rsidRPr="00854BDB">
        <w:rPr>
          <w:rFonts w:asciiTheme="minorHAnsi" w:hAnsiTheme="minorHAnsi"/>
          <w:color w:val="auto"/>
          <w:sz w:val="22"/>
          <w:szCs w:val="22"/>
        </w:rPr>
        <w:t>Risale-i</w:t>
      </w:r>
      <w:proofErr w:type="spellEnd"/>
      <w:r w:rsidRPr="00854BDB">
        <w:rPr>
          <w:rFonts w:asciiTheme="minorHAnsi" w:hAnsiTheme="minorHAnsi"/>
          <w:color w:val="auto"/>
          <w:sz w:val="22"/>
          <w:szCs w:val="22"/>
        </w:rPr>
        <w:t xml:space="preserve"> Nur Collection as a sort of </w:t>
      </w:r>
      <w:proofErr w:type="spellStart"/>
      <w:r w:rsidRPr="00854BDB">
        <w:rPr>
          <w:rFonts w:asciiTheme="minorHAnsi" w:hAnsiTheme="minorHAnsi"/>
          <w:i/>
          <w:color w:val="auto"/>
          <w:sz w:val="22"/>
          <w:szCs w:val="22"/>
        </w:rPr>
        <w:t>tafseer</w:t>
      </w:r>
      <w:proofErr w:type="spellEnd"/>
      <w:r w:rsidRPr="00854BDB">
        <w:rPr>
          <w:rFonts w:asciiTheme="minorHAnsi" w:hAnsiTheme="minorHAnsi"/>
          <w:i/>
          <w:color w:val="auto"/>
          <w:sz w:val="22"/>
          <w:szCs w:val="22"/>
        </w:rPr>
        <w:t xml:space="preserve"> </w:t>
      </w:r>
      <w:r w:rsidRPr="00854BDB">
        <w:rPr>
          <w:rFonts w:asciiTheme="minorHAnsi" w:hAnsiTheme="minorHAnsi"/>
          <w:color w:val="auto"/>
          <w:sz w:val="22"/>
          <w:szCs w:val="22"/>
        </w:rPr>
        <w:t xml:space="preserve">book while he </w:t>
      </w:r>
      <w:r w:rsidR="00E46068">
        <w:rPr>
          <w:rFonts w:asciiTheme="minorHAnsi" w:hAnsiTheme="minorHAnsi"/>
          <w:color w:val="auto"/>
          <w:sz w:val="22"/>
          <w:szCs w:val="22"/>
        </w:rPr>
        <w:t>was</w:t>
      </w:r>
      <w:r w:rsidRPr="00854BDB">
        <w:rPr>
          <w:rFonts w:asciiTheme="minorHAnsi" w:hAnsiTheme="minorHAnsi"/>
          <w:color w:val="auto"/>
          <w:sz w:val="22"/>
          <w:szCs w:val="22"/>
        </w:rPr>
        <w:t xml:space="preserve"> only carrying Quran with him</w:t>
      </w:r>
      <w:r w:rsidR="00E46068">
        <w:rPr>
          <w:rFonts w:asciiTheme="minorHAnsi" w:hAnsiTheme="minorHAnsi"/>
          <w:color w:val="auto"/>
          <w:sz w:val="22"/>
          <w:szCs w:val="22"/>
        </w:rPr>
        <w:t>.</w:t>
      </w:r>
      <w:r w:rsidRPr="00854BDB">
        <w:rPr>
          <w:rFonts w:asciiTheme="minorHAnsi" w:hAnsiTheme="minorHAnsi"/>
          <w:color w:val="auto"/>
          <w:sz w:val="22"/>
          <w:szCs w:val="22"/>
        </w:rPr>
        <w:t xml:space="preserve"> </w:t>
      </w:r>
    </w:p>
    <w:p w14:paraId="6DF40D93" w14:textId="359A7E96" w:rsidR="00DF4083" w:rsidRPr="00854BDB" w:rsidRDefault="005A1CCC" w:rsidP="003B0F42">
      <w:pPr>
        <w:spacing w:after="120" w:line="240" w:lineRule="auto"/>
        <w:ind w:right="-277" w:firstLine="567"/>
        <w:jc w:val="both"/>
        <w:rPr>
          <w:rFonts w:asciiTheme="minorHAnsi" w:hAnsiTheme="minorHAnsi"/>
          <w:color w:val="auto"/>
          <w:sz w:val="22"/>
          <w:szCs w:val="22"/>
        </w:rPr>
      </w:pPr>
      <w:bookmarkStart w:id="5" w:name="_enehouud14zh" w:colFirst="0" w:colLast="0"/>
      <w:bookmarkEnd w:id="5"/>
      <w:r w:rsidRPr="00854BDB">
        <w:rPr>
          <w:rFonts w:asciiTheme="minorHAnsi" w:hAnsiTheme="minorHAnsi"/>
          <w:color w:val="auto"/>
          <w:sz w:val="22"/>
          <w:szCs w:val="22"/>
        </w:rPr>
        <w:tab/>
        <w:t xml:space="preserve">In </w:t>
      </w:r>
      <w:proofErr w:type="spellStart"/>
      <w:r w:rsidRPr="00854BDB">
        <w:rPr>
          <w:rFonts w:asciiTheme="minorHAnsi" w:hAnsiTheme="minorHAnsi"/>
          <w:color w:val="auto"/>
          <w:sz w:val="22"/>
          <w:szCs w:val="22"/>
        </w:rPr>
        <w:t>Risale-i</w:t>
      </w:r>
      <w:proofErr w:type="spellEnd"/>
      <w:r w:rsidRPr="00854BDB">
        <w:rPr>
          <w:rFonts w:asciiTheme="minorHAnsi" w:hAnsiTheme="minorHAnsi"/>
          <w:color w:val="auto"/>
          <w:sz w:val="22"/>
          <w:szCs w:val="22"/>
        </w:rPr>
        <w:t xml:space="preserve"> Nur, as </w:t>
      </w:r>
      <w:r w:rsidR="003C47E7">
        <w:rPr>
          <w:rFonts w:asciiTheme="minorHAnsi" w:hAnsiTheme="minorHAnsi"/>
          <w:color w:val="auto"/>
          <w:sz w:val="22"/>
          <w:szCs w:val="22"/>
        </w:rPr>
        <w:t>mentioned</w:t>
      </w:r>
      <w:r w:rsidRPr="00854BDB">
        <w:rPr>
          <w:rFonts w:asciiTheme="minorHAnsi" w:hAnsiTheme="minorHAnsi"/>
          <w:color w:val="auto"/>
          <w:sz w:val="22"/>
          <w:szCs w:val="22"/>
        </w:rPr>
        <w:t xml:space="preserve"> before, </w:t>
      </w:r>
      <w:r w:rsidR="000B3D37">
        <w:rPr>
          <w:rFonts w:asciiTheme="minorHAnsi" w:hAnsiTheme="minorHAnsi"/>
          <w:color w:val="auto"/>
          <w:sz w:val="22"/>
          <w:szCs w:val="22"/>
        </w:rPr>
        <w:t xml:space="preserve">Said </w:t>
      </w:r>
      <w:proofErr w:type="spellStart"/>
      <w:r w:rsidR="000B3D37">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frequently makes criticisms on the second type of philosophy based on his division. He generally defines</w:t>
      </w:r>
      <w:r w:rsidRPr="00854BDB">
        <w:rPr>
          <w:rFonts w:asciiTheme="minorHAnsi" w:hAnsiTheme="minorHAnsi"/>
          <w:color w:val="auto"/>
          <w:sz w:val="22"/>
          <w:szCs w:val="22"/>
          <w:highlight w:val="white"/>
        </w:rPr>
        <w:t xml:space="preserve"> this kind of philosophy as the carrier of soulless laws</w:t>
      </w:r>
      <w:r w:rsidRPr="00854BDB">
        <w:rPr>
          <w:rFonts w:asciiTheme="minorHAnsi" w:hAnsiTheme="minorHAnsi"/>
          <w:color w:val="auto"/>
          <w:sz w:val="22"/>
          <w:szCs w:val="22"/>
          <w:highlight w:val="white"/>
          <w:vertAlign w:val="superscript"/>
        </w:rPr>
        <w:footnoteReference w:id="5"/>
      </w:r>
      <w:r w:rsidR="003C47E7">
        <w:rPr>
          <w:rFonts w:asciiTheme="minorHAnsi" w:hAnsiTheme="minorHAnsi"/>
          <w:color w:val="auto"/>
          <w:sz w:val="22"/>
          <w:szCs w:val="22"/>
          <w:highlight w:val="white"/>
        </w:rPr>
        <w:t>;</w:t>
      </w:r>
      <w:r w:rsidRPr="00854BDB">
        <w:rPr>
          <w:rFonts w:asciiTheme="minorHAnsi" w:hAnsiTheme="minorHAnsi"/>
          <w:color w:val="auto"/>
          <w:sz w:val="22"/>
          <w:szCs w:val="22"/>
          <w:highlight w:val="white"/>
        </w:rPr>
        <w:t xml:space="preserve"> as </w:t>
      </w:r>
      <w:r w:rsidR="003C47E7">
        <w:rPr>
          <w:rFonts w:asciiTheme="minorHAnsi" w:hAnsiTheme="minorHAnsi"/>
          <w:color w:val="auto"/>
          <w:sz w:val="22"/>
          <w:szCs w:val="22"/>
          <w:highlight w:val="white"/>
        </w:rPr>
        <w:t>an outlook</w:t>
      </w:r>
      <w:r w:rsidRPr="00854BDB">
        <w:rPr>
          <w:rFonts w:asciiTheme="minorHAnsi" w:hAnsiTheme="minorHAnsi"/>
          <w:color w:val="auto"/>
          <w:sz w:val="22"/>
          <w:szCs w:val="22"/>
          <w:highlight w:val="white"/>
        </w:rPr>
        <w:t xml:space="preserve"> which sees the universe as dark, cold, lifeless and desolate</w:t>
      </w:r>
      <w:r w:rsidRPr="00854BDB">
        <w:rPr>
          <w:rFonts w:asciiTheme="minorHAnsi" w:hAnsiTheme="minorHAnsi"/>
          <w:color w:val="auto"/>
          <w:sz w:val="22"/>
          <w:szCs w:val="22"/>
          <w:highlight w:val="white"/>
          <w:vertAlign w:val="superscript"/>
        </w:rPr>
        <w:footnoteReference w:id="6"/>
      </w:r>
      <w:r w:rsidR="003C47E7">
        <w:rPr>
          <w:rFonts w:asciiTheme="minorHAnsi" w:hAnsiTheme="minorHAnsi"/>
          <w:color w:val="auto"/>
          <w:sz w:val="22"/>
          <w:szCs w:val="22"/>
          <w:highlight w:val="white"/>
        </w:rPr>
        <w:t>;</w:t>
      </w:r>
      <w:r w:rsidRPr="00854BDB">
        <w:rPr>
          <w:rFonts w:asciiTheme="minorHAnsi" w:hAnsiTheme="minorHAnsi"/>
          <w:color w:val="auto"/>
          <w:sz w:val="22"/>
          <w:szCs w:val="22"/>
          <w:highlight w:val="white"/>
        </w:rPr>
        <w:t xml:space="preserve"> as </w:t>
      </w:r>
      <w:r w:rsidR="003C47E7">
        <w:rPr>
          <w:rFonts w:asciiTheme="minorHAnsi" w:hAnsiTheme="minorHAnsi"/>
          <w:color w:val="auto"/>
          <w:sz w:val="22"/>
          <w:szCs w:val="22"/>
          <w:highlight w:val="white"/>
        </w:rPr>
        <w:t>a</w:t>
      </w:r>
      <w:r w:rsidRPr="003C47E7">
        <w:rPr>
          <w:rFonts w:asciiTheme="minorHAnsi" w:hAnsiTheme="minorHAnsi"/>
          <w:color w:val="auto"/>
          <w:sz w:val="22"/>
          <w:szCs w:val="22"/>
          <w:highlight w:val="white"/>
        </w:rPr>
        <w:t xml:space="preserve"> materialist </w:t>
      </w:r>
      <w:r w:rsidR="003C47E7" w:rsidRPr="003C47E7">
        <w:rPr>
          <w:rFonts w:asciiTheme="minorHAnsi" w:hAnsiTheme="minorHAnsi"/>
          <w:color w:val="auto"/>
          <w:sz w:val="22"/>
          <w:szCs w:val="22"/>
          <w:highlight w:val="white"/>
        </w:rPr>
        <w:t xml:space="preserve">ground </w:t>
      </w:r>
      <w:r w:rsidRPr="00854BDB">
        <w:rPr>
          <w:rFonts w:asciiTheme="minorHAnsi" w:hAnsiTheme="minorHAnsi"/>
          <w:color w:val="auto"/>
          <w:sz w:val="22"/>
          <w:szCs w:val="22"/>
          <w:highlight w:val="white"/>
        </w:rPr>
        <w:t>on which communism is based</w:t>
      </w:r>
      <w:r w:rsidRPr="00854BDB">
        <w:rPr>
          <w:rFonts w:asciiTheme="minorHAnsi" w:hAnsiTheme="minorHAnsi"/>
          <w:color w:val="auto"/>
          <w:sz w:val="22"/>
          <w:szCs w:val="22"/>
          <w:highlight w:val="white"/>
          <w:vertAlign w:val="superscript"/>
        </w:rPr>
        <w:footnoteReference w:id="7"/>
      </w:r>
      <w:r w:rsidR="00C7607E">
        <w:rPr>
          <w:rFonts w:asciiTheme="minorHAnsi" w:hAnsiTheme="minorHAnsi"/>
          <w:color w:val="auto"/>
          <w:sz w:val="22"/>
          <w:szCs w:val="22"/>
          <w:highlight w:val="white"/>
        </w:rPr>
        <w:t>;</w:t>
      </w:r>
      <w:r w:rsidRPr="00854BDB">
        <w:rPr>
          <w:rFonts w:asciiTheme="minorHAnsi" w:hAnsiTheme="minorHAnsi"/>
          <w:color w:val="auto"/>
          <w:sz w:val="22"/>
          <w:szCs w:val="22"/>
          <w:highlight w:val="white"/>
        </w:rPr>
        <w:t xml:space="preserve"> </w:t>
      </w:r>
      <w:r w:rsidR="003C47E7">
        <w:rPr>
          <w:rFonts w:asciiTheme="minorHAnsi" w:hAnsiTheme="minorHAnsi"/>
          <w:color w:val="auto"/>
          <w:sz w:val="22"/>
          <w:szCs w:val="22"/>
          <w:highlight w:val="white"/>
        </w:rPr>
        <w:t xml:space="preserve">a </w:t>
      </w:r>
      <w:r w:rsidR="00C7607E">
        <w:rPr>
          <w:rFonts w:asciiTheme="minorHAnsi" w:hAnsiTheme="minorHAnsi"/>
          <w:color w:val="auto"/>
          <w:sz w:val="22"/>
          <w:szCs w:val="22"/>
          <w:highlight w:val="white"/>
        </w:rPr>
        <w:t>blind</w:t>
      </w:r>
      <w:r w:rsidR="00C7607E" w:rsidRPr="00854BDB">
        <w:rPr>
          <w:rFonts w:asciiTheme="minorHAnsi" w:hAnsiTheme="minorHAnsi"/>
          <w:color w:val="auto"/>
          <w:sz w:val="22"/>
          <w:szCs w:val="22"/>
          <w:highlight w:val="white"/>
          <w:vertAlign w:val="superscript"/>
        </w:rPr>
        <w:footnoteReference w:id="8"/>
      </w:r>
      <w:r w:rsidR="00C7607E" w:rsidRPr="00854BDB">
        <w:rPr>
          <w:rFonts w:asciiTheme="minorHAnsi" w:hAnsiTheme="minorHAnsi"/>
          <w:color w:val="auto"/>
          <w:sz w:val="22"/>
          <w:szCs w:val="22"/>
          <w:highlight w:val="white"/>
        </w:rPr>
        <w:t xml:space="preserve"> </w:t>
      </w:r>
      <w:r w:rsidRPr="00854BDB">
        <w:rPr>
          <w:rFonts w:asciiTheme="minorHAnsi" w:hAnsiTheme="minorHAnsi"/>
          <w:color w:val="auto"/>
          <w:sz w:val="22"/>
          <w:szCs w:val="22"/>
          <w:highlight w:val="white"/>
        </w:rPr>
        <w:t xml:space="preserve">naturalist </w:t>
      </w:r>
      <w:r w:rsidR="003C47E7">
        <w:rPr>
          <w:rFonts w:asciiTheme="minorHAnsi" w:hAnsiTheme="minorHAnsi"/>
          <w:color w:val="auto"/>
          <w:sz w:val="22"/>
          <w:szCs w:val="22"/>
          <w:highlight w:val="white"/>
        </w:rPr>
        <w:t xml:space="preserve">view </w:t>
      </w:r>
      <w:r w:rsidRPr="00854BDB">
        <w:rPr>
          <w:rFonts w:asciiTheme="minorHAnsi" w:hAnsiTheme="minorHAnsi"/>
          <w:color w:val="auto"/>
          <w:sz w:val="22"/>
          <w:szCs w:val="22"/>
          <w:highlight w:val="white"/>
        </w:rPr>
        <w:t>which attacks on belief insolently</w:t>
      </w:r>
      <w:r w:rsidRPr="00854BDB">
        <w:rPr>
          <w:rFonts w:asciiTheme="minorHAnsi" w:hAnsiTheme="minorHAnsi"/>
          <w:color w:val="auto"/>
          <w:sz w:val="22"/>
          <w:szCs w:val="22"/>
          <w:highlight w:val="white"/>
          <w:vertAlign w:val="superscript"/>
        </w:rPr>
        <w:footnoteReference w:id="9"/>
      </w:r>
      <w:r w:rsidRPr="00854BDB">
        <w:rPr>
          <w:rFonts w:asciiTheme="minorHAnsi" w:hAnsiTheme="minorHAnsi"/>
          <w:color w:val="auto"/>
          <w:sz w:val="22"/>
          <w:szCs w:val="22"/>
          <w:highlight w:val="white"/>
        </w:rPr>
        <w:t xml:space="preserve"> </w:t>
      </w:r>
      <w:r w:rsidR="00C7607E">
        <w:rPr>
          <w:rFonts w:asciiTheme="minorHAnsi" w:hAnsiTheme="minorHAnsi"/>
          <w:color w:val="auto"/>
          <w:sz w:val="22"/>
          <w:szCs w:val="22"/>
          <w:highlight w:val="white"/>
        </w:rPr>
        <w:t>a</w:t>
      </w:r>
      <w:r w:rsidRPr="00854BDB">
        <w:rPr>
          <w:rFonts w:asciiTheme="minorHAnsi" w:hAnsiTheme="minorHAnsi"/>
          <w:color w:val="auto"/>
          <w:sz w:val="22"/>
          <w:szCs w:val="22"/>
          <w:highlight w:val="white"/>
        </w:rPr>
        <w:t xml:space="preserve">nd a pair of dark glasses which </w:t>
      </w:r>
      <w:r w:rsidR="00C7607E">
        <w:rPr>
          <w:rFonts w:asciiTheme="minorHAnsi" w:hAnsiTheme="minorHAnsi"/>
          <w:color w:val="auto"/>
          <w:sz w:val="22"/>
          <w:szCs w:val="22"/>
        </w:rPr>
        <w:t xml:space="preserve">shows </w:t>
      </w:r>
      <w:r w:rsidRPr="00854BDB">
        <w:rPr>
          <w:rFonts w:asciiTheme="minorHAnsi" w:hAnsiTheme="minorHAnsi"/>
          <w:color w:val="auto"/>
          <w:sz w:val="22"/>
          <w:szCs w:val="22"/>
        </w:rPr>
        <w:t xml:space="preserve">everything </w:t>
      </w:r>
      <w:r w:rsidR="00C7607E">
        <w:rPr>
          <w:rFonts w:asciiTheme="minorHAnsi" w:hAnsiTheme="minorHAnsi"/>
          <w:color w:val="auto"/>
          <w:sz w:val="22"/>
          <w:szCs w:val="22"/>
        </w:rPr>
        <w:t>as</w:t>
      </w:r>
      <w:r w:rsidRPr="00854BDB">
        <w:rPr>
          <w:rFonts w:asciiTheme="minorHAnsi" w:hAnsiTheme="minorHAnsi"/>
          <w:color w:val="auto"/>
          <w:sz w:val="22"/>
          <w:szCs w:val="22"/>
        </w:rPr>
        <w:t xml:space="preserve"> ugly and frightful</w:t>
      </w:r>
      <w:r w:rsidRPr="00854BDB">
        <w:rPr>
          <w:rFonts w:asciiTheme="minorHAnsi" w:hAnsiTheme="minorHAnsi"/>
          <w:color w:val="auto"/>
          <w:sz w:val="22"/>
          <w:szCs w:val="22"/>
          <w:vertAlign w:val="superscript"/>
        </w:rPr>
        <w:footnoteReference w:id="10"/>
      </w:r>
      <w:r w:rsidRPr="00854BDB">
        <w:rPr>
          <w:rFonts w:asciiTheme="minorHAnsi" w:hAnsiTheme="minorHAnsi"/>
          <w:color w:val="auto"/>
          <w:sz w:val="22"/>
          <w:szCs w:val="22"/>
        </w:rPr>
        <w:t xml:space="preserve">. While he </w:t>
      </w:r>
      <w:r w:rsidR="00C7607E" w:rsidRPr="00854BDB">
        <w:rPr>
          <w:rFonts w:asciiTheme="minorHAnsi" w:hAnsiTheme="minorHAnsi"/>
          <w:color w:val="auto"/>
          <w:sz w:val="22"/>
          <w:szCs w:val="22"/>
        </w:rPr>
        <w:t>criticiz</w:t>
      </w:r>
      <w:r w:rsidR="00C7607E">
        <w:rPr>
          <w:rFonts w:asciiTheme="minorHAnsi" w:hAnsiTheme="minorHAnsi"/>
          <w:color w:val="auto"/>
          <w:sz w:val="22"/>
          <w:szCs w:val="22"/>
        </w:rPr>
        <w:t>es</w:t>
      </w:r>
      <w:r w:rsidRPr="00854BDB">
        <w:rPr>
          <w:rFonts w:asciiTheme="minorHAnsi" w:hAnsiTheme="minorHAnsi"/>
          <w:color w:val="auto"/>
          <w:sz w:val="22"/>
          <w:szCs w:val="22"/>
        </w:rPr>
        <w:t xml:space="preserve"> it, he does not only </w:t>
      </w:r>
      <w:r w:rsidR="00C7607E">
        <w:rPr>
          <w:rFonts w:asciiTheme="minorHAnsi" w:hAnsiTheme="minorHAnsi"/>
          <w:color w:val="auto"/>
          <w:sz w:val="22"/>
          <w:szCs w:val="22"/>
        </w:rPr>
        <w:t>define</w:t>
      </w:r>
      <w:r w:rsidRPr="00854BDB">
        <w:rPr>
          <w:rFonts w:asciiTheme="minorHAnsi" w:hAnsiTheme="minorHAnsi"/>
          <w:color w:val="auto"/>
          <w:sz w:val="22"/>
          <w:szCs w:val="22"/>
        </w:rPr>
        <w:t xml:space="preserve"> it but also compares the principles of </w:t>
      </w:r>
      <w:r w:rsidR="00C7607E">
        <w:rPr>
          <w:rFonts w:asciiTheme="minorHAnsi" w:hAnsiTheme="minorHAnsi"/>
          <w:color w:val="auto"/>
          <w:sz w:val="22"/>
          <w:szCs w:val="22"/>
        </w:rPr>
        <w:t xml:space="preserve">the </w:t>
      </w:r>
      <w:r w:rsidRPr="00854BDB">
        <w:rPr>
          <w:rFonts w:asciiTheme="minorHAnsi" w:hAnsiTheme="minorHAnsi"/>
          <w:color w:val="auto"/>
          <w:sz w:val="22"/>
          <w:szCs w:val="22"/>
        </w:rPr>
        <w:t>Qur</w:t>
      </w:r>
      <w:r w:rsidR="00C7607E">
        <w:rPr>
          <w:rFonts w:asciiTheme="minorHAnsi" w:hAnsiTheme="minorHAnsi"/>
          <w:color w:val="auto"/>
          <w:sz w:val="22"/>
          <w:szCs w:val="22"/>
        </w:rPr>
        <w:t>’</w:t>
      </w:r>
      <w:r w:rsidRPr="00854BDB">
        <w:rPr>
          <w:rFonts w:asciiTheme="minorHAnsi" w:hAnsiTheme="minorHAnsi"/>
          <w:color w:val="auto"/>
          <w:sz w:val="22"/>
          <w:szCs w:val="22"/>
        </w:rPr>
        <w:t xml:space="preserve">an and </w:t>
      </w:r>
      <w:r w:rsidR="00C7607E">
        <w:rPr>
          <w:rFonts w:asciiTheme="minorHAnsi" w:hAnsiTheme="minorHAnsi"/>
          <w:color w:val="auto"/>
          <w:sz w:val="22"/>
          <w:szCs w:val="22"/>
        </w:rPr>
        <w:t xml:space="preserve">the prophethood with </w:t>
      </w:r>
      <w:r w:rsidRPr="00854BDB">
        <w:rPr>
          <w:rFonts w:asciiTheme="minorHAnsi" w:hAnsiTheme="minorHAnsi"/>
          <w:color w:val="auto"/>
          <w:sz w:val="22"/>
          <w:szCs w:val="22"/>
        </w:rPr>
        <w:t xml:space="preserve">the principles of </w:t>
      </w:r>
      <w:r w:rsidR="0028564C" w:rsidRPr="00854BDB">
        <w:rPr>
          <w:rFonts w:asciiTheme="minorHAnsi" w:hAnsiTheme="minorHAnsi"/>
          <w:color w:val="auto"/>
          <w:sz w:val="22"/>
          <w:szCs w:val="22"/>
        </w:rPr>
        <w:t>this</w:t>
      </w:r>
      <w:r w:rsidRPr="00854BDB">
        <w:rPr>
          <w:rFonts w:asciiTheme="minorHAnsi" w:hAnsiTheme="minorHAnsi"/>
          <w:color w:val="auto"/>
          <w:sz w:val="22"/>
          <w:szCs w:val="22"/>
        </w:rPr>
        <w:t xml:space="preserve"> type of philosophy which has no relations with the realities of the divine revelation. He says</w:t>
      </w:r>
      <w:r w:rsidR="00854BDB">
        <w:rPr>
          <w:rFonts w:asciiTheme="minorHAnsi" w:hAnsiTheme="minorHAnsi"/>
          <w:color w:val="auto"/>
          <w:sz w:val="22"/>
          <w:szCs w:val="22"/>
        </w:rPr>
        <w:t>,</w:t>
      </w:r>
    </w:p>
    <w:p w14:paraId="5EBA3081" w14:textId="3EADCBAB" w:rsidR="00DF4083" w:rsidRPr="00A17377" w:rsidRDefault="005A1CCC" w:rsidP="00854BDB">
      <w:pPr>
        <w:spacing w:after="120" w:line="240" w:lineRule="auto"/>
        <w:ind w:left="567" w:right="-285"/>
        <w:jc w:val="both"/>
        <w:rPr>
          <w:rFonts w:asciiTheme="minorHAnsi" w:hAnsiTheme="minorHAnsi"/>
          <w:color w:val="auto"/>
          <w:sz w:val="20"/>
          <w:szCs w:val="20"/>
        </w:rPr>
      </w:pPr>
      <w:r w:rsidRPr="00A17377">
        <w:rPr>
          <w:rFonts w:asciiTheme="minorHAnsi" w:hAnsiTheme="minorHAnsi"/>
          <w:color w:val="auto"/>
          <w:sz w:val="20"/>
          <w:szCs w:val="20"/>
        </w:rPr>
        <w:t>According to the meaning of, “There is nothing but extols His limitless glory and praise”</w:t>
      </w:r>
      <w:r w:rsidR="007D14CC" w:rsidRPr="00A17377">
        <w:rPr>
          <w:rFonts w:asciiTheme="minorHAnsi" w:hAnsiTheme="minorHAnsi"/>
          <w:color w:val="auto"/>
          <w:sz w:val="20"/>
          <w:szCs w:val="20"/>
        </w:rPr>
        <w:t xml:space="preserve"> </w:t>
      </w:r>
      <w:r w:rsidRPr="00A17377">
        <w:rPr>
          <w:rFonts w:asciiTheme="minorHAnsi" w:hAnsiTheme="minorHAnsi"/>
          <w:color w:val="auto"/>
          <w:sz w:val="20"/>
          <w:szCs w:val="20"/>
        </w:rPr>
        <w:t>which is one of the wise principles of prophethood, "If the purpose and wisdom of everything, in particular every living being, has one aspect which looks to the being itself, then the purposes which concern its Maker and the instances of wisdom which look to its Creator must be myriad. Each thing, a single fruit, for example, has as much wisdom and as many purposes as all the</w:t>
      </w:r>
      <w:r w:rsidRPr="003B0F42">
        <w:rPr>
          <w:rFonts w:asciiTheme="minorHAnsi" w:hAnsiTheme="minorHAnsi"/>
          <w:color w:val="auto"/>
          <w:sz w:val="18"/>
          <w:szCs w:val="18"/>
        </w:rPr>
        <w:t xml:space="preserve"> </w:t>
      </w:r>
      <w:r w:rsidRPr="00A17377">
        <w:rPr>
          <w:rFonts w:asciiTheme="minorHAnsi" w:hAnsiTheme="minorHAnsi"/>
          <w:color w:val="auto"/>
          <w:sz w:val="20"/>
          <w:szCs w:val="20"/>
        </w:rPr>
        <w:t>fruits of a tree." This principle, which is pure truth, results from the joining of one of the forms of philosophy with the line of prophethood.</w:t>
      </w:r>
    </w:p>
    <w:p w14:paraId="66991F87" w14:textId="618BA387" w:rsidR="00DF4083" w:rsidRPr="00A17377" w:rsidRDefault="005A1CCC" w:rsidP="00854BDB">
      <w:pPr>
        <w:spacing w:after="120" w:line="240" w:lineRule="auto"/>
        <w:ind w:left="567" w:right="-285"/>
        <w:jc w:val="both"/>
        <w:rPr>
          <w:rFonts w:asciiTheme="minorHAnsi" w:hAnsiTheme="minorHAnsi"/>
          <w:color w:val="auto"/>
          <w:sz w:val="20"/>
          <w:szCs w:val="20"/>
        </w:rPr>
      </w:pPr>
      <w:r w:rsidRPr="00A17377">
        <w:rPr>
          <w:rFonts w:asciiTheme="minorHAnsi" w:hAnsiTheme="minorHAnsi"/>
          <w:color w:val="auto"/>
          <w:sz w:val="20"/>
          <w:szCs w:val="20"/>
        </w:rPr>
        <w:t xml:space="preserve">Whereas, the nonsensical principles of a deceiving philosophy that has not joined this line says: "The purpose of every living being looks to itself or is connected with benefits for mankind," thus considering in it an extremely senseless futility and attaching a purpose, a tiny fruit, to a tree as huge as a mountain. Because this truth has been explained to some extent in the Tenth Truth of the Tenth Word and some parts have been mentioned in the treatise called </w:t>
      </w:r>
      <w:proofErr w:type="spellStart"/>
      <w:r w:rsidRPr="00A17377">
        <w:rPr>
          <w:rFonts w:asciiTheme="minorHAnsi" w:hAnsiTheme="minorHAnsi"/>
          <w:color w:val="auto"/>
          <w:sz w:val="20"/>
          <w:szCs w:val="20"/>
        </w:rPr>
        <w:t>Lemeat</w:t>
      </w:r>
      <w:proofErr w:type="spellEnd"/>
      <w:r w:rsidRPr="00A17377">
        <w:rPr>
          <w:rFonts w:asciiTheme="minorHAnsi" w:hAnsiTheme="minorHAnsi"/>
          <w:color w:val="auto"/>
          <w:sz w:val="20"/>
          <w:szCs w:val="20"/>
        </w:rPr>
        <w:t xml:space="preserve"> (Gleams), we have cut it short here. However, you can extend these four examples to thousands.</w:t>
      </w:r>
      <w:r w:rsidRPr="00A17377">
        <w:rPr>
          <w:rFonts w:asciiTheme="minorHAnsi" w:hAnsiTheme="minorHAnsi"/>
          <w:color w:val="auto"/>
          <w:sz w:val="20"/>
          <w:szCs w:val="20"/>
          <w:vertAlign w:val="superscript"/>
        </w:rPr>
        <w:footnoteReference w:id="11"/>
      </w:r>
    </w:p>
    <w:p w14:paraId="1F23F2C7" w14:textId="5675850A" w:rsidR="00DF4083" w:rsidRPr="000B3D37" w:rsidRDefault="005A1CCC" w:rsidP="00854BDB">
      <w:pPr>
        <w:spacing w:after="120" w:line="240" w:lineRule="auto"/>
        <w:ind w:right="-285" w:firstLine="567"/>
        <w:jc w:val="both"/>
        <w:rPr>
          <w:rFonts w:asciiTheme="minorHAnsi" w:hAnsiTheme="minorHAnsi"/>
          <w:color w:val="FF0000"/>
          <w:sz w:val="22"/>
          <w:szCs w:val="22"/>
        </w:rPr>
      </w:pPr>
      <w:bookmarkStart w:id="6" w:name="_2q50ir3wvmrr" w:colFirst="0" w:colLast="0"/>
      <w:bookmarkEnd w:id="6"/>
      <w:r w:rsidRPr="00854BDB">
        <w:rPr>
          <w:rFonts w:asciiTheme="minorHAnsi" w:hAnsiTheme="minorHAnsi"/>
          <w:color w:val="auto"/>
          <w:sz w:val="22"/>
          <w:szCs w:val="22"/>
        </w:rPr>
        <w:t xml:space="preserve">This comparison shows what this type of philosophy teaches its followers while it </w:t>
      </w:r>
      <w:r w:rsidR="00C7607E">
        <w:rPr>
          <w:rFonts w:asciiTheme="minorHAnsi" w:hAnsiTheme="minorHAnsi"/>
          <w:color w:val="auto"/>
          <w:sz w:val="22"/>
          <w:szCs w:val="22"/>
        </w:rPr>
        <w:t>also</w:t>
      </w:r>
      <w:r w:rsidRPr="00854BDB">
        <w:rPr>
          <w:rFonts w:asciiTheme="minorHAnsi" w:hAnsiTheme="minorHAnsi"/>
          <w:color w:val="auto"/>
          <w:sz w:val="22"/>
          <w:szCs w:val="22"/>
        </w:rPr>
        <w:t xml:space="preserve"> clearly remark</w:t>
      </w:r>
      <w:r w:rsidR="00C7607E">
        <w:rPr>
          <w:rFonts w:asciiTheme="minorHAnsi" w:hAnsiTheme="minorHAnsi"/>
          <w:color w:val="auto"/>
          <w:sz w:val="22"/>
          <w:szCs w:val="22"/>
        </w:rPr>
        <w:t>s</w:t>
      </w:r>
      <w:r w:rsidRPr="00854BDB">
        <w:rPr>
          <w:rFonts w:asciiTheme="minorHAnsi" w:hAnsiTheme="minorHAnsi"/>
          <w:color w:val="auto"/>
          <w:sz w:val="22"/>
          <w:szCs w:val="22"/>
        </w:rPr>
        <w:t xml:space="preserve"> the division of the philosophy</w:t>
      </w:r>
      <w:r w:rsidR="00C7607E">
        <w:rPr>
          <w:rFonts w:asciiTheme="minorHAnsi" w:hAnsiTheme="minorHAnsi"/>
          <w:color w:val="auto"/>
          <w:sz w:val="22"/>
          <w:szCs w:val="22"/>
        </w:rPr>
        <w:t>.</w:t>
      </w:r>
      <w:r w:rsidRPr="00854BDB">
        <w:rPr>
          <w:rFonts w:asciiTheme="minorHAnsi" w:hAnsiTheme="minorHAnsi"/>
          <w:color w:val="auto"/>
          <w:sz w:val="22"/>
          <w:szCs w:val="22"/>
        </w:rPr>
        <w:t xml:space="preserve"> </w:t>
      </w:r>
      <w:r w:rsidR="00854BDB" w:rsidRPr="00854BDB">
        <w:rPr>
          <w:rFonts w:asciiTheme="minorHAnsi" w:hAnsiTheme="minorHAnsi"/>
          <w:color w:val="auto"/>
          <w:sz w:val="22"/>
          <w:szCs w:val="22"/>
        </w:rPr>
        <w:lastRenderedPageBreak/>
        <w:t>Also,</w:t>
      </w:r>
      <w:r w:rsidRPr="00854BDB">
        <w:rPr>
          <w:rFonts w:asciiTheme="minorHAnsi" w:hAnsiTheme="minorHAnsi"/>
          <w:color w:val="auto"/>
          <w:sz w:val="22"/>
          <w:szCs w:val="22"/>
        </w:rPr>
        <w:t xml:space="preserve"> in another </w:t>
      </w:r>
      <w:r w:rsidRPr="00C7607E">
        <w:rPr>
          <w:rFonts w:asciiTheme="minorHAnsi" w:hAnsiTheme="minorHAnsi"/>
          <w:color w:val="auto"/>
          <w:sz w:val="22"/>
          <w:szCs w:val="22"/>
        </w:rPr>
        <w:t xml:space="preserve">expression, he </w:t>
      </w:r>
      <w:r w:rsidR="00C7607E" w:rsidRPr="00C7607E">
        <w:rPr>
          <w:rFonts w:asciiTheme="minorHAnsi" w:hAnsiTheme="minorHAnsi"/>
          <w:color w:val="auto"/>
          <w:sz w:val="22"/>
          <w:szCs w:val="22"/>
        </w:rPr>
        <w:t>describes</w:t>
      </w:r>
      <w:r w:rsidRPr="00C7607E">
        <w:rPr>
          <w:rFonts w:asciiTheme="minorHAnsi" w:hAnsiTheme="minorHAnsi"/>
          <w:color w:val="auto"/>
          <w:sz w:val="22"/>
          <w:szCs w:val="22"/>
        </w:rPr>
        <w:t xml:space="preserve"> the principles and teachings of the philosophy</w:t>
      </w:r>
      <w:r w:rsidR="00C7607E" w:rsidRPr="00C7607E">
        <w:rPr>
          <w:rFonts w:asciiTheme="minorHAnsi" w:hAnsiTheme="minorHAnsi"/>
          <w:color w:val="auto"/>
          <w:sz w:val="22"/>
          <w:szCs w:val="22"/>
        </w:rPr>
        <w:t xml:space="preserve"> as follows:</w:t>
      </w:r>
    </w:p>
    <w:p w14:paraId="412581FA" w14:textId="0210607E" w:rsidR="00DF4083" w:rsidRPr="00A17377" w:rsidRDefault="005A1CCC" w:rsidP="00854BDB">
      <w:pPr>
        <w:spacing w:after="120" w:line="240" w:lineRule="auto"/>
        <w:ind w:left="855" w:right="-285"/>
        <w:jc w:val="both"/>
        <w:rPr>
          <w:rFonts w:asciiTheme="minorHAnsi" w:hAnsiTheme="minorHAnsi"/>
          <w:color w:val="auto"/>
          <w:sz w:val="20"/>
          <w:szCs w:val="20"/>
        </w:rPr>
      </w:pPr>
      <w:r w:rsidRPr="00A17377">
        <w:rPr>
          <w:rFonts w:asciiTheme="minorHAnsi" w:hAnsiTheme="minorHAnsi"/>
          <w:color w:val="auto"/>
          <w:sz w:val="20"/>
          <w:szCs w:val="20"/>
          <w:highlight w:val="white"/>
        </w:rPr>
        <w:t xml:space="preserve">That is, they have looked at beings on account of beings, and have discussed them in that way. Instead of saying, “How beautifully they have been made,” they </w:t>
      </w:r>
      <w:r w:rsidR="0028564C" w:rsidRPr="00A17377">
        <w:rPr>
          <w:rFonts w:asciiTheme="minorHAnsi" w:hAnsiTheme="minorHAnsi"/>
          <w:color w:val="auto"/>
          <w:sz w:val="20"/>
          <w:szCs w:val="20"/>
          <w:highlight w:val="white"/>
        </w:rPr>
        <w:t>say,</w:t>
      </w:r>
      <w:r w:rsidRPr="00A17377">
        <w:rPr>
          <w:rFonts w:asciiTheme="minorHAnsi" w:hAnsiTheme="minorHAnsi"/>
          <w:color w:val="auto"/>
          <w:sz w:val="20"/>
          <w:szCs w:val="20"/>
          <w:highlight w:val="white"/>
        </w:rPr>
        <w:t xml:space="preserve"> “How beautiful they are,” and have made them ugly. In doing this they have insulted the universe, and made it complain about them. Indeed, philosophy without religion is a sophistry divorced from reality and an insult to the universe.</w:t>
      </w:r>
      <w:r w:rsidRPr="00A17377">
        <w:rPr>
          <w:rFonts w:asciiTheme="minorHAnsi" w:hAnsiTheme="minorHAnsi"/>
          <w:color w:val="auto"/>
          <w:sz w:val="20"/>
          <w:szCs w:val="20"/>
          <w:highlight w:val="white"/>
          <w:vertAlign w:val="superscript"/>
        </w:rPr>
        <w:footnoteReference w:id="12"/>
      </w:r>
    </w:p>
    <w:p w14:paraId="5E0848C2" w14:textId="0D1D873F" w:rsidR="00C306BB" w:rsidRDefault="00E46701" w:rsidP="00C306BB">
      <w:pPr>
        <w:spacing w:after="120" w:line="240" w:lineRule="auto"/>
        <w:ind w:right="-277"/>
        <w:jc w:val="both"/>
        <w:rPr>
          <w:rFonts w:asciiTheme="minorHAnsi" w:hAnsiTheme="minorHAnsi"/>
          <w:color w:val="auto"/>
          <w:sz w:val="22"/>
          <w:szCs w:val="22"/>
          <w:highlight w:val="white"/>
        </w:rPr>
      </w:pPr>
      <w:r>
        <w:rPr>
          <w:rFonts w:asciiTheme="minorHAnsi" w:hAnsiTheme="minorHAnsi"/>
          <w:color w:val="auto"/>
          <w:sz w:val="22"/>
          <w:szCs w:val="22"/>
          <w:highlight w:val="white"/>
        </w:rPr>
        <w:t xml:space="preserve">Thus, according to </w:t>
      </w:r>
      <w:proofErr w:type="spellStart"/>
      <w:r>
        <w:rPr>
          <w:rFonts w:asciiTheme="minorHAnsi" w:hAnsiTheme="minorHAnsi"/>
          <w:color w:val="auto"/>
          <w:sz w:val="22"/>
          <w:szCs w:val="22"/>
          <w:highlight w:val="white"/>
        </w:rPr>
        <w:t>Nursi</w:t>
      </w:r>
      <w:proofErr w:type="spellEnd"/>
      <w:r>
        <w:rPr>
          <w:rFonts w:asciiTheme="minorHAnsi" w:hAnsiTheme="minorHAnsi"/>
          <w:color w:val="auto"/>
          <w:sz w:val="22"/>
          <w:szCs w:val="22"/>
          <w:highlight w:val="white"/>
        </w:rPr>
        <w:t xml:space="preserve">, this type of philosophy </w:t>
      </w:r>
      <w:r w:rsidR="00C306BB">
        <w:rPr>
          <w:rFonts w:asciiTheme="minorHAnsi" w:hAnsiTheme="minorHAnsi"/>
          <w:color w:val="auto"/>
          <w:sz w:val="22"/>
          <w:szCs w:val="22"/>
          <w:highlight w:val="white"/>
        </w:rPr>
        <w:t xml:space="preserve">only focuses on </w:t>
      </w:r>
      <w:r w:rsidR="00377891">
        <w:rPr>
          <w:rFonts w:asciiTheme="minorHAnsi" w:hAnsiTheme="minorHAnsi"/>
          <w:color w:val="auto"/>
          <w:sz w:val="22"/>
          <w:szCs w:val="22"/>
          <w:highlight w:val="white"/>
        </w:rPr>
        <w:t>beings</w:t>
      </w:r>
      <w:r w:rsidR="00C306BB">
        <w:rPr>
          <w:rFonts w:asciiTheme="minorHAnsi" w:hAnsiTheme="minorHAnsi"/>
          <w:color w:val="auto"/>
          <w:sz w:val="22"/>
          <w:szCs w:val="22"/>
          <w:highlight w:val="white"/>
        </w:rPr>
        <w:t xml:space="preserve"> themselves without taking the </w:t>
      </w:r>
      <w:r w:rsidR="00374CB3">
        <w:rPr>
          <w:rFonts w:asciiTheme="minorHAnsi" w:hAnsiTheme="minorHAnsi"/>
          <w:color w:val="auto"/>
          <w:sz w:val="22"/>
          <w:szCs w:val="22"/>
          <w:highlight w:val="white"/>
        </w:rPr>
        <w:t xml:space="preserve">Creator </w:t>
      </w:r>
      <w:r w:rsidR="00C306BB">
        <w:rPr>
          <w:rFonts w:asciiTheme="minorHAnsi" w:hAnsiTheme="minorHAnsi"/>
          <w:color w:val="auto"/>
          <w:sz w:val="22"/>
          <w:szCs w:val="22"/>
          <w:highlight w:val="white"/>
        </w:rPr>
        <w:t xml:space="preserve">into consideration and therefore, it decreases the value of beings and </w:t>
      </w:r>
      <w:r w:rsidR="00374CB3">
        <w:rPr>
          <w:rFonts w:asciiTheme="minorHAnsi" w:hAnsiTheme="minorHAnsi"/>
          <w:color w:val="auto"/>
          <w:sz w:val="22"/>
          <w:szCs w:val="22"/>
          <w:highlight w:val="white"/>
        </w:rPr>
        <w:t xml:space="preserve">thus </w:t>
      </w:r>
      <w:r w:rsidR="00C306BB">
        <w:rPr>
          <w:rFonts w:asciiTheme="minorHAnsi" w:hAnsiTheme="minorHAnsi"/>
          <w:color w:val="auto"/>
          <w:sz w:val="22"/>
          <w:szCs w:val="22"/>
          <w:highlight w:val="white"/>
        </w:rPr>
        <w:t xml:space="preserve">made the whole universe complain about </w:t>
      </w:r>
      <w:r w:rsidR="00374CB3">
        <w:rPr>
          <w:rFonts w:asciiTheme="minorHAnsi" w:hAnsiTheme="minorHAnsi"/>
          <w:color w:val="auto"/>
          <w:sz w:val="22"/>
          <w:szCs w:val="22"/>
          <w:highlight w:val="white"/>
        </w:rPr>
        <w:t>its adherents</w:t>
      </w:r>
      <w:r w:rsidR="00C306BB">
        <w:rPr>
          <w:rFonts w:asciiTheme="minorHAnsi" w:hAnsiTheme="minorHAnsi"/>
          <w:color w:val="auto"/>
          <w:sz w:val="22"/>
          <w:szCs w:val="22"/>
          <w:highlight w:val="white"/>
        </w:rPr>
        <w:t xml:space="preserve"> in the hereafter. </w:t>
      </w:r>
      <w:r>
        <w:rPr>
          <w:rFonts w:asciiTheme="minorHAnsi" w:hAnsiTheme="minorHAnsi"/>
          <w:color w:val="auto"/>
          <w:sz w:val="22"/>
          <w:szCs w:val="22"/>
          <w:highlight w:val="white"/>
        </w:rPr>
        <w:t xml:space="preserve"> </w:t>
      </w:r>
    </w:p>
    <w:p w14:paraId="28D46E88" w14:textId="12D0A59B" w:rsidR="009D1E4C" w:rsidRPr="009A5A78" w:rsidRDefault="009D1E4C" w:rsidP="00C306BB">
      <w:pPr>
        <w:pStyle w:val="ListeParagraf"/>
        <w:numPr>
          <w:ilvl w:val="0"/>
          <w:numId w:val="1"/>
        </w:numPr>
        <w:spacing w:after="120" w:line="240" w:lineRule="auto"/>
        <w:ind w:right="-277"/>
        <w:jc w:val="both"/>
        <w:rPr>
          <w:rFonts w:asciiTheme="minorHAnsi" w:hAnsiTheme="minorHAnsi"/>
          <w:b/>
          <w:bCs/>
          <w:color w:val="FF0000"/>
          <w:sz w:val="20"/>
          <w:szCs w:val="20"/>
          <w:highlight w:val="white"/>
        </w:rPr>
      </w:pPr>
      <w:proofErr w:type="spellStart"/>
      <w:r w:rsidRPr="009A5A78">
        <w:rPr>
          <w:rFonts w:asciiTheme="minorHAnsi" w:hAnsiTheme="minorHAnsi"/>
          <w:b/>
          <w:bCs/>
          <w:color w:val="FF0000"/>
          <w:sz w:val="20"/>
          <w:szCs w:val="20"/>
          <w:highlight w:val="white"/>
        </w:rPr>
        <w:t>Nursi’s</w:t>
      </w:r>
      <w:proofErr w:type="spellEnd"/>
      <w:r w:rsidRPr="009A5A78">
        <w:rPr>
          <w:rFonts w:asciiTheme="minorHAnsi" w:hAnsiTheme="minorHAnsi"/>
          <w:b/>
          <w:bCs/>
          <w:color w:val="FF0000"/>
          <w:sz w:val="20"/>
          <w:szCs w:val="20"/>
          <w:highlight w:val="white"/>
        </w:rPr>
        <w:t xml:space="preserve"> parallel critique with Ghazali:</w:t>
      </w:r>
    </w:p>
    <w:p w14:paraId="098F42FC" w14:textId="311DF407" w:rsidR="00DF4083" w:rsidRPr="00900C02" w:rsidRDefault="00900C02" w:rsidP="003B0F42">
      <w:pPr>
        <w:spacing w:after="120" w:line="240" w:lineRule="auto"/>
        <w:ind w:right="-277" w:firstLine="567"/>
        <w:jc w:val="both"/>
        <w:rPr>
          <w:rFonts w:asciiTheme="minorHAnsi" w:hAnsiTheme="minorHAnsi"/>
          <w:color w:val="auto"/>
          <w:sz w:val="22"/>
          <w:szCs w:val="22"/>
        </w:rPr>
      </w:pPr>
      <w:r w:rsidRPr="00900C02">
        <w:rPr>
          <w:rFonts w:asciiTheme="minorHAnsi" w:hAnsiTheme="minorHAnsi"/>
          <w:color w:val="auto"/>
          <w:sz w:val="22"/>
          <w:szCs w:val="22"/>
          <w:highlight w:val="white"/>
        </w:rPr>
        <w:t>From</w:t>
      </w:r>
      <w:r w:rsidR="005A1CCC" w:rsidRPr="00900C02">
        <w:rPr>
          <w:rFonts w:asciiTheme="minorHAnsi" w:hAnsiTheme="minorHAnsi"/>
          <w:color w:val="auto"/>
          <w:sz w:val="22"/>
          <w:szCs w:val="22"/>
          <w:highlight w:val="white"/>
        </w:rPr>
        <w:t xml:space="preserve"> this point of view, </w:t>
      </w:r>
      <w:proofErr w:type="spellStart"/>
      <w:r w:rsidR="000B3D37" w:rsidRPr="00900C02">
        <w:rPr>
          <w:rFonts w:asciiTheme="minorHAnsi" w:hAnsiTheme="minorHAnsi"/>
          <w:color w:val="auto"/>
          <w:sz w:val="22"/>
          <w:szCs w:val="22"/>
          <w:highlight w:val="white"/>
        </w:rPr>
        <w:t>Nursi</w:t>
      </w:r>
      <w:proofErr w:type="spellEnd"/>
      <w:r w:rsidR="005A1CCC" w:rsidRPr="00900C02">
        <w:rPr>
          <w:rFonts w:asciiTheme="minorHAnsi" w:hAnsiTheme="minorHAnsi"/>
          <w:color w:val="auto"/>
          <w:sz w:val="22"/>
          <w:szCs w:val="22"/>
          <w:highlight w:val="white"/>
        </w:rPr>
        <w:t xml:space="preserve"> makes strict criticisms on </w:t>
      </w:r>
      <w:r w:rsidRPr="00900C02">
        <w:rPr>
          <w:rFonts w:asciiTheme="minorHAnsi" w:hAnsiTheme="minorHAnsi"/>
          <w:color w:val="auto"/>
          <w:sz w:val="22"/>
          <w:szCs w:val="22"/>
          <w:highlight w:val="white"/>
        </w:rPr>
        <w:t>the</w:t>
      </w:r>
      <w:r w:rsidR="005A1CCC" w:rsidRPr="00900C02">
        <w:rPr>
          <w:rFonts w:asciiTheme="minorHAnsi" w:hAnsiTheme="minorHAnsi"/>
          <w:color w:val="auto"/>
          <w:sz w:val="22"/>
          <w:szCs w:val="22"/>
          <w:highlight w:val="white"/>
        </w:rPr>
        <w:t xml:space="preserve"> Islamic philosophers such as Ibn </w:t>
      </w:r>
      <w:proofErr w:type="spellStart"/>
      <w:r w:rsidR="005A1CCC" w:rsidRPr="00900C02">
        <w:rPr>
          <w:rFonts w:asciiTheme="minorHAnsi" w:hAnsiTheme="minorHAnsi"/>
          <w:color w:val="auto"/>
          <w:sz w:val="22"/>
          <w:szCs w:val="22"/>
          <w:highlight w:val="white"/>
        </w:rPr>
        <w:t>Sina</w:t>
      </w:r>
      <w:proofErr w:type="spellEnd"/>
      <w:r w:rsidR="005A1CCC" w:rsidRPr="00900C02">
        <w:rPr>
          <w:rFonts w:asciiTheme="minorHAnsi" w:hAnsiTheme="minorHAnsi"/>
          <w:color w:val="auto"/>
          <w:sz w:val="22"/>
          <w:szCs w:val="22"/>
          <w:highlight w:val="white"/>
        </w:rPr>
        <w:t xml:space="preserve"> and </w:t>
      </w:r>
      <w:proofErr w:type="spellStart"/>
      <w:r w:rsidR="005A1CCC" w:rsidRPr="00900C02">
        <w:rPr>
          <w:rFonts w:asciiTheme="minorHAnsi" w:hAnsiTheme="minorHAnsi"/>
          <w:color w:val="auto"/>
          <w:sz w:val="22"/>
          <w:szCs w:val="22"/>
          <w:highlight w:val="white"/>
        </w:rPr>
        <w:t>Farabi</w:t>
      </w:r>
      <w:proofErr w:type="spellEnd"/>
      <w:r w:rsidR="005A1CCC" w:rsidRPr="00900C02">
        <w:rPr>
          <w:rFonts w:asciiTheme="minorHAnsi" w:hAnsiTheme="minorHAnsi"/>
          <w:color w:val="auto"/>
          <w:sz w:val="22"/>
          <w:szCs w:val="22"/>
          <w:highlight w:val="white"/>
        </w:rPr>
        <w:t xml:space="preserve"> together with the famous Greek philosophers such as </w:t>
      </w:r>
      <w:r w:rsidR="00FA4872" w:rsidRPr="00900C02">
        <w:rPr>
          <w:rFonts w:asciiTheme="minorHAnsi" w:hAnsiTheme="minorHAnsi"/>
          <w:color w:val="auto"/>
          <w:sz w:val="22"/>
          <w:szCs w:val="22"/>
          <w:highlight w:val="white"/>
        </w:rPr>
        <w:t>Aristotle</w:t>
      </w:r>
      <w:r w:rsidR="005A1CCC" w:rsidRPr="00900C02">
        <w:rPr>
          <w:rFonts w:asciiTheme="minorHAnsi" w:hAnsiTheme="minorHAnsi"/>
          <w:color w:val="auto"/>
          <w:sz w:val="22"/>
          <w:szCs w:val="22"/>
          <w:highlight w:val="white"/>
        </w:rPr>
        <w:t xml:space="preserve"> and </w:t>
      </w:r>
      <w:r w:rsidR="00FA4872" w:rsidRPr="00900C02">
        <w:rPr>
          <w:rFonts w:asciiTheme="minorHAnsi" w:hAnsiTheme="minorHAnsi"/>
          <w:color w:val="auto"/>
          <w:sz w:val="22"/>
          <w:szCs w:val="22"/>
          <w:highlight w:val="white"/>
        </w:rPr>
        <w:t>Plato</w:t>
      </w:r>
      <w:r w:rsidRPr="00900C02">
        <w:rPr>
          <w:rFonts w:asciiTheme="minorHAnsi" w:hAnsiTheme="minorHAnsi"/>
          <w:color w:val="auto"/>
          <w:sz w:val="22"/>
          <w:szCs w:val="22"/>
        </w:rPr>
        <w:t xml:space="preserve"> by saying,</w:t>
      </w:r>
      <w:r w:rsidR="005A1CCC" w:rsidRPr="00900C02">
        <w:rPr>
          <w:rFonts w:asciiTheme="minorHAnsi" w:hAnsiTheme="minorHAnsi"/>
          <w:color w:val="auto"/>
          <w:sz w:val="22"/>
          <w:szCs w:val="22"/>
          <w:highlight w:val="white"/>
        </w:rPr>
        <w:t xml:space="preserve"> </w:t>
      </w:r>
    </w:p>
    <w:p w14:paraId="7DA94031" w14:textId="0933962F" w:rsidR="00DF4083" w:rsidRPr="00A17377" w:rsidRDefault="005A1CCC" w:rsidP="00854BDB">
      <w:pPr>
        <w:spacing w:after="120" w:line="240" w:lineRule="auto"/>
        <w:ind w:left="567" w:right="-285"/>
        <w:jc w:val="both"/>
        <w:rPr>
          <w:rFonts w:asciiTheme="minorHAnsi" w:hAnsiTheme="minorHAnsi"/>
          <w:color w:val="auto"/>
          <w:sz w:val="20"/>
          <w:szCs w:val="20"/>
        </w:rPr>
      </w:pPr>
      <w:r w:rsidRPr="00A17377">
        <w:rPr>
          <w:rFonts w:asciiTheme="minorHAnsi" w:hAnsiTheme="minorHAnsi"/>
          <w:color w:val="auto"/>
          <w:sz w:val="20"/>
          <w:szCs w:val="20"/>
        </w:rPr>
        <w:t>It is because of these rotten foundations and disastrous results of philosophy that geniuses from among the Muslim philosophers like Ibn-</w:t>
      </w:r>
      <w:proofErr w:type="spellStart"/>
      <w:proofErr w:type="gramStart"/>
      <w:r w:rsidRPr="00A17377">
        <w:rPr>
          <w:rFonts w:asciiTheme="minorHAnsi" w:hAnsiTheme="minorHAnsi"/>
          <w:color w:val="auto"/>
          <w:sz w:val="20"/>
          <w:szCs w:val="20"/>
        </w:rPr>
        <w:t>i</w:t>
      </w:r>
      <w:proofErr w:type="spellEnd"/>
      <w:r w:rsidRPr="00A17377">
        <w:rPr>
          <w:rFonts w:asciiTheme="minorHAnsi" w:hAnsiTheme="minorHAnsi"/>
          <w:color w:val="auto"/>
          <w:sz w:val="20"/>
          <w:szCs w:val="20"/>
        </w:rPr>
        <w:t xml:space="preserve"> </w:t>
      </w:r>
      <w:r w:rsidR="00900C02">
        <w:rPr>
          <w:rFonts w:asciiTheme="minorHAnsi" w:hAnsiTheme="minorHAnsi"/>
          <w:color w:val="auto"/>
          <w:sz w:val="20"/>
          <w:szCs w:val="20"/>
        </w:rPr>
        <w:t xml:space="preserve"> </w:t>
      </w:r>
      <w:proofErr w:type="spellStart"/>
      <w:r w:rsidRPr="00A17377">
        <w:rPr>
          <w:rFonts w:asciiTheme="minorHAnsi" w:hAnsiTheme="minorHAnsi"/>
          <w:color w:val="auto"/>
          <w:sz w:val="20"/>
          <w:szCs w:val="20"/>
        </w:rPr>
        <w:t>Sina</w:t>
      </w:r>
      <w:proofErr w:type="spellEnd"/>
      <w:proofErr w:type="gramEnd"/>
      <w:r w:rsidRPr="00A17377">
        <w:rPr>
          <w:rFonts w:asciiTheme="minorHAnsi" w:hAnsiTheme="minorHAnsi"/>
          <w:color w:val="auto"/>
          <w:sz w:val="20"/>
          <w:szCs w:val="20"/>
        </w:rPr>
        <w:t xml:space="preserve"> and </w:t>
      </w:r>
      <w:proofErr w:type="spellStart"/>
      <w:r w:rsidRPr="00A17377">
        <w:rPr>
          <w:rFonts w:asciiTheme="minorHAnsi" w:hAnsiTheme="minorHAnsi"/>
          <w:color w:val="auto"/>
          <w:sz w:val="20"/>
          <w:szCs w:val="20"/>
        </w:rPr>
        <w:t>Farabi</w:t>
      </w:r>
      <w:proofErr w:type="spellEnd"/>
      <w:r w:rsidRPr="00A17377">
        <w:rPr>
          <w:rFonts w:asciiTheme="minorHAnsi" w:hAnsiTheme="minorHAnsi"/>
          <w:color w:val="auto"/>
          <w:sz w:val="20"/>
          <w:szCs w:val="20"/>
        </w:rPr>
        <w:t xml:space="preserve"> were charmed by its apparent glitter and were deceived into taking this way, and thus attained only the rank of an ordinary believer. </w:t>
      </w:r>
      <w:proofErr w:type="spellStart"/>
      <w:r w:rsidRPr="00C306BB">
        <w:rPr>
          <w:rFonts w:asciiTheme="minorHAnsi" w:hAnsiTheme="minorHAnsi"/>
          <w:i/>
          <w:iCs/>
          <w:color w:val="auto"/>
          <w:sz w:val="20"/>
          <w:szCs w:val="20"/>
        </w:rPr>
        <w:t>Hujjat</w:t>
      </w:r>
      <w:proofErr w:type="spellEnd"/>
      <w:r w:rsidRPr="00C306BB">
        <w:rPr>
          <w:rFonts w:asciiTheme="minorHAnsi" w:hAnsiTheme="minorHAnsi"/>
          <w:i/>
          <w:iCs/>
          <w:color w:val="auto"/>
          <w:sz w:val="20"/>
          <w:szCs w:val="20"/>
        </w:rPr>
        <w:t xml:space="preserve"> al-Islam</w:t>
      </w:r>
      <w:r w:rsidRPr="00A17377">
        <w:rPr>
          <w:rFonts w:asciiTheme="minorHAnsi" w:hAnsiTheme="minorHAnsi"/>
          <w:color w:val="auto"/>
          <w:sz w:val="20"/>
          <w:szCs w:val="20"/>
        </w:rPr>
        <w:t xml:space="preserve"> al-</w:t>
      </w:r>
      <w:proofErr w:type="spellStart"/>
      <w:r w:rsidRPr="00A17377">
        <w:rPr>
          <w:rFonts w:asciiTheme="minorHAnsi" w:hAnsiTheme="minorHAnsi"/>
          <w:color w:val="auto"/>
          <w:sz w:val="20"/>
          <w:szCs w:val="20"/>
        </w:rPr>
        <w:t>Ghazzali</w:t>
      </w:r>
      <w:proofErr w:type="spellEnd"/>
      <w:r w:rsidRPr="00A17377">
        <w:rPr>
          <w:rFonts w:asciiTheme="minorHAnsi" w:hAnsiTheme="minorHAnsi"/>
          <w:color w:val="auto"/>
          <w:sz w:val="20"/>
          <w:szCs w:val="20"/>
        </w:rPr>
        <w:t xml:space="preserve"> did not accord them that rank, even.</w:t>
      </w:r>
      <w:r w:rsidRPr="00A17377">
        <w:rPr>
          <w:rFonts w:asciiTheme="minorHAnsi" w:hAnsiTheme="minorHAnsi"/>
          <w:color w:val="auto"/>
          <w:sz w:val="20"/>
          <w:szCs w:val="20"/>
          <w:vertAlign w:val="superscript"/>
        </w:rPr>
        <w:footnoteReference w:id="13"/>
      </w:r>
    </w:p>
    <w:p w14:paraId="0A6F555F" w14:textId="731B7874" w:rsidR="00DF4083" w:rsidRPr="00854BDB" w:rsidRDefault="005A1CCC" w:rsidP="003B0F42">
      <w:pPr>
        <w:spacing w:after="120" w:line="240" w:lineRule="auto"/>
        <w:ind w:right="-277" w:firstLine="567"/>
        <w:jc w:val="both"/>
        <w:rPr>
          <w:rFonts w:asciiTheme="minorHAnsi" w:hAnsiTheme="minorHAnsi"/>
          <w:color w:val="auto"/>
          <w:sz w:val="22"/>
          <w:szCs w:val="22"/>
        </w:rPr>
      </w:pPr>
      <w:r w:rsidRPr="00854BDB">
        <w:rPr>
          <w:rFonts w:asciiTheme="minorHAnsi" w:hAnsiTheme="minorHAnsi"/>
          <w:color w:val="auto"/>
          <w:sz w:val="22"/>
          <w:szCs w:val="22"/>
        </w:rPr>
        <w:t xml:space="preserve">The most faithful-as </w:t>
      </w:r>
      <w:r w:rsidR="00FA4872">
        <w:rPr>
          <w:rFonts w:asciiTheme="minorHAnsi" w:hAnsiTheme="minorHAnsi"/>
          <w:color w:val="auto"/>
          <w:sz w:val="22"/>
          <w:szCs w:val="22"/>
        </w:rPr>
        <w:t>Aristotle</w:t>
      </w:r>
      <w:r w:rsidRPr="00854BDB">
        <w:rPr>
          <w:rFonts w:asciiTheme="minorHAnsi" w:hAnsiTheme="minorHAnsi"/>
          <w:color w:val="auto"/>
          <w:sz w:val="22"/>
          <w:szCs w:val="22"/>
        </w:rPr>
        <w:t>’s translators and the most original- as his commentators among the philosophizing Muslims are al-</w:t>
      </w:r>
      <w:proofErr w:type="spellStart"/>
      <w:r w:rsidRPr="00854BDB">
        <w:rPr>
          <w:rFonts w:asciiTheme="minorHAnsi" w:hAnsiTheme="minorHAnsi"/>
          <w:color w:val="auto"/>
          <w:sz w:val="22"/>
          <w:szCs w:val="22"/>
        </w:rPr>
        <w:t>Farabi</w:t>
      </w:r>
      <w:proofErr w:type="spellEnd"/>
      <w:r w:rsidRPr="00854BDB">
        <w:rPr>
          <w:rFonts w:asciiTheme="minorHAnsi" w:hAnsiTheme="minorHAnsi"/>
          <w:color w:val="auto"/>
          <w:sz w:val="22"/>
          <w:szCs w:val="22"/>
        </w:rPr>
        <w:t xml:space="preserve"> Abu Nasr and Ibn </w:t>
      </w:r>
      <w:proofErr w:type="spellStart"/>
      <w:r w:rsidRPr="00854BDB">
        <w:rPr>
          <w:rFonts w:asciiTheme="minorHAnsi" w:hAnsiTheme="minorHAnsi"/>
          <w:color w:val="auto"/>
          <w:sz w:val="22"/>
          <w:szCs w:val="22"/>
        </w:rPr>
        <w:t>Sina</w:t>
      </w:r>
      <w:proofErr w:type="spellEnd"/>
      <w:r w:rsidRPr="00854BDB">
        <w:rPr>
          <w:rFonts w:asciiTheme="minorHAnsi" w:hAnsiTheme="minorHAnsi"/>
          <w:color w:val="auto"/>
          <w:sz w:val="22"/>
          <w:szCs w:val="22"/>
        </w:rPr>
        <w:t>. Therefore, we will confine our attention to what these two have taken to be the authentic expression of the views of their misleaders.</w:t>
      </w:r>
      <w:r w:rsidRPr="00854BDB">
        <w:rPr>
          <w:rFonts w:asciiTheme="minorHAnsi" w:hAnsiTheme="minorHAnsi"/>
          <w:color w:val="auto"/>
          <w:sz w:val="22"/>
          <w:szCs w:val="22"/>
          <w:vertAlign w:val="superscript"/>
        </w:rPr>
        <w:footnoteReference w:id="14"/>
      </w:r>
      <w:r w:rsidR="008F43FB" w:rsidRPr="00854BDB">
        <w:rPr>
          <w:rFonts w:asciiTheme="minorHAnsi" w:hAnsiTheme="minorHAnsi"/>
          <w:color w:val="auto"/>
          <w:sz w:val="22"/>
          <w:szCs w:val="22"/>
        </w:rPr>
        <w:t xml:space="preserve"> </w:t>
      </w:r>
      <w:r w:rsidRPr="00854BDB">
        <w:rPr>
          <w:rFonts w:asciiTheme="minorHAnsi" w:hAnsiTheme="minorHAnsi"/>
          <w:color w:val="auto"/>
          <w:sz w:val="22"/>
          <w:szCs w:val="22"/>
        </w:rPr>
        <w:t xml:space="preserve">As also </w:t>
      </w:r>
      <w:proofErr w:type="spellStart"/>
      <w:r w:rsidRPr="00854BDB">
        <w:rPr>
          <w:rFonts w:asciiTheme="minorHAnsi" w:hAnsiTheme="minorHAnsi"/>
          <w:color w:val="auto"/>
          <w:sz w:val="22"/>
          <w:szCs w:val="22"/>
        </w:rPr>
        <w:t>Marmura</w:t>
      </w:r>
      <w:proofErr w:type="spellEnd"/>
      <w:r w:rsidRPr="00854BDB">
        <w:rPr>
          <w:rFonts w:asciiTheme="minorHAnsi" w:hAnsiTheme="minorHAnsi"/>
          <w:color w:val="auto"/>
          <w:sz w:val="22"/>
          <w:szCs w:val="22"/>
        </w:rPr>
        <w:t xml:space="preserve"> clearly says</w:t>
      </w:r>
      <w:r w:rsidR="00C306BB">
        <w:rPr>
          <w:rFonts w:asciiTheme="minorHAnsi" w:hAnsiTheme="minorHAnsi"/>
          <w:color w:val="auto"/>
          <w:sz w:val="22"/>
          <w:szCs w:val="22"/>
        </w:rPr>
        <w:t xml:space="preserve"> below</w:t>
      </w:r>
      <w:r w:rsidRPr="00854BDB">
        <w:rPr>
          <w:rFonts w:asciiTheme="minorHAnsi" w:hAnsiTheme="minorHAnsi"/>
          <w:color w:val="auto"/>
          <w:sz w:val="22"/>
          <w:szCs w:val="22"/>
        </w:rPr>
        <w:t>,</w:t>
      </w:r>
      <w:r w:rsidR="00C306BB">
        <w:rPr>
          <w:rFonts w:asciiTheme="minorHAnsi" w:hAnsiTheme="minorHAnsi"/>
          <w:color w:val="auto"/>
          <w:sz w:val="22"/>
          <w:szCs w:val="22"/>
        </w:rPr>
        <w:t xml:space="preserve"> it is very obvious that Ghazali is specifically addressing Ibn </w:t>
      </w:r>
      <w:proofErr w:type="spellStart"/>
      <w:r w:rsidR="00C306BB">
        <w:rPr>
          <w:rFonts w:asciiTheme="minorHAnsi" w:hAnsiTheme="minorHAnsi"/>
          <w:color w:val="auto"/>
          <w:sz w:val="22"/>
          <w:szCs w:val="22"/>
        </w:rPr>
        <w:t>Sina</w:t>
      </w:r>
      <w:proofErr w:type="spellEnd"/>
      <w:r w:rsidR="00C306BB">
        <w:rPr>
          <w:rFonts w:asciiTheme="minorHAnsi" w:hAnsiTheme="minorHAnsi"/>
          <w:color w:val="auto"/>
          <w:sz w:val="22"/>
          <w:szCs w:val="22"/>
        </w:rPr>
        <w:t xml:space="preserve"> and </w:t>
      </w:r>
      <w:proofErr w:type="spellStart"/>
      <w:r w:rsidR="00C306BB">
        <w:rPr>
          <w:rFonts w:asciiTheme="minorHAnsi" w:hAnsiTheme="minorHAnsi"/>
          <w:color w:val="auto"/>
          <w:sz w:val="22"/>
          <w:szCs w:val="22"/>
        </w:rPr>
        <w:t>Farabi</w:t>
      </w:r>
      <w:proofErr w:type="spellEnd"/>
      <w:r w:rsidR="00C306BB">
        <w:rPr>
          <w:rFonts w:asciiTheme="minorHAnsi" w:hAnsiTheme="minorHAnsi"/>
          <w:color w:val="auto"/>
          <w:sz w:val="22"/>
          <w:szCs w:val="22"/>
        </w:rPr>
        <w:t xml:space="preserve"> in his criticism although he does not mention them by name: </w:t>
      </w:r>
      <w:r w:rsidRPr="00854BDB">
        <w:rPr>
          <w:rFonts w:asciiTheme="minorHAnsi" w:hAnsiTheme="minorHAnsi"/>
          <w:color w:val="auto"/>
          <w:sz w:val="22"/>
          <w:szCs w:val="22"/>
        </w:rPr>
        <w:t xml:space="preserve"> </w:t>
      </w:r>
    </w:p>
    <w:p w14:paraId="6C2AE6B7" w14:textId="4C81D5DE" w:rsidR="00DF4083" w:rsidRPr="00A17377" w:rsidRDefault="005A1CCC" w:rsidP="00A17377">
      <w:pPr>
        <w:spacing w:after="120" w:line="240" w:lineRule="auto"/>
        <w:ind w:left="567" w:right="-285"/>
        <w:jc w:val="both"/>
        <w:rPr>
          <w:rFonts w:asciiTheme="minorHAnsi" w:hAnsiTheme="minorHAnsi"/>
          <w:color w:val="auto"/>
          <w:sz w:val="20"/>
          <w:szCs w:val="20"/>
        </w:rPr>
      </w:pPr>
      <w:r w:rsidRPr="00A17377">
        <w:rPr>
          <w:rFonts w:asciiTheme="minorHAnsi" w:hAnsiTheme="minorHAnsi"/>
          <w:color w:val="auto"/>
          <w:sz w:val="20"/>
          <w:szCs w:val="20"/>
        </w:rPr>
        <w:t xml:space="preserve">In his, </w:t>
      </w:r>
      <w:proofErr w:type="spellStart"/>
      <w:r w:rsidRPr="00A17377">
        <w:rPr>
          <w:rFonts w:asciiTheme="minorHAnsi" w:hAnsiTheme="minorHAnsi"/>
          <w:color w:val="auto"/>
          <w:sz w:val="20"/>
          <w:szCs w:val="20"/>
        </w:rPr>
        <w:t>Tahafat’ul</w:t>
      </w:r>
      <w:proofErr w:type="spellEnd"/>
      <w:r w:rsidRPr="00A17377">
        <w:rPr>
          <w:rFonts w:asciiTheme="minorHAnsi" w:hAnsiTheme="minorHAnsi"/>
          <w:color w:val="auto"/>
          <w:sz w:val="20"/>
          <w:szCs w:val="20"/>
        </w:rPr>
        <w:t xml:space="preserve"> </w:t>
      </w:r>
      <w:proofErr w:type="spellStart"/>
      <w:r w:rsidRPr="00A17377">
        <w:rPr>
          <w:rFonts w:asciiTheme="minorHAnsi" w:hAnsiTheme="minorHAnsi"/>
          <w:color w:val="auto"/>
          <w:sz w:val="20"/>
          <w:szCs w:val="20"/>
        </w:rPr>
        <w:t>Falasifah</w:t>
      </w:r>
      <w:proofErr w:type="spellEnd"/>
      <w:r w:rsidRPr="00A17377">
        <w:rPr>
          <w:rFonts w:asciiTheme="minorHAnsi" w:hAnsiTheme="minorHAnsi"/>
          <w:color w:val="auto"/>
          <w:sz w:val="20"/>
          <w:szCs w:val="20"/>
        </w:rPr>
        <w:t xml:space="preserve"> (Collapse of the Philosophers) written in A.D 1095, Ghazali undertook to refute twenty of the central theories of the two Islamic </w:t>
      </w:r>
      <w:r w:rsidR="00FA4872">
        <w:rPr>
          <w:rFonts w:asciiTheme="minorHAnsi" w:hAnsiTheme="minorHAnsi"/>
          <w:color w:val="auto"/>
          <w:sz w:val="20"/>
          <w:szCs w:val="20"/>
        </w:rPr>
        <w:t>Aristot</w:t>
      </w:r>
      <w:r w:rsidRPr="00A17377">
        <w:rPr>
          <w:rFonts w:asciiTheme="minorHAnsi" w:hAnsiTheme="minorHAnsi"/>
          <w:color w:val="auto"/>
          <w:sz w:val="20"/>
          <w:szCs w:val="20"/>
        </w:rPr>
        <w:t>elians, Al-</w:t>
      </w:r>
      <w:proofErr w:type="spellStart"/>
      <w:r w:rsidRPr="00A17377">
        <w:rPr>
          <w:rFonts w:asciiTheme="minorHAnsi" w:hAnsiTheme="minorHAnsi"/>
          <w:color w:val="auto"/>
          <w:sz w:val="20"/>
          <w:szCs w:val="20"/>
        </w:rPr>
        <w:t>Farabi</w:t>
      </w:r>
      <w:proofErr w:type="spellEnd"/>
      <w:r w:rsidRPr="00A17377">
        <w:rPr>
          <w:rFonts w:asciiTheme="minorHAnsi" w:hAnsiTheme="minorHAnsi"/>
          <w:color w:val="auto"/>
          <w:sz w:val="20"/>
          <w:szCs w:val="20"/>
        </w:rPr>
        <w:t xml:space="preserve"> (d. A.D 950), and Ibn </w:t>
      </w:r>
      <w:proofErr w:type="spellStart"/>
      <w:r w:rsidRPr="00A17377">
        <w:rPr>
          <w:rFonts w:asciiTheme="minorHAnsi" w:hAnsiTheme="minorHAnsi"/>
          <w:color w:val="auto"/>
          <w:sz w:val="20"/>
          <w:szCs w:val="20"/>
        </w:rPr>
        <w:t>Sina</w:t>
      </w:r>
      <w:proofErr w:type="spellEnd"/>
      <w:r w:rsidRPr="00A17377">
        <w:rPr>
          <w:rFonts w:asciiTheme="minorHAnsi" w:hAnsiTheme="minorHAnsi"/>
          <w:color w:val="auto"/>
          <w:sz w:val="20"/>
          <w:szCs w:val="20"/>
        </w:rPr>
        <w:t xml:space="preserve"> (Avicenna) (d. A.D 1037). The </w:t>
      </w:r>
      <w:r w:rsidR="00FA4872">
        <w:rPr>
          <w:rFonts w:asciiTheme="minorHAnsi" w:hAnsiTheme="minorHAnsi"/>
          <w:color w:val="auto"/>
          <w:sz w:val="20"/>
          <w:szCs w:val="20"/>
        </w:rPr>
        <w:t>Aristo</w:t>
      </w:r>
      <w:r w:rsidRPr="00A17377">
        <w:rPr>
          <w:rFonts w:asciiTheme="minorHAnsi" w:hAnsiTheme="minorHAnsi"/>
          <w:color w:val="auto"/>
          <w:sz w:val="20"/>
          <w:szCs w:val="20"/>
        </w:rPr>
        <w:t>telianism of these two philosophers was informed with Neo-</w:t>
      </w:r>
      <w:r w:rsidR="00FA4872">
        <w:rPr>
          <w:rFonts w:asciiTheme="minorHAnsi" w:hAnsiTheme="minorHAnsi"/>
          <w:color w:val="auto"/>
          <w:sz w:val="20"/>
          <w:szCs w:val="20"/>
        </w:rPr>
        <w:t>Plato</w:t>
      </w:r>
      <w:r w:rsidR="000B3D37">
        <w:rPr>
          <w:rFonts w:asciiTheme="minorHAnsi" w:hAnsiTheme="minorHAnsi"/>
          <w:color w:val="auto"/>
          <w:sz w:val="20"/>
          <w:szCs w:val="20"/>
        </w:rPr>
        <w:t>n</w:t>
      </w:r>
      <w:r w:rsidRPr="00A17377">
        <w:rPr>
          <w:rFonts w:asciiTheme="minorHAnsi" w:hAnsiTheme="minorHAnsi"/>
          <w:color w:val="auto"/>
          <w:sz w:val="20"/>
          <w:szCs w:val="20"/>
        </w:rPr>
        <w:t xml:space="preserve">ism. Al Ghazali tells us that he is refuting </w:t>
      </w:r>
      <w:r w:rsidR="00FA4872">
        <w:rPr>
          <w:rFonts w:asciiTheme="minorHAnsi" w:hAnsiTheme="minorHAnsi"/>
          <w:color w:val="auto"/>
          <w:sz w:val="20"/>
          <w:szCs w:val="20"/>
        </w:rPr>
        <w:lastRenderedPageBreak/>
        <w:t>Aristotle</w:t>
      </w:r>
      <w:r w:rsidRPr="00A17377">
        <w:rPr>
          <w:rFonts w:asciiTheme="minorHAnsi" w:hAnsiTheme="minorHAnsi"/>
          <w:color w:val="auto"/>
          <w:sz w:val="20"/>
          <w:szCs w:val="20"/>
        </w:rPr>
        <w:t xml:space="preserve"> as understood and accepted by these two</w:t>
      </w:r>
      <w:proofErr w:type="gramStart"/>
      <w:r w:rsidRPr="00A17377">
        <w:rPr>
          <w:rFonts w:asciiTheme="minorHAnsi" w:hAnsiTheme="minorHAnsi"/>
          <w:color w:val="auto"/>
          <w:sz w:val="20"/>
          <w:szCs w:val="20"/>
        </w:rPr>
        <w:t>…</w:t>
      </w:r>
      <w:r w:rsidR="00C306BB">
        <w:rPr>
          <w:rFonts w:asciiTheme="minorHAnsi" w:hAnsiTheme="minorHAnsi"/>
          <w:color w:val="auto"/>
          <w:sz w:val="20"/>
          <w:szCs w:val="20"/>
        </w:rPr>
        <w:t xml:space="preserve"> </w:t>
      </w:r>
      <w:r w:rsidRPr="00A17377">
        <w:rPr>
          <w:rFonts w:asciiTheme="minorHAnsi" w:hAnsiTheme="minorHAnsi"/>
          <w:color w:val="auto"/>
          <w:sz w:val="20"/>
          <w:szCs w:val="20"/>
        </w:rPr>
        <w:t>”Philosophers</w:t>
      </w:r>
      <w:proofErr w:type="gramEnd"/>
      <w:r w:rsidRPr="00A17377">
        <w:rPr>
          <w:rFonts w:asciiTheme="minorHAnsi" w:hAnsiTheme="minorHAnsi"/>
          <w:color w:val="auto"/>
          <w:sz w:val="20"/>
          <w:szCs w:val="20"/>
        </w:rPr>
        <w:t>” with a capital “P” in this study will refer to al-</w:t>
      </w:r>
      <w:proofErr w:type="spellStart"/>
      <w:r w:rsidRPr="00A17377">
        <w:rPr>
          <w:rFonts w:asciiTheme="minorHAnsi" w:hAnsiTheme="minorHAnsi"/>
          <w:color w:val="auto"/>
          <w:sz w:val="20"/>
          <w:szCs w:val="20"/>
        </w:rPr>
        <w:t>Farabi</w:t>
      </w:r>
      <w:proofErr w:type="spellEnd"/>
      <w:r w:rsidRPr="00A17377">
        <w:rPr>
          <w:rFonts w:asciiTheme="minorHAnsi" w:hAnsiTheme="minorHAnsi"/>
          <w:color w:val="auto"/>
          <w:sz w:val="20"/>
          <w:szCs w:val="20"/>
        </w:rPr>
        <w:t xml:space="preserve"> and Ibn </w:t>
      </w:r>
      <w:proofErr w:type="spellStart"/>
      <w:r w:rsidRPr="00A17377">
        <w:rPr>
          <w:rFonts w:asciiTheme="minorHAnsi" w:hAnsiTheme="minorHAnsi"/>
          <w:color w:val="auto"/>
          <w:sz w:val="20"/>
          <w:szCs w:val="20"/>
        </w:rPr>
        <w:t>Sina</w:t>
      </w:r>
      <w:proofErr w:type="spellEnd"/>
      <w:r w:rsidRPr="00A17377">
        <w:rPr>
          <w:rFonts w:asciiTheme="minorHAnsi" w:hAnsiTheme="minorHAnsi"/>
          <w:color w:val="auto"/>
          <w:sz w:val="20"/>
          <w:szCs w:val="20"/>
        </w:rPr>
        <w:t xml:space="preserve"> and no one else.</w:t>
      </w:r>
      <w:r w:rsidRPr="00A17377">
        <w:rPr>
          <w:rFonts w:asciiTheme="minorHAnsi" w:hAnsiTheme="minorHAnsi"/>
          <w:color w:val="auto"/>
          <w:sz w:val="20"/>
          <w:szCs w:val="20"/>
          <w:vertAlign w:val="superscript"/>
        </w:rPr>
        <w:footnoteReference w:id="15"/>
      </w:r>
    </w:p>
    <w:p w14:paraId="0DEABF73" w14:textId="5FAD4F2C" w:rsidR="00B63E24" w:rsidRPr="00A17377" w:rsidRDefault="005A1CCC" w:rsidP="00707C34">
      <w:pPr>
        <w:spacing w:after="120" w:line="240" w:lineRule="auto"/>
        <w:ind w:right="-277" w:firstLine="567"/>
        <w:jc w:val="both"/>
        <w:rPr>
          <w:rFonts w:asciiTheme="minorHAnsi" w:hAnsiTheme="minorHAnsi"/>
          <w:color w:val="auto"/>
          <w:sz w:val="20"/>
          <w:szCs w:val="20"/>
          <w:vertAlign w:val="superscript"/>
        </w:rPr>
      </w:pPr>
      <w:r w:rsidRPr="00854BDB">
        <w:rPr>
          <w:rFonts w:asciiTheme="minorHAnsi" w:hAnsiTheme="minorHAnsi"/>
          <w:color w:val="auto"/>
          <w:sz w:val="22"/>
          <w:szCs w:val="22"/>
        </w:rPr>
        <w:t xml:space="preserve">Furthermore Ghazali expresses his aim in writing </w:t>
      </w:r>
      <w:proofErr w:type="spellStart"/>
      <w:r w:rsidR="002F0DE5" w:rsidRPr="00A17377">
        <w:rPr>
          <w:rFonts w:asciiTheme="minorHAnsi" w:hAnsiTheme="minorHAnsi"/>
          <w:color w:val="auto"/>
          <w:sz w:val="20"/>
          <w:szCs w:val="20"/>
        </w:rPr>
        <w:t>Tahafat’ul</w:t>
      </w:r>
      <w:proofErr w:type="spellEnd"/>
      <w:r w:rsidR="002F0DE5" w:rsidRPr="00A17377">
        <w:rPr>
          <w:rFonts w:asciiTheme="minorHAnsi" w:hAnsiTheme="minorHAnsi"/>
          <w:color w:val="auto"/>
          <w:sz w:val="20"/>
          <w:szCs w:val="20"/>
        </w:rPr>
        <w:t xml:space="preserve"> </w:t>
      </w:r>
      <w:proofErr w:type="spellStart"/>
      <w:r w:rsidR="002F0DE5" w:rsidRPr="00A17377">
        <w:rPr>
          <w:rFonts w:asciiTheme="minorHAnsi" w:hAnsiTheme="minorHAnsi"/>
          <w:color w:val="auto"/>
          <w:sz w:val="20"/>
          <w:szCs w:val="20"/>
        </w:rPr>
        <w:t>Falasifah</w:t>
      </w:r>
      <w:proofErr w:type="spellEnd"/>
      <w:r w:rsidRPr="00854BDB">
        <w:rPr>
          <w:rFonts w:asciiTheme="minorHAnsi" w:hAnsiTheme="minorHAnsi"/>
          <w:color w:val="auto"/>
          <w:sz w:val="22"/>
          <w:szCs w:val="22"/>
        </w:rPr>
        <w:t xml:space="preserve"> as  “Let it be known that, we propose to concentrate on the refutation of philosophical thought as it emerges from the writings of these two persons.”</w:t>
      </w:r>
      <w:r w:rsidRPr="00854BDB">
        <w:rPr>
          <w:rFonts w:asciiTheme="minorHAnsi" w:hAnsiTheme="minorHAnsi"/>
          <w:color w:val="auto"/>
          <w:sz w:val="22"/>
          <w:szCs w:val="22"/>
          <w:vertAlign w:val="superscript"/>
        </w:rPr>
        <w:footnoteReference w:id="16"/>
      </w:r>
      <w:r w:rsidRPr="00854BDB">
        <w:rPr>
          <w:rFonts w:asciiTheme="minorHAnsi" w:hAnsiTheme="minorHAnsi"/>
          <w:color w:val="auto"/>
          <w:sz w:val="22"/>
          <w:szCs w:val="22"/>
        </w:rPr>
        <w:t xml:space="preserve"> So when the book is examined, it can be clearly seen that he makes the </w:t>
      </w:r>
      <w:r w:rsidR="00B63E24" w:rsidRPr="00854BDB">
        <w:rPr>
          <w:rFonts w:asciiTheme="minorHAnsi" w:hAnsiTheme="minorHAnsi"/>
          <w:color w:val="auto"/>
          <w:sz w:val="22"/>
          <w:szCs w:val="22"/>
        </w:rPr>
        <w:t xml:space="preserve">harsh criticisms and refutations about Ibn </w:t>
      </w:r>
      <w:proofErr w:type="spellStart"/>
      <w:r w:rsidR="00B63E24" w:rsidRPr="00854BDB">
        <w:rPr>
          <w:rFonts w:asciiTheme="minorHAnsi" w:hAnsiTheme="minorHAnsi"/>
          <w:color w:val="auto"/>
          <w:sz w:val="22"/>
          <w:szCs w:val="22"/>
        </w:rPr>
        <w:t>Sina’s</w:t>
      </w:r>
      <w:proofErr w:type="spellEnd"/>
      <w:r w:rsidR="00B63E24" w:rsidRPr="00854BDB">
        <w:rPr>
          <w:rFonts w:asciiTheme="minorHAnsi" w:hAnsiTheme="minorHAnsi"/>
          <w:color w:val="auto"/>
          <w:sz w:val="22"/>
          <w:szCs w:val="22"/>
        </w:rPr>
        <w:t xml:space="preserve"> and </w:t>
      </w:r>
      <w:proofErr w:type="spellStart"/>
      <w:r w:rsidR="00B63E24" w:rsidRPr="00854BDB">
        <w:rPr>
          <w:rFonts w:asciiTheme="minorHAnsi" w:hAnsiTheme="minorHAnsi"/>
          <w:color w:val="auto"/>
          <w:sz w:val="22"/>
          <w:szCs w:val="22"/>
        </w:rPr>
        <w:t>Farabi’s</w:t>
      </w:r>
      <w:proofErr w:type="spellEnd"/>
      <w:r w:rsidR="00B63E24" w:rsidRPr="00854BDB">
        <w:rPr>
          <w:rFonts w:asciiTheme="minorHAnsi" w:hAnsiTheme="minorHAnsi"/>
          <w:color w:val="auto"/>
          <w:sz w:val="22"/>
          <w:szCs w:val="22"/>
        </w:rPr>
        <w:t xml:space="preserve"> well known arguments in detail</w:t>
      </w:r>
      <w:r w:rsidR="002F0DE5">
        <w:rPr>
          <w:rFonts w:asciiTheme="minorHAnsi" w:hAnsiTheme="minorHAnsi"/>
          <w:color w:val="auto"/>
          <w:sz w:val="22"/>
          <w:szCs w:val="22"/>
        </w:rPr>
        <w:t>.</w:t>
      </w:r>
    </w:p>
    <w:p w14:paraId="7B335FDC" w14:textId="4F9ECABD" w:rsidR="00DF4083" w:rsidRPr="00854BDB" w:rsidRDefault="005A1CCC" w:rsidP="003B0F42">
      <w:pPr>
        <w:spacing w:after="120" w:line="240" w:lineRule="auto"/>
        <w:ind w:right="-277" w:firstLine="567"/>
        <w:jc w:val="both"/>
        <w:rPr>
          <w:rFonts w:asciiTheme="minorHAnsi" w:hAnsiTheme="minorHAnsi"/>
          <w:color w:val="FF0000"/>
          <w:sz w:val="22"/>
          <w:szCs w:val="22"/>
        </w:rPr>
      </w:pPr>
      <w:r w:rsidRPr="00854BDB">
        <w:rPr>
          <w:rFonts w:asciiTheme="minorHAnsi" w:hAnsiTheme="minorHAnsi"/>
          <w:color w:val="auto"/>
          <w:sz w:val="22"/>
          <w:szCs w:val="22"/>
        </w:rPr>
        <w:t xml:space="preserve">When it is looked at again </w:t>
      </w:r>
      <w:proofErr w:type="spellStart"/>
      <w:r w:rsidRPr="00854BDB">
        <w:rPr>
          <w:rFonts w:asciiTheme="minorHAnsi" w:hAnsiTheme="minorHAnsi"/>
          <w:color w:val="auto"/>
          <w:sz w:val="22"/>
          <w:szCs w:val="22"/>
        </w:rPr>
        <w:t>Nursi’s</w:t>
      </w:r>
      <w:proofErr w:type="spellEnd"/>
      <w:r w:rsidRPr="00854BDB">
        <w:rPr>
          <w:rFonts w:asciiTheme="minorHAnsi" w:hAnsiTheme="minorHAnsi"/>
          <w:color w:val="auto"/>
          <w:sz w:val="22"/>
          <w:szCs w:val="22"/>
        </w:rPr>
        <w:t xml:space="preserve"> expression above, it can be seen as another remarkable point that </w:t>
      </w:r>
      <w:proofErr w:type="spellStart"/>
      <w:r w:rsidRPr="00854BDB">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states they were engaged with the second type of philosophy because they were charmed </w:t>
      </w:r>
      <w:r w:rsidR="002F0DE5">
        <w:rPr>
          <w:rFonts w:asciiTheme="minorHAnsi" w:hAnsiTheme="minorHAnsi"/>
          <w:color w:val="auto"/>
          <w:sz w:val="22"/>
          <w:szCs w:val="22"/>
        </w:rPr>
        <w:t>by</w:t>
      </w:r>
      <w:r w:rsidRPr="00854BDB">
        <w:rPr>
          <w:rFonts w:asciiTheme="minorHAnsi" w:hAnsiTheme="minorHAnsi"/>
          <w:color w:val="auto"/>
          <w:sz w:val="22"/>
          <w:szCs w:val="22"/>
        </w:rPr>
        <w:t xml:space="preserve"> its apparent luster. This is understood from their texts</w:t>
      </w:r>
      <w:r w:rsidR="002F0DE5">
        <w:rPr>
          <w:rFonts w:asciiTheme="minorHAnsi" w:hAnsiTheme="minorHAnsi"/>
          <w:color w:val="auto"/>
          <w:sz w:val="22"/>
          <w:szCs w:val="22"/>
        </w:rPr>
        <w:t>:</w:t>
      </w:r>
      <w:r w:rsidRPr="00854BDB">
        <w:rPr>
          <w:rFonts w:asciiTheme="minorHAnsi" w:hAnsiTheme="minorHAnsi"/>
          <w:color w:val="auto"/>
          <w:sz w:val="22"/>
          <w:szCs w:val="22"/>
        </w:rPr>
        <w:t xml:space="preserve"> </w:t>
      </w:r>
      <w:r w:rsidR="002F0DE5">
        <w:rPr>
          <w:rFonts w:asciiTheme="minorHAnsi" w:hAnsiTheme="minorHAnsi"/>
          <w:color w:val="auto"/>
          <w:sz w:val="22"/>
          <w:szCs w:val="22"/>
        </w:rPr>
        <w:t>T</w:t>
      </w:r>
      <w:r w:rsidRPr="00854BDB">
        <w:rPr>
          <w:rFonts w:asciiTheme="minorHAnsi" w:hAnsiTheme="minorHAnsi"/>
          <w:color w:val="auto"/>
          <w:sz w:val="22"/>
          <w:szCs w:val="22"/>
        </w:rPr>
        <w:t xml:space="preserve">hey do not see themselves as equal to others. That’s engagement with philosophy gives a sort of unique status to the philosophers including themselves in their view. In addition, they think everything in the universe can be explained and understood by rational thinking. </w:t>
      </w:r>
      <w:r w:rsidR="002F0DE5">
        <w:rPr>
          <w:rFonts w:asciiTheme="minorHAnsi" w:hAnsiTheme="minorHAnsi"/>
          <w:color w:val="auto"/>
          <w:sz w:val="22"/>
          <w:szCs w:val="22"/>
        </w:rPr>
        <w:t>T</w:t>
      </w:r>
      <w:r w:rsidRPr="00854BDB">
        <w:rPr>
          <w:rFonts w:asciiTheme="minorHAnsi" w:hAnsiTheme="minorHAnsi"/>
          <w:color w:val="auto"/>
          <w:sz w:val="22"/>
          <w:szCs w:val="22"/>
        </w:rPr>
        <w:t xml:space="preserve">he related examples </w:t>
      </w:r>
      <w:r w:rsidR="002F0DE5">
        <w:rPr>
          <w:rFonts w:asciiTheme="minorHAnsi" w:hAnsiTheme="minorHAnsi"/>
          <w:color w:val="auto"/>
          <w:sz w:val="22"/>
          <w:szCs w:val="22"/>
        </w:rPr>
        <w:t xml:space="preserve">will be given </w:t>
      </w:r>
      <w:r w:rsidRPr="00854BDB">
        <w:rPr>
          <w:rFonts w:asciiTheme="minorHAnsi" w:hAnsiTheme="minorHAnsi"/>
          <w:color w:val="auto"/>
          <w:sz w:val="22"/>
          <w:szCs w:val="22"/>
        </w:rPr>
        <w:t>later</w:t>
      </w:r>
      <w:r w:rsidR="002F0DE5">
        <w:rPr>
          <w:rFonts w:asciiTheme="minorHAnsi" w:hAnsiTheme="minorHAnsi"/>
          <w:color w:val="auto"/>
          <w:sz w:val="22"/>
          <w:szCs w:val="22"/>
        </w:rPr>
        <w:t>.</w:t>
      </w:r>
      <w:r w:rsidRPr="00854BDB">
        <w:rPr>
          <w:rFonts w:asciiTheme="minorHAnsi" w:hAnsiTheme="minorHAnsi"/>
          <w:color w:val="auto"/>
          <w:sz w:val="22"/>
          <w:szCs w:val="22"/>
        </w:rPr>
        <w:t xml:space="preserve"> Ghazali also mentions this aspect by saying “The heretics in our times have heard the awe-inspiring names of people like Socrates, Hippocrates, Plato, </w:t>
      </w:r>
      <w:r w:rsidR="00FA4872">
        <w:rPr>
          <w:rFonts w:asciiTheme="minorHAnsi" w:hAnsiTheme="minorHAnsi"/>
          <w:color w:val="auto"/>
          <w:sz w:val="22"/>
          <w:szCs w:val="22"/>
        </w:rPr>
        <w:t>Aristotle</w:t>
      </w:r>
      <w:r w:rsidRPr="00854BDB">
        <w:rPr>
          <w:rFonts w:asciiTheme="minorHAnsi" w:hAnsiTheme="minorHAnsi"/>
          <w:color w:val="auto"/>
          <w:sz w:val="22"/>
          <w:szCs w:val="22"/>
        </w:rPr>
        <w:t xml:space="preserve"> etc. They have been deceived by the exaggerations made by the followers of these philosophers.”</w:t>
      </w:r>
      <w:r w:rsidRPr="00854BDB">
        <w:rPr>
          <w:rFonts w:asciiTheme="minorHAnsi" w:hAnsiTheme="minorHAnsi"/>
          <w:color w:val="auto"/>
          <w:sz w:val="22"/>
          <w:szCs w:val="22"/>
          <w:vertAlign w:val="superscript"/>
        </w:rPr>
        <w:footnoteReference w:id="17"/>
      </w:r>
      <w:r w:rsidRPr="00854BDB">
        <w:rPr>
          <w:rFonts w:asciiTheme="minorHAnsi" w:hAnsiTheme="minorHAnsi"/>
          <w:color w:val="auto"/>
          <w:sz w:val="22"/>
          <w:szCs w:val="22"/>
        </w:rPr>
        <w:t xml:space="preserve"> </w:t>
      </w:r>
      <w:r w:rsidR="009D1E4C">
        <w:rPr>
          <w:rFonts w:asciiTheme="minorHAnsi" w:hAnsiTheme="minorHAnsi"/>
          <w:color w:val="auto"/>
          <w:sz w:val="22"/>
          <w:szCs w:val="22"/>
        </w:rPr>
        <w:t xml:space="preserve">and he adds, </w:t>
      </w:r>
    </w:p>
    <w:p w14:paraId="7CF17534" w14:textId="0B010F73" w:rsidR="00DF4083" w:rsidRPr="00854BDB" w:rsidRDefault="005A1CCC" w:rsidP="00854BDB">
      <w:pPr>
        <w:spacing w:after="120" w:line="240" w:lineRule="auto"/>
        <w:ind w:left="567" w:right="-285"/>
        <w:jc w:val="both"/>
        <w:rPr>
          <w:rFonts w:asciiTheme="minorHAnsi" w:hAnsiTheme="minorHAnsi"/>
          <w:color w:val="auto"/>
          <w:sz w:val="20"/>
          <w:szCs w:val="20"/>
        </w:rPr>
      </w:pPr>
      <w:r w:rsidRPr="00854BDB">
        <w:rPr>
          <w:rFonts w:asciiTheme="minorHAnsi" w:hAnsiTheme="minorHAnsi"/>
          <w:color w:val="auto"/>
          <w:sz w:val="20"/>
          <w:szCs w:val="20"/>
        </w:rPr>
        <w:t xml:space="preserve">Emulation of the example of the learned held out to them the promise of an elevated status far above the general level of common men. They refused to be content with the religion followed by their ancestors. They flattered themselves with the idea that it would be </w:t>
      </w:r>
      <w:r w:rsidR="002F0DE5" w:rsidRPr="00854BDB">
        <w:rPr>
          <w:rFonts w:asciiTheme="minorHAnsi" w:hAnsiTheme="minorHAnsi"/>
          <w:color w:val="auto"/>
          <w:sz w:val="20"/>
          <w:szCs w:val="20"/>
        </w:rPr>
        <w:t>honor</w:t>
      </w:r>
      <w:r w:rsidRPr="00854BDB">
        <w:rPr>
          <w:rFonts w:asciiTheme="minorHAnsi" w:hAnsiTheme="minorHAnsi"/>
          <w:color w:val="auto"/>
          <w:sz w:val="20"/>
          <w:szCs w:val="20"/>
        </w:rPr>
        <w:t xml:space="preserve"> not to accept even truth uncritically.</w:t>
      </w:r>
      <w:r w:rsidRPr="00854BDB">
        <w:rPr>
          <w:rFonts w:asciiTheme="minorHAnsi" w:hAnsiTheme="minorHAnsi"/>
          <w:color w:val="auto"/>
          <w:sz w:val="20"/>
          <w:szCs w:val="20"/>
          <w:vertAlign w:val="superscript"/>
        </w:rPr>
        <w:footnoteReference w:id="18"/>
      </w:r>
    </w:p>
    <w:p w14:paraId="51C47CB6" w14:textId="3437E672" w:rsidR="00707C34" w:rsidRPr="00854BDB" w:rsidRDefault="00707C34" w:rsidP="00707C34">
      <w:pPr>
        <w:spacing w:after="120" w:line="240" w:lineRule="auto"/>
        <w:ind w:right="-277" w:firstLine="567"/>
        <w:jc w:val="both"/>
        <w:rPr>
          <w:rFonts w:asciiTheme="minorHAnsi" w:hAnsiTheme="minorHAnsi"/>
          <w:color w:val="auto"/>
          <w:sz w:val="22"/>
          <w:szCs w:val="22"/>
        </w:rPr>
      </w:pPr>
      <w:r>
        <w:rPr>
          <w:rFonts w:asciiTheme="minorHAnsi" w:hAnsiTheme="minorHAnsi"/>
          <w:color w:val="auto"/>
          <w:sz w:val="22"/>
          <w:szCs w:val="22"/>
        </w:rPr>
        <w:t>A</w:t>
      </w:r>
      <w:r w:rsidRPr="00854BDB">
        <w:rPr>
          <w:rFonts w:asciiTheme="minorHAnsi" w:hAnsiTheme="minorHAnsi"/>
          <w:color w:val="auto"/>
          <w:sz w:val="22"/>
          <w:szCs w:val="22"/>
        </w:rPr>
        <w:t xml:space="preserve">t the end of the book, Ghazali </w:t>
      </w:r>
      <w:r>
        <w:rPr>
          <w:rFonts w:asciiTheme="minorHAnsi" w:hAnsiTheme="minorHAnsi"/>
          <w:color w:val="auto"/>
          <w:sz w:val="22"/>
          <w:szCs w:val="22"/>
        </w:rPr>
        <w:t>briefly mentions why he criticizes them:</w:t>
      </w:r>
    </w:p>
    <w:p w14:paraId="79F13E89" w14:textId="54F26DBD" w:rsidR="00707C34" w:rsidRPr="00707C34" w:rsidRDefault="00707C34" w:rsidP="00707C34">
      <w:pPr>
        <w:spacing w:after="120" w:line="240" w:lineRule="auto"/>
        <w:ind w:left="567" w:right="-285"/>
        <w:jc w:val="both"/>
        <w:rPr>
          <w:rFonts w:asciiTheme="minorHAnsi" w:hAnsiTheme="minorHAnsi"/>
          <w:color w:val="auto"/>
          <w:sz w:val="20"/>
          <w:szCs w:val="20"/>
          <w:vertAlign w:val="superscript"/>
        </w:rPr>
      </w:pPr>
      <w:r w:rsidRPr="00A17377">
        <w:rPr>
          <w:rFonts w:asciiTheme="minorHAnsi" w:hAnsiTheme="minorHAnsi"/>
          <w:color w:val="auto"/>
          <w:sz w:val="20"/>
          <w:szCs w:val="20"/>
        </w:rPr>
        <w:lastRenderedPageBreak/>
        <w:t>To brand the philosophers with infidelity is inevitable, so far as three problems are concerned- namely, (</w:t>
      </w:r>
      <w:proofErr w:type="spellStart"/>
      <w:r w:rsidRPr="00A17377">
        <w:rPr>
          <w:rFonts w:asciiTheme="minorHAnsi" w:hAnsiTheme="minorHAnsi"/>
          <w:color w:val="auto"/>
          <w:sz w:val="20"/>
          <w:szCs w:val="20"/>
        </w:rPr>
        <w:t>i</w:t>
      </w:r>
      <w:proofErr w:type="spellEnd"/>
      <w:r w:rsidRPr="00A17377">
        <w:rPr>
          <w:rFonts w:asciiTheme="minorHAnsi" w:hAnsiTheme="minorHAnsi"/>
          <w:color w:val="auto"/>
          <w:sz w:val="20"/>
          <w:szCs w:val="20"/>
        </w:rPr>
        <w:t>) The problem of eternity (ii) Their assertion that Divine knowledge does not encompass individual objects (iii) Their denial of the resurrection of the bodies.</w:t>
      </w:r>
    </w:p>
    <w:p w14:paraId="130CFC3E" w14:textId="2BF67B71" w:rsidR="0028564C" w:rsidRDefault="005A1CCC" w:rsidP="00707C34">
      <w:pPr>
        <w:spacing w:after="120" w:line="240" w:lineRule="auto"/>
        <w:ind w:right="-277"/>
        <w:jc w:val="both"/>
        <w:rPr>
          <w:rFonts w:asciiTheme="minorHAnsi" w:hAnsiTheme="minorHAnsi"/>
          <w:color w:val="auto"/>
          <w:sz w:val="22"/>
          <w:szCs w:val="22"/>
        </w:rPr>
      </w:pPr>
      <w:r w:rsidRPr="00854BDB">
        <w:rPr>
          <w:rFonts w:asciiTheme="minorHAnsi" w:hAnsiTheme="minorHAnsi"/>
          <w:color w:val="auto"/>
          <w:sz w:val="22"/>
          <w:szCs w:val="22"/>
        </w:rPr>
        <w:t xml:space="preserve">Simply, as </w:t>
      </w:r>
      <w:proofErr w:type="spellStart"/>
      <w:r w:rsidRPr="00854BDB">
        <w:rPr>
          <w:rFonts w:asciiTheme="minorHAnsi" w:hAnsiTheme="minorHAnsi"/>
          <w:color w:val="auto"/>
          <w:sz w:val="22"/>
          <w:szCs w:val="22"/>
        </w:rPr>
        <w:t>Gok</w:t>
      </w:r>
      <w:proofErr w:type="spellEnd"/>
      <w:r w:rsidRPr="00854BDB">
        <w:rPr>
          <w:rFonts w:asciiTheme="minorHAnsi" w:hAnsiTheme="minorHAnsi"/>
          <w:color w:val="auto"/>
          <w:sz w:val="22"/>
          <w:szCs w:val="22"/>
        </w:rPr>
        <w:t xml:space="preserve"> points out, “Al-</w:t>
      </w:r>
      <w:proofErr w:type="spellStart"/>
      <w:r w:rsidRPr="00854BDB">
        <w:rPr>
          <w:rFonts w:asciiTheme="minorHAnsi" w:hAnsiTheme="minorHAnsi"/>
          <w:color w:val="auto"/>
          <w:sz w:val="22"/>
          <w:szCs w:val="22"/>
        </w:rPr>
        <w:t>Ghazzālī</w:t>
      </w:r>
      <w:proofErr w:type="spellEnd"/>
      <w:r w:rsidRPr="00854BDB">
        <w:rPr>
          <w:rFonts w:asciiTheme="minorHAnsi" w:hAnsiTheme="minorHAnsi"/>
          <w:color w:val="auto"/>
          <w:sz w:val="22"/>
          <w:szCs w:val="22"/>
        </w:rPr>
        <w:t xml:space="preserve"> accuses the Neo-</w:t>
      </w:r>
      <w:r w:rsidR="00FA4872">
        <w:rPr>
          <w:rFonts w:asciiTheme="minorHAnsi" w:hAnsiTheme="minorHAnsi"/>
          <w:color w:val="auto"/>
          <w:sz w:val="22"/>
          <w:szCs w:val="22"/>
        </w:rPr>
        <w:t>Plato</w:t>
      </w:r>
      <w:r w:rsidR="000B3D37">
        <w:rPr>
          <w:rFonts w:asciiTheme="minorHAnsi" w:hAnsiTheme="minorHAnsi"/>
          <w:color w:val="auto"/>
          <w:sz w:val="22"/>
          <w:szCs w:val="22"/>
        </w:rPr>
        <w:t>n</w:t>
      </w:r>
      <w:r w:rsidRPr="00854BDB">
        <w:rPr>
          <w:rFonts w:asciiTheme="minorHAnsi" w:hAnsiTheme="minorHAnsi"/>
          <w:color w:val="auto"/>
          <w:sz w:val="22"/>
          <w:szCs w:val="22"/>
        </w:rPr>
        <w:t>ists of denying the divine attributes altogether. Such attributes, according to them, are accidents of the essence and, as such, involve plurality and contingency in the subject.”</w:t>
      </w:r>
      <w:r w:rsidRPr="00854BDB">
        <w:rPr>
          <w:rFonts w:asciiTheme="minorHAnsi" w:hAnsiTheme="minorHAnsi"/>
          <w:color w:val="auto"/>
          <w:sz w:val="22"/>
          <w:szCs w:val="22"/>
          <w:vertAlign w:val="superscript"/>
        </w:rPr>
        <w:footnoteReference w:id="19"/>
      </w:r>
      <w:r w:rsidRPr="00854BDB">
        <w:rPr>
          <w:rFonts w:asciiTheme="minorHAnsi" w:hAnsiTheme="minorHAnsi"/>
          <w:color w:val="auto"/>
          <w:sz w:val="22"/>
          <w:szCs w:val="22"/>
        </w:rPr>
        <w:tab/>
      </w:r>
      <w:r w:rsidRPr="00854BDB">
        <w:rPr>
          <w:rFonts w:asciiTheme="minorHAnsi" w:hAnsiTheme="minorHAnsi"/>
          <w:color w:val="auto"/>
          <w:sz w:val="22"/>
          <w:szCs w:val="22"/>
        </w:rPr>
        <w:tab/>
      </w:r>
      <w:r w:rsidRPr="00854BDB">
        <w:rPr>
          <w:rFonts w:asciiTheme="minorHAnsi" w:hAnsiTheme="minorHAnsi"/>
          <w:color w:val="auto"/>
          <w:sz w:val="22"/>
          <w:szCs w:val="22"/>
        </w:rPr>
        <w:tab/>
      </w:r>
      <w:r w:rsidRPr="00854BDB">
        <w:rPr>
          <w:rFonts w:asciiTheme="minorHAnsi" w:hAnsiTheme="minorHAnsi"/>
          <w:color w:val="auto"/>
          <w:sz w:val="22"/>
          <w:szCs w:val="22"/>
        </w:rPr>
        <w:tab/>
      </w:r>
      <w:r w:rsidRPr="00854BDB">
        <w:rPr>
          <w:rFonts w:asciiTheme="minorHAnsi" w:hAnsiTheme="minorHAnsi"/>
          <w:color w:val="auto"/>
          <w:sz w:val="22"/>
          <w:szCs w:val="22"/>
        </w:rPr>
        <w:tab/>
      </w:r>
    </w:p>
    <w:p w14:paraId="20A7A791" w14:textId="07ED198F" w:rsidR="00DF4083" w:rsidRPr="00854BDB" w:rsidRDefault="005A1CCC" w:rsidP="003B0F42">
      <w:pPr>
        <w:spacing w:after="120" w:line="240" w:lineRule="auto"/>
        <w:ind w:right="-277" w:firstLine="567"/>
        <w:jc w:val="both"/>
        <w:rPr>
          <w:rFonts w:asciiTheme="minorHAnsi" w:hAnsiTheme="minorHAnsi"/>
          <w:color w:val="auto"/>
          <w:sz w:val="22"/>
          <w:szCs w:val="22"/>
        </w:rPr>
      </w:pPr>
      <w:r w:rsidRPr="00854BDB">
        <w:rPr>
          <w:rFonts w:asciiTheme="minorHAnsi" w:hAnsiTheme="minorHAnsi"/>
          <w:color w:val="auto"/>
          <w:sz w:val="22"/>
          <w:szCs w:val="22"/>
        </w:rPr>
        <w:t xml:space="preserve">In the book of “Words” </w:t>
      </w:r>
      <w:proofErr w:type="spellStart"/>
      <w:r w:rsidRPr="00854BDB">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talks about an </w:t>
      </w:r>
      <w:r w:rsidRPr="00854BDB">
        <w:rPr>
          <w:rFonts w:asciiTheme="minorHAnsi" w:hAnsiTheme="minorHAnsi"/>
          <w:color w:val="auto"/>
          <w:sz w:val="22"/>
          <w:szCs w:val="22"/>
          <w:highlight w:val="white"/>
        </w:rPr>
        <w:t xml:space="preserve">imaginary journey of </w:t>
      </w:r>
      <w:r w:rsidR="002F0DE5">
        <w:rPr>
          <w:rFonts w:asciiTheme="minorHAnsi" w:hAnsiTheme="minorHAnsi"/>
          <w:color w:val="auto"/>
          <w:sz w:val="22"/>
          <w:szCs w:val="22"/>
          <w:highlight w:val="white"/>
        </w:rPr>
        <w:t>his,</w:t>
      </w:r>
      <w:r w:rsidRPr="00854BDB">
        <w:rPr>
          <w:rFonts w:asciiTheme="minorHAnsi" w:hAnsiTheme="minorHAnsi"/>
          <w:color w:val="auto"/>
          <w:sz w:val="22"/>
          <w:szCs w:val="22"/>
          <w:highlight w:val="white"/>
        </w:rPr>
        <w:t xml:space="preserve"> resembling a dream or vision or imaginary event as he states. At the beginning </w:t>
      </w:r>
      <w:r w:rsidR="002F0DE5">
        <w:rPr>
          <w:rFonts w:asciiTheme="minorHAnsi" w:hAnsiTheme="minorHAnsi"/>
          <w:color w:val="auto"/>
          <w:sz w:val="22"/>
          <w:szCs w:val="22"/>
          <w:highlight w:val="white"/>
        </w:rPr>
        <w:t xml:space="preserve">of </w:t>
      </w:r>
      <w:r w:rsidRPr="00854BDB">
        <w:rPr>
          <w:rFonts w:asciiTheme="minorHAnsi" w:hAnsiTheme="minorHAnsi"/>
          <w:color w:val="auto"/>
          <w:sz w:val="22"/>
          <w:szCs w:val="22"/>
          <w:highlight w:val="white"/>
        </w:rPr>
        <w:t xml:space="preserve">that journey, he is </w:t>
      </w:r>
      <w:r w:rsidR="002F0DE5">
        <w:rPr>
          <w:rFonts w:asciiTheme="minorHAnsi" w:hAnsiTheme="minorHAnsi"/>
          <w:color w:val="auto"/>
          <w:sz w:val="22"/>
          <w:szCs w:val="22"/>
          <w:highlight w:val="white"/>
        </w:rPr>
        <w:t>i</w:t>
      </w:r>
      <w:r w:rsidRPr="00854BDB">
        <w:rPr>
          <w:rFonts w:asciiTheme="minorHAnsi" w:hAnsiTheme="minorHAnsi"/>
          <w:color w:val="auto"/>
          <w:sz w:val="22"/>
          <w:szCs w:val="22"/>
          <w:highlight w:val="white"/>
        </w:rPr>
        <w:t xml:space="preserve">n a land in which there is neither water nor breeze nor light. But then, he feels there is </w:t>
      </w:r>
      <w:r w:rsidR="002F0DE5">
        <w:rPr>
          <w:rFonts w:asciiTheme="minorHAnsi" w:hAnsiTheme="minorHAnsi"/>
          <w:color w:val="auto"/>
          <w:sz w:val="22"/>
          <w:szCs w:val="22"/>
          <w:highlight w:val="white"/>
        </w:rPr>
        <w:t>an</w:t>
      </w:r>
      <w:r w:rsidRPr="00854BDB">
        <w:rPr>
          <w:rFonts w:asciiTheme="minorHAnsi" w:hAnsiTheme="minorHAnsi"/>
          <w:color w:val="auto"/>
          <w:sz w:val="22"/>
          <w:szCs w:val="22"/>
          <w:highlight w:val="white"/>
        </w:rPr>
        <w:t>other side in which there is breeze, light and the water and considers he ha</w:t>
      </w:r>
      <w:r w:rsidR="00DF4BC2" w:rsidRPr="00854BDB">
        <w:rPr>
          <w:rFonts w:asciiTheme="minorHAnsi" w:hAnsiTheme="minorHAnsi"/>
          <w:color w:val="auto"/>
          <w:sz w:val="22"/>
          <w:szCs w:val="22"/>
          <w:highlight w:val="white"/>
        </w:rPr>
        <w:t>d</w:t>
      </w:r>
      <w:r w:rsidRPr="00854BDB">
        <w:rPr>
          <w:rFonts w:asciiTheme="minorHAnsi" w:hAnsiTheme="minorHAnsi"/>
          <w:color w:val="auto"/>
          <w:sz w:val="22"/>
          <w:szCs w:val="22"/>
          <w:highlight w:val="white"/>
        </w:rPr>
        <w:t xml:space="preserve"> to go there. And he unconsciously is driven from there to a tunnel-like cave to get to th</w:t>
      </w:r>
      <w:r w:rsidR="00F84E05">
        <w:rPr>
          <w:rFonts w:asciiTheme="minorHAnsi" w:hAnsiTheme="minorHAnsi"/>
          <w:color w:val="auto"/>
          <w:sz w:val="22"/>
          <w:szCs w:val="22"/>
          <w:highlight w:val="white"/>
        </w:rPr>
        <w:t>e</w:t>
      </w:r>
      <w:r w:rsidRPr="00854BDB">
        <w:rPr>
          <w:rFonts w:asciiTheme="minorHAnsi" w:hAnsiTheme="minorHAnsi"/>
          <w:color w:val="auto"/>
          <w:sz w:val="22"/>
          <w:szCs w:val="22"/>
          <w:highlight w:val="white"/>
        </w:rPr>
        <w:t xml:space="preserve"> other side. In that moment he says “I saw that many people had passed along this subterranean way before me, on all sides they were submerged. I saw their footprints, and once I heard some of their voices, then later they ceased.”</w:t>
      </w:r>
      <w:r w:rsidRPr="00854BDB">
        <w:rPr>
          <w:rFonts w:asciiTheme="minorHAnsi" w:hAnsiTheme="minorHAnsi"/>
          <w:color w:val="auto"/>
          <w:sz w:val="22"/>
          <w:szCs w:val="22"/>
          <w:highlight w:val="white"/>
          <w:vertAlign w:val="superscript"/>
        </w:rPr>
        <w:footnoteReference w:id="20"/>
      </w:r>
      <w:r w:rsidRPr="00854BDB">
        <w:rPr>
          <w:rFonts w:asciiTheme="minorHAnsi" w:hAnsiTheme="minorHAnsi"/>
          <w:color w:val="auto"/>
          <w:sz w:val="22"/>
          <w:szCs w:val="22"/>
          <w:highlight w:val="white"/>
        </w:rPr>
        <w:t xml:space="preserve"> And when he </w:t>
      </w:r>
      <w:r w:rsidR="00F84E05">
        <w:rPr>
          <w:rFonts w:asciiTheme="minorHAnsi" w:hAnsiTheme="minorHAnsi"/>
          <w:color w:val="auto"/>
          <w:sz w:val="22"/>
          <w:szCs w:val="22"/>
          <w:highlight w:val="white"/>
        </w:rPr>
        <w:t>interpreted</w:t>
      </w:r>
      <w:r w:rsidRPr="00854BDB">
        <w:rPr>
          <w:rFonts w:asciiTheme="minorHAnsi" w:hAnsiTheme="minorHAnsi"/>
          <w:color w:val="auto"/>
          <w:sz w:val="22"/>
          <w:szCs w:val="22"/>
          <w:highlight w:val="white"/>
        </w:rPr>
        <w:t xml:space="preserve"> the story to the reality, he comments </w:t>
      </w:r>
      <w:r w:rsidR="00F84E05">
        <w:rPr>
          <w:rFonts w:asciiTheme="minorHAnsi" w:hAnsiTheme="minorHAnsi"/>
          <w:color w:val="auto"/>
          <w:sz w:val="22"/>
          <w:szCs w:val="22"/>
          <w:highlight w:val="white"/>
        </w:rPr>
        <w:t xml:space="preserve">on </w:t>
      </w:r>
      <w:r w:rsidRPr="00854BDB">
        <w:rPr>
          <w:rFonts w:asciiTheme="minorHAnsi" w:hAnsiTheme="minorHAnsi"/>
          <w:color w:val="auto"/>
          <w:sz w:val="22"/>
          <w:szCs w:val="22"/>
          <w:highlight w:val="white"/>
        </w:rPr>
        <w:t>the meanings of all the imaginary signs that he saw and says</w:t>
      </w:r>
      <w:r w:rsidR="003B0F42" w:rsidRPr="00854BDB">
        <w:rPr>
          <w:rFonts w:asciiTheme="minorHAnsi" w:hAnsiTheme="minorHAnsi"/>
          <w:color w:val="auto"/>
          <w:sz w:val="22"/>
          <w:szCs w:val="22"/>
        </w:rPr>
        <w:t>,</w:t>
      </w:r>
    </w:p>
    <w:p w14:paraId="5AD41C39" w14:textId="5564AD01" w:rsidR="00DF4083" w:rsidRPr="00854BDB" w:rsidRDefault="005A1CCC" w:rsidP="0028564C">
      <w:pPr>
        <w:spacing w:after="120" w:line="240" w:lineRule="auto"/>
        <w:ind w:left="567" w:right="-284"/>
        <w:jc w:val="both"/>
        <w:rPr>
          <w:rFonts w:asciiTheme="minorHAnsi" w:hAnsiTheme="minorHAnsi"/>
          <w:color w:val="auto"/>
          <w:sz w:val="20"/>
          <w:szCs w:val="20"/>
        </w:rPr>
      </w:pPr>
      <w:r w:rsidRPr="00854BDB">
        <w:rPr>
          <w:rFonts w:asciiTheme="minorHAnsi" w:hAnsiTheme="minorHAnsi"/>
          <w:color w:val="auto"/>
          <w:sz w:val="20"/>
          <w:szCs w:val="20"/>
          <w:highlight w:val="white"/>
        </w:rPr>
        <w:t xml:space="preserve">That land is nature and the philosophy of Naturalism. And the tunnel is the way that the philosophers have opened up with their thought in order to reach the truth. The footprints I saw were those of famous philosophers like Plato and </w:t>
      </w:r>
      <w:r w:rsidR="00FA4872">
        <w:rPr>
          <w:rFonts w:asciiTheme="minorHAnsi" w:hAnsiTheme="minorHAnsi"/>
          <w:color w:val="auto"/>
          <w:sz w:val="20"/>
          <w:szCs w:val="20"/>
          <w:highlight w:val="white"/>
        </w:rPr>
        <w:t>Aristotle</w:t>
      </w:r>
      <w:r w:rsidRPr="00854BDB">
        <w:rPr>
          <w:rFonts w:asciiTheme="minorHAnsi" w:hAnsiTheme="minorHAnsi"/>
          <w:color w:val="auto"/>
          <w:sz w:val="20"/>
          <w:szCs w:val="20"/>
          <w:highlight w:val="white"/>
        </w:rPr>
        <w:t xml:space="preserve">, and the voices I heard those of geniuses like Ibn </w:t>
      </w:r>
      <w:proofErr w:type="spellStart"/>
      <w:r w:rsidRPr="00854BDB">
        <w:rPr>
          <w:rFonts w:asciiTheme="minorHAnsi" w:hAnsiTheme="minorHAnsi"/>
          <w:color w:val="auto"/>
          <w:sz w:val="20"/>
          <w:szCs w:val="20"/>
          <w:highlight w:val="white"/>
        </w:rPr>
        <w:t>Sina</w:t>
      </w:r>
      <w:proofErr w:type="spellEnd"/>
      <w:r w:rsidRPr="00854BDB">
        <w:rPr>
          <w:rFonts w:asciiTheme="minorHAnsi" w:hAnsiTheme="minorHAnsi"/>
          <w:color w:val="auto"/>
          <w:sz w:val="20"/>
          <w:szCs w:val="20"/>
          <w:highlight w:val="white"/>
        </w:rPr>
        <w:t xml:space="preserve"> and </w:t>
      </w:r>
      <w:proofErr w:type="spellStart"/>
      <w:r w:rsidRPr="00854BDB">
        <w:rPr>
          <w:rFonts w:asciiTheme="minorHAnsi" w:hAnsiTheme="minorHAnsi"/>
          <w:color w:val="auto"/>
          <w:sz w:val="20"/>
          <w:szCs w:val="20"/>
          <w:highlight w:val="white"/>
        </w:rPr>
        <w:t>Farabi</w:t>
      </w:r>
      <w:proofErr w:type="spellEnd"/>
      <w:r w:rsidRPr="00854BDB">
        <w:rPr>
          <w:rFonts w:asciiTheme="minorHAnsi" w:hAnsiTheme="minorHAnsi"/>
          <w:color w:val="auto"/>
          <w:sz w:val="20"/>
          <w:szCs w:val="20"/>
          <w:highlight w:val="white"/>
        </w:rPr>
        <w:t xml:space="preserve">. Indeed, I saw in various books some of the things Ibn </w:t>
      </w:r>
      <w:proofErr w:type="spellStart"/>
      <w:r w:rsidRPr="00854BDB">
        <w:rPr>
          <w:rFonts w:asciiTheme="minorHAnsi" w:hAnsiTheme="minorHAnsi"/>
          <w:color w:val="auto"/>
          <w:sz w:val="20"/>
          <w:szCs w:val="20"/>
          <w:highlight w:val="white"/>
        </w:rPr>
        <w:t>Sina</w:t>
      </w:r>
      <w:proofErr w:type="spellEnd"/>
      <w:r w:rsidRPr="00854BDB">
        <w:rPr>
          <w:rFonts w:asciiTheme="minorHAnsi" w:hAnsiTheme="minorHAnsi"/>
          <w:color w:val="auto"/>
          <w:sz w:val="20"/>
          <w:szCs w:val="20"/>
          <w:highlight w:val="white"/>
        </w:rPr>
        <w:t xml:space="preserve"> had said and some of his principles, but he had become stuck, he could go no further, he was submerged before reaching the truth. </w:t>
      </w:r>
      <w:r w:rsidRPr="00854BDB">
        <w:rPr>
          <w:rFonts w:asciiTheme="minorHAnsi" w:hAnsiTheme="minorHAnsi"/>
          <w:color w:val="auto"/>
          <w:sz w:val="20"/>
          <w:szCs w:val="20"/>
          <w:highlight w:val="white"/>
          <w:vertAlign w:val="superscript"/>
        </w:rPr>
        <w:footnoteReference w:id="21"/>
      </w:r>
    </w:p>
    <w:p w14:paraId="6D4E0D02" w14:textId="1DB923DD" w:rsidR="00DF4083" w:rsidRPr="00854BDB" w:rsidRDefault="005A1CCC" w:rsidP="0028564C">
      <w:pPr>
        <w:spacing w:after="120" w:line="240" w:lineRule="auto"/>
        <w:ind w:right="-284" w:firstLine="567"/>
        <w:jc w:val="both"/>
        <w:rPr>
          <w:rFonts w:asciiTheme="minorHAnsi" w:hAnsiTheme="minorHAnsi"/>
          <w:color w:val="auto"/>
          <w:sz w:val="22"/>
          <w:szCs w:val="22"/>
        </w:rPr>
      </w:pPr>
      <w:r w:rsidRPr="00854BDB">
        <w:rPr>
          <w:rFonts w:asciiTheme="minorHAnsi" w:hAnsiTheme="minorHAnsi"/>
          <w:color w:val="auto"/>
          <w:sz w:val="22"/>
          <w:szCs w:val="22"/>
          <w:highlight w:val="white"/>
        </w:rPr>
        <w:t xml:space="preserve">The story continues. But </w:t>
      </w:r>
      <w:r w:rsidR="00F84E05">
        <w:rPr>
          <w:rFonts w:asciiTheme="minorHAnsi" w:hAnsiTheme="minorHAnsi"/>
          <w:color w:val="auto"/>
          <w:sz w:val="22"/>
          <w:szCs w:val="22"/>
          <w:highlight w:val="white"/>
        </w:rPr>
        <w:t>from the</w:t>
      </w:r>
      <w:r w:rsidRPr="00854BDB">
        <w:rPr>
          <w:rFonts w:asciiTheme="minorHAnsi" w:hAnsiTheme="minorHAnsi"/>
          <w:color w:val="auto"/>
          <w:sz w:val="22"/>
          <w:szCs w:val="22"/>
          <w:highlight w:val="white"/>
        </w:rPr>
        <w:t xml:space="preserve"> part related to Ibn </w:t>
      </w:r>
      <w:proofErr w:type="spellStart"/>
      <w:r w:rsidRPr="00854BDB">
        <w:rPr>
          <w:rFonts w:asciiTheme="minorHAnsi" w:hAnsiTheme="minorHAnsi"/>
          <w:color w:val="auto"/>
          <w:sz w:val="22"/>
          <w:szCs w:val="22"/>
          <w:highlight w:val="white"/>
        </w:rPr>
        <w:t>Sina</w:t>
      </w:r>
      <w:proofErr w:type="spellEnd"/>
      <w:r w:rsidRPr="00854BDB">
        <w:rPr>
          <w:rFonts w:asciiTheme="minorHAnsi" w:hAnsiTheme="minorHAnsi"/>
          <w:color w:val="auto"/>
          <w:sz w:val="22"/>
          <w:szCs w:val="22"/>
          <w:highlight w:val="white"/>
        </w:rPr>
        <w:t xml:space="preserve"> and </w:t>
      </w:r>
      <w:proofErr w:type="spellStart"/>
      <w:r w:rsidRPr="00854BDB">
        <w:rPr>
          <w:rFonts w:asciiTheme="minorHAnsi" w:hAnsiTheme="minorHAnsi"/>
          <w:color w:val="auto"/>
          <w:sz w:val="22"/>
          <w:szCs w:val="22"/>
          <w:highlight w:val="white"/>
        </w:rPr>
        <w:t>Farabi</w:t>
      </w:r>
      <w:proofErr w:type="spellEnd"/>
      <w:r w:rsidR="00F84E05">
        <w:rPr>
          <w:rFonts w:asciiTheme="minorHAnsi" w:hAnsiTheme="minorHAnsi"/>
          <w:color w:val="auto"/>
          <w:sz w:val="22"/>
          <w:szCs w:val="22"/>
          <w:highlight w:val="white"/>
        </w:rPr>
        <w:t xml:space="preserve"> </w:t>
      </w:r>
      <w:r w:rsidRPr="00854BDB">
        <w:rPr>
          <w:rFonts w:asciiTheme="minorHAnsi" w:hAnsiTheme="minorHAnsi"/>
          <w:color w:val="auto"/>
          <w:sz w:val="22"/>
          <w:szCs w:val="22"/>
          <w:highlight w:val="white"/>
        </w:rPr>
        <w:t>it is understood that he is actually mentioning the point of division mention</w:t>
      </w:r>
      <w:r w:rsidR="00F84E05">
        <w:rPr>
          <w:rFonts w:asciiTheme="minorHAnsi" w:hAnsiTheme="minorHAnsi"/>
          <w:color w:val="auto"/>
          <w:sz w:val="22"/>
          <w:szCs w:val="22"/>
          <w:highlight w:val="white"/>
        </w:rPr>
        <w:t>ed</w:t>
      </w:r>
      <w:r w:rsidRPr="00854BDB">
        <w:rPr>
          <w:rFonts w:asciiTheme="minorHAnsi" w:hAnsiTheme="minorHAnsi"/>
          <w:color w:val="auto"/>
          <w:sz w:val="22"/>
          <w:szCs w:val="22"/>
          <w:highlight w:val="white"/>
        </w:rPr>
        <w:t xml:space="preserve"> before</w:t>
      </w:r>
      <w:r w:rsidR="00EE63F7">
        <w:rPr>
          <w:rFonts w:asciiTheme="minorHAnsi" w:hAnsiTheme="minorHAnsi"/>
          <w:color w:val="auto"/>
          <w:sz w:val="22"/>
          <w:szCs w:val="22"/>
          <w:highlight w:val="white"/>
        </w:rPr>
        <w:t>.</w:t>
      </w:r>
      <w:r w:rsidRPr="00854BDB">
        <w:rPr>
          <w:rFonts w:asciiTheme="minorHAnsi" w:hAnsiTheme="minorHAnsi"/>
          <w:color w:val="auto"/>
          <w:sz w:val="22"/>
          <w:szCs w:val="22"/>
          <w:highlight w:val="white"/>
        </w:rPr>
        <w:t xml:space="preserve"> And interestingly, in the tunnel which opens the way of exit from the land of second type of philosophy to the land of truth, he </w:t>
      </w:r>
      <w:r w:rsidR="00EE63F7">
        <w:rPr>
          <w:rFonts w:asciiTheme="minorHAnsi" w:hAnsiTheme="minorHAnsi"/>
          <w:color w:val="auto"/>
          <w:sz w:val="22"/>
          <w:szCs w:val="22"/>
          <w:highlight w:val="white"/>
        </w:rPr>
        <w:t>expressed that</w:t>
      </w:r>
      <w:r w:rsidRPr="00854BDB">
        <w:rPr>
          <w:rFonts w:asciiTheme="minorHAnsi" w:hAnsiTheme="minorHAnsi"/>
          <w:color w:val="auto"/>
          <w:sz w:val="22"/>
          <w:szCs w:val="22"/>
          <w:highlight w:val="white"/>
        </w:rPr>
        <w:t xml:space="preserve"> he </w:t>
      </w:r>
      <w:r w:rsidR="00EE63F7">
        <w:rPr>
          <w:rFonts w:asciiTheme="minorHAnsi" w:hAnsiTheme="minorHAnsi"/>
          <w:color w:val="auto"/>
          <w:sz w:val="22"/>
          <w:szCs w:val="22"/>
          <w:highlight w:val="white"/>
        </w:rPr>
        <w:t>was able to</w:t>
      </w:r>
      <w:r w:rsidRPr="00854BDB">
        <w:rPr>
          <w:rFonts w:asciiTheme="minorHAnsi" w:hAnsiTheme="minorHAnsi"/>
          <w:color w:val="auto"/>
          <w:sz w:val="22"/>
          <w:szCs w:val="22"/>
          <w:highlight w:val="white"/>
        </w:rPr>
        <w:t xml:space="preserve"> reach to the other side while Ibn </w:t>
      </w:r>
      <w:proofErr w:type="spellStart"/>
      <w:r w:rsidRPr="00854BDB">
        <w:rPr>
          <w:rFonts w:asciiTheme="minorHAnsi" w:hAnsiTheme="minorHAnsi"/>
          <w:color w:val="auto"/>
          <w:sz w:val="22"/>
          <w:szCs w:val="22"/>
          <w:highlight w:val="white"/>
        </w:rPr>
        <w:lastRenderedPageBreak/>
        <w:t>Sina</w:t>
      </w:r>
      <w:proofErr w:type="spellEnd"/>
      <w:r w:rsidRPr="00854BDB">
        <w:rPr>
          <w:rFonts w:asciiTheme="minorHAnsi" w:hAnsiTheme="minorHAnsi"/>
          <w:color w:val="auto"/>
          <w:sz w:val="22"/>
          <w:szCs w:val="22"/>
          <w:highlight w:val="white"/>
        </w:rPr>
        <w:t xml:space="preserve"> and </w:t>
      </w:r>
      <w:proofErr w:type="spellStart"/>
      <w:r w:rsidRPr="00854BDB">
        <w:rPr>
          <w:rFonts w:asciiTheme="minorHAnsi" w:hAnsiTheme="minorHAnsi"/>
          <w:color w:val="auto"/>
          <w:sz w:val="22"/>
          <w:szCs w:val="22"/>
          <w:highlight w:val="white"/>
        </w:rPr>
        <w:t>Farabi</w:t>
      </w:r>
      <w:proofErr w:type="spellEnd"/>
      <w:r w:rsidR="00EE63F7">
        <w:rPr>
          <w:rFonts w:asciiTheme="minorHAnsi" w:hAnsiTheme="minorHAnsi"/>
          <w:color w:val="auto"/>
          <w:sz w:val="22"/>
          <w:szCs w:val="22"/>
          <w:highlight w:val="white"/>
        </w:rPr>
        <w:t>,</w:t>
      </w:r>
      <w:r w:rsidRPr="00854BDB">
        <w:rPr>
          <w:rFonts w:asciiTheme="minorHAnsi" w:hAnsiTheme="minorHAnsi"/>
          <w:color w:val="auto"/>
          <w:sz w:val="22"/>
          <w:szCs w:val="22"/>
          <w:highlight w:val="white"/>
        </w:rPr>
        <w:t xml:space="preserve"> who were trying to open the way to the truth through that kind of philosophical argumentation as the followers of </w:t>
      </w:r>
      <w:r w:rsidR="00FA4872">
        <w:rPr>
          <w:rFonts w:asciiTheme="minorHAnsi" w:hAnsiTheme="minorHAnsi"/>
          <w:color w:val="auto"/>
          <w:sz w:val="22"/>
          <w:szCs w:val="22"/>
          <w:highlight w:val="white"/>
        </w:rPr>
        <w:t>Aristotle</w:t>
      </w:r>
      <w:r w:rsidRPr="00854BDB">
        <w:rPr>
          <w:rFonts w:asciiTheme="minorHAnsi" w:hAnsiTheme="minorHAnsi"/>
          <w:color w:val="auto"/>
          <w:sz w:val="22"/>
          <w:szCs w:val="22"/>
          <w:highlight w:val="white"/>
        </w:rPr>
        <w:t xml:space="preserve"> and </w:t>
      </w:r>
      <w:r w:rsidR="00FA4872">
        <w:rPr>
          <w:rFonts w:asciiTheme="minorHAnsi" w:hAnsiTheme="minorHAnsi"/>
          <w:color w:val="auto"/>
          <w:sz w:val="22"/>
          <w:szCs w:val="22"/>
          <w:highlight w:val="white"/>
        </w:rPr>
        <w:t>Plato</w:t>
      </w:r>
      <w:r w:rsidRPr="00854BDB">
        <w:rPr>
          <w:rFonts w:asciiTheme="minorHAnsi" w:hAnsiTheme="minorHAnsi"/>
          <w:color w:val="auto"/>
          <w:sz w:val="22"/>
          <w:szCs w:val="22"/>
          <w:highlight w:val="white"/>
        </w:rPr>
        <w:t xml:space="preserve">, submerged in the tunnel and could not reach there. In this point, </w:t>
      </w:r>
      <w:proofErr w:type="spellStart"/>
      <w:r w:rsidRPr="00854BDB">
        <w:rPr>
          <w:rFonts w:asciiTheme="minorHAnsi" w:hAnsiTheme="minorHAnsi"/>
          <w:color w:val="auto"/>
          <w:sz w:val="22"/>
          <w:szCs w:val="22"/>
          <w:highlight w:val="white"/>
        </w:rPr>
        <w:t>Nursi</w:t>
      </w:r>
      <w:proofErr w:type="spellEnd"/>
      <w:r w:rsidRPr="00854BDB">
        <w:rPr>
          <w:rFonts w:asciiTheme="minorHAnsi" w:hAnsiTheme="minorHAnsi"/>
          <w:color w:val="auto"/>
          <w:sz w:val="22"/>
          <w:szCs w:val="22"/>
          <w:highlight w:val="white"/>
        </w:rPr>
        <w:t xml:space="preserve"> asks himself an important question which can be possibly asked by the readers and then answers. He states</w:t>
      </w:r>
      <w:r w:rsidR="003B0F42" w:rsidRPr="00854BDB">
        <w:rPr>
          <w:rFonts w:asciiTheme="minorHAnsi" w:hAnsiTheme="minorHAnsi"/>
          <w:color w:val="auto"/>
          <w:sz w:val="22"/>
          <w:szCs w:val="22"/>
        </w:rPr>
        <w:t>,</w:t>
      </w:r>
    </w:p>
    <w:p w14:paraId="4E157925" w14:textId="6DBD07D5" w:rsidR="00DF4083" w:rsidRPr="00854BDB" w:rsidRDefault="005A1CCC" w:rsidP="0028564C">
      <w:pPr>
        <w:spacing w:after="120" w:line="240" w:lineRule="auto"/>
        <w:ind w:left="567" w:right="-284"/>
        <w:jc w:val="both"/>
        <w:rPr>
          <w:rFonts w:asciiTheme="minorHAnsi" w:hAnsiTheme="minorHAnsi"/>
          <w:color w:val="auto"/>
          <w:sz w:val="20"/>
          <w:szCs w:val="20"/>
        </w:rPr>
      </w:pPr>
      <w:r w:rsidRPr="00854BDB">
        <w:rPr>
          <w:rFonts w:asciiTheme="minorHAnsi" w:hAnsiTheme="minorHAnsi"/>
          <w:color w:val="auto"/>
          <w:sz w:val="20"/>
          <w:szCs w:val="20"/>
          <w:highlight w:val="white"/>
        </w:rPr>
        <w:t xml:space="preserve">If you say: "Who do think you are to challenge these famous philosophers? You are like a mere fly and yet you meddle in the flight of eagles," I would reply: "While having a pre-eternal teacher like the Qur'an, in matters concerning truth and the knowledge of God, I do not have to attach as much value as that of a fly's wing to those eagles, who are the students of misguided philosophy and deluded intellect. However inferior I am to </w:t>
      </w:r>
      <w:r w:rsidR="00EE63F7" w:rsidRPr="00854BDB">
        <w:rPr>
          <w:rFonts w:asciiTheme="minorHAnsi" w:hAnsiTheme="minorHAnsi"/>
          <w:color w:val="auto"/>
          <w:sz w:val="20"/>
          <w:szCs w:val="20"/>
          <w:highlight w:val="white"/>
        </w:rPr>
        <w:t>them;</w:t>
      </w:r>
      <w:r w:rsidRPr="00854BDB">
        <w:rPr>
          <w:rFonts w:asciiTheme="minorHAnsi" w:hAnsiTheme="minorHAnsi"/>
          <w:color w:val="auto"/>
          <w:sz w:val="20"/>
          <w:szCs w:val="20"/>
          <w:highlight w:val="white"/>
        </w:rPr>
        <w:t xml:space="preserve"> their teacher is a thousand times more inferior than mine. With the help of my teacher, whatever caused them to become submerged did not so much as dampen my toes. An insignificant private who acts in accordance with the laws and commands of a great king is able to achieve more than a great field marshal of an insignificant king.</w:t>
      </w:r>
      <w:r w:rsidRPr="00854BDB">
        <w:rPr>
          <w:rFonts w:asciiTheme="minorHAnsi" w:hAnsiTheme="minorHAnsi"/>
          <w:color w:val="auto"/>
          <w:sz w:val="20"/>
          <w:szCs w:val="20"/>
          <w:highlight w:val="white"/>
          <w:vertAlign w:val="superscript"/>
        </w:rPr>
        <w:footnoteReference w:id="22"/>
      </w:r>
    </w:p>
    <w:p w14:paraId="1C6848A8" w14:textId="1B78F7F1" w:rsidR="00DF4083" w:rsidRPr="00854BDB" w:rsidRDefault="005A1CCC" w:rsidP="0028564C">
      <w:pPr>
        <w:spacing w:after="120" w:line="240" w:lineRule="auto"/>
        <w:ind w:right="-284" w:firstLine="567"/>
        <w:jc w:val="both"/>
        <w:rPr>
          <w:rFonts w:asciiTheme="minorHAnsi" w:hAnsiTheme="minorHAnsi"/>
          <w:color w:val="auto"/>
          <w:sz w:val="22"/>
          <w:szCs w:val="22"/>
        </w:rPr>
      </w:pPr>
      <w:r w:rsidRPr="00854BDB">
        <w:rPr>
          <w:rFonts w:asciiTheme="minorHAnsi" w:hAnsiTheme="minorHAnsi"/>
          <w:color w:val="auto"/>
          <w:sz w:val="22"/>
          <w:szCs w:val="22"/>
        </w:rPr>
        <w:t xml:space="preserve">So as we see here, because they are the students of misguided philosophy and deluded intellect, </w:t>
      </w:r>
      <w:proofErr w:type="spellStart"/>
      <w:r w:rsidRPr="00854BDB">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does not attach any importance to their thoughts in the matters of the divine truth and knowledge of God, he </w:t>
      </w:r>
      <w:r w:rsidR="00EE63F7" w:rsidRPr="00854BDB">
        <w:rPr>
          <w:rFonts w:asciiTheme="minorHAnsi" w:hAnsiTheme="minorHAnsi"/>
          <w:color w:val="auto"/>
          <w:sz w:val="22"/>
          <w:szCs w:val="22"/>
        </w:rPr>
        <w:t xml:space="preserve">even </w:t>
      </w:r>
      <w:r w:rsidRPr="00854BDB">
        <w:rPr>
          <w:rFonts w:asciiTheme="minorHAnsi" w:hAnsiTheme="minorHAnsi"/>
          <w:color w:val="auto"/>
          <w:sz w:val="22"/>
          <w:szCs w:val="22"/>
        </w:rPr>
        <w:t>humiliates them, although he accepts they were the geniuses of their times</w:t>
      </w:r>
      <w:r w:rsidRPr="00854BDB">
        <w:rPr>
          <w:rFonts w:asciiTheme="minorHAnsi" w:hAnsiTheme="minorHAnsi"/>
          <w:color w:val="auto"/>
          <w:sz w:val="22"/>
          <w:szCs w:val="22"/>
          <w:vertAlign w:val="superscript"/>
        </w:rPr>
        <w:footnoteReference w:id="23"/>
      </w:r>
      <w:r w:rsidRPr="00854BDB">
        <w:rPr>
          <w:rFonts w:asciiTheme="minorHAnsi" w:hAnsiTheme="minorHAnsi"/>
          <w:color w:val="auto"/>
          <w:sz w:val="22"/>
          <w:szCs w:val="22"/>
        </w:rPr>
        <w:t xml:space="preserve">. And very obviously, it is understood he does not compare himself and them but rather compares his teacher and their teachers </w:t>
      </w:r>
      <w:r w:rsidR="00EE63F7">
        <w:rPr>
          <w:rFonts w:asciiTheme="minorHAnsi" w:hAnsiTheme="minorHAnsi"/>
          <w:color w:val="auto"/>
          <w:sz w:val="22"/>
          <w:szCs w:val="22"/>
        </w:rPr>
        <w:t>who lead</w:t>
      </w:r>
      <w:r w:rsidRPr="00854BDB">
        <w:rPr>
          <w:rFonts w:asciiTheme="minorHAnsi" w:hAnsiTheme="minorHAnsi"/>
          <w:color w:val="auto"/>
          <w:sz w:val="22"/>
          <w:szCs w:val="22"/>
        </w:rPr>
        <w:t xml:space="preserve"> to the way of truth. </w:t>
      </w:r>
      <w:r w:rsidR="00EE63F7">
        <w:rPr>
          <w:rFonts w:asciiTheme="minorHAnsi" w:hAnsiTheme="minorHAnsi"/>
          <w:color w:val="auto"/>
          <w:sz w:val="22"/>
          <w:szCs w:val="22"/>
        </w:rPr>
        <w:t>In my opinion</w:t>
      </w:r>
      <w:r w:rsidRPr="00854BDB">
        <w:rPr>
          <w:rFonts w:asciiTheme="minorHAnsi" w:hAnsiTheme="minorHAnsi"/>
          <w:color w:val="auto"/>
          <w:sz w:val="22"/>
          <w:szCs w:val="22"/>
        </w:rPr>
        <w:t xml:space="preserve"> the reason </w:t>
      </w:r>
      <w:r w:rsidR="00EE63F7">
        <w:rPr>
          <w:rFonts w:asciiTheme="minorHAnsi" w:hAnsiTheme="minorHAnsi"/>
          <w:color w:val="auto"/>
          <w:sz w:val="22"/>
          <w:szCs w:val="22"/>
        </w:rPr>
        <w:t>for</w:t>
      </w:r>
      <w:r w:rsidRPr="00854BDB">
        <w:rPr>
          <w:rFonts w:asciiTheme="minorHAnsi" w:hAnsiTheme="minorHAnsi"/>
          <w:color w:val="auto"/>
          <w:sz w:val="22"/>
          <w:szCs w:val="22"/>
        </w:rPr>
        <w:t xml:space="preserve"> this</w:t>
      </w:r>
      <w:r w:rsidR="00EE63F7">
        <w:rPr>
          <w:rFonts w:asciiTheme="minorHAnsi" w:hAnsiTheme="minorHAnsi"/>
          <w:color w:val="auto"/>
          <w:sz w:val="22"/>
          <w:szCs w:val="22"/>
        </w:rPr>
        <w:t>, is</w:t>
      </w:r>
      <w:r w:rsidRPr="00854BDB">
        <w:rPr>
          <w:rFonts w:asciiTheme="minorHAnsi" w:hAnsiTheme="minorHAnsi"/>
          <w:color w:val="auto"/>
          <w:sz w:val="22"/>
          <w:szCs w:val="22"/>
        </w:rPr>
        <w:t xml:space="preserve"> that philosophy encourage</w:t>
      </w:r>
      <w:r w:rsidR="007D0655">
        <w:rPr>
          <w:rFonts w:asciiTheme="minorHAnsi" w:hAnsiTheme="minorHAnsi"/>
          <w:color w:val="auto"/>
          <w:sz w:val="22"/>
          <w:szCs w:val="22"/>
        </w:rPr>
        <w:t>s</w:t>
      </w:r>
      <w:r w:rsidRPr="00854BDB">
        <w:rPr>
          <w:rFonts w:asciiTheme="minorHAnsi" w:hAnsiTheme="minorHAnsi"/>
          <w:color w:val="auto"/>
          <w:sz w:val="22"/>
          <w:szCs w:val="22"/>
        </w:rPr>
        <w:t xml:space="preserve"> people to think and make arguments through their own reasoning without taking the divine knowledge or the revelation into the consideration. </w:t>
      </w:r>
      <w:r w:rsidR="0028564C" w:rsidRPr="00854BDB">
        <w:rPr>
          <w:rFonts w:asciiTheme="minorHAnsi" w:hAnsiTheme="minorHAnsi"/>
          <w:color w:val="auto"/>
          <w:sz w:val="22"/>
          <w:szCs w:val="22"/>
        </w:rPr>
        <w:t>So,</w:t>
      </w:r>
      <w:r w:rsidRPr="00854BDB">
        <w:rPr>
          <w:rFonts w:asciiTheme="minorHAnsi" w:hAnsiTheme="minorHAnsi"/>
          <w:color w:val="auto"/>
          <w:sz w:val="22"/>
          <w:szCs w:val="22"/>
        </w:rPr>
        <w:t xml:space="preserve"> in this sense, while the teacher of the philosophers </w:t>
      </w:r>
      <w:r w:rsidR="007D0655">
        <w:rPr>
          <w:rFonts w:asciiTheme="minorHAnsi" w:hAnsiTheme="minorHAnsi"/>
          <w:color w:val="auto"/>
          <w:sz w:val="22"/>
          <w:szCs w:val="22"/>
        </w:rPr>
        <w:t>is</w:t>
      </w:r>
      <w:r w:rsidRPr="00854BDB">
        <w:rPr>
          <w:rFonts w:asciiTheme="minorHAnsi" w:hAnsiTheme="minorHAnsi"/>
          <w:color w:val="auto"/>
          <w:sz w:val="22"/>
          <w:szCs w:val="22"/>
        </w:rPr>
        <w:t xml:space="preserve"> their intellect, </w:t>
      </w:r>
      <w:proofErr w:type="spellStart"/>
      <w:r w:rsidRPr="00854BDB">
        <w:rPr>
          <w:rFonts w:asciiTheme="minorHAnsi" w:hAnsiTheme="minorHAnsi"/>
          <w:color w:val="auto"/>
          <w:sz w:val="22"/>
          <w:szCs w:val="22"/>
        </w:rPr>
        <w:t>Nursi</w:t>
      </w:r>
      <w:r w:rsidR="007D0655">
        <w:rPr>
          <w:rFonts w:asciiTheme="minorHAnsi" w:hAnsiTheme="minorHAnsi"/>
          <w:color w:val="auto"/>
          <w:sz w:val="22"/>
          <w:szCs w:val="22"/>
        </w:rPr>
        <w:t>’s</w:t>
      </w:r>
      <w:proofErr w:type="spellEnd"/>
      <w:r w:rsidR="007D0655">
        <w:rPr>
          <w:rFonts w:asciiTheme="minorHAnsi" w:hAnsiTheme="minorHAnsi"/>
          <w:color w:val="auto"/>
          <w:sz w:val="22"/>
          <w:szCs w:val="22"/>
        </w:rPr>
        <w:t xml:space="preserve"> teacher</w:t>
      </w:r>
      <w:r w:rsidRPr="00854BDB">
        <w:rPr>
          <w:rFonts w:asciiTheme="minorHAnsi" w:hAnsiTheme="minorHAnsi"/>
          <w:color w:val="auto"/>
          <w:sz w:val="22"/>
          <w:szCs w:val="22"/>
        </w:rPr>
        <w:t xml:space="preserve"> </w:t>
      </w:r>
      <w:r w:rsidR="007D0655">
        <w:rPr>
          <w:rFonts w:asciiTheme="minorHAnsi" w:hAnsiTheme="minorHAnsi"/>
          <w:color w:val="auto"/>
          <w:sz w:val="22"/>
          <w:szCs w:val="22"/>
        </w:rPr>
        <w:t>is</w:t>
      </w:r>
      <w:r w:rsidRPr="00854BDB">
        <w:rPr>
          <w:rFonts w:asciiTheme="minorHAnsi" w:hAnsiTheme="minorHAnsi"/>
          <w:color w:val="auto"/>
          <w:sz w:val="22"/>
          <w:szCs w:val="22"/>
        </w:rPr>
        <w:t xml:space="preserve"> merely </w:t>
      </w:r>
      <w:r w:rsidR="007D0655">
        <w:rPr>
          <w:rFonts w:asciiTheme="minorHAnsi" w:hAnsiTheme="minorHAnsi"/>
          <w:color w:val="auto"/>
          <w:sz w:val="22"/>
          <w:szCs w:val="22"/>
        </w:rPr>
        <w:t xml:space="preserve">the </w:t>
      </w:r>
      <w:r w:rsidRPr="00854BDB">
        <w:rPr>
          <w:rFonts w:asciiTheme="minorHAnsi" w:hAnsiTheme="minorHAnsi"/>
          <w:color w:val="auto"/>
          <w:sz w:val="22"/>
          <w:szCs w:val="22"/>
        </w:rPr>
        <w:t xml:space="preserve">Quran </w:t>
      </w:r>
      <w:r w:rsidR="007D0655">
        <w:rPr>
          <w:rFonts w:asciiTheme="minorHAnsi" w:hAnsiTheme="minorHAnsi"/>
          <w:color w:val="auto"/>
          <w:sz w:val="22"/>
          <w:szCs w:val="22"/>
        </w:rPr>
        <w:t xml:space="preserve">itself </w:t>
      </w:r>
      <w:r w:rsidRPr="00854BDB">
        <w:rPr>
          <w:rFonts w:asciiTheme="minorHAnsi" w:hAnsiTheme="minorHAnsi"/>
          <w:color w:val="auto"/>
          <w:sz w:val="22"/>
          <w:szCs w:val="22"/>
        </w:rPr>
        <w:t xml:space="preserve">as </w:t>
      </w:r>
      <w:r w:rsidR="007D0655">
        <w:rPr>
          <w:rFonts w:asciiTheme="minorHAnsi" w:hAnsiTheme="minorHAnsi"/>
          <w:color w:val="auto"/>
          <w:sz w:val="22"/>
          <w:szCs w:val="22"/>
        </w:rPr>
        <w:t xml:space="preserve">it is </w:t>
      </w:r>
      <w:r w:rsidRPr="00854BDB">
        <w:rPr>
          <w:rFonts w:asciiTheme="minorHAnsi" w:hAnsiTheme="minorHAnsi"/>
          <w:color w:val="auto"/>
          <w:sz w:val="22"/>
          <w:szCs w:val="22"/>
        </w:rPr>
        <w:t xml:space="preserve">the </w:t>
      </w:r>
      <w:r w:rsidR="007D0655">
        <w:rPr>
          <w:rFonts w:asciiTheme="minorHAnsi" w:hAnsiTheme="minorHAnsi"/>
          <w:color w:val="auto"/>
          <w:sz w:val="22"/>
          <w:szCs w:val="22"/>
        </w:rPr>
        <w:t xml:space="preserve">only </w:t>
      </w:r>
      <w:r w:rsidRPr="00854BDB">
        <w:rPr>
          <w:rFonts w:asciiTheme="minorHAnsi" w:hAnsiTheme="minorHAnsi"/>
          <w:color w:val="auto"/>
          <w:sz w:val="22"/>
          <w:szCs w:val="22"/>
        </w:rPr>
        <w:t xml:space="preserve">source of reference in </w:t>
      </w:r>
      <w:r w:rsidR="007D0655">
        <w:rPr>
          <w:rFonts w:asciiTheme="minorHAnsi" w:hAnsiTheme="minorHAnsi"/>
          <w:color w:val="auto"/>
          <w:sz w:val="22"/>
          <w:szCs w:val="22"/>
        </w:rPr>
        <w:t>the</w:t>
      </w:r>
      <w:r w:rsidRPr="00854BDB">
        <w:rPr>
          <w:rFonts w:asciiTheme="minorHAnsi" w:hAnsiTheme="minorHAnsi"/>
          <w:color w:val="auto"/>
          <w:sz w:val="22"/>
          <w:szCs w:val="22"/>
        </w:rPr>
        <w:t xml:space="preserve"> second period of </w:t>
      </w:r>
      <w:r w:rsidR="007D0655">
        <w:rPr>
          <w:rFonts w:asciiTheme="minorHAnsi" w:hAnsiTheme="minorHAnsi"/>
          <w:color w:val="auto"/>
          <w:sz w:val="22"/>
          <w:szCs w:val="22"/>
        </w:rPr>
        <w:t xml:space="preserve">his </w:t>
      </w:r>
      <w:proofErr w:type="gramStart"/>
      <w:r w:rsidRPr="00854BDB">
        <w:rPr>
          <w:rFonts w:asciiTheme="minorHAnsi" w:hAnsiTheme="minorHAnsi"/>
          <w:color w:val="auto"/>
          <w:sz w:val="22"/>
          <w:szCs w:val="22"/>
        </w:rPr>
        <w:t>life</w:t>
      </w:r>
      <w:r w:rsidR="007D0655">
        <w:rPr>
          <w:rFonts w:asciiTheme="minorHAnsi" w:hAnsiTheme="minorHAnsi"/>
          <w:color w:val="auto"/>
          <w:sz w:val="22"/>
          <w:szCs w:val="22"/>
        </w:rPr>
        <w:t>.</w:t>
      </w:r>
      <w:r w:rsidRPr="00854BDB">
        <w:rPr>
          <w:rFonts w:asciiTheme="minorHAnsi" w:hAnsiTheme="minorHAnsi"/>
          <w:color w:val="auto"/>
          <w:sz w:val="22"/>
          <w:szCs w:val="22"/>
        </w:rPr>
        <w:t>.</w:t>
      </w:r>
      <w:proofErr w:type="gramEnd"/>
      <w:r w:rsidRPr="00854BDB">
        <w:rPr>
          <w:rFonts w:asciiTheme="minorHAnsi" w:hAnsiTheme="minorHAnsi"/>
          <w:color w:val="auto"/>
          <w:sz w:val="22"/>
          <w:szCs w:val="22"/>
        </w:rPr>
        <w:t xml:space="preserve"> At the same time, it is understood from the statement that </w:t>
      </w:r>
      <w:proofErr w:type="spellStart"/>
      <w:r w:rsidRPr="00854BDB">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like Ghazali, draws the attention to the</w:t>
      </w:r>
      <w:r w:rsidR="007D0655">
        <w:rPr>
          <w:rFonts w:asciiTheme="minorHAnsi" w:hAnsiTheme="minorHAnsi"/>
          <w:color w:val="auto"/>
          <w:sz w:val="22"/>
          <w:szCs w:val="22"/>
        </w:rPr>
        <w:t>se two philosophers’</w:t>
      </w:r>
      <w:r w:rsidRPr="00854BDB">
        <w:rPr>
          <w:rFonts w:asciiTheme="minorHAnsi" w:hAnsiTheme="minorHAnsi"/>
          <w:color w:val="auto"/>
          <w:sz w:val="22"/>
          <w:szCs w:val="22"/>
        </w:rPr>
        <w:t xml:space="preserve"> being influenced, </w:t>
      </w:r>
      <w:r w:rsidR="007D0655" w:rsidRPr="00854BDB">
        <w:rPr>
          <w:rFonts w:asciiTheme="minorHAnsi" w:hAnsiTheme="minorHAnsi"/>
          <w:color w:val="auto"/>
          <w:sz w:val="22"/>
          <w:szCs w:val="22"/>
        </w:rPr>
        <w:t>mislabeled</w:t>
      </w:r>
      <w:r w:rsidRPr="00854BDB">
        <w:rPr>
          <w:rFonts w:asciiTheme="minorHAnsi" w:hAnsiTheme="minorHAnsi"/>
          <w:color w:val="auto"/>
          <w:sz w:val="22"/>
          <w:szCs w:val="22"/>
        </w:rPr>
        <w:t xml:space="preserve"> and misguided in theological matters by the Greek philosopher. And Abu Rabi comments the story very befittingly as</w:t>
      </w:r>
      <w:r w:rsidR="003B0F42" w:rsidRPr="00854BDB">
        <w:rPr>
          <w:rFonts w:asciiTheme="minorHAnsi" w:hAnsiTheme="minorHAnsi"/>
          <w:color w:val="auto"/>
          <w:sz w:val="22"/>
          <w:szCs w:val="22"/>
        </w:rPr>
        <w:t>,</w:t>
      </w:r>
    </w:p>
    <w:p w14:paraId="67B82308" w14:textId="77777777" w:rsidR="00DF4083" w:rsidRPr="00854BDB" w:rsidRDefault="005A1CCC" w:rsidP="00854BDB">
      <w:pPr>
        <w:spacing w:after="120" w:line="240" w:lineRule="auto"/>
        <w:ind w:left="567" w:right="-285"/>
        <w:jc w:val="both"/>
        <w:rPr>
          <w:rFonts w:asciiTheme="minorHAnsi" w:hAnsiTheme="minorHAnsi"/>
          <w:color w:val="auto"/>
          <w:sz w:val="20"/>
          <w:szCs w:val="20"/>
        </w:rPr>
      </w:pPr>
      <w:r w:rsidRPr="00854BDB">
        <w:rPr>
          <w:rFonts w:asciiTheme="minorHAnsi" w:hAnsiTheme="minorHAnsi"/>
          <w:color w:val="auto"/>
          <w:sz w:val="20"/>
          <w:szCs w:val="20"/>
        </w:rPr>
        <w:t xml:space="preserve">Hence, the two philosophers mentioned by name many times by </w:t>
      </w:r>
      <w:proofErr w:type="spellStart"/>
      <w:r w:rsidRPr="00854BDB">
        <w:rPr>
          <w:rFonts w:asciiTheme="minorHAnsi" w:hAnsiTheme="minorHAnsi"/>
          <w:color w:val="auto"/>
          <w:sz w:val="20"/>
          <w:szCs w:val="20"/>
        </w:rPr>
        <w:t>Nursi</w:t>
      </w:r>
      <w:proofErr w:type="spellEnd"/>
      <w:r w:rsidRPr="00854BDB">
        <w:rPr>
          <w:rFonts w:asciiTheme="minorHAnsi" w:hAnsiTheme="minorHAnsi"/>
          <w:color w:val="auto"/>
          <w:sz w:val="20"/>
          <w:szCs w:val="20"/>
        </w:rPr>
        <w:t>, al-</w:t>
      </w:r>
      <w:proofErr w:type="spellStart"/>
      <w:r w:rsidRPr="00854BDB">
        <w:rPr>
          <w:rFonts w:asciiTheme="minorHAnsi" w:hAnsiTheme="minorHAnsi"/>
          <w:color w:val="auto"/>
          <w:sz w:val="20"/>
          <w:szCs w:val="20"/>
        </w:rPr>
        <w:t>Farabi</w:t>
      </w:r>
      <w:proofErr w:type="spellEnd"/>
      <w:r w:rsidRPr="00854BDB">
        <w:rPr>
          <w:rFonts w:asciiTheme="minorHAnsi" w:hAnsiTheme="minorHAnsi"/>
          <w:color w:val="auto"/>
          <w:sz w:val="20"/>
          <w:szCs w:val="20"/>
        </w:rPr>
        <w:t xml:space="preserve"> and Ibn </w:t>
      </w:r>
      <w:proofErr w:type="spellStart"/>
      <w:r w:rsidRPr="00854BDB">
        <w:rPr>
          <w:rFonts w:asciiTheme="minorHAnsi" w:hAnsiTheme="minorHAnsi"/>
          <w:color w:val="auto"/>
          <w:sz w:val="20"/>
          <w:szCs w:val="20"/>
        </w:rPr>
        <w:t>Sina</w:t>
      </w:r>
      <w:proofErr w:type="spellEnd"/>
      <w:r w:rsidRPr="00854BDB">
        <w:rPr>
          <w:rFonts w:asciiTheme="minorHAnsi" w:hAnsiTheme="minorHAnsi"/>
          <w:color w:val="auto"/>
          <w:sz w:val="20"/>
          <w:szCs w:val="20"/>
        </w:rPr>
        <w:t xml:space="preserve">, are for him, characters in the story because they </w:t>
      </w:r>
      <w:r w:rsidRPr="00854BDB">
        <w:rPr>
          <w:rFonts w:asciiTheme="minorHAnsi" w:hAnsiTheme="minorHAnsi"/>
          <w:color w:val="auto"/>
          <w:sz w:val="20"/>
          <w:szCs w:val="20"/>
        </w:rPr>
        <w:lastRenderedPageBreak/>
        <w:t xml:space="preserve">advocated a mingling of philosophy with wisdom, a view similar to the sophistry of classical Christian theologians. Ibn </w:t>
      </w:r>
      <w:proofErr w:type="spellStart"/>
      <w:r w:rsidRPr="00854BDB">
        <w:rPr>
          <w:rFonts w:asciiTheme="minorHAnsi" w:hAnsiTheme="minorHAnsi"/>
          <w:color w:val="auto"/>
          <w:sz w:val="20"/>
          <w:szCs w:val="20"/>
        </w:rPr>
        <w:t>Sina</w:t>
      </w:r>
      <w:proofErr w:type="spellEnd"/>
      <w:r w:rsidRPr="00854BDB">
        <w:rPr>
          <w:rFonts w:asciiTheme="minorHAnsi" w:hAnsiTheme="minorHAnsi"/>
          <w:color w:val="auto"/>
          <w:sz w:val="20"/>
          <w:szCs w:val="20"/>
        </w:rPr>
        <w:t xml:space="preserve"> went further than </w:t>
      </w:r>
      <w:proofErr w:type="spellStart"/>
      <w:r w:rsidRPr="00854BDB">
        <w:rPr>
          <w:rFonts w:asciiTheme="minorHAnsi" w:hAnsiTheme="minorHAnsi"/>
          <w:color w:val="auto"/>
          <w:sz w:val="20"/>
          <w:szCs w:val="20"/>
        </w:rPr>
        <w:t>Farabi</w:t>
      </w:r>
      <w:proofErr w:type="spellEnd"/>
      <w:r w:rsidRPr="00854BDB">
        <w:rPr>
          <w:rFonts w:asciiTheme="minorHAnsi" w:hAnsiTheme="minorHAnsi"/>
          <w:color w:val="auto"/>
          <w:sz w:val="20"/>
          <w:szCs w:val="20"/>
        </w:rPr>
        <w:t xml:space="preserve"> in enacting that view.</w:t>
      </w:r>
      <w:r w:rsidRPr="00854BDB">
        <w:rPr>
          <w:rFonts w:asciiTheme="minorHAnsi" w:hAnsiTheme="minorHAnsi"/>
          <w:color w:val="auto"/>
          <w:sz w:val="20"/>
          <w:szCs w:val="20"/>
          <w:vertAlign w:val="superscript"/>
        </w:rPr>
        <w:footnoteReference w:id="24"/>
      </w:r>
    </w:p>
    <w:p w14:paraId="03F7A23E" w14:textId="0046612D" w:rsidR="00DF4083" w:rsidRPr="00854BDB" w:rsidRDefault="00707C34" w:rsidP="00854BDB">
      <w:pPr>
        <w:spacing w:after="120" w:line="240" w:lineRule="auto"/>
        <w:ind w:right="-285" w:firstLine="567"/>
        <w:jc w:val="both"/>
        <w:rPr>
          <w:rFonts w:asciiTheme="minorHAnsi" w:hAnsiTheme="minorHAnsi"/>
          <w:color w:val="auto"/>
          <w:sz w:val="22"/>
          <w:szCs w:val="22"/>
        </w:rPr>
      </w:pPr>
      <w:r>
        <w:rPr>
          <w:rFonts w:asciiTheme="minorHAnsi" w:hAnsiTheme="minorHAnsi"/>
          <w:color w:val="auto"/>
          <w:sz w:val="22"/>
          <w:szCs w:val="22"/>
        </w:rPr>
        <w:t xml:space="preserve">And </w:t>
      </w:r>
      <w:proofErr w:type="gramStart"/>
      <w:r>
        <w:rPr>
          <w:rFonts w:asciiTheme="minorHAnsi" w:hAnsiTheme="minorHAnsi"/>
          <w:color w:val="auto"/>
          <w:sz w:val="22"/>
          <w:szCs w:val="22"/>
        </w:rPr>
        <w:t>also</w:t>
      </w:r>
      <w:proofErr w:type="gramEnd"/>
      <w:r>
        <w:rPr>
          <w:rFonts w:asciiTheme="minorHAnsi" w:hAnsiTheme="minorHAnsi"/>
          <w:color w:val="auto"/>
          <w:sz w:val="22"/>
          <w:szCs w:val="22"/>
        </w:rPr>
        <w:t xml:space="preserve"> a</w:t>
      </w:r>
      <w:r w:rsidR="005A1CCC" w:rsidRPr="00854BDB">
        <w:rPr>
          <w:rFonts w:asciiTheme="minorHAnsi" w:hAnsiTheme="minorHAnsi"/>
          <w:color w:val="auto"/>
          <w:sz w:val="22"/>
          <w:szCs w:val="22"/>
        </w:rPr>
        <w:t xml:space="preserve">s </w:t>
      </w:r>
      <w:r w:rsidR="00DF4BC2" w:rsidRPr="00854BDB">
        <w:rPr>
          <w:rFonts w:asciiTheme="minorHAnsi" w:hAnsiTheme="minorHAnsi"/>
          <w:color w:val="auto"/>
          <w:sz w:val="22"/>
          <w:szCs w:val="22"/>
        </w:rPr>
        <w:t xml:space="preserve">Turner </w:t>
      </w:r>
      <w:r w:rsidR="005A1CCC" w:rsidRPr="00854BDB">
        <w:rPr>
          <w:rFonts w:asciiTheme="minorHAnsi" w:hAnsiTheme="minorHAnsi"/>
          <w:color w:val="auto"/>
          <w:sz w:val="22"/>
          <w:szCs w:val="22"/>
        </w:rPr>
        <w:t>states,</w:t>
      </w:r>
    </w:p>
    <w:p w14:paraId="09F1339F" w14:textId="18B268E5" w:rsidR="00DF4083" w:rsidRPr="00854BDB" w:rsidRDefault="005A1CCC" w:rsidP="00854BDB">
      <w:pPr>
        <w:spacing w:after="120" w:line="240" w:lineRule="auto"/>
        <w:ind w:left="567" w:right="-285"/>
        <w:jc w:val="both"/>
        <w:rPr>
          <w:rFonts w:asciiTheme="minorHAnsi" w:hAnsiTheme="minorHAnsi"/>
          <w:color w:val="auto"/>
          <w:sz w:val="20"/>
          <w:szCs w:val="20"/>
        </w:rPr>
      </w:pPr>
      <w:r w:rsidRPr="00854BDB">
        <w:rPr>
          <w:rFonts w:asciiTheme="minorHAnsi" w:hAnsiTheme="minorHAnsi"/>
          <w:color w:val="auto"/>
          <w:sz w:val="20"/>
          <w:szCs w:val="20"/>
        </w:rPr>
        <w:t xml:space="preserve">By following the example of Ghazali and exposing the erstwhile stars in the Muslim philosophical firmament as than their champions claim them to be, </w:t>
      </w:r>
      <w:proofErr w:type="spellStart"/>
      <w:r w:rsidRPr="00854BDB">
        <w:rPr>
          <w:rFonts w:asciiTheme="minorHAnsi" w:hAnsiTheme="minorHAnsi"/>
          <w:color w:val="auto"/>
          <w:sz w:val="20"/>
          <w:szCs w:val="20"/>
        </w:rPr>
        <w:t>Nursi</w:t>
      </w:r>
      <w:proofErr w:type="spellEnd"/>
      <w:r w:rsidRPr="00854BDB">
        <w:rPr>
          <w:rFonts w:asciiTheme="minorHAnsi" w:hAnsiTheme="minorHAnsi"/>
          <w:color w:val="auto"/>
          <w:sz w:val="20"/>
          <w:szCs w:val="20"/>
        </w:rPr>
        <w:t xml:space="preserve"> remains true to his own strictures on the closed doors of creation, leaving room for the human intellect to explore the possibilities and discern its own truth on its own terms.</w:t>
      </w:r>
      <w:r w:rsidRPr="00854BDB">
        <w:rPr>
          <w:rFonts w:asciiTheme="minorHAnsi" w:hAnsiTheme="minorHAnsi"/>
          <w:color w:val="auto"/>
          <w:sz w:val="20"/>
          <w:szCs w:val="20"/>
          <w:vertAlign w:val="superscript"/>
        </w:rPr>
        <w:footnoteReference w:id="25"/>
      </w:r>
    </w:p>
    <w:p w14:paraId="53A0727C" w14:textId="4CF58B2C" w:rsidR="00DF4083" w:rsidRPr="00854BDB" w:rsidRDefault="00707C34" w:rsidP="00854BDB">
      <w:pPr>
        <w:spacing w:after="120" w:line="240" w:lineRule="auto"/>
        <w:ind w:right="-285" w:firstLine="567"/>
        <w:jc w:val="both"/>
        <w:rPr>
          <w:rFonts w:asciiTheme="minorHAnsi" w:hAnsiTheme="minorHAnsi"/>
          <w:color w:val="auto"/>
          <w:sz w:val="22"/>
          <w:szCs w:val="22"/>
        </w:rPr>
      </w:pPr>
      <w:r w:rsidRPr="00854BDB">
        <w:rPr>
          <w:rFonts w:asciiTheme="minorHAnsi" w:hAnsiTheme="minorHAnsi"/>
          <w:color w:val="auto"/>
          <w:sz w:val="22"/>
          <w:szCs w:val="22"/>
        </w:rPr>
        <w:t xml:space="preserve">As we see until here, Ghazali and </w:t>
      </w:r>
      <w:proofErr w:type="spellStart"/>
      <w:r w:rsidRPr="00854BDB">
        <w:rPr>
          <w:rFonts w:asciiTheme="minorHAnsi" w:hAnsiTheme="minorHAnsi"/>
          <w:color w:val="auto"/>
          <w:sz w:val="22"/>
          <w:szCs w:val="22"/>
        </w:rPr>
        <w:t>Nursi</w:t>
      </w:r>
      <w:proofErr w:type="spellEnd"/>
      <w:r w:rsidRPr="00854BDB">
        <w:rPr>
          <w:rFonts w:asciiTheme="minorHAnsi" w:hAnsiTheme="minorHAnsi"/>
          <w:color w:val="auto"/>
          <w:sz w:val="22"/>
          <w:szCs w:val="22"/>
        </w:rPr>
        <w:t xml:space="preserve"> </w:t>
      </w:r>
      <w:r w:rsidR="007D0655">
        <w:rPr>
          <w:rFonts w:asciiTheme="minorHAnsi" w:hAnsiTheme="minorHAnsi"/>
          <w:color w:val="auto"/>
          <w:sz w:val="22"/>
          <w:szCs w:val="22"/>
        </w:rPr>
        <w:t xml:space="preserve">are </w:t>
      </w:r>
      <w:r w:rsidRPr="00854BDB">
        <w:rPr>
          <w:rFonts w:asciiTheme="minorHAnsi" w:hAnsiTheme="minorHAnsi"/>
          <w:color w:val="auto"/>
          <w:sz w:val="22"/>
          <w:szCs w:val="22"/>
        </w:rPr>
        <w:t>concern</w:t>
      </w:r>
      <w:r w:rsidR="007D0655">
        <w:rPr>
          <w:rFonts w:asciiTheme="minorHAnsi" w:hAnsiTheme="minorHAnsi"/>
          <w:color w:val="auto"/>
          <w:sz w:val="22"/>
          <w:szCs w:val="22"/>
        </w:rPr>
        <w:t>ed with</w:t>
      </w:r>
      <w:r w:rsidRPr="00854BDB">
        <w:rPr>
          <w:rFonts w:asciiTheme="minorHAnsi" w:hAnsiTheme="minorHAnsi"/>
          <w:color w:val="auto"/>
          <w:sz w:val="22"/>
          <w:szCs w:val="22"/>
        </w:rPr>
        <w:t xml:space="preserve"> the same problematic issues in their criticisms on </w:t>
      </w:r>
      <w:proofErr w:type="spellStart"/>
      <w:r w:rsidRPr="00854BDB">
        <w:rPr>
          <w:rFonts w:asciiTheme="minorHAnsi" w:hAnsiTheme="minorHAnsi"/>
          <w:color w:val="auto"/>
          <w:sz w:val="22"/>
          <w:szCs w:val="22"/>
        </w:rPr>
        <w:t>Farabi</w:t>
      </w:r>
      <w:proofErr w:type="spellEnd"/>
      <w:r w:rsidRPr="00854BDB">
        <w:rPr>
          <w:rFonts w:asciiTheme="minorHAnsi" w:hAnsiTheme="minorHAnsi"/>
          <w:color w:val="auto"/>
          <w:sz w:val="22"/>
          <w:szCs w:val="22"/>
        </w:rPr>
        <w:t xml:space="preserve"> and Ibn </w:t>
      </w:r>
      <w:proofErr w:type="spellStart"/>
      <w:r w:rsidRPr="00854BDB">
        <w:rPr>
          <w:rFonts w:asciiTheme="minorHAnsi" w:hAnsiTheme="minorHAnsi"/>
          <w:color w:val="auto"/>
          <w:sz w:val="22"/>
          <w:szCs w:val="22"/>
        </w:rPr>
        <w:t>Sina</w:t>
      </w:r>
      <w:proofErr w:type="spellEnd"/>
      <w:r w:rsidRPr="00854BDB">
        <w:rPr>
          <w:rFonts w:asciiTheme="minorHAnsi" w:hAnsiTheme="minorHAnsi"/>
          <w:color w:val="auto"/>
          <w:sz w:val="22"/>
          <w:szCs w:val="22"/>
        </w:rPr>
        <w:t xml:space="preserve">. </w:t>
      </w:r>
      <w:r w:rsidR="005A1CCC" w:rsidRPr="00854BDB">
        <w:rPr>
          <w:rFonts w:asciiTheme="minorHAnsi" w:hAnsiTheme="minorHAnsi"/>
          <w:color w:val="auto"/>
          <w:sz w:val="22"/>
          <w:szCs w:val="22"/>
        </w:rPr>
        <w:t>However</w:t>
      </w:r>
      <w:r w:rsidR="00DF4BC2" w:rsidRPr="00854BDB">
        <w:rPr>
          <w:rFonts w:asciiTheme="minorHAnsi" w:hAnsiTheme="minorHAnsi"/>
          <w:color w:val="auto"/>
          <w:sz w:val="22"/>
          <w:szCs w:val="22"/>
        </w:rPr>
        <w:t>,</w:t>
      </w:r>
      <w:r w:rsidR="005A1CCC" w:rsidRPr="00854BDB">
        <w:rPr>
          <w:rFonts w:asciiTheme="minorHAnsi" w:hAnsiTheme="minorHAnsi"/>
          <w:color w:val="auto"/>
          <w:sz w:val="22"/>
          <w:szCs w:val="22"/>
        </w:rPr>
        <w:t xml:space="preserve"> while Ghazali is criticizing their thoughts in detail and makes refutations one by one for each of the</w:t>
      </w:r>
      <w:r w:rsidR="007D0655">
        <w:rPr>
          <w:rFonts w:asciiTheme="minorHAnsi" w:hAnsiTheme="minorHAnsi"/>
          <w:color w:val="auto"/>
          <w:sz w:val="22"/>
          <w:szCs w:val="22"/>
        </w:rPr>
        <w:t>ir</w:t>
      </w:r>
      <w:r w:rsidR="005A1CCC" w:rsidRPr="00854BDB">
        <w:rPr>
          <w:rFonts w:asciiTheme="minorHAnsi" w:hAnsiTheme="minorHAnsi"/>
          <w:color w:val="auto"/>
          <w:sz w:val="22"/>
          <w:szCs w:val="22"/>
        </w:rPr>
        <w:t xml:space="preserve"> arguments of them in his book, </w:t>
      </w:r>
      <w:proofErr w:type="spellStart"/>
      <w:r w:rsidR="005A1CCC" w:rsidRPr="00854BDB">
        <w:rPr>
          <w:rFonts w:asciiTheme="minorHAnsi" w:hAnsiTheme="minorHAnsi"/>
          <w:color w:val="auto"/>
          <w:sz w:val="22"/>
          <w:szCs w:val="22"/>
        </w:rPr>
        <w:t>Nursi</w:t>
      </w:r>
      <w:proofErr w:type="spellEnd"/>
      <w:r w:rsidR="005A1CCC" w:rsidRPr="00854BDB">
        <w:rPr>
          <w:rFonts w:asciiTheme="minorHAnsi" w:hAnsiTheme="minorHAnsi"/>
          <w:color w:val="auto"/>
          <w:sz w:val="22"/>
          <w:szCs w:val="22"/>
        </w:rPr>
        <w:t xml:space="preserve"> just very briefly mentions a specific matter in several parts of his books</w:t>
      </w:r>
      <w:r w:rsidR="008A6402">
        <w:rPr>
          <w:rFonts w:asciiTheme="minorHAnsi" w:hAnsiTheme="minorHAnsi"/>
          <w:color w:val="auto"/>
          <w:sz w:val="22"/>
          <w:szCs w:val="22"/>
        </w:rPr>
        <w:t xml:space="preserve"> as we observe in the following </w:t>
      </w:r>
      <w:r w:rsidR="005A1CCC" w:rsidRPr="00854BDB">
        <w:rPr>
          <w:rFonts w:asciiTheme="minorHAnsi" w:hAnsiTheme="minorHAnsi"/>
          <w:color w:val="auto"/>
          <w:sz w:val="22"/>
          <w:szCs w:val="22"/>
        </w:rPr>
        <w:t xml:space="preserve">statement of </w:t>
      </w:r>
      <w:proofErr w:type="spellStart"/>
      <w:r w:rsidR="008A6402">
        <w:rPr>
          <w:rFonts w:asciiTheme="minorHAnsi" w:hAnsiTheme="minorHAnsi"/>
          <w:color w:val="auto"/>
          <w:sz w:val="22"/>
          <w:szCs w:val="22"/>
        </w:rPr>
        <w:t>Nursi</w:t>
      </w:r>
      <w:proofErr w:type="spellEnd"/>
      <w:r w:rsidR="005A1CCC" w:rsidRPr="00854BDB">
        <w:rPr>
          <w:rFonts w:asciiTheme="minorHAnsi" w:hAnsiTheme="minorHAnsi"/>
          <w:color w:val="auto"/>
          <w:sz w:val="22"/>
          <w:szCs w:val="22"/>
        </w:rPr>
        <w:t>,</w:t>
      </w:r>
    </w:p>
    <w:p w14:paraId="4AAF9289" w14:textId="522A73B0" w:rsidR="00DF4083" w:rsidRPr="00854BDB" w:rsidRDefault="005A1CCC" w:rsidP="00854BDB">
      <w:pPr>
        <w:spacing w:after="120" w:line="240" w:lineRule="auto"/>
        <w:ind w:left="567" w:right="-285"/>
        <w:jc w:val="both"/>
        <w:rPr>
          <w:rFonts w:asciiTheme="minorHAnsi" w:hAnsiTheme="minorHAnsi"/>
          <w:color w:val="auto"/>
          <w:sz w:val="20"/>
          <w:szCs w:val="20"/>
        </w:rPr>
      </w:pPr>
      <w:r w:rsidRPr="00854BDB">
        <w:rPr>
          <w:rFonts w:asciiTheme="minorHAnsi" w:hAnsiTheme="minorHAnsi"/>
          <w:color w:val="auto"/>
          <w:sz w:val="20"/>
          <w:szCs w:val="20"/>
        </w:rPr>
        <w:t xml:space="preserve">Even men like Plato and </w:t>
      </w:r>
      <w:r w:rsidR="00FA4872">
        <w:rPr>
          <w:rFonts w:asciiTheme="minorHAnsi" w:hAnsiTheme="minorHAnsi"/>
          <w:color w:val="auto"/>
          <w:sz w:val="20"/>
          <w:szCs w:val="20"/>
        </w:rPr>
        <w:t>Aristotle</w:t>
      </w:r>
      <w:r w:rsidRPr="00854BDB">
        <w:rPr>
          <w:rFonts w:asciiTheme="minorHAnsi" w:hAnsiTheme="minorHAnsi"/>
          <w:color w:val="auto"/>
          <w:sz w:val="20"/>
          <w:szCs w:val="20"/>
        </w:rPr>
        <w:t>, Ibn-</w:t>
      </w:r>
      <w:proofErr w:type="spellStart"/>
      <w:r w:rsidRPr="00854BDB">
        <w:rPr>
          <w:rFonts w:asciiTheme="minorHAnsi" w:hAnsiTheme="minorHAnsi"/>
          <w:color w:val="auto"/>
          <w:sz w:val="20"/>
          <w:szCs w:val="20"/>
        </w:rPr>
        <w:t>i</w:t>
      </w:r>
      <w:proofErr w:type="spellEnd"/>
      <w:r w:rsidRPr="00854BDB">
        <w:rPr>
          <w:rFonts w:asciiTheme="minorHAnsi" w:hAnsiTheme="minorHAnsi"/>
          <w:color w:val="auto"/>
          <w:sz w:val="20"/>
          <w:szCs w:val="20"/>
        </w:rPr>
        <w:t xml:space="preserve"> </w:t>
      </w:r>
      <w:proofErr w:type="spellStart"/>
      <w:r w:rsidRPr="00854BDB">
        <w:rPr>
          <w:rFonts w:asciiTheme="minorHAnsi" w:hAnsiTheme="minorHAnsi"/>
          <w:color w:val="auto"/>
          <w:sz w:val="20"/>
          <w:szCs w:val="20"/>
        </w:rPr>
        <w:t>Sina</w:t>
      </w:r>
      <w:proofErr w:type="spellEnd"/>
      <w:r w:rsidRPr="00854BDB">
        <w:rPr>
          <w:rFonts w:asciiTheme="minorHAnsi" w:hAnsiTheme="minorHAnsi"/>
          <w:color w:val="auto"/>
          <w:sz w:val="20"/>
          <w:szCs w:val="20"/>
        </w:rPr>
        <w:t xml:space="preserve"> and </w:t>
      </w:r>
      <w:proofErr w:type="spellStart"/>
      <w:r w:rsidRPr="00854BDB">
        <w:rPr>
          <w:rFonts w:asciiTheme="minorHAnsi" w:hAnsiTheme="minorHAnsi"/>
          <w:color w:val="auto"/>
          <w:sz w:val="20"/>
          <w:szCs w:val="20"/>
        </w:rPr>
        <w:t>Farabi</w:t>
      </w:r>
      <w:proofErr w:type="spellEnd"/>
      <w:r w:rsidRPr="00854BDB">
        <w:rPr>
          <w:rFonts w:asciiTheme="minorHAnsi" w:hAnsiTheme="minorHAnsi"/>
          <w:color w:val="auto"/>
          <w:sz w:val="20"/>
          <w:szCs w:val="20"/>
        </w:rPr>
        <w:t>, who were the most illustrious representatives and authorities of the line of philosophy, said that the ultimate aim of humanity is to liken themselves to the Necessary Being, that is to say, to actually resemble Him. They thus delivered judgement in the manner of Pharaoh, and, by whipping up ‘I-ness’ and allowing polytheism to run free in the valleys, opened the way to numerous different ways of associating partners with God, like worship of causes, idols, nature, and the stars. They closed the doors of impotence and weakness, poverty and need, deficiency and imperfection, which are intrinsic to human beings, thus obstructing the road to worship. Being immersed in Naturalism and being completely incapable of emerging from associating partners with God, they were unable to find the broad gate of thanks.</w:t>
      </w:r>
      <w:r w:rsidRPr="00854BDB">
        <w:rPr>
          <w:rFonts w:asciiTheme="minorHAnsi" w:hAnsiTheme="minorHAnsi"/>
          <w:color w:val="auto"/>
          <w:sz w:val="20"/>
          <w:szCs w:val="20"/>
          <w:vertAlign w:val="superscript"/>
        </w:rPr>
        <w:footnoteReference w:id="26"/>
      </w:r>
    </w:p>
    <w:p w14:paraId="06440557" w14:textId="33683507" w:rsidR="00707C34" w:rsidRPr="008A6402" w:rsidRDefault="00707C34" w:rsidP="00484604">
      <w:pPr>
        <w:widowControl w:val="0"/>
        <w:spacing w:after="120" w:line="240" w:lineRule="auto"/>
        <w:ind w:right="-277" w:firstLine="567"/>
        <w:jc w:val="both"/>
        <w:rPr>
          <w:rFonts w:asciiTheme="minorHAnsi" w:hAnsiTheme="minorHAnsi"/>
          <w:color w:val="auto"/>
          <w:sz w:val="22"/>
          <w:szCs w:val="22"/>
        </w:rPr>
      </w:pPr>
      <w:r>
        <w:rPr>
          <w:rFonts w:asciiTheme="minorHAnsi" w:hAnsiTheme="minorHAnsi"/>
          <w:color w:val="auto"/>
          <w:sz w:val="22"/>
          <w:szCs w:val="22"/>
        </w:rPr>
        <w:t xml:space="preserve">Thus, it seems that </w:t>
      </w:r>
      <w:r w:rsidRPr="008A6402">
        <w:rPr>
          <w:rFonts w:asciiTheme="minorHAnsi" w:hAnsiTheme="minorHAnsi"/>
          <w:color w:val="auto"/>
          <w:sz w:val="22"/>
          <w:szCs w:val="22"/>
        </w:rPr>
        <w:t>the main problem</w:t>
      </w:r>
      <w:r w:rsidR="00484604" w:rsidRPr="008A6402">
        <w:rPr>
          <w:rFonts w:asciiTheme="minorHAnsi" w:hAnsiTheme="minorHAnsi"/>
          <w:color w:val="auto"/>
          <w:sz w:val="22"/>
          <w:szCs w:val="22"/>
        </w:rPr>
        <w:t xml:space="preserve"> of these philosophers</w:t>
      </w:r>
      <w:r w:rsidRPr="008A6402">
        <w:rPr>
          <w:rFonts w:asciiTheme="minorHAnsi" w:hAnsiTheme="minorHAnsi"/>
          <w:color w:val="auto"/>
          <w:sz w:val="22"/>
          <w:szCs w:val="22"/>
        </w:rPr>
        <w:t xml:space="preserve"> </w:t>
      </w:r>
      <w:r w:rsidR="008A6402" w:rsidRPr="008A6402">
        <w:rPr>
          <w:rFonts w:asciiTheme="minorHAnsi" w:hAnsiTheme="minorHAnsi"/>
          <w:color w:val="auto"/>
          <w:sz w:val="22"/>
          <w:szCs w:val="22"/>
        </w:rPr>
        <w:t>and of their</w:t>
      </w:r>
      <w:r w:rsidR="00484604" w:rsidRPr="008A6402">
        <w:rPr>
          <w:rFonts w:asciiTheme="minorHAnsi" w:hAnsiTheme="minorHAnsi"/>
          <w:color w:val="auto"/>
          <w:sz w:val="22"/>
          <w:szCs w:val="22"/>
        </w:rPr>
        <w:t xml:space="preserve"> ancient masters </w:t>
      </w:r>
      <w:r w:rsidRPr="008A6402">
        <w:rPr>
          <w:rFonts w:asciiTheme="minorHAnsi" w:hAnsiTheme="minorHAnsi"/>
          <w:color w:val="auto"/>
          <w:sz w:val="22"/>
          <w:szCs w:val="22"/>
        </w:rPr>
        <w:t xml:space="preserve">lays down in the concept of </w:t>
      </w:r>
      <w:proofErr w:type="spellStart"/>
      <w:r w:rsidRPr="008A6402">
        <w:rPr>
          <w:rFonts w:asciiTheme="minorHAnsi" w:hAnsiTheme="minorHAnsi"/>
          <w:i/>
          <w:iCs/>
          <w:color w:val="auto"/>
          <w:sz w:val="22"/>
          <w:szCs w:val="22"/>
        </w:rPr>
        <w:t>I’ness</w:t>
      </w:r>
      <w:proofErr w:type="spellEnd"/>
      <w:r w:rsidRPr="008A6402">
        <w:rPr>
          <w:rFonts w:asciiTheme="minorHAnsi" w:hAnsiTheme="minorHAnsi"/>
          <w:color w:val="auto"/>
          <w:sz w:val="22"/>
          <w:szCs w:val="22"/>
        </w:rPr>
        <w:t xml:space="preserve">. </w:t>
      </w:r>
      <w:r w:rsidR="008A6402" w:rsidRPr="008A6402">
        <w:rPr>
          <w:rFonts w:asciiTheme="minorHAnsi" w:hAnsiTheme="minorHAnsi"/>
          <w:color w:val="auto"/>
          <w:sz w:val="22"/>
          <w:szCs w:val="22"/>
        </w:rPr>
        <w:t>In other words, they</w:t>
      </w:r>
      <w:r w:rsidR="00484604" w:rsidRPr="008A6402">
        <w:rPr>
          <w:rFonts w:asciiTheme="minorHAnsi" w:hAnsiTheme="minorHAnsi"/>
          <w:color w:val="auto"/>
          <w:sz w:val="22"/>
          <w:szCs w:val="22"/>
        </w:rPr>
        <w:t xml:space="preserve"> do not prefer to not give any power to their </w:t>
      </w:r>
      <w:proofErr w:type="spellStart"/>
      <w:r w:rsidR="00484604" w:rsidRPr="008A6402">
        <w:rPr>
          <w:rFonts w:asciiTheme="minorHAnsi" w:hAnsiTheme="minorHAnsi"/>
          <w:i/>
          <w:iCs/>
          <w:color w:val="auto"/>
          <w:sz w:val="22"/>
          <w:szCs w:val="22"/>
        </w:rPr>
        <w:t>I’ness</w:t>
      </w:r>
      <w:proofErr w:type="spellEnd"/>
      <w:r w:rsidR="00484604" w:rsidRPr="008A6402">
        <w:rPr>
          <w:rFonts w:asciiTheme="minorHAnsi" w:hAnsiTheme="minorHAnsi"/>
          <w:color w:val="auto"/>
          <w:sz w:val="22"/>
          <w:szCs w:val="22"/>
        </w:rPr>
        <w:t xml:space="preserve"> in their actions as an actual cause. And that’s why, </w:t>
      </w:r>
      <w:r w:rsidR="0084621C" w:rsidRPr="008A6402">
        <w:rPr>
          <w:rFonts w:asciiTheme="minorHAnsi" w:hAnsiTheme="minorHAnsi"/>
          <w:color w:val="auto"/>
          <w:sz w:val="22"/>
          <w:szCs w:val="22"/>
        </w:rPr>
        <w:t xml:space="preserve">they </w:t>
      </w:r>
      <w:r w:rsidR="00484604" w:rsidRPr="008A6402">
        <w:rPr>
          <w:rFonts w:asciiTheme="minorHAnsi" w:hAnsiTheme="minorHAnsi"/>
          <w:color w:val="auto"/>
          <w:sz w:val="22"/>
          <w:szCs w:val="22"/>
        </w:rPr>
        <w:t xml:space="preserve">opened the way </w:t>
      </w:r>
      <w:r w:rsidR="008A6402" w:rsidRPr="008A6402">
        <w:rPr>
          <w:rFonts w:asciiTheme="minorHAnsi" w:hAnsiTheme="minorHAnsi"/>
          <w:color w:val="auto"/>
          <w:sz w:val="22"/>
          <w:szCs w:val="22"/>
        </w:rPr>
        <w:t xml:space="preserve">for </w:t>
      </w:r>
      <w:r w:rsidR="00484604" w:rsidRPr="008A6402">
        <w:rPr>
          <w:rFonts w:asciiTheme="minorHAnsi" w:hAnsiTheme="minorHAnsi"/>
          <w:color w:val="auto"/>
          <w:sz w:val="22"/>
          <w:szCs w:val="22"/>
        </w:rPr>
        <w:t xml:space="preserve">various kinds of polytheism stemming from feeding their own </w:t>
      </w:r>
      <w:proofErr w:type="spellStart"/>
      <w:r w:rsidR="00484604" w:rsidRPr="008A6402">
        <w:rPr>
          <w:rFonts w:asciiTheme="minorHAnsi" w:hAnsiTheme="minorHAnsi"/>
          <w:i/>
          <w:iCs/>
          <w:color w:val="auto"/>
          <w:sz w:val="22"/>
          <w:szCs w:val="22"/>
        </w:rPr>
        <w:t>I’ness</w:t>
      </w:r>
      <w:proofErr w:type="spellEnd"/>
      <w:r w:rsidR="0084621C" w:rsidRPr="008A6402">
        <w:rPr>
          <w:rFonts w:asciiTheme="minorHAnsi" w:hAnsiTheme="minorHAnsi"/>
          <w:color w:val="auto"/>
          <w:sz w:val="22"/>
          <w:szCs w:val="22"/>
        </w:rPr>
        <w:t xml:space="preserve"> which they </w:t>
      </w:r>
      <w:r w:rsidR="0084621C" w:rsidRPr="008A6402">
        <w:rPr>
          <w:rFonts w:asciiTheme="minorHAnsi" w:hAnsiTheme="minorHAnsi"/>
          <w:color w:val="auto"/>
          <w:sz w:val="22"/>
          <w:szCs w:val="22"/>
        </w:rPr>
        <w:lastRenderedPageBreak/>
        <w:t xml:space="preserve">associated with the </w:t>
      </w:r>
      <w:r w:rsidR="008A6402" w:rsidRPr="008A6402">
        <w:rPr>
          <w:rFonts w:asciiTheme="minorHAnsi" w:hAnsiTheme="minorHAnsi"/>
          <w:color w:val="auto"/>
          <w:sz w:val="22"/>
          <w:szCs w:val="22"/>
        </w:rPr>
        <w:t>Creator</w:t>
      </w:r>
      <w:r w:rsidR="0084621C" w:rsidRPr="008A6402">
        <w:rPr>
          <w:rFonts w:asciiTheme="minorHAnsi" w:hAnsiTheme="minorHAnsi"/>
          <w:color w:val="auto"/>
          <w:sz w:val="22"/>
          <w:szCs w:val="22"/>
        </w:rPr>
        <w:t xml:space="preserve">. </w:t>
      </w:r>
    </w:p>
    <w:p w14:paraId="5A601A7A" w14:textId="55664F51" w:rsidR="00DF4083" w:rsidRPr="00854BDB" w:rsidRDefault="008A6402" w:rsidP="003B0F42">
      <w:pPr>
        <w:widowControl w:val="0"/>
        <w:spacing w:after="120" w:line="240" w:lineRule="auto"/>
        <w:ind w:right="-277" w:firstLine="567"/>
        <w:jc w:val="both"/>
        <w:rPr>
          <w:rFonts w:asciiTheme="minorHAnsi" w:hAnsiTheme="minorHAnsi"/>
          <w:color w:val="auto"/>
          <w:sz w:val="22"/>
          <w:szCs w:val="22"/>
        </w:rPr>
      </w:pPr>
      <w:r>
        <w:rPr>
          <w:rFonts w:asciiTheme="minorHAnsi" w:hAnsiTheme="minorHAnsi"/>
          <w:color w:val="auto"/>
          <w:sz w:val="22"/>
          <w:szCs w:val="22"/>
        </w:rPr>
        <w:t>F</w:t>
      </w:r>
      <w:r w:rsidR="005A1CCC" w:rsidRPr="00854BDB">
        <w:rPr>
          <w:rFonts w:asciiTheme="minorHAnsi" w:hAnsiTheme="minorHAnsi"/>
          <w:color w:val="auto"/>
          <w:sz w:val="22"/>
          <w:szCs w:val="22"/>
        </w:rPr>
        <w:t xml:space="preserve">rom </w:t>
      </w:r>
      <w:proofErr w:type="spellStart"/>
      <w:r w:rsidR="005A1CCC" w:rsidRPr="00854BDB">
        <w:rPr>
          <w:rFonts w:asciiTheme="minorHAnsi" w:hAnsiTheme="minorHAnsi"/>
          <w:color w:val="auto"/>
          <w:sz w:val="22"/>
          <w:szCs w:val="22"/>
        </w:rPr>
        <w:t>Nursi’s</w:t>
      </w:r>
      <w:proofErr w:type="spellEnd"/>
      <w:r w:rsidR="005A1CCC" w:rsidRPr="00854BDB">
        <w:rPr>
          <w:rFonts w:asciiTheme="minorHAnsi" w:hAnsiTheme="minorHAnsi"/>
          <w:color w:val="auto"/>
          <w:sz w:val="22"/>
          <w:szCs w:val="22"/>
        </w:rPr>
        <w:t xml:space="preserve"> criticisms on </w:t>
      </w:r>
      <w:proofErr w:type="spellStart"/>
      <w:r w:rsidR="005A1CCC" w:rsidRPr="00854BDB">
        <w:rPr>
          <w:rFonts w:asciiTheme="minorHAnsi" w:hAnsiTheme="minorHAnsi"/>
          <w:color w:val="auto"/>
          <w:sz w:val="22"/>
          <w:szCs w:val="22"/>
        </w:rPr>
        <w:t>Farabi</w:t>
      </w:r>
      <w:proofErr w:type="spellEnd"/>
      <w:r w:rsidR="005A1CCC" w:rsidRPr="00854BDB">
        <w:rPr>
          <w:rFonts w:asciiTheme="minorHAnsi" w:hAnsiTheme="minorHAnsi"/>
          <w:color w:val="auto"/>
          <w:sz w:val="22"/>
          <w:szCs w:val="22"/>
        </w:rPr>
        <w:t xml:space="preserve"> and Ibn </w:t>
      </w:r>
      <w:proofErr w:type="spellStart"/>
      <w:r w:rsidR="005A1CCC" w:rsidRPr="00854BDB">
        <w:rPr>
          <w:rFonts w:asciiTheme="minorHAnsi" w:hAnsiTheme="minorHAnsi"/>
          <w:color w:val="auto"/>
          <w:sz w:val="22"/>
          <w:szCs w:val="22"/>
        </w:rPr>
        <w:t>Sina</w:t>
      </w:r>
      <w:proofErr w:type="spellEnd"/>
      <w:r w:rsidR="005A1CCC" w:rsidRPr="00854BDB">
        <w:rPr>
          <w:rFonts w:asciiTheme="minorHAnsi" w:hAnsiTheme="minorHAnsi"/>
          <w:color w:val="auto"/>
          <w:sz w:val="22"/>
          <w:szCs w:val="22"/>
        </w:rPr>
        <w:t xml:space="preserve">, the </w:t>
      </w:r>
      <w:r>
        <w:rPr>
          <w:rFonts w:asciiTheme="minorHAnsi" w:hAnsiTheme="minorHAnsi"/>
          <w:color w:val="auto"/>
          <w:sz w:val="22"/>
          <w:szCs w:val="22"/>
        </w:rPr>
        <w:t>main</w:t>
      </w:r>
      <w:r w:rsidR="005A1CCC" w:rsidRPr="00854BDB">
        <w:rPr>
          <w:rFonts w:asciiTheme="minorHAnsi" w:hAnsiTheme="minorHAnsi"/>
          <w:color w:val="auto"/>
          <w:sz w:val="22"/>
          <w:szCs w:val="22"/>
        </w:rPr>
        <w:t xml:space="preserve"> point seems </w:t>
      </w:r>
      <w:r>
        <w:rPr>
          <w:rFonts w:asciiTheme="minorHAnsi" w:hAnsiTheme="minorHAnsi"/>
          <w:color w:val="auto"/>
          <w:sz w:val="22"/>
          <w:szCs w:val="22"/>
        </w:rPr>
        <w:t xml:space="preserve">to be </w:t>
      </w:r>
      <w:r w:rsidR="005A1CCC" w:rsidRPr="00854BDB">
        <w:rPr>
          <w:rFonts w:asciiTheme="minorHAnsi" w:hAnsiTheme="minorHAnsi"/>
          <w:color w:val="auto"/>
          <w:sz w:val="22"/>
          <w:szCs w:val="22"/>
        </w:rPr>
        <w:t xml:space="preserve">that these philosophers gave so much attention to the egotism by emphasizing the power of human intellect, rather than the revealed </w:t>
      </w:r>
      <w:r>
        <w:rPr>
          <w:rFonts w:asciiTheme="minorHAnsi" w:hAnsiTheme="minorHAnsi"/>
          <w:color w:val="auto"/>
          <w:sz w:val="22"/>
          <w:szCs w:val="22"/>
        </w:rPr>
        <w:t xml:space="preserve">divine </w:t>
      </w:r>
      <w:r w:rsidR="005A1CCC" w:rsidRPr="00854BDB">
        <w:rPr>
          <w:rFonts w:asciiTheme="minorHAnsi" w:hAnsiTheme="minorHAnsi"/>
          <w:color w:val="auto"/>
          <w:sz w:val="22"/>
          <w:szCs w:val="22"/>
        </w:rPr>
        <w:t>knowledge</w:t>
      </w:r>
      <w:r>
        <w:rPr>
          <w:rFonts w:asciiTheme="minorHAnsi" w:hAnsiTheme="minorHAnsi"/>
          <w:color w:val="auto"/>
          <w:sz w:val="22"/>
          <w:szCs w:val="22"/>
        </w:rPr>
        <w:t>.</w:t>
      </w:r>
      <w:r w:rsidR="005A1CCC" w:rsidRPr="00854BDB">
        <w:rPr>
          <w:rFonts w:asciiTheme="minorHAnsi" w:hAnsiTheme="minorHAnsi"/>
          <w:color w:val="auto"/>
          <w:sz w:val="22"/>
          <w:szCs w:val="22"/>
        </w:rPr>
        <w:t xml:space="preserve"> When Ibn </w:t>
      </w:r>
      <w:proofErr w:type="spellStart"/>
      <w:r w:rsidR="005A1CCC" w:rsidRPr="00854BDB">
        <w:rPr>
          <w:rFonts w:asciiTheme="minorHAnsi" w:hAnsiTheme="minorHAnsi"/>
          <w:color w:val="auto"/>
          <w:sz w:val="22"/>
          <w:szCs w:val="22"/>
        </w:rPr>
        <w:t>Sina’s</w:t>
      </w:r>
      <w:proofErr w:type="spellEnd"/>
      <w:r w:rsidR="005A1CCC" w:rsidRPr="00854BDB">
        <w:rPr>
          <w:rFonts w:asciiTheme="minorHAnsi" w:hAnsiTheme="minorHAnsi"/>
          <w:color w:val="auto"/>
          <w:sz w:val="22"/>
          <w:szCs w:val="22"/>
        </w:rPr>
        <w:t xml:space="preserve"> and </w:t>
      </w:r>
      <w:proofErr w:type="spellStart"/>
      <w:r w:rsidR="005A1CCC" w:rsidRPr="00854BDB">
        <w:rPr>
          <w:rFonts w:asciiTheme="minorHAnsi" w:hAnsiTheme="minorHAnsi"/>
          <w:color w:val="auto"/>
          <w:sz w:val="22"/>
          <w:szCs w:val="22"/>
        </w:rPr>
        <w:t>Farabi’s</w:t>
      </w:r>
      <w:proofErr w:type="spellEnd"/>
      <w:r w:rsidR="005A1CCC" w:rsidRPr="00854BDB">
        <w:rPr>
          <w:rFonts w:asciiTheme="minorHAnsi" w:hAnsiTheme="minorHAnsi"/>
          <w:color w:val="auto"/>
          <w:sz w:val="22"/>
          <w:szCs w:val="22"/>
        </w:rPr>
        <w:t xml:space="preserve"> philosophical approaches in various spheres are examined in general, it can be seen this point that the knowledge gained by the human intellect or the process of thinking in interpretation of the universe as well as in understanding God is highly important as the same as the role of religion or sometimes as lesser than it in their writings as I briefly mentioned</w:t>
      </w:r>
      <w:r w:rsidR="00DF4BC2" w:rsidRPr="00854BDB">
        <w:rPr>
          <w:rFonts w:asciiTheme="minorHAnsi" w:hAnsiTheme="minorHAnsi"/>
          <w:color w:val="auto"/>
          <w:sz w:val="22"/>
          <w:szCs w:val="22"/>
        </w:rPr>
        <w:t xml:space="preserve"> </w:t>
      </w:r>
      <w:r w:rsidR="005A1CCC" w:rsidRPr="00854BDB">
        <w:rPr>
          <w:rFonts w:asciiTheme="minorHAnsi" w:hAnsiTheme="minorHAnsi"/>
          <w:color w:val="auto"/>
          <w:sz w:val="22"/>
          <w:szCs w:val="22"/>
        </w:rPr>
        <w:t xml:space="preserve">earlier. For example, </w:t>
      </w:r>
      <w:proofErr w:type="spellStart"/>
      <w:r w:rsidR="005A1CCC" w:rsidRPr="00854BDB">
        <w:rPr>
          <w:rFonts w:asciiTheme="minorHAnsi" w:hAnsiTheme="minorHAnsi"/>
          <w:color w:val="auto"/>
          <w:sz w:val="22"/>
          <w:szCs w:val="22"/>
        </w:rPr>
        <w:t>Farabi’s</w:t>
      </w:r>
      <w:proofErr w:type="spellEnd"/>
      <w:r w:rsidR="005A1CCC" w:rsidRPr="00854BDB">
        <w:rPr>
          <w:rFonts w:asciiTheme="minorHAnsi" w:hAnsiTheme="minorHAnsi"/>
          <w:color w:val="auto"/>
          <w:sz w:val="22"/>
          <w:szCs w:val="22"/>
        </w:rPr>
        <w:t xml:space="preserve"> statement of “In everything of which philosophy gives an account that is demonstrative and certain, religion gives an account based on persuasive arguments. Finally, philosophy is prior to religion in time.”</w:t>
      </w:r>
      <w:r w:rsidR="005A1CCC" w:rsidRPr="00854BDB">
        <w:rPr>
          <w:rFonts w:asciiTheme="minorHAnsi" w:hAnsiTheme="minorHAnsi"/>
          <w:color w:val="auto"/>
          <w:sz w:val="22"/>
          <w:szCs w:val="22"/>
          <w:vertAlign w:val="superscript"/>
        </w:rPr>
        <w:footnoteReference w:id="27"/>
      </w:r>
      <w:r w:rsidR="005A1CCC" w:rsidRPr="00854BDB">
        <w:rPr>
          <w:rFonts w:asciiTheme="minorHAnsi" w:hAnsiTheme="minorHAnsi"/>
          <w:color w:val="auto"/>
          <w:sz w:val="22"/>
          <w:szCs w:val="22"/>
        </w:rPr>
        <w:t xml:space="preserve"> or the idea of “Right action comes about as a consequence of right thinking.”</w:t>
      </w:r>
      <w:r w:rsidR="005A1CCC" w:rsidRPr="00854BDB">
        <w:rPr>
          <w:rFonts w:asciiTheme="minorHAnsi" w:hAnsiTheme="minorHAnsi"/>
          <w:color w:val="auto"/>
          <w:sz w:val="22"/>
          <w:szCs w:val="22"/>
          <w:vertAlign w:val="superscript"/>
        </w:rPr>
        <w:footnoteReference w:id="28"/>
      </w:r>
      <w:r w:rsidR="005A1CCC" w:rsidRPr="00854BDB">
        <w:rPr>
          <w:rFonts w:asciiTheme="minorHAnsi" w:hAnsiTheme="minorHAnsi"/>
          <w:color w:val="auto"/>
          <w:sz w:val="22"/>
          <w:szCs w:val="22"/>
        </w:rPr>
        <w:t xml:space="preserve"> are </w:t>
      </w:r>
      <w:r w:rsidR="00BA2924">
        <w:rPr>
          <w:rFonts w:asciiTheme="minorHAnsi" w:hAnsiTheme="minorHAnsi"/>
          <w:color w:val="auto"/>
          <w:sz w:val="22"/>
          <w:szCs w:val="22"/>
        </w:rPr>
        <w:t xml:space="preserve">examples </w:t>
      </w:r>
      <w:r w:rsidR="005A1CCC" w:rsidRPr="00854BDB">
        <w:rPr>
          <w:rFonts w:asciiTheme="minorHAnsi" w:hAnsiTheme="minorHAnsi"/>
          <w:color w:val="auto"/>
          <w:sz w:val="22"/>
          <w:szCs w:val="22"/>
        </w:rPr>
        <w:t xml:space="preserve">good enough to show </w:t>
      </w:r>
      <w:proofErr w:type="spellStart"/>
      <w:r w:rsidR="005A1CCC" w:rsidRPr="00854BDB">
        <w:rPr>
          <w:rFonts w:asciiTheme="minorHAnsi" w:hAnsiTheme="minorHAnsi"/>
          <w:color w:val="auto"/>
          <w:sz w:val="22"/>
          <w:szCs w:val="22"/>
        </w:rPr>
        <w:t>Farabi</w:t>
      </w:r>
      <w:r w:rsidR="00BA2924">
        <w:rPr>
          <w:rFonts w:asciiTheme="minorHAnsi" w:hAnsiTheme="minorHAnsi"/>
          <w:color w:val="auto"/>
          <w:sz w:val="22"/>
          <w:szCs w:val="22"/>
        </w:rPr>
        <w:t>’s</w:t>
      </w:r>
      <w:proofErr w:type="spellEnd"/>
      <w:r w:rsidR="00BA2924">
        <w:rPr>
          <w:rFonts w:asciiTheme="minorHAnsi" w:hAnsiTheme="minorHAnsi"/>
          <w:color w:val="auto"/>
          <w:sz w:val="22"/>
          <w:szCs w:val="22"/>
        </w:rPr>
        <w:t xml:space="preserve"> approach.</w:t>
      </w:r>
      <w:r w:rsidR="005A1CCC" w:rsidRPr="00854BDB">
        <w:rPr>
          <w:rFonts w:asciiTheme="minorHAnsi" w:hAnsiTheme="minorHAnsi"/>
          <w:color w:val="auto"/>
          <w:sz w:val="22"/>
          <w:szCs w:val="22"/>
        </w:rPr>
        <w:t xml:space="preserve"> And for Ibn </w:t>
      </w:r>
      <w:proofErr w:type="spellStart"/>
      <w:r w:rsidR="005A1CCC" w:rsidRPr="00854BDB">
        <w:rPr>
          <w:rFonts w:asciiTheme="minorHAnsi" w:hAnsiTheme="minorHAnsi"/>
          <w:color w:val="auto"/>
          <w:sz w:val="22"/>
          <w:szCs w:val="22"/>
        </w:rPr>
        <w:t>Sina</w:t>
      </w:r>
      <w:proofErr w:type="spellEnd"/>
      <w:r w:rsidR="005A1CCC" w:rsidRPr="00854BDB">
        <w:rPr>
          <w:rFonts w:asciiTheme="minorHAnsi" w:hAnsiTheme="minorHAnsi"/>
          <w:color w:val="auto"/>
          <w:sz w:val="22"/>
          <w:szCs w:val="22"/>
        </w:rPr>
        <w:t xml:space="preserve">, Butterworth quotes as, </w:t>
      </w:r>
    </w:p>
    <w:p w14:paraId="33E49057" w14:textId="77777777" w:rsidR="00DF4083" w:rsidRPr="0028564C" w:rsidRDefault="005A1CCC" w:rsidP="00E46701">
      <w:pPr>
        <w:widowControl w:val="0"/>
        <w:spacing w:after="120" w:line="240" w:lineRule="auto"/>
        <w:ind w:left="567" w:right="-284"/>
        <w:jc w:val="both"/>
        <w:rPr>
          <w:rFonts w:asciiTheme="minorHAnsi" w:hAnsiTheme="minorHAnsi"/>
          <w:color w:val="auto"/>
          <w:sz w:val="20"/>
          <w:szCs w:val="20"/>
        </w:rPr>
      </w:pPr>
      <w:r w:rsidRPr="0028564C">
        <w:rPr>
          <w:rFonts w:asciiTheme="minorHAnsi" w:hAnsiTheme="minorHAnsi"/>
          <w:color w:val="auto"/>
          <w:sz w:val="20"/>
          <w:szCs w:val="20"/>
        </w:rPr>
        <w:t>This faculty of soul directed towards theory or speculation is identified as the intellect which particularly characterizes the soul, it is the one which directs it to what is above and the one by which it acquires divine emanation. For him, then, the highest activity of the soul- that which accords most with its constitution- is some kind of non-corporeal union with the divine source.</w:t>
      </w:r>
      <w:r w:rsidRPr="0028564C">
        <w:rPr>
          <w:rFonts w:asciiTheme="minorHAnsi" w:hAnsiTheme="minorHAnsi"/>
          <w:color w:val="auto"/>
          <w:sz w:val="20"/>
          <w:szCs w:val="20"/>
          <w:vertAlign w:val="superscript"/>
        </w:rPr>
        <w:footnoteReference w:id="29"/>
      </w:r>
    </w:p>
    <w:p w14:paraId="6CB69D64" w14:textId="7BD4B66A" w:rsidR="00DF4BC2" w:rsidRPr="00854BDB" w:rsidRDefault="00BA2924" w:rsidP="003B0F42">
      <w:pPr>
        <w:widowControl w:val="0"/>
        <w:spacing w:after="120" w:line="240" w:lineRule="auto"/>
        <w:ind w:right="-277" w:firstLine="567"/>
        <w:jc w:val="both"/>
        <w:rPr>
          <w:rFonts w:asciiTheme="minorHAnsi" w:hAnsiTheme="minorHAnsi"/>
          <w:color w:val="auto"/>
          <w:sz w:val="22"/>
          <w:szCs w:val="22"/>
        </w:rPr>
      </w:pPr>
      <w:r>
        <w:rPr>
          <w:rFonts w:asciiTheme="minorHAnsi" w:hAnsiTheme="minorHAnsi"/>
          <w:color w:val="auto"/>
          <w:sz w:val="22"/>
          <w:szCs w:val="22"/>
        </w:rPr>
        <w:t>The above argument by</w:t>
      </w:r>
      <w:r w:rsidR="005A1CCC" w:rsidRPr="00854BDB">
        <w:rPr>
          <w:rFonts w:asciiTheme="minorHAnsi" w:hAnsiTheme="minorHAnsi"/>
          <w:color w:val="auto"/>
          <w:sz w:val="22"/>
          <w:szCs w:val="22"/>
        </w:rPr>
        <w:t xml:space="preserve"> Ibn </w:t>
      </w:r>
      <w:proofErr w:type="spellStart"/>
      <w:r w:rsidR="005A1CCC" w:rsidRPr="00854BDB">
        <w:rPr>
          <w:rFonts w:asciiTheme="minorHAnsi" w:hAnsiTheme="minorHAnsi"/>
          <w:color w:val="auto"/>
          <w:sz w:val="22"/>
          <w:szCs w:val="22"/>
        </w:rPr>
        <w:t>Sina</w:t>
      </w:r>
      <w:proofErr w:type="spellEnd"/>
      <w:r w:rsidR="005A1CCC" w:rsidRPr="00854BDB">
        <w:rPr>
          <w:rFonts w:asciiTheme="minorHAnsi" w:hAnsiTheme="minorHAnsi"/>
          <w:color w:val="auto"/>
          <w:sz w:val="22"/>
          <w:szCs w:val="22"/>
        </w:rPr>
        <w:t xml:space="preserve"> is </w:t>
      </w:r>
      <w:r>
        <w:rPr>
          <w:rFonts w:asciiTheme="minorHAnsi" w:hAnsiTheme="minorHAnsi"/>
          <w:color w:val="auto"/>
          <w:sz w:val="22"/>
          <w:szCs w:val="22"/>
        </w:rPr>
        <w:t xml:space="preserve">even </w:t>
      </w:r>
      <w:r w:rsidR="005A1CCC" w:rsidRPr="00854BDB">
        <w:rPr>
          <w:rFonts w:asciiTheme="minorHAnsi" w:hAnsiTheme="minorHAnsi"/>
          <w:color w:val="auto"/>
          <w:sz w:val="22"/>
          <w:szCs w:val="22"/>
        </w:rPr>
        <w:t xml:space="preserve">more problematic than </w:t>
      </w:r>
      <w:proofErr w:type="spellStart"/>
      <w:r w:rsidR="005A1CCC" w:rsidRPr="00854BDB">
        <w:rPr>
          <w:rFonts w:asciiTheme="minorHAnsi" w:hAnsiTheme="minorHAnsi"/>
          <w:color w:val="auto"/>
          <w:sz w:val="22"/>
          <w:szCs w:val="22"/>
        </w:rPr>
        <w:t>Farabi’s</w:t>
      </w:r>
      <w:proofErr w:type="spellEnd"/>
      <w:r w:rsidR="005A1CCC" w:rsidRPr="00854BDB">
        <w:rPr>
          <w:rFonts w:asciiTheme="minorHAnsi" w:hAnsiTheme="minorHAnsi"/>
          <w:color w:val="auto"/>
          <w:sz w:val="22"/>
          <w:szCs w:val="22"/>
        </w:rPr>
        <w:t xml:space="preserve"> arguments. Even </w:t>
      </w:r>
      <w:r>
        <w:rPr>
          <w:rFonts w:asciiTheme="minorHAnsi" w:hAnsiTheme="minorHAnsi"/>
          <w:color w:val="auto"/>
          <w:sz w:val="22"/>
          <w:szCs w:val="22"/>
        </w:rPr>
        <w:t>though</w:t>
      </w:r>
      <w:r w:rsidR="005A1CCC" w:rsidRPr="00854BDB">
        <w:rPr>
          <w:rFonts w:asciiTheme="minorHAnsi" w:hAnsiTheme="minorHAnsi"/>
          <w:color w:val="auto"/>
          <w:sz w:val="22"/>
          <w:szCs w:val="22"/>
        </w:rPr>
        <w:t xml:space="preserve"> Ibn </w:t>
      </w:r>
      <w:proofErr w:type="spellStart"/>
      <w:r w:rsidR="005A1CCC" w:rsidRPr="00854BDB">
        <w:rPr>
          <w:rFonts w:asciiTheme="minorHAnsi" w:hAnsiTheme="minorHAnsi"/>
          <w:color w:val="auto"/>
          <w:sz w:val="22"/>
          <w:szCs w:val="22"/>
        </w:rPr>
        <w:t>Sina</w:t>
      </w:r>
      <w:proofErr w:type="spellEnd"/>
      <w:r w:rsidR="005A1CCC" w:rsidRPr="00854BDB">
        <w:rPr>
          <w:rFonts w:asciiTheme="minorHAnsi" w:hAnsiTheme="minorHAnsi"/>
          <w:color w:val="auto"/>
          <w:sz w:val="22"/>
          <w:szCs w:val="22"/>
        </w:rPr>
        <w:t xml:space="preserve"> is highly influenced by </w:t>
      </w:r>
      <w:proofErr w:type="spellStart"/>
      <w:r w:rsidR="005A1CCC" w:rsidRPr="00854BDB">
        <w:rPr>
          <w:rFonts w:asciiTheme="minorHAnsi" w:hAnsiTheme="minorHAnsi"/>
          <w:color w:val="auto"/>
          <w:sz w:val="22"/>
          <w:szCs w:val="22"/>
        </w:rPr>
        <w:t>Farabi</w:t>
      </w:r>
      <w:proofErr w:type="spellEnd"/>
      <w:r w:rsidR="005A1CCC" w:rsidRPr="00854BDB">
        <w:rPr>
          <w:rFonts w:asciiTheme="minorHAnsi" w:hAnsiTheme="minorHAnsi"/>
          <w:color w:val="auto"/>
          <w:sz w:val="22"/>
          <w:szCs w:val="22"/>
        </w:rPr>
        <w:t xml:space="preserve"> and </w:t>
      </w:r>
      <w:r>
        <w:rPr>
          <w:rFonts w:asciiTheme="minorHAnsi" w:hAnsiTheme="minorHAnsi"/>
          <w:color w:val="auto"/>
          <w:sz w:val="22"/>
          <w:szCs w:val="22"/>
        </w:rPr>
        <w:t xml:space="preserve">Ibn </w:t>
      </w:r>
      <w:proofErr w:type="spellStart"/>
      <w:r>
        <w:rPr>
          <w:rFonts w:asciiTheme="minorHAnsi" w:hAnsiTheme="minorHAnsi"/>
          <w:color w:val="auto"/>
          <w:sz w:val="22"/>
          <w:szCs w:val="22"/>
        </w:rPr>
        <w:t>Sina</w:t>
      </w:r>
      <w:proofErr w:type="spellEnd"/>
      <w:r>
        <w:rPr>
          <w:rFonts w:asciiTheme="minorHAnsi" w:hAnsiTheme="minorHAnsi"/>
          <w:color w:val="auto"/>
          <w:sz w:val="22"/>
          <w:szCs w:val="22"/>
        </w:rPr>
        <w:t xml:space="preserve"> </w:t>
      </w:r>
      <w:r w:rsidR="005A1CCC" w:rsidRPr="00854BDB">
        <w:rPr>
          <w:rFonts w:asciiTheme="minorHAnsi" w:hAnsiTheme="minorHAnsi"/>
          <w:color w:val="auto"/>
          <w:sz w:val="22"/>
          <w:szCs w:val="22"/>
        </w:rPr>
        <w:t xml:space="preserve">enlarged his thoughts in philosophy by imposing some arguments that </w:t>
      </w:r>
      <w:proofErr w:type="spellStart"/>
      <w:r w:rsidR="005A1CCC" w:rsidRPr="00854BDB">
        <w:rPr>
          <w:rFonts w:asciiTheme="minorHAnsi" w:hAnsiTheme="minorHAnsi"/>
          <w:color w:val="auto"/>
          <w:sz w:val="22"/>
          <w:szCs w:val="22"/>
        </w:rPr>
        <w:t>Farabi</w:t>
      </w:r>
      <w:proofErr w:type="spellEnd"/>
      <w:r w:rsidR="005A1CCC" w:rsidRPr="00854BDB">
        <w:rPr>
          <w:rFonts w:asciiTheme="minorHAnsi" w:hAnsiTheme="minorHAnsi"/>
          <w:color w:val="auto"/>
          <w:sz w:val="22"/>
          <w:szCs w:val="22"/>
        </w:rPr>
        <w:t xml:space="preserve"> does not mention. Also, it is known that the Neo</w:t>
      </w:r>
      <w:r w:rsidR="00893846">
        <w:rPr>
          <w:rFonts w:asciiTheme="minorHAnsi" w:hAnsiTheme="minorHAnsi"/>
          <w:color w:val="auto"/>
          <w:sz w:val="22"/>
          <w:szCs w:val="22"/>
        </w:rPr>
        <w:t>p</w:t>
      </w:r>
      <w:r w:rsidR="00FA4872">
        <w:rPr>
          <w:rFonts w:asciiTheme="minorHAnsi" w:hAnsiTheme="minorHAnsi"/>
          <w:color w:val="auto"/>
          <w:sz w:val="22"/>
          <w:szCs w:val="22"/>
        </w:rPr>
        <w:t>lato</w:t>
      </w:r>
      <w:r w:rsidR="00893846">
        <w:rPr>
          <w:rFonts w:asciiTheme="minorHAnsi" w:hAnsiTheme="minorHAnsi"/>
          <w:color w:val="auto"/>
          <w:sz w:val="22"/>
          <w:szCs w:val="22"/>
        </w:rPr>
        <w:t>n</w:t>
      </w:r>
      <w:r w:rsidR="005A1CCC" w:rsidRPr="00854BDB">
        <w:rPr>
          <w:rFonts w:asciiTheme="minorHAnsi" w:hAnsiTheme="minorHAnsi"/>
          <w:color w:val="auto"/>
          <w:sz w:val="22"/>
          <w:szCs w:val="22"/>
        </w:rPr>
        <w:t>ic idea of emanation</w:t>
      </w:r>
      <w:r w:rsidR="005A1CCC" w:rsidRPr="00854BDB">
        <w:rPr>
          <w:rFonts w:asciiTheme="minorHAnsi" w:hAnsiTheme="minorHAnsi"/>
          <w:color w:val="auto"/>
          <w:sz w:val="22"/>
          <w:szCs w:val="22"/>
          <w:vertAlign w:val="superscript"/>
        </w:rPr>
        <w:footnoteReference w:id="30"/>
      </w:r>
      <w:r w:rsidR="005A1CCC" w:rsidRPr="00854BDB">
        <w:rPr>
          <w:rFonts w:asciiTheme="minorHAnsi" w:hAnsiTheme="minorHAnsi"/>
          <w:color w:val="auto"/>
          <w:sz w:val="22"/>
          <w:szCs w:val="22"/>
        </w:rPr>
        <w:t xml:space="preserve"> is actually </w:t>
      </w:r>
      <w:r w:rsidR="001F3299">
        <w:rPr>
          <w:rFonts w:asciiTheme="minorHAnsi" w:hAnsiTheme="minorHAnsi"/>
          <w:color w:val="auto"/>
          <w:sz w:val="22"/>
          <w:szCs w:val="22"/>
        </w:rPr>
        <w:t>a</w:t>
      </w:r>
      <w:r w:rsidR="005A1CCC" w:rsidRPr="00854BDB">
        <w:rPr>
          <w:rFonts w:asciiTheme="minorHAnsi" w:hAnsiTheme="minorHAnsi"/>
          <w:color w:val="auto"/>
          <w:sz w:val="22"/>
          <w:szCs w:val="22"/>
        </w:rPr>
        <w:t xml:space="preserve"> mutual </w:t>
      </w:r>
      <w:r w:rsidR="001F3299">
        <w:rPr>
          <w:rFonts w:asciiTheme="minorHAnsi" w:hAnsiTheme="minorHAnsi"/>
          <w:color w:val="auto"/>
          <w:sz w:val="22"/>
          <w:szCs w:val="22"/>
        </w:rPr>
        <w:t>idea they share</w:t>
      </w:r>
      <w:r w:rsidR="005A1CCC" w:rsidRPr="00854BDB">
        <w:rPr>
          <w:rFonts w:asciiTheme="minorHAnsi" w:hAnsiTheme="minorHAnsi"/>
          <w:color w:val="auto"/>
          <w:sz w:val="22"/>
          <w:szCs w:val="22"/>
        </w:rPr>
        <w:t xml:space="preserve"> in their approaches. Although Butterworth argues as “They reconciled the teachings stemming from pagan philosophy with those emanating from </w:t>
      </w:r>
      <w:r w:rsidR="005A1CCC" w:rsidRPr="00854BDB">
        <w:rPr>
          <w:rFonts w:asciiTheme="minorHAnsi" w:hAnsiTheme="minorHAnsi"/>
          <w:color w:val="auto"/>
          <w:sz w:val="22"/>
          <w:szCs w:val="22"/>
        </w:rPr>
        <w:lastRenderedPageBreak/>
        <w:t>revelation.”</w:t>
      </w:r>
      <w:r w:rsidR="005A1CCC" w:rsidRPr="00854BDB">
        <w:rPr>
          <w:rFonts w:asciiTheme="minorHAnsi" w:hAnsiTheme="minorHAnsi"/>
          <w:color w:val="auto"/>
          <w:sz w:val="22"/>
          <w:szCs w:val="22"/>
          <w:vertAlign w:val="superscript"/>
        </w:rPr>
        <w:footnoteReference w:id="31"/>
      </w:r>
      <w:r w:rsidR="005A1CCC" w:rsidRPr="00854BDB">
        <w:rPr>
          <w:rFonts w:asciiTheme="minorHAnsi" w:hAnsiTheme="minorHAnsi"/>
          <w:color w:val="auto"/>
          <w:sz w:val="22"/>
          <w:szCs w:val="22"/>
        </w:rPr>
        <w:t>, I consider what they d</w:t>
      </w:r>
      <w:r w:rsidR="001F3299">
        <w:rPr>
          <w:rFonts w:asciiTheme="minorHAnsi" w:hAnsiTheme="minorHAnsi"/>
          <w:color w:val="auto"/>
          <w:sz w:val="22"/>
          <w:szCs w:val="22"/>
        </w:rPr>
        <w:t>id</w:t>
      </w:r>
      <w:r w:rsidR="005A1CCC" w:rsidRPr="00854BDB">
        <w:rPr>
          <w:rFonts w:asciiTheme="minorHAnsi" w:hAnsiTheme="minorHAnsi"/>
          <w:color w:val="auto"/>
          <w:sz w:val="22"/>
          <w:szCs w:val="22"/>
        </w:rPr>
        <w:t xml:space="preserve"> is much more than a reconciliation, it regard</w:t>
      </w:r>
      <w:r w:rsidR="001F3299">
        <w:rPr>
          <w:rFonts w:asciiTheme="minorHAnsi" w:hAnsiTheme="minorHAnsi"/>
          <w:color w:val="auto"/>
          <w:sz w:val="22"/>
          <w:szCs w:val="22"/>
        </w:rPr>
        <w:t>s</w:t>
      </w:r>
      <w:r w:rsidR="005A1CCC" w:rsidRPr="00854BDB">
        <w:rPr>
          <w:rFonts w:asciiTheme="minorHAnsi" w:hAnsiTheme="minorHAnsi"/>
          <w:color w:val="auto"/>
          <w:sz w:val="22"/>
          <w:szCs w:val="22"/>
        </w:rPr>
        <w:t xml:space="preserve"> the human intellect </w:t>
      </w:r>
      <w:r w:rsidR="001F3299">
        <w:rPr>
          <w:rFonts w:asciiTheme="minorHAnsi" w:hAnsiTheme="minorHAnsi"/>
          <w:color w:val="auto"/>
          <w:sz w:val="22"/>
          <w:szCs w:val="22"/>
        </w:rPr>
        <w:t>a</w:t>
      </w:r>
      <w:r w:rsidR="005A1CCC" w:rsidRPr="00854BDB">
        <w:rPr>
          <w:rFonts w:asciiTheme="minorHAnsi" w:hAnsiTheme="minorHAnsi"/>
          <w:color w:val="auto"/>
          <w:sz w:val="22"/>
          <w:szCs w:val="22"/>
        </w:rPr>
        <w:t>s above the revealed knowledge which comes with the religion of Islam. So</w:t>
      </w:r>
      <w:r w:rsidR="00DF4BC2" w:rsidRPr="00854BDB">
        <w:rPr>
          <w:rFonts w:asciiTheme="minorHAnsi" w:hAnsiTheme="minorHAnsi"/>
          <w:color w:val="auto"/>
          <w:sz w:val="22"/>
          <w:szCs w:val="22"/>
        </w:rPr>
        <w:t xml:space="preserve"> as mentioned here, </w:t>
      </w:r>
    </w:p>
    <w:p w14:paraId="1522DB5B" w14:textId="27B015DD" w:rsidR="00DF4083" w:rsidRPr="0028564C" w:rsidRDefault="005A1CCC" w:rsidP="00854BDB">
      <w:pPr>
        <w:widowControl w:val="0"/>
        <w:spacing w:after="120" w:line="240" w:lineRule="auto"/>
        <w:ind w:left="567" w:right="-1"/>
        <w:jc w:val="both"/>
        <w:rPr>
          <w:rFonts w:asciiTheme="minorHAnsi" w:hAnsiTheme="minorHAnsi"/>
          <w:color w:val="auto"/>
          <w:sz w:val="20"/>
          <w:szCs w:val="20"/>
        </w:rPr>
      </w:pPr>
      <w:r w:rsidRPr="0028564C">
        <w:rPr>
          <w:rFonts w:asciiTheme="minorHAnsi" w:hAnsiTheme="minorHAnsi"/>
          <w:color w:val="auto"/>
          <w:sz w:val="20"/>
          <w:szCs w:val="20"/>
        </w:rPr>
        <w:t>Thereby these philosophers accepted an ethical understanding which eliminates the division between the nature of God and the nature of human beings.</w:t>
      </w:r>
      <w:r w:rsidRPr="0028564C">
        <w:rPr>
          <w:rFonts w:asciiTheme="minorHAnsi" w:hAnsiTheme="minorHAnsi"/>
          <w:color w:val="auto"/>
          <w:sz w:val="20"/>
          <w:szCs w:val="20"/>
          <w:vertAlign w:val="superscript"/>
        </w:rPr>
        <w:footnoteReference w:id="32"/>
      </w:r>
    </w:p>
    <w:p w14:paraId="7B9FFB30" w14:textId="77777777" w:rsidR="00C01FCC" w:rsidRDefault="00C01FCC" w:rsidP="003B0F42">
      <w:pPr>
        <w:widowControl w:val="0"/>
        <w:spacing w:after="120" w:line="240" w:lineRule="auto"/>
        <w:ind w:right="-277" w:firstLine="567"/>
        <w:jc w:val="both"/>
        <w:rPr>
          <w:rFonts w:asciiTheme="minorHAnsi" w:hAnsiTheme="minorHAnsi"/>
          <w:color w:val="auto"/>
          <w:sz w:val="22"/>
          <w:szCs w:val="22"/>
        </w:rPr>
      </w:pPr>
    </w:p>
    <w:p w14:paraId="2F55BE89" w14:textId="4B89AC33" w:rsidR="009D1E4C" w:rsidRPr="009D1E4C" w:rsidRDefault="005A1CCC" w:rsidP="003B0F42">
      <w:pPr>
        <w:widowControl w:val="0"/>
        <w:spacing w:after="120" w:line="240" w:lineRule="auto"/>
        <w:ind w:right="-277" w:firstLine="567"/>
        <w:jc w:val="both"/>
        <w:rPr>
          <w:rFonts w:asciiTheme="minorHAnsi" w:hAnsiTheme="minorHAnsi"/>
          <w:b/>
          <w:bCs/>
          <w:color w:val="auto"/>
          <w:sz w:val="20"/>
          <w:szCs w:val="20"/>
        </w:rPr>
      </w:pPr>
      <w:r w:rsidRPr="00854BDB">
        <w:rPr>
          <w:rFonts w:asciiTheme="minorHAnsi" w:hAnsiTheme="minorHAnsi"/>
          <w:color w:val="auto"/>
          <w:sz w:val="22"/>
          <w:szCs w:val="22"/>
        </w:rPr>
        <w:t xml:space="preserve"> </w:t>
      </w:r>
      <w:r w:rsidR="009D1E4C" w:rsidRPr="009D1E4C">
        <w:rPr>
          <w:rFonts w:asciiTheme="minorHAnsi" w:hAnsiTheme="minorHAnsi"/>
          <w:b/>
          <w:bCs/>
          <w:color w:val="auto"/>
          <w:sz w:val="20"/>
          <w:szCs w:val="20"/>
        </w:rPr>
        <w:t>Conclusion:</w:t>
      </w:r>
    </w:p>
    <w:p w14:paraId="63DCFD5C" w14:textId="509CEFC7" w:rsidR="001F3299" w:rsidRDefault="001F3299" w:rsidP="003B0F42">
      <w:pPr>
        <w:widowControl w:val="0"/>
        <w:spacing w:after="120" w:line="240" w:lineRule="auto"/>
        <w:ind w:right="-277" w:firstLine="567"/>
        <w:jc w:val="both"/>
        <w:rPr>
          <w:rFonts w:asciiTheme="minorHAnsi" w:hAnsiTheme="minorHAnsi"/>
          <w:color w:val="auto"/>
          <w:sz w:val="22"/>
          <w:szCs w:val="22"/>
        </w:rPr>
      </w:pPr>
      <w:r>
        <w:rPr>
          <w:rFonts w:asciiTheme="minorHAnsi" w:hAnsiTheme="minorHAnsi"/>
          <w:color w:val="auto"/>
          <w:sz w:val="22"/>
          <w:szCs w:val="22"/>
        </w:rPr>
        <w:t xml:space="preserve">The reasons why </w:t>
      </w:r>
      <w:proofErr w:type="spellStart"/>
      <w:r>
        <w:rPr>
          <w:rFonts w:asciiTheme="minorHAnsi" w:hAnsiTheme="minorHAnsi"/>
          <w:color w:val="auto"/>
          <w:sz w:val="22"/>
          <w:szCs w:val="22"/>
        </w:rPr>
        <w:t>Nursi</w:t>
      </w:r>
      <w:proofErr w:type="spellEnd"/>
      <w:r>
        <w:rPr>
          <w:rFonts w:asciiTheme="minorHAnsi" w:hAnsiTheme="minorHAnsi"/>
          <w:color w:val="auto"/>
          <w:sz w:val="22"/>
          <w:szCs w:val="22"/>
        </w:rPr>
        <w:t xml:space="preserve"> gave up engagement with philosophy as he did in his early life and later made harsh criticism of the mentioned philosophers are closely related </w:t>
      </w:r>
      <w:r w:rsidR="00F82C2D">
        <w:rPr>
          <w:rFonts w:asciiTheme="minorHAnsi" w:hAnsiTheme="minorHAnsi"/>
          <w:color w:val="auto"/>
          <w:sz w:val="22"/>
          <w:szCs w:val="22"/>
        </w:rPr>
        <w:t xml:space="preserve">with </w:t>
      </w:r>
      <w:r>
        <w:rPr>
          <w:rFonts w:asciiTheme="minorHAnsi" w:hAnsiTheme="minorHAnsi"/>
          <w:color w:val="auto"/>
          <w:sz w:val="22"/>
          <w:szCs w:val="22"/>
        </w:rPr>
        <w:t xml:space="preserve">their approach to the </w:t>
      </w:r>
      <w:r w:rsidR="00F82C2D">
        <w:rPr>
          <w:rFonts w:asciiTheme="minorHAnsi" w:hAnsiTheme="minorHAnsi"/>
          <w:color w:val="auto"/>
          <w:sz w:val="22"/>
          <w:szCs w:val="22"/>
        </w:rPr>
        <w:t xml:space="preserve">tenets of </w:t>
      </w:r>
      <w:r>
        <w:rPr>
          <w:rFonts w:asciiTheme="minorHAnsi" w:hAnsiTheme="minorHAnsi"/>
          <w:color w:val="auto"/>
          <w:sz w:val="22"/>
          <w:szCs w:val="22"/>
        </w:rPr>
        <w:t xml:space="preserve">belief </w:t>
      </w:r>
      <w:r w:rsidR="00F82C2D">
        <w:rPr>
          <w:rFonts w:asciiTheme="minorHAnsi" w:hAnsiTheme="minorHAnsi"/>
          <w:color w:val="auto"/>
          <w:sz w:val="22"/>
          <w:szCs w:val="22"/>
        </w:rPr>
        <w:t xml:space="preserve">mainly belief </w:t>
      </w:r>
      <w:r>
        <w:rPr>
          <w:rFonts w:asciiTheme="minorHAnsi" w:hAnsiTheme="minorHAnsi"/>
          <w:color w:val="auto"/>
          <w:sz w:val="22"/>
          <w:szCs w:val="22"/>
        </w:rPr>
        <w:t xml:space="preserve">in God and </w:t>
      </w:r>
      <w:r w:rsidR="00F82C2D">
        <w:rPr>
          <w:rFonts w:asciiTheme="minorHAnsi" w:hAnsiTheme="minorHAnsi"/>
          <w:color w:val="auto"/>
          <w:sz w:val="22"/>
          <w:szCs w:val="22"/>
        </w:rPr>
        <w:t>in the Hereafter.</w:t>
      </w:r>
      <w:r>
        <w:rPr>
          <w:rFonts w:asciiTheme="minorHAnsi" w:hAnsiTheme="minorHAnsi"/>
          <w:color w:val="auto"/>
          <w:sz w:val="22"/>
          <w:szCs w:val="22"/>
        </w:rPr>
        <w:t xml:space="preserve"> </w:t>
      </w:r>
      <w:r w:rsidR="005A1CCC" w:rsidRPr="00854BDB">
        <w:rPr>
          <w:rFonts w:asciiTheme="minorHAnsi" w:hAnsiTheme="minorHAnsi"/>
          <w:color w:val="auto"/>
          <w:sz w:val="22"/>
          <w:szCs w:val="22"/>
        </w:rPr>
        <w:tab/>
      </w:r>
    </w:p>
    <w:p w14:paraId="15B18860" w14:textId="4D06D67B" w:rsidR="00DF4083" w:rsidRPr="00854BDB" w:rsidRDefault="00F82C2D" w:rsidP="003B0F42">
      <w:pPr>
        <w:widowControl w:val="0"/>
        <w:spacing w:after="120" w:line="240" w:lineRule="auto"/>
        <w:ind w:right="-277" w:firstLine="567"/>
        <w:jc w:val="both"/>
        <w:rPr>
          <w:rFonts w:asciiTheme="minorHAnsi" w:hAnsiTheme="minorHAnsi"/>
          <w:color w:val="auto"/>
          <w:sz w:val="22"/>
          <w:szCs w:val="22"/>
        </w:rPr>
      </w:pPr>
      <w:r w:rsidRPr="00854BDB">
        <w:rPr>
          <w:rFonts w:asciiTheme="minorHAnsi" w:hAnsiTheme="minorHAnsi"/>
          <w:color w:val="auto"/>
          <w:sz w:val="22"/>
          <w:szCs w:val="22"/>
        </w:rPr>
        <w:t>Like Ghazali</w:t>
      </w:r>
      <w:r>
        <w:rPr>
          <w:rFonts w:asciiTheme="minorHAnsi" w:hAnsiTheme="minorHAnsi"/>
          <w:color w:val="auto"/>
          <w:sz w:val="22"/>
          <w:szCs w:val="22"/>
        </w:rPr>
        <w:t>,</w:t>
      </w:r>
      <w:r w:rsidRPr="00854BDB">
        <w:rPr>
          <w:rFonts w:asciiTheme="minorHAnsi" w:hAnsiTheme="minorHAnsi"/>
          <w:color w:val="auto"/>
          <w:sz w:val="22"/>
          <w:szCs w:val="22"/>
        </w:rPr>
        <w:t xml:space="preserve"> </w:t>
      </w:r>
      <w:proofErr w:type="spellStart"/>
      <w:r>
        <w:rPr>
          <w:rFonts w:asciiTheme="minorHAnsi" w:hAnsiTheme="minorHAnsi"/>
          <w:color w:val="auto"/>
          <w:sz w:val="22"/>
          <w:szCs w:val="22"/>
        </w:rPr>
        <w:t>Nursi</w:t>
      </w:r>
      <w:proofErr w:type="spellEnd"/>
      <w:r>
        <w:rPr>
          <w:rFonts w:asciiTheme="minorHAnsi" w:hAnsiTheme="minorHAnsi"/>
          <w:color w:val="auto"/>
          <w:sz w:val="22"/>
          <w:szCs w:val="22"/>
        </w:rPr>
        <w:t xml:space="preserve"> too</w:t>
      </w:r>
      <w:r w:rsidR="005A1CCC" w:rsidRPr="00854BDB">
        <w:rPr>
          <w:rFonts w:asciiTheme="minorHAnsi" w:hAnsiTheme="minorHAnsi"/>
          <w:color w:val="auto"/>
          <w:sz w:val="22"/>
          <w:szCs w:val="22"/>
        </w:rPr>
        <w:t xml:space="preserve"> is strictly against the </w:t>
      </w:r>
      <w:r>
        <w:rPr>
          <w:rFonts w:asciiTheme="minorHAnsi" w:hAnsiTheme="minorHAnsi"/>
          <w:color w:val="auto"/>
          <w:sz w:val="22"/>
          <w:szCs w:val="22"/>
        </w:rPr>
        <w:t>(</w:t>
      </w:r>
      <w:r w:rsidR="005A1CCC" w:rsidRPr="00854BDB">
        <w:rPr>
          <w:rFonts w:asciiTheme="minorHAnsi" w:hAnsiTheme="minorHAnsi"/>
          <w:color w:val="auto"/>
          <w:sz w:val="22"/>
          <w:szCs w:val="22"/>
        </w:rPr>
        <w:t>second type of</w:t>
      </w:r>
      <w:r>
        <w:rPr>
          <w:rFonts w:asciiTheme="minorHAnsi" w:hAnsiTheme="minorHAnsi"/>
          <w:color w:val="auto"/>
          <w:sz w:val="22"/>
          <w:szCs w:val="22"/>
        </w:rPr>
        <w:t>)</w:t>
      </w:r>
      <w:r w:rsidR="005A1CCC" w:rsidRPr="00854BDB">
        <w:rPr>
          <w:rFonts w:asciiTheme="minorHAnsi" w:hAnsiTheme="minorHAnsi"/>
          <w:color w:val="auto"/>
          <w:sz w:val="22"/>
          <w:szCs w:val="22"/>
        </w:rPr>
        <w:t xml:space="preserve"> philosophy which emphasiz</w:t>
      </w:r>
      <w:r>
        <w:rPr>
          <w:rFonts w:asciiTheme="minorHAnsi" w:hAnsiTheme="minorHAnsi"/>
          <w:color w:val="auto"/>
          <w:sz w:val="22"/>
          <w:szCs w:val="22"/>
        </w:rPr>
        <w:t>es</w:t>
      </w:r>
      <w:r w:rsidR="005A1CCC" w:rsidRPr="00854BDB">
        <w:rPr>
          <w:rFonts w:asciiTheme="minorHAnsi" w:hAnsiTheme="minorHAnsi"/>
          <w:color w:val="auto"/>
          <w:sz w:val="22"/>
          <w:szCs w:val="22"/>
        </w:rPr>
        <w:t xml:space="preserve"> the human intellectual activities disregard</w:t>
      </w:r>
      <w:r>
        <w:rPr>
          <w:rFonts w:asciiTheme="minorHAnsi" w:hAnsiTheme="minorHAnsi"/>
          <w:color w:val="auto"/>
          <w:sz w:val="22"/>
          <w:szCs w:val="22"/>
        </w:rPr>
        <w:t>ing</w:t>
      </w:r>
      <w:r w:rsidR="005A1CCC" w:rsidRPr="00854BDB">
        <w:rPr>
          <w:rFonts w:asciiTheme="minorHAnsi" w:hAnsiTheme="minorHAnsi"/>
          <w:color w:val="auto"/>
          <w:sz w:val="22"/>
          <w:szCs w:val="22"/>
        </w:rPr>
        <w:t xml:space="preserve"> the revealed knowledge totally</w:t>
      </w:r>
      <w:r w:rsidR="007F58C9">
        <w:rPr>
          <w:rFonts w:asciiTheme="minorHAnsi" w:hAnsiTheme="minorHAnsi"/>
          <w:color w:val="auto"/>
          <w:sz w:val="22"/>
          <w:szCs w:val="22"/>
        </w:rPr>
        <w:t>, even though</w:t>
      </w:r>
      <w:r w:rsidR="005A1CCC" w:rsidRPr="00854BDB">
        <w:rPr>
          <w:rFonts w:asciiTheme="minorHAnsi" w:hAnsiTheme="minorHAnsi"/>
          <w:color w:val="auto"/>
          <w:sz w:val="22"/>
          <w:szCs w:val="22"/>
        </w:rPr>
        <w:t xml:space="preserve"> the two philosophers, Ibn </w:t>
      </w:r>
      <w:proofErr w:type="spellStart"/>
      <w:r w:rsidR="005A1CCC" w:rsidRPr="00854BDB">
        <w:rPr>
          <w:rFonts w:asciiTheme="minorHAnsi" w:hAnsiTheme="minorHAnsi"/>
          <w:color w:val="auto"/>
          <w:sz w:val="22"/>
          <w:szCs w:val="22"/>
        </w:rPr>
        <w:t>Sina</w:t>
      </w:r>
      <w:proofErr w:type="spellEnd"/>
      <w:r w:rsidR="005A1CCC" w:rsidRPr="00854BDB">
        <w:rPr>
          <w:rFonts w:asciiTheme="minorHAnsi" w:hAnsiTheme="minorHAnsi"/>
          <w:color w:val="auto"/>
          <w:sz w:val="22"/>
          <w:szCs w:val="22"/>
        </w:rPr>
        <w:t xml:space="preserve"> and </w:t>
      </w:r>
      <w:proofErr w:type="spellStart"/>
      <w:r w:rsidR="005A1CCC" w:rsidRPr="00854BDB">
        <w:rPr>
          <w:rFonts w:asciiTheme="minorHAnsi" w:hAnsiTheme="minorHAnsi"/>
          <w:color w:val="auto"/>
          <w:sz w:val="22"/>
          <w:szCs w:val="22"/>
        </w:rPr>
        <w:t>Farabi</w:t>
      </w:r>
      <w:proofErr w:type="spellEnd"/>
      <w:r w:rsidR="005A1CCC" w:rsidRPr="00854BDB">
        <w:rPr>
          <w:rFonts w:asciiTheme="minorHAnsi" w:hAnsiTheme="minorHAnsi"/>
          <w:color w:val="auto"/>
          <w:sz w:val="22"/>
          <w:szCs w:val="22"/>
        </w:rPr>
        <w:t xml:space="preserve">, believe in God and </w:t>
      </w:r>
      <w:r w:rsidRPr="00854BDB">
        <w:rPr>
          <w:rFonts w:asciiTheme="minorHAnsi" w:hAnsiTheme="minorHAnsi"/>
          <w:color w:val="auto"/>
          <w:sz w:val="22"/>
          <w:szCs w:val="22"/>
        </w:rPr>
        <w:t xml:space="preserve">even </w:t>
      </w:r>
      <w:r w:rsidR="005A1CCC" w:rsidRPr="00854BDB">
        <w:rPr>
          <w:rFonts w:asciiTheme="minorHAnsi" w:hAnsiTheme="minorHAnsi"/>
          <w:color w:val="auto"/>
          <w:sz w:val="22"/>
          <w:szCs w:val="22"/>
        </w:rPr>
        <w:t>try to prove His existence in their books</w:t>
      </w:r>
      <w:r w:rsidR="007F58C9">
        <w:rPr>
          <w:rFonts w:asciiTheme="minorHAnsi" w:hAnsiTheme="minorHAnsi"/>
          <w:color w:val="auto"/>
          <w:sz w:val="22"/>
          <w:szCs w:val="22"/>
        </w:rPr>
        <w:t>.</w:t>
      </w:r>
      <w:r w:rsidR="0005765F" w:rsidRPr="00854BDB">
        <w:rPr>
          <w:rFonts w:asciiTheme="minorHAnsi" w:hAnsiTheme="minorHAnsi"/>
          <w:color w:val="auto"/>
          <w:sz w:val="22"/>
          <w:szCs w:val="22"/>
        </w:rPr>
        <w:t xml:space="preserve"> </w:t>
      </w:r>
      <w:r w:rsidR="007F58C9">
        <w:rPr>
          <w:rFonts w:asciiTheme="minorHAnsi" w:hAnsiTheme="minorHAnsi"/>
          <w:color w:val="auto"/>
          <w:sz w:val="22"/>
          <w:szCs w:val="22"/>
        </w:rPr>
        <w:t>A</w:t>
      </w:r>
      <w:r w:rsidR="005A1CCC" w:rsidRPr="00854BDB">
        <w:rPr>
          <w:rFonts w:asciiTheme="minorHAnsi" w:hAnsiTheme="minorHAnsi"/>
          <w:color w:val="auto"/>
          <w:sz w:val="22"/>
          <w:szCs w:val="22"/>
        </w:rPr>
        <w:t xml:space="preserve">ccording to </w:t>
      </w:r>
      <w:proofErr w:type="spellStart"/>
      <w:r w:rsidR="005A1CCC" w:rsidRPr="00854BDB">
        <w:rPr>
          <w:rFonts w:asciiTheme="minorHAnsi" w:hAnsiTheme="minorHAnsi"/>
          <w:color w:val="auto"/>
          <w:sz w:val="22"/>
          <w:szCs w:val="22"/>
        </w:rPr>
        <w:t>Nursi</w:t>
      </w:r>
      <w:proofErr w:type="spellEnd"/>
      <w:r w:rsidR="005A1CCC" w:rsidRPr="00854BDB">
        <w:rPr>
          <w:rFonts w:asciiTheme="minorHAnsi" w:hAnsiTheme="minorHAnsi"/>
          <w:color w:val="auto"/>
          <w:sz w:val="22"/>
          <w:szCs w:val="22"/>
        </w:rPr>
        <w:t xml:space="preserve"> and Ghazali, the problem lays down in </w:t>
      </w:r>
      <w:r w:rsidR="007F58C9">
        <w:rPr>
          <w:rFonts w:asciiTheme="minorHAnsi" w:hAnsiTheme="minorHAnsi"/>
          <w:color w:val="auto"/>
          <w:sz w:val="22"/>
          <w:szCs w:val="22"/>
        </w:rPr>
        <w:t>the</w:t>
      </w:r>
      <w:r w:rsidR="005A1CCC" w:rsidRPr="00854BDB">
        <w:rPr>
          <w:rFonts w:asciiTheme="minorHAnsi" w:hAnsiTheme="minorHAnsi"/>
          <w:color w:val="auto"/>
          <w:sz w:val="22"/>
          <w:szCs w:val="22"/>
        </w:rPr>
        <w:t xml:space="preserve"> argumentations which nourished th</w:t>
      </w:r>
      <w:r w:rsidR="0005765F" w:rsidRPr="00854BDB">
        <w:rPr>
          <w:rFonts w:asciiTheme="minorHAnsi" w:hAnsiTheme="minorHAnsi"/>
          <w:color w:val="auto"/>
          <w:sz w:val="22"/>
          <w:szCs w:val="22"/>
        </w:rPr>
        <w:t>e second</w:t>
      </w:r>
      <w:r w:rsidR="005A1CCC" w:rsidRPr="00854BDB">
        <w:rPr>
          <w:rFonts w:asciiTheme="minorHAnsi" w:hAnsiTheme="minorHAnsi"/>
          <w:color w:val="auto"/>
          <w:sz w:val="22"/>
          <w:szCs w:val="22"/>
        </w:rPr>
        <w:t xml:space="preserve"> kind of philosophy</w:t>
      </w:r>
      <w:r w:rsidR="007F58C9">
        <w:rPr>
          <w:rFonts w:asciiTheme="minorHAnsi" w:hAnsiTheme="minorHAnsi"/>
          <w:color w:val="auto"/>
          <w:sz w:val="22"/>
          <w:szCs w:val="22"/>
        </w:rPr>
        <w:t>.</w:t>
      </w:r>
      <w:r w:rsidR="005A1CCC" w:rsidRPr="00854BDB">
        <w:rPr>
          <w:rFonts w:asciiTheme="minorHAnsi" w:hAnsiTheme="minorHAnsi"/>
          <w:color w:val="auto"/>
          <w:sz w:val="22"/>
          <w:szCs w:val="22"/>
        </w:rPr>
        <w:t xml:space="preserve"> That’s why firstly Ghazali and centuries later </w:t>
      </w:r>
      <w:proofErr w:type="spellStart"/>
      <w:r w:rsidR="005A1CCC" w:rsidRPr="00854BDB">
        <w:rPr>
          <w:rFonts w:asciiTheme="minorHAnsi" w:hAnsiTheme="minorHAnsi"/>
          <w:color w:val="auto"/>
          <w:sz w:val="22"/>
          <w:szCs w:val="22"/>
        </w:rPr>
        <w:t>Nursi</w:t>
      </w:r>
      <w:proofErr w:type="spellEnd"/>
      <w:r w:rsidR="005A1CCC" w:rsidRPr="00854BDB">
        <w:rPr>
          <w:rFonts w:asciiTheme="minorHAnsi" w:hAnsiTheme="minorHAnsi"/>
          <w:color w:val="auto"/>
          <w:sz w:val="22"/>
          <w:szCs w:val="22"/>
        </w:rPr>
        <w:t xml:space="preserve">, </w:t>
      </w:r>
      <w:r w:rsidR="007F58C9">
        <w:rPr>
          <w:rFonts w:asciiTheme="minorHAnsi" w:hAnsiTheme="minorHAnsi"/>
          <w:color w:val="auto"/>
          <w:sz w:val="22"/>
          <w:szCs w:val="22"/>
        </w:rPr>
        <w:t xml:space="preserve">became </w:t>
      </w:r>
      <w:r w:rsidR="005A1CCC" w:rsidRPr="00854BDB">
        <w:rPr>
          <w:rFonts w:asciiTheme="minorHAnsi" w:hAnsiTheme="minorHAnsi"/>
          <w:color w:val="auto"/>
          <w:sz w:val="22"/>
          <w:szCs w:val="22"/>
        </w:rPr>
        <w:t>so much engaged with criticizing the</w:t>
      </w:r>
      <w:r w:rsidR="007F58C9">
        <w:rPr>
          <w:rFonts w:asciiTheme="minorHAnsi" w:hAnsiTheme="minorHAnsi"/>
          <w:color w:val="auto"/>
          <w:sz w:val="22"/>
          <w:szCs w:val="22"/>
        </w:rPr>
        <w:t xml:space="preserve"> above-mentioned</w:t>
      </w:r>
      <w:r w:rsidR="005A1CCC" w:rsidRPr="00854BDB">
        <w:rPr>
          <w:rFonts w:asciiTheme="minorHAnsi" w:hAnsiTheme="minorHAnsi"/>
          <w:color w:val="auto"/>
          <w:sz w:val="22"/>
          <w:szCs w:val="22"/>
        </w:rPr>
        <w:t xml:space="preserve"> philosophical thoughts in their books. </w:t>
      </w:r>
      <w:r w:rsidR="007F58C9">
        <w:rPr>
          <w:rFonts w:asciiTheme="minorHAnsi" w:hAnsiTheme="minorHAnsi"/>
          <w:color w:val="auto"/>
          <w:sz w:val="22"/>
          <w:szCs w:val="22"/>
        </w:rPr>
        <w:t>This point is well expressed by</w:t>
      </w:r>
      <w:r w:rsidR="005A1CCC" w:rsidRPr="00854BDB">
        <w:rPr>
          <w:rFonts w:asciiTheme="minorHAnsi" w:hAnsiTheme="minorHAnsi"/>
          <w:color w:val="auto"/>
          <w:sz w:val="22"/>
          <w:szCs w:val="22"/>
        </w:rPr>
        <w:t xml:space="preserve"> </w:t>
      </w:r>
      <w:proofErr w:type="spellStart"/>
      <w:r w:rsidR="005A1CCC" w:rsidRPr="00854BDB">
        <w:rPr>
          <w:rFonts w:asciiTheme="minorHAnsi" w:hAnsiTheme="minorHAnsi"/>
          <w:color w:val="auto"/>
          <w:sz w:val="22"/>
          <w:szCs w:val="22"/>
        </w:rPr>
        <w:t>Yıldız</w:t>
      </w:r>
      <w:proofErr w:type="spellEnd"/>
      <w:r w:rsidR="005A1CCC" w:rsidRPr="00854BDB">
        <w:rPr>
          <w:rFonts w:asciiTheme="minorHAnsi" w:hAnsiTheme="minorHAnsi"/>
          <w:color w:val="auto"/>
          <w:sz w:val="22"/>
          <w:szCs w:val="22"/>
        </w:rPr>
        <w:t xml:space="preserve"> </w:t>
      </w:r>
      <w:r w:rsidR="0005765F" w:rsidRPr="00854BDB">
        <w:rPr>
          <w:rFonts w:asciiTheme="minorHAnsi" w:hAnsiTheme="minorHAnsi"/>
          <w:color w:val="auto"/>
          <w:sz w:val="22"/>
          <w:szCs w:val="22"/>
        </w:rPr>
        <w:t>as</w:t>
      </w:r>
      <w:r w:rsidR="005A1CCC" w:rsidRPr="00854BDB">
        <w:rPr>
          <w:rFonts w:asciiTheme="minorHAnsi" w:hAnsiTheme="minorHAnsi"/>
          <w:color w:val="auto"/>
          <w:sz w:val="22"/>
          <w:szCs w:val="22"/>
        </w:rPr>
        <w:t xml:space="preserve">, </w:t>
      </w:r>
    </w:p>
    <w:p w14:paraId="6C5E8B61" w14:textId="4B05AECA" w:rsidR="003D2AD4" w:rsidRPr="0028564C" w:rsidRDefault="005A1CCC" w:rsidP="00854BDB">
      <w:pPr>
        <w:widowControl w:val="0"/>
        <w:spacing w:after="120" w:line="240" w:lineRule="auto"/>
        <w:ind w:left="567" w:right="-285"/>
        <w:jc w:val="both"/>
        <w:rPr>
          <w:rFonts w:asciiTheme="minorHAnsi" w:hAnsiTheme="minorHAnsi"/>
          <w:color w:val="auto"/>
          <w:sz w:val="20"/>
          <w:szCs w:val="20"/>
        </w:rPr>
      </w:pPr>
      <w:r w:rsidRPr="0028564C">
        <w:rPr>
          <w:rFonts w:asciiTheme="minorHAnsi" w:hAnsiTheme="minorHAnsi"/>
          <w:color w:val="auto"/>
          <w:sz w:val="20"/>
          <w:szCs w:val="20"/>
        </w:rPr>
        <w:t xml:space="preserve">As a result, when Bediuzzaman </w:t>
      </w:r>
      <w:r w:rsidR="007F58C9" w:rsidRPr="0028564C">
        <w:rPr>
          <w:rFonts w:asciiTheme="minorHAnsi" w:hAnsiTheme="minorHAnsi"/>
          <w:color w:val="auto"/>
          <w:sz w:val="20"/>
          <w:szCs w:val="20"/>
        </w:rPr>
        <w:t>criticizes</w:t>
      </w:r>
      <w:r w:rsidRPr="0028564C">
        <w:rPr>
          <w:rFonts w:asciiTheme="minorHAnsi" w:hAnsiTheme="minorHAnsi"/>
          <w:color w:val="auto"/>
          <w:sz w:val="20"/>
          <w:szCs w:val="20"/>
        </w:rPr>
        <w:t xml:space="preserve"> the philosophers, based on Ghazali as a model, he took pure understanding of Islam, again like Ghazali, he wanted to actualize Islamic understanding as </w:t>
      </w:r>
      <w:proofErr w:type="spellStart"/>
      <w:r w:rsidRPr="0028564C">
        <w:rPr>
          <w:rFonts w:asciiTheme="minorHAnsi" w:hAnsiTheme="minorHAnsi"/>
          <w:color w:val="auto"/>
          <w:sz w:val="20"/>
          <w:szCs w:val="20"/>
        </w:rPr>
        <w:t>Ihya</w:t>
      </w:r>
      <w:proofErr w:type="spellEnd"/>
      <w:r w:rsidRPr="0028564C">
        <w:rPr>
          <w:rFonts w:asciiTheme="minorHAnsi" w:hAnsiTheme="minorHAnsi"/>
          <w:color w:val="auto"/>
          <w:sz w:val="20"/>
          <w:szCs w:val="20"/>
        </w:rPr>
        <w:t xml:space="preserve"> (Revive). When he was doing this, he both attached to the thought and </w:t>
      </w:r>
      <w:r w:rsidR="00E359A7" w:rsidRPr="0028564C">
        <w:rPr>
          <w:rFonts w:asciiTheme="minorHAnsi" w:hAnsiTheme="minorHAnsi"/>
          <w:color w:val="auto"/>
          <w:sz w:val="20"/>
          <w:szCs w:val="20"/>
        </w:rPr>
        <w:t>lifestyle</w:t>
      </w:r>
      <w:r w:rsidRPr="0028564C">
        <w:rPr>
          <w:rFonts w:asciiTheme="minorHAnsi" w:hAnsiTheme="minorHAnsi"/>
          <w:color w:val="auto"/>
          <w:sz w:val="20"/>
          <w:szCs w:val="20"/>
        </w:rPr>
        <w:t xml:space="preserve"> within the context of Islamic tradition tightly and made up a good model by living </w:t>
      </w:r>
      <w:proofErr w:type="spellStart"/>
      <w:r w:rsidRPr="0028564C">
        <w:rPr>
          <w:rFonts w:asciiTheme="minorHAnsi" w:hAnsiTheme="minorHAnsi"/>
          <w:i/>
          <w:color w:val="auto"/>
          <w:sz w:val="20"/>
          <w:szCs w:val="20"/>
        </w:rPr>
        <w:t>Asr-i</w:t>
      </w:r>
      <w:proofErr w:type="spellEnd"/>
      <w:r w:rsidRPr="0028564C">
        <w:rPr>
          <w:rFonts w:asciiTheme="minorHAnsi" w:hAnsiTheme="minorHAnsi"/>
          <w:i/>
          <w:color w:val="auto"/>
          <w:sz w:val="20"/>
          <w:szCs w:val="20"/>
        </w:rPr>
        <w:t xml:space="preserve"> </w:t>
      </w:r>
      <w:proofErr w:type="spellStart"/>
      <w:r w:rsidRPr="0028564C">
        <w:rPr>
          <w:rFonts w:asciiTheme="minorHAnsi" w:hAnsiTheme="minorHAnsi"/>
          <w:i/>
          <w:color w:val="auto"/>
          <w:sz w:val="20"/>
          <w:szCs w:val="20"/>
        </w:rPr>
        <w:t>Saadet</w:t>
      </w:r>
      <w:proofErr w:type="spellEnd"/>
      <w:r w:rsidRPr="0028564C">
        <w:rPr>
          <w:rFonts w:asciiTheme="minorHAnsi" w:hAnsiTheme="minorHAnsi"/>
          <w:color w:val="auto"/>
          <w:sz w:val="20"/>
          <w:szCs w:val="20"/>
        </w:rPr>
        <w:t xml:space="preserve"> (Age of Happiness) Islam in twentieth century about Islamic identity.</w:t>
      </w:r>
      <w:r w:rsidRPr="0028564C">
        <w:rPr>
          <w:rFonts w:asciiTheme="minorHAnsi" w:hAnsiTheme="minorHAnsi"/>
          <w:color w:val="auto"/>
          <w:sz w:val="20"/>
          <w:szCs w:val="20"/>
          <w:vertAlign w:val="superscript"/>
        </w:rPr>
        <w:footnoteReference w:id="33"/>
      </w:r>
    </w:p>
    <w:p w14:paraId="5B93AE11" w14:textId="77777777" w:rsidR="00C01FCC" w:rsidRDefault="00C01FCC" w:rsidP="003B0F42">
      <w:pPr>
        <w:spacing w:after="120" w:line="240" w:lineRule="auto"/>
        <w:ind w:firstLine="567"/>
        <w:jc w:val="both"/>
        <w:rPr>
          <w:rFonts w:asciiTheme="minorHAnsi" w:hAnsiTheme="minorHAnsi"/>
          <w:b/>
          <w:bCs/>
          <w:color w:val="auto"/>
          <w:sz w:val="22"/>
          <w:szCs w:val="22"/>
        </w:rPr>
      </w:pPr>
    </w:p>
    <w:p w14:paraId="0C938244" w14:textId="7C4E1BF6" w:rsidR="00DF4083" w:rsidRPr="003B0F42" w:rsidRDefault="00FA4872" w:rsidP="003B0F42">
      <w:pPr>
        <w:spacing w:after="120" w:line="240" w:lineRule="auto"/>
        <w:ind w:firstLine="567"/>
        <w:jc w:val="both"/>
        <w:rPr>
          <w:rFonts w:asciiTheme="minorHAnsi" w:hAnsiTheme="minorHAnsi"/>
          <w:b/>
          <w:bCs/>
          <w:color w:val="auto"/>
          <w:sz w:val="22"/>
          <w:szCs w:val="22"/>
        </w:rPr>
      </w:pPr>
      <w:r>
        <w:rPr>
          <w:rFonts w:asciiTheme="minorHAnsi" w:hAnsiTheme="minorHAnsi"/>
          <w:b/>
          <w:bCs/>
          <w:color w:val="auto"/>
          <w:sz w:val="22"/>
          <w:szCs w:val="22"/>
        </w:rPr>
        <w:t>References</w:t>
      </w:r>
    </w:p>
    <w:p w14:paraId="1CBCDFBF" w14:textId="7777777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proofErr w:type="spellStart"/>
      <w:r w:rsidRPr="003B0F42">
        <w:rPr>
          <w:rFonts w:asciiTheme="minorHAnsi" w:hAnsiTheme="minorHAnsi" w:cstheme="minorHAnsi"/>
          <w:color w:val="auto"/>
          <w:sz w:val="20"/>
          <w:szCs w:val="20"/>
        </w:rPr>
        <w:t>Nursi</w:t>
      </w:r>
      <w:proofErr w:type="spellEnd"/>
      <w:r w:rsidRPr="003B0F42">
        <w:rPr>
          <w:rFonts w:asciiTheme="minorHAnsi" w:hAnsiTheme="minorHAnsi" w:cstheme="minorHAnsi"/>
          <w:color w:val="auto"/>
          <w:sz w:val="20"/>
          <w:szCs w:val="20"/>
        </w:rPr>
        <w:t xml:space="preserve">, Bediüzzaman Said, </w:t>
      </w:r>
      <w:r w:rsidRPr="003B0F42">
        <w:rPr>
          <w:rFonts w:asciiTheme="minorHAnsi" w:hAnsiTheme="minorHAnsi" w:cstheme="minorHAnsi"/>
          <w:i/>
          <w:color w:val="auto"/>
          <w:sz w:val="20"/>
          <w:szCs w:val="20"/>
        </w:rPr>
        <w:t>The Words</w:t>
      </w:r>
      <w:r w:rsidRPr="003B0F42">
        <w:rPr>
          <w:rFonts w:asciiTheme="minorHAnsi" w:hAnsiTheme="minorHAnsi" w:cstheme="minorHAnsi"/>
          <w:color w:val="auto"/>
          <w:sz w:val="20"/>
          <w:szCs w:val="20"/>
        </w:rPr>
        <w:t xml:space="preserve">, translated by </w:t>
      </w:r>
      <w:proofErr w:type="spellStart"/>
      <w:r w:rsidRPr="003B0F42">
        <w:rPr>
          <w:rFonts w:asciiTheme="minorHAnsi" w:hAnsiTheme="minorHAnsi" w:cstheme="minorHAnsi"/>
          <w:color w:val="auto"/>
          <w:sz w:val="20"/>
          <w:szCs w:val="20"/>
        </w:rPr>
        <w:t>Şükran</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Vahide</w:t>
      </w:r>
      <w:proofErr w:type="spellEnd"/>
      <w:r w:rsidRPr="003B0F42">
        <w:rPr>
          <w:rFonts w:asciiTheme="minorHAnsi" w:hAnsiTheme="minorHAnsi" w:cstheme="minorHAnsi"/>
          <w:color w:val="auto"/>
          <w:sz w:val="20"/>
          <w:szCs w:val="20"/>
        </w:rPr>
        <w:t xml:space="preserve">. Istanbul: </w:t>
      </w:r>
      <w:proofErr w:type="spellStart"/>
      <w:r w:rsidRPr="003B0F42">
        <w:rPr>
          <w:rFonts w:asciiTheme="minorHAnsi" w:hAnsiTheme="minorHAnsi" w:cstheme="minorHAnsi"/>
          <w:color w:val="auto"/>
          <w:sz w:val="20"/>
          <w:szCs w:val="20"/>
        </w:rPr>
        <w:t>Sözler</w:t>
      </w:r>
      <w:proofErr w:type="spellEnd"/>
      <w:r w:rsidRPr="003B0F42">
        <w:rPr>
          <w:rFonts w:asciiTheme="minorHAnsi" w:hAnsiTheme="minorHAnsi" w:cstheme="minorHAnsi"/>
          <w:color w:val="auto"/>
          <w:sz w:val="20"/>
          <w:szCs w:val="20"/>
        </w:rPr>
        <w:t xml:space="preserve"> Publications, 2010</w:t>
      </w:r>
    </w:p>
    <w:p w14:paraId="01C89D3B" w14:textId="7777777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 </w:t>
      </w:r>
      <w:r w:rsidRPr="003B0F42">
        <w:rPr>
          <w:rFonts w:asciiTheme="minorHAnsi" w:hAnsiTheme="minorHAnsi" w:cstheme="minorHAnsi"/>
          <w:color w:val="auto"/>
          <w:sz w:val="20"/>
          <w:szCs w:val="20"/>
          <w:highlight w:val="white"/>
        </w:rPr>
        <w:t>–––</w:t>
      </w:r>
      <w:r w:rsidRPr="003B0F42">
        <w:rPr>
          <w:rFonts w:asciiTheme="minorHAnsi" w:hAnsiTheme="minorHAnsi" w:cstheme="minorHAnsi"/>
          <w:color w:val="auto"/>
          <w:sz w:val="20"/>
          <w:szCs w:val="20"/>
        </w:rPr>
        <w:t xml:space="preserve">, </w:t>
      </w:r>
      <w:r w:rsidRPr="003B0F42">
        <w:rPr>
          <w:rFonts w:asciiTheme="minorHAnsi" w:hAnsiTheme="minorHAnsi" w:cstheme="minorHAnsi"/>
          <w:i/>
          <w:color w:val="auto"/>
          <w:sz w:val="20"/>
          <w:szCs w:val="20"/>
        </w:rPr>
        <w:t xml:space="preserve">Bediüzzaman Said </w:t>
      </w:r>
      <w:proofErr w:type="spellStart"/>
      <w:r w:rsidRPr="003B0F42">
        <w:rPr>
          <w:rFonts w:asciiTheme="minorHAnsi" w:hAnsiTheme="minorHAnsi" w:cstheme="minorHAnsi"/>
          <w:i/>
          <w:color w:val="auto"/>
          <w:sz w:val="20"/>
          <w:szCs w:val="20"/>
        </w:rPr>
        <w:t>Nursi</w:t>
      </w:r>
      <w:proofErr w:type="spellEnd"/>
      <w:r w:rsidRPr="003B0F42">
        <w:rPr>
          <w:rFonts w:asciiTheme="minorHAnsi" w:hAnsiTheme="minorHAnsi" w:cstheme="minorHAnsi"/>
          <w:i/>
          <w:color w:val="auto"/>
          <w:sz w:val="20"/>
          <w:szCs w:val="20"/>
        </w:rPr>
        <w:t>,</w:t>
      </w:r>
      <w:r w:rsidRPr="003B0F42">
        <w:rPr>
          <w:rFonts w:asciiTheme="minorHAnsi" w:hAnsiTheme="minorHAnsi" w:cstheme="minorHAnsi"/>
          <w:color w:val="auto"/>
          <w:sz w:val="20"/>
          <w:szCs w:val="20"/>
        </w:rPr>
        <w:t xml:space="preserve"> translated by </w:t>
      </w:r>
      <w:proofErr w:type="spellStart"/>
      <w:r w:rsidRPr="003B0F42">
        <w:rPr>
          <w:rFonts w:asciiTheme="minorHAnsi" w:hAnsiTheme="minorHAnsi" w:cstheme="minorHAnsi"/>
          <w:color w:val="auto"/>
          <w:sz w:val="20"/>
          <w:szCs w:val="20"/>
        </w:rPr>
        <w:t>Şükran</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Vahide</w:t>
      </w:r>
      <w:proofErr w:type="spellEnd"/>
      <w:r w:rsidRPr="003B0F42">
        <w:rPr>
          <w:rFonts w:asciiTheme="minorHAnsi" w:hAnsiTheme="minorHAnsi" w:cstheme="minorHAnsi"/>
          <w:color w:val="auto"/>
          <w:sz w:val="20"/>
          <w:szCs w:val="20"/>
        </w:rPr>
        <w:t xml:space="preserve">. Istanbul: </w:t>
      </w:r>
      <w:proofErr w:type="spellStart"/>
      <w:r w:rsidRPr="003B0F42">
        <w:rPr>
          <w:rFonts w:asciiTheme="minorHAnsi" w:hAnsiTheme="minorHAnsi" w:cstheme="minorHAnsi"/>
          <w:color w:val="auto"/>
          <w:sz w:val="20"/>
          <w:szCs w:val="20"/>
        </w:rPr>
        <w:t>Sözler</w:t>
      </w:r>
      <w:proofErr w:type="spellEnd"/>
      <w:r w:rsidRPr="003B0F42">
        <w:rPr>
          <w:rFonts w:asciiTheme="minorHAnsi" w:hAnsiTheme="minorHAnsi" w:cstheme="minorHAnsi"/>
          <w:color w:val="auto"/>
          <w:sz w:val="20"/>
          <w:szCs w:val="20"/>
        </w:rPr>
        <w:t xml:space="preserve"> Publications, 2010</w:t>
      </w:r>
    </w:p>
    <w:p w14:paraId="4A07E206" w14:textId="4F2A14E9"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 </w:t>
      </w:r>
      <w:r w:rsidRPr="003B0F42">
        <w:rPr>
          <w:rFonts w:asciiTheme="minorHAnsi" w:hAnsiTheme="minorHAnsi" w:cstheme="minorHAnsi"/>
          <w:color w:val="auto"/>
          <w:sz w:val="20"/>
          <w:szCs w:val="20"/>
          <w:highlight w:val="white"/>
        </w:rPr>
        <w:t>–––</w:t>
      </w:r>
      <w:r w:rsidRPr="003B0F42">
        <w:rPr>
          <w:rFonts w:asciiTheme="minorHAnsi" w:hAnsiTheme="minorHAnsi" w:cstheme="minorHAnsi"/>
          <w:color w:val="auto"/>
          <w:sz w:val="20"/>
          <w:szCs w:val="20"/>
        </w:rPr>
        <w:t xml:space="preserve">, </w:t>
      </w:r>
      <w:r w:rsidR="003B0F42" w:rsidRPr="003B0F42">
        <w:rPr>
          <w:rFonts w:asciiTheme="minorHAnsi" w:hAnsiTheme="minorHAnsi" w:cstheme="minorHAnsi"/>
          <w:i/>
          <w:color w:val="auto"/>
          <w:sz w:val="20"/>
          <w:szCs w:val="20"/>
        </w:rPr>
        <w:t>The Rays</w:t>
      </w:r>
      <w:r w:rsidRPr="003B0F42">
        <w:rPr>
          <w:rFonts w:asciiTheme="minorHAnsi" w:hAnsiTheme="minorHAnsi" w:cstheme="minorHAnsi"/>
          <w:color w:val="auto"/>
          <w:sz w:val="20"/>
          <w:szCs w:val="20"/>
        </w:rPr>
        <w:t xml:space="preserve"> translated by </w:t>
      </w:r>
      <w:proofErr w:type="spellStart"/>
      <w:r w:rsidRPr="003B0F42">
        <w:rPr>
          <w:rFonts w:asciiTheme="minorHAnsi" w:hAnsiTheme="minorHAnsi" w:cstheme="minorHAnsi"/>
          <w:color w:val="auto"/>
          <w:sz w:val="20"/>
          <w:szCs w:val="20"/>
        </w:rPr>
        <w:t>Şükran</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Vahide</w:t>
      </w:r>
      <w:proofErr w:type="spellEnd"/>
      <w:r w:rsidRPr="003B0F42">
        <w:rPr>
          <w:rFonts w:asciiTheme="minorHAnsi" w:hAnsiTheme="minorHAnsi" w:cstheme="minorHAnsi"/>
          <w:color w:val="auto"/>
          <w:sz w:val="20"/>
          <w:szCs w:val="20"/>
        </w:rPr>
        <w:t xml:space="preserve">. Istanbul: </w:t>
      </w:r>
      <w:proofErr w:type="spellStart"/>
      <w:r w:rsidRPr="003B0F42">
        <w:rPr>
          <w:rFonts w:asciiTheme="minorHAnsi" w:hAnsiTheme="minorHAnsi" w:cstheme="minorHAnsi"/>
          <w:color w:val="auto"/>
          <w:sz w:val="20"/>
          <w:szCs w:val="20"/>
        </w:rPr>
        <w:t>Sözler</w:t>
      </w:r>
      <w:proofErr w:type="spellEnd"/>
      <w:r w:rsidRPr="003B0F42">
        <w:rPr>
          <w:rFonts w:asciiTheme="minorHAnsi" w:hAnsiTheme="minorHAnsi" w:cstheme="minorHAnsi"/>
          <w:color w:val="auto"/>
          <w:sz w:val="20"/>
          <w:szCs w:val="20"/>
        </w:rPr>
        <w:t xml:space="preserve"> Publications, 2010</w:t>
      </w:r>
    </w:p>
    <w:p w14:paraId="0C8A6578" w14:textId="3A226EE8"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 </w:t>
      </w:r>
      <w:r w:rsidRPr="003B0F42">
        <w:rPr>
          <w:rFonts w:asciiTheme="minorHAnsi" w:hAnsiTheme="minorHAnsi" w:cstheme="minorHAnsi"/>
          <w:color w:val="auto"/>
          <w:sz w:val="20"/>
          <w:szCs w:val="20"/>
          <w:highlight w:val="white"/>
        </w:rPr>
        <w:t>–––</w:t>
      </w:r>
      <w:r w:rsidRPr="003B0F42">
        <w:rPr>
          <w:rFonts w:asciiTheme="minorHAnsi" w:hAnsiTheme="minorHAnsi" w:cstheme="minorHAnsi"/>
          <w:color w:val="auto"/>
          <w:sz w:val="20"/>
          <w:szCs w:val="20"/>
        </w:rPr>
        <w:t xml:space="preserve">, </w:t>
      </w:r>
      <w:r w:rsidR="003B0F42" w:rsidRPr="003B0F42">
        <w:rPr>
          <w:rFonts w:asciiTheme="minorHAnsi" w:hAnsiTheme="minorHAnsi" w:cstheme="minorHAnsi"/>
          <w:i/>
          <w:color w:val="auto"/>
          <w:sz w:val="20"/>
          <w:szCs w:val="20"/>
        </w:rPr>
        <w:t>The Staff of Moses</w:t>
      </w:r>
      <w:r w:rsidRPr="003B0F42">
        <w:rPr>
          <w:rFonts w:asciiTheme="minorHAnsi" w:hAnsiTheme="minorHAnsi" w:cstheme="minorHAnsi"/>
          <w:color w:val="auto"/>
          <w:sz w:val="20"/>
          <w:szCs w:val="20"/>
        </w:rPr>
        <w:t xml:space="preserve"> translated by </w:t>
      </w:r>
      <w:proofErr w:type="spellStart"/>
      <w:r w:rsidRPr="003B0F42">
        <w:rPr>
          <w:rFonts w:asciiTheme="minorHAnsi" w:hAnsiTheme="minorHAnsi" w:cstheme="minorHAnsi"/>
          <w:color w:val="auto"/>
          <w:sz w:val="20"/>
          <w:szCs w:val="20"/>
        </w:rPr>
        <w:t>Şükran</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Vahide</w:t>
      </w:r>
      <w:proofErr w:type="spellEnd"/>
      <w:r w:rsidRPr="003B0F42">
        <w:rPr>
          <w:rFonts w:asciiTheme="minorHAnsi" w:hAnsiTheme="minorHAnsi" w:cstheme="minorHAnsi"/>
          <w:color w:val="auto"/>
          <w:sz w:val="20"/>
          <w:szCs w:val="20"/>
        </w:rPr>
        <w:t xml:space="preserve">. Istanbul: </w:t>
      </w:r>
      <w:proofErr w:type="spellStart"/>
      <w:r w:rsidRPr="003B0F42">
        <w:rPr>
          <w:rFonts w:asciiTheme="minorHAnsi" w:hAnsiTheme="minorHAnsi" w:cstheme="minorHAnsi"/>
          <w:color w:val="auto"/>
          <w:sz w:val="20"/>
          <w:szCs w:val="20"/>
        </w:rPr>
        <w:t>Sözler</w:t>
      </w:r>
      <w:proofErr w:type="spellEnd"/>
      <w:r w:rsidRPr="003B0F42">
        <w:rPr>
          <w:rFonts w:asciiTheme="minorHAnsi" w:hAnsiTheme="minorHAnsi" w:cstheme="minorHAnsi"/>
          <w:color w:val="auto"/>
          <w:sz w:val="20"/>
          <w:szCs w:val="20"/>
        </w:rPr>
        <w:t xml:space="preserve"> Publications, 2002</w:t>
      </w:r>
    </w:p>
    <w:p w14:paraId="6194D94A" w14:textId="2C8C57E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 </w:t>
      </w:r>
      <w:r w:rsidRPr="003B0F42">
        <w:rPr>
          <w:rFonts w:asciiTheme="minorHAnsi" w:hAnsiTheme="minorHAnsi" w:cstheme="minorHAnsi"/>
          <w:color w:val="auto"/>
          <w:sz w:val="20"/>
          <w:szCs w:val="20"/>
          <w:highlight w:val="white"/>
        </w:rPr>
        <w:t>–––</w:t>
      </w:r>
      <w:r w:rsidRPr="003B0F42">
        <w:rPr>
          <w:rFonts w:asciiTheme="minorHAnsi" w:hAnsiTheme="minorHAnsi" w:cstheme="minorHAnsi"/>
          <w:color w:val="auto"/>
          <w:sz w:val="20"/>
          <w:szCs w:val="20"/>
        </w:rPr>
        <w:t xml:space="preserve">, </w:t>
      </w:r>
      <w:r w:rsidR="003B0F42" w:rsidRPr="003B0F42">
        <w:rPr>
          <w:rFonts w:asciiTheme="minorHAnsi" w:hAnsiTheme="minorHAnsi" w:cstheme="minorHAnsi"/>
          <w:i/>
          <w:color w:val="auto"/>
          <w:sz w:val="20"/>
          <w:szCs w:val="20"/>
        </w:rPr>
        <w:t>The Letters</w:t>
      </w:r>
      <w:r w:rsidRPr="003B0F42">
        <w:rPr>
          <w:rFonts w:asciiTheme="minorHAnsi" w:hAnsiTheme="minorHAnsi" w:cstheme="minorHAnsi"/>
          <w:color w:val="auto"/>
          <w:sz w:val="20"/>
          <w:szCs w:val="20"/>
        </w:rPr>
        <w:t xml:space="preserve"> translated by </w:t>
      </w:r>
      <w:proofErr w:type="spellStart"/>
      <w:r w:rsidRPr="003B0F42">
        <w:rPr>
          <w:rFonts w:asciiTheme="minorHAnsi" w:hAnsiTheme="minorHAnsi" w:cstheme="minorHAnsi"/>
          <w:color w:val="auto"/>
          <w:sz w:val="20"/>
          <w:szCs w:val="20"/>
        </w:rPr>
        <w:t>Şükran</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Vahide</w:t>
      </w:r>
      <w:proofErr w:type="spellEnd"/>
      <w:r w:rsidRPr="003B0F42">
        <w:rPr>
          <w:rFonts w:asciiTheme="minorHAnsi" w:hAnsiTheme="minorHAnsi" w:cstheme="minorHAnsi"/>
          <w:color w:val="auto"/>
          <w:sz w:val="20"/>
          <w:szCs w:val="20"/>
        </w:rPr>
        <w:t xml:space="preserve">. Istanbul: </w:t>
      </w:r>
      <w:proofErr w:type="spellStart"/>
      <w:r w:rsidRPr="003B0F42">
        <w:rPr>
          <w:rFonts w:asciiTheme="minorHAnsi" w:hAnsiTheme="minorHAnsi" w:cstheme="minorHAnsi"/>
          <w:color w:val="auto"/>
          <w:sz w:val="20"/>
          <w:szCs w:val="20"/>
        </w:rPr>
        <w:t>Sözler</w:t>
      </w:r>
      <w:proofErr w:type="spellEnd"/>
      <w:r w:rsidRPr="003B0F42">
        <w:rPr>
          <w:rFonts w:asciiTheme="minorHAnsi" w:hAnsiTheme="minorHAnsi" w:cstheme="minorHAnsi"/>
          <w:color w:val="auto"/>
          <w:sz w:val="20"/>
          <w:szCs w:val="20"/>
        </w:rPr>
        <w:t xml:space="preserve"> Publications, 2010 </w:t>
      </w:r>
    </w:p>
    <w:p w14:paraId="6C6B1AE6" w14:textId="4BE44EA9"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 </w:t>
      </w:r>
      <w:r w:rsidRPr="003B0F42">
        <w:rPr>
          <w:rFonts w:asciiTheme="minorHAnsi" w:hAnsiTheme="minorHAnsi" w:cstheme="minorHAnsi"/>
          <w:color w:val="auto"/>
          <w:sz w:val="20"/>
          <w:szCs w:val="20"/>
          <w:highlight w:val="white"/>
        </w:rPr>
        <w:t>–––</w:t>
      </w:r>
      <w:r w:rsidRPr="003B0F42">
        <w:rPr>
          <w:rFonts w:asciiTheme="minorHAnsi" w:hAnsiTheme="minorHAnsi" w:cstheme="minorHAnsi"/>
          <w:color w:val="auto"/>
          <w:sz w:val="20"/>
          <w:szCs w:val="20"/>
        </w:rPr>
        <w:t xml:space="preserve">, </w:t>
      </w:r>
      <w:proofErr w:type="spellStart"/>
      <w:r w:rsidR="003B0F42" w:rsidRPr="003B0F42">
        <w:rPr>
          <w:rFonts w:asciiTheme="minorHAnsi" w:hAnsiTheme="minorHAnsi" w:cstheme="minorHAnsi"/>
          <w:i/>
          <w:color w:val="auto"/>
          <w:sz w:val="20"/>
          <w:szCs w:val="20"/>
        </w:rPr>
        <w:t>Sözler</w:t>
      </w:r>
      <w:proofErr w:type="spellEnd"/>
      <w:r w:rsidR="003B0F42" w:rsidRPr="003B0F42">
        <w:rPr>
          <w:rFonts w:asciiTheme="minorHAnsi" w:hAnsiTheme="minorHAnsi" w:cstheme="minorHAnsi"/>
          <w:color w:val="auto"/>
          <w:sz w:val="20"/>
          <w:szCs w:val="20"/>
        </w:rPr>
        <w:t>, Istanbul</w:t>
      </w:r>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Söz</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Matbaacılık</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Yayıncılık</w:t>
      </w:r>
      <w:proofErr w:type="spellEnd"/>
      <w:r w:rsidRPr="003B0F42">
        <w:rPr>
          <w:rFonts w:asciiTheme="minorHAnsi" w:hAnsiTheme="minorHAnsi" w:cstheme="minorHAnsi"/>
          <w:color w:val="auto"/>
          <w:sz w:val="20"/>
          <w:szCs w:val="20"/>
        </w:rPr>
        <w:t>, 2012</w:t>
      </w:r>
    </w:p>
    <w:p w14:paraId="1D0883EC" w14:textId="7777777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Ghazali, </w:t>
      </w:r>
      <w:proofErr w:type="spellStart"/>
      <w:r w:rsidRPr="003B0F42">
        <w:rPr>
          <w:rFonts w:asciiTheme="minorHAnsi" w:hAnsiTheme="minorHAnsi" w:cstheme="minorHAnsi"/>
          <w:i/>
          <w:color w:val="auto"/>
          <w:sz w:val="20"/>
          <w:szCs w:val="20"/>
        </w:rPr>
        <w:t>Tahafut</w:t>
      </w:r>
      <w:proofErr w:type="spellEnd"/>
      <w:r w:rsidRPr="003B0F42">
        <w:rPr>
          <w:rFonts w:asciiTheme="minorHAnsi" w:hAnsiTheme="minorHAnsi" w:cstheme="minorHAnsi"/>
          <w:i/>
          <w:color w:val="auto"/>
          <w:sz w:val="20"/>
          <w:szCs w:val="20"/>
        </w:rPr>
        <w:t xml:space="preserve"> al-</w:t>
      </w:r>
      <w:proofErr w:type="spellStart"/>
      <w:r w:rsidRPr="003B0F42">
        <w:rPr>
          <w:rFonts w:asciiTheme="minorHAnsi" w:hAnsiTheme="minorHAnsi" w:cstheme="minorHAnsi"/>
          <w:i/>
          <w:color w:val="auto"/>
          <w:sz w:val="20"/>
          <w:szCs w:val="20"/>
        </w:rPr>
        <w:t>Falasifa</w:t>
      </w:r>
      <w:proofErr w:type="spellEnd"/>
      <w:r w:rsidRPr="003B0F42">
        <w:rPr>
          <w:rFonts w:asciiTheme="minorHAnsi" w:hAnsiTheme="minorHAnsi" w:cstheme="minorHAnsi"/>
          <w:i/>
          <w:color w:val="auto"/>
          <w:sz w:val="20"/>
          <w:szCs w:val="20"/>
        </w:rPr>
        <w:t xml:space="preserve"> (Incoherence of the Philosophers)</w:t>
      </w:r>
      <w:r w:rsidRPr="003B0F42">
        <w:rPr>
          <w:rFonts w:asciiTheme="minorHAnsi" w:hAnsiTheme="minorHAnsi" w:cstheme="minorHAnsi"/>
          <w:color w:val="auto"/>
          <w:sz w:val="20"/>
          <w:szCs w:val="20"/>
        </w:rPr>
        <w:t xml:space="preserve">, translated by </w:t>
      </w:r>
      <w:proofErr w:type="spellStart"/>
      <w:r w:rsidRPr="003B0F42">
        <w:rPr>
          <w:rFonts w:asciiTheme="minorHAnsi" w:hAnsiTheme="minorHAnsi" w:cstheme="minorHAnsi"/>
          <w:color w:val="auto"/>
          <w:sz w:val="20"/>
          <w:szCs w:val="20"/>
        </w:rPr>
        <w:t>Sabih</w:t>
      </w:r>
      <w:proofErr w:type="spellEnd"/>
      <w:r w:rsidRPr="003B0F42">
        <w:rPr>
          <w:rFonts w:asciiTheme="minorHAnsi" w:hAnsiTheme="minorHAnsi" w:cstheme="minorHAnsi"/>
          <w:color w:val="auto"/>
          <w:sz w:val="20"/>
          <w:szCs w:val="20"/>
        </w:rPr>
        <w:t xml:space="preserve"> Ahmad </w:t>
      </w:r>
      <w:proofErr w:type="spellStart"/>
      <w:r w:rsidRPr="003B0F42">
        <w:rPr>
          <w:rFonts w:asciiTheme="minorHAnsi" w:hAnsiTheme="minorHAnsi" w:cstheme="minorHAnsi"/>
          <w:color w:val="auto"/>
          <w:sz w:val="20"/>
          <w:szCs w:val="20"/>
        </w:rPr>
        <w:t>Kamali</w:t>
      </w:r>
      <w:proofErr w:type="spellEnd"/>
      <w:r w:rsidRPr="003B0F42">
        <w:rPr>
          <w:rFonts w:asciiTheme="minorHAnsi" w:hAnsiTheme="minorHAnsi" w:cstheme="minorHAnsi"/>
          <w:color w:val="auto"/>
          <w:sz w:val="20"/>
          <w:szCs w:val="20"/>
        </w:rPr>
        <w:t>, Pakistan Philosophical Congress Publication No:3, Lahore:1963</w:t>
      </w:r>
    </w:p>
    <w:p w14:paraId="70C1826A" w14:textId="7777777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proofErr w:type="spellStart"/>
      <w:r w:rsidRPr="003B0F42">
        <w:rPr>
          <w:rFonts w:asciiTheme="minorHAnsi" w:hAnsiTheme="minorHAnsi" w:cstheme="minorHAnsi"/>
          <w:color w:val="auto"/>
          <w:sz w:val="20"/>
          <w:szCs w:val="20"/>
        </w:rPr>
        <w:t>Farabi</w:t>
      </w:r>
      <w:proofErr w:type="spellEnd"/>
      <w:r w:rsidRPr="003B0F42">
        <w:rPr>
          <w:rFonts w:asciiTheme="minorHAnsi" w:hAnsiTheme="minorHAnsi" w:cstheme="minorHAnsi"/>
          <w:color w:val="auto"/>
          <w:sz w:val="20"/>
          <w:szCs w:val="20"/>
        </w:rPr>
        <w:t xml:space="preserve">, </w:t>
      </w:r>
      <w:r w:rsidRPr="003B0F42">
        <w:rPr>
          <w:rFonts w:asciiTheme="minorHAnsi" w:hAnsiTheme="minorHAnsi" w:cstheme="minorHAnsi"/>
          <w:i/>
          <w:color w:val="auto"/>
          <w:sz w:val="20"/>
          <w:szCs w:val="20"/>
        </w:rPr>
        <w:t>Attainment of Happiness,</w:t>
      </w:r>
      <w:r w:rsidRPr="003B0F42">
        <w:rPr>
          <w:rFonts w:asciiTheme="minorHAnsi" w:hAnsiTheme="minorHAnsi" w:cstheme="minorHAnsi"/>
          <w:color w:val="auto"/>
          <w:sz w:val="20"/>
          <w:szCs w:val="20"/>
        </w:rPr>
        <w:t xml:space="preserve"> translated by Muhsin Mahdi, Cornell University Press, New York: 1962</w:t>
      </w:r>
    </w:p>
    <w:p w14:paraId="1F01BBFA" w14:textId="7777777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 Abu Rabi’, Ibrahim, </w:t>
      </w:r>
      <w:r w:rsidRPr="003B0F42">
        <w:rPr>
          <w:rFonts w:asciiTheme="minorHAnsi" w:hAnsiTheme="minorHAnsi" w:cstheme="minorHAnsi"/>
          <w:i/>
          <w:color w:val="auto"/>
          <w:sz w:val="20"/>
          <w:szCs w:val="20"/>
        </w:rPr>
        <w:t xml:space="preserve">Islam at the Crossroads: On the Life and Thought of Bediuzzaman Said </w:t>
      </w:r>
      <w:proofErr w:type="spellStart"/>
      <w:r w:rsidRPr="003B0F42">
        <w:rPr>
          <w:rFonts w:asciiTheme="minorHAnsi" w:hAnsiTheme="minorHAnsi" w:cstheme="minorHAnsi"/>
          <w:i/>
          <w:color w:val="auto"/>
          <w:sz w:val="20"/>
          <w:szCs w:val="20"/>
        </w:rPr>
        <w:t>Nursi</w:t>
      </w:r>
      <w:proofErr w:type="spellEnd"/>
      <w:r w:rsidRPr="003B0F42">
        <w:rPr>
          <w:rFonts w:asciiTheme="minorHAnsi" w:hAnsiTheme="minorHAnsi" w:cstheme="minorHAnsi"/>
          <w:color w:val="auto"/>
          <w:sz w:val="20"/>
          <w:szCs w:val="20"/>
        </w:rPr>
        <w:t>, State University of New York Press, Albany: 2003</w:t>
      </w:r>
    </w:p>
    <w:p w14:paraId="1368653E" w14:textId="3A284F66"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Butterworth, Charles E </w:t>
      </w:r>
      <w:r w:rsidRPr="003B0F42">
        <w:rPr>
          <w:rFonts w:asciiTheme="minorHAnsi" w:hAnsiTheme="minorHAnsi" w:cstheme="minorHAnsi"/>
          <w:i/>
          <w:color w:val="auto"/>
          <w:sz w:val="20"/>
          <w:szCs w:val="20"/>
        </w:rPr>
        <w:t>Medieval Islamic Philosophy and the Virtue of Ethics</w:t>
      </w:r>
      <w:r w:rsidRPr="003B0F42">
        <w:rPr>
          <w:rFonts w:asciiTheme="minorHAnsi" w:hAnsiTheme="minorHAnsi" w:cstheme="minorHAnsi"/>
          <w:color w:val="auto"/>
          <w:sz w:val="20"/>
          <w:szCs w:val="20"/>
        </w:rPr>
        <w:t xml:space="preserve">, </w:t>
      </w:r>
      <w:r w:rsidRPr="003B0F42">
        <w:rPr>
          <w:rFonts w:asciiTheme="minorHAnsi" w:hAnsiTheme="minorHAnsi" w:cstheme="minorHAnsi"/>
          <w:color w:val="auto"/>
          <w:sz w:val="20"/>
          <w:szCs w:val="20"/>
          <w:highlight w:val="white"/>
        </w:rPr>
        <w:t>Arabica T. 34, Fasc. 2 (</w:t>
      </w:r>
      <w:proofErr w:type="gramStart"/>
      <w:r w:rsidRPr="003B0F42">
        <w:rPr>
          <w:rFonts w:asciiTheme="minorHAnsi" w:hAnsiTheme="minorHAnsi" w:cstheme="minorHAnsi"/>
          <w:color w:val="auto"/>
          <w:sz w:val="20"/>
          <w:szCs w:val="20"/>
          <w:highlight w:val="white"/>
        </w:rPr>
        <w:t>Jul.,</w:t>
      </w:r>
      <w:proofErr w:type="gramEnd"/>
      <w:r w:rsidRPr="003B0F42">
        <w:rPr>
          <w:rFonts w:asciiTheme="minorHAnsi" w:hAnsiTheme="minorHAnsi" w:cstheme="minorHAnsi"/>
          <w:color w:val="auto"/>
          <w:sz w:val="20"/>
          <w:szCs w:val="20"/>
          <w:highlight w:val="white"/>
        </w:rPr>
        <w:t xml:space="preserve"> 1987)</w:t>
      </w:r>
    </w:p>
    <w:p w14:paraId="5F1E51FE" w14:textId="7777777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proofErr w:type="spellStart"/>
      <w:r w:rsidRPr="003B0F42">
        <w:rPr>
          <w:rFonts w:asciiTheme="minorHAnsi" w:hAnsiTheme="minorHAnsi" w:cstheme="minorHAnsi"/>
          <w:color w:val="auto"/>
          <w:sz w:val="20"/>
          <w:szCs w:val="20"/>
        </w:rPr>
        <w:t>Marmura</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Micheal</w:t>
      </w:r>
      <w:proofErr w:type="spellEnd"/>
      <w:r w:rsidRPr="003B0F42">
        <w:rPr>
          <w:rFonts w:asciiTheme="minorHAnsi" w:hAnsiTheme="minorHAnsi" w:cstheme="minorHAnsi"/>
          <w:color w:val="auto"/>
          <w:sz w:val="20"/>
          <w:szCs w:val="20"/>
        </w:rPr>
        <w:t xml:space="preserve">. E., </w:t>
      </w:r>
      <w:r w:rsidRPr="003B0F42">
        <w:rPr>
          <w:rFonts w:asciiTheme="minorHAnsi" w:hAnsiTheme="minorHAnsi" w:cstheme="minorHAnsi"/>
          <w:i/>
          <w:color w:val="auto"/>
          <w:sz w:val="20"/>
          <w:szCs w:val="20"/>
        </w:rPr>
        <w:t xml:space="preserve">The Conflict over the World’s Pre-Eternity in the </w:t>
      </w:r>
      <w:proofErr w:type="spellStart"/>
      <w:r w:rsidRPr="003B0F42">
        <w:rPr>
          <w:rFonts w:asciiTheme="minorHAnsi" w:hAnsiTheme="minorHAnsi" w:cstheme="minorHAnsi"/>
          <w:i/>
          <w:color w:val="auto"/>
          <w:sz w:val="20"/>
          <w:szCs w:val="20"/>
        </w:rPr>
        <w:t>Tahafuts</w:t>
      </w:r>
      <w:proofErr w:type="spellEnd"/>
      <w:r w:rsidRPr="003B0F42">
        <w:rPr>
          <w:rFonts w:asciiTheme="minorHAnsi" w:hAnsiTheme="minorHAnsi" w:cstheme="minorHAnsi"/>
          <w:i/>
          <w:color w:val="auto"/>
          <w:sz w:val="20"/>
          <w:szCs w:val="20"/>
        </w:rPr>
        <w:t xml:space="preserve"> of Al-Ghazali and Ibn </w:t>
      </w:r>
      <w:proofErr w:type="spellStart"/>
      <w:r w:rsidRPr="003B0F42">
        <w:rPr>
          <w:rFonts w:asciiTheme="minorHAnsi" w:hAnsiTheme="minorHAnsi" w:cstheme="minorHAnsi"/>
          <w:i/>
          <w:color w:val="auto"/>
          <w:sz w:val="20"/>
          <w:szCs w:val="20"/>
        </w:rPr>
        <w:t>Rusd</w:t>
      </w:r>
      <w:proofErr w:type="spellEnd"/>
      <w:r w:rsidRPr="003B0F42">
        <w:rPr>
          <w:rFonts w:asciiTheme="minorHAnsi" w:hAnsiTheme="minorHAnsi" w:cstheme="minorHAnsi"/>
          <w:i/>
          <w:color w:val="auto"/>
          <w:sz w:val="20"/>
          <w:szCs w:val="20"/>
        </w:rPr>
        <w:t>,</w:t>
      </w:r>
      <w:r w:rsidRPr="003B0F42">
        <w:rPr>
          <w:rFonts w:asciiTheme="minorHAnsi" w:hAnsiTheme="minorHAnsi" w:cstheme="minorHAnsi"/>
          <w:color w:val="auto"/>
          <w:sz w:val="20"/>
          <w:szCs w:val="20"/>
        </w:rPr>
        <w:t xml:space="preserve"> Doctorate Thesis, University of Michigan, 1959</w:t>
      </w:r>
    </w:p>
    <w:p w14:paraId="0B3461B8" w14:textId="77777777"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Turner, Colin, ed. by Ibrahim Abu Rabi’,</w:t>
      </w:r>
      <w:r w:rsidRPr="003B0F42">
        <w:rPr>
          <w:rFonts w:asciiTheme="minorHAnsi" w:hAnsiTheme="minorHAnsi" w:cstheme="minorHAnsi"/>
          <w:i/>
          <w:color w:val="auto"/>
          <w:sz w:val="20"/>
          <w:szCs w:val="20"/>
        </w:rPr>
        <w:t xml:space="preserve"> </w:t>
      </w:r>
      <w:r w:rsidRPr="003B0F42">
        <w:rPr>
          <w:rFonts w:asciiTheme="minorHAnsi" w:hAnsiTheme="minorHAnsi" w:cstheme="minorHAnsi"/>
          <w:i/>
          <w:color w:val="auto"/>
          <w:sz w:val="20"/>
          <w:szCs w:val="20"/>
          <w:highlight w:val="white"/>
        </w:rPr>
        <w:t xml:space="preserve">Spiritual Dimensions of Bediuzzaman Said </w:t>
      </w:r>
      <w:proofErr w:type="spellStart"/>
      <w:r w:rsidRPr="003B0F42">
        <w:rPr>
          <w:rFonts w:asciiTheme="minorHAnsi" w:hAnsiTheme="minorHAnsi" w:cstheme="minorHAnsi"/>
          <w:i/>
          <w:color w:val="auto"/>
          <w:sz w:val="20"/>
          <w:szCs w:val="20"/>
          <w:highlight w:val="white"/>
        </w:rPr>
        <w:t>Nursi's</w:t>
      </w:r>
      <w:proofErr w:type="spellEnd"/>
      <w:r w:rsidRPr="003B0F42">
        <w:rPr>
          <w:rFonts w:asciiTheme="minorHAnsi" w:hAnsiTheme="minorHAnsi" w:cstheme="minorHAnsi"/>
          <w:i/>
          <w:color w:val="auto"/>
          <w:sz w:val="20"/>
          <w:szCs w:val="20"/>
          <w:highlight w:val="white"/>
        </w:rPr>
        <w:t xml:space="preserve"> </w:t>
      </w:r>
      <w:proofErr w:type="spellStart"/>
      <w:r w:rsidRPr="003B0F42">
        <w:rPr>
          <w:rFonts w:asciiTheme="minorHAnsi" w:hAnsiTheme="minorHAnsi" w:cstheme="minorHAnsi"/>
          <w:i/>
          <w:color w:val="auto"/>
          <w:sz w:val="20"/>
          <w:szCs w:val="20"/>
          <w:highlight w:val="white"/>
        </w:rPr>
        <w:t>Risale-i</w:t>
      </w:r>
      <w:proofErr w:type="spellEnd"/>
      <w:r w:rsidRPr="003B0F42">
        <w:rPr>
          <w:rFonts w:asciiTheme="minorHAnsi" w:hAnsiTheme="minorHAnsi" w:cstheme="minorHAnsi"/>
          <w:i/>
          <w:color w:val="auto"/>
          <w:sz w:val="20"/>
          <w:szCs w:val="20"/>
          <w:highlight w:val="white"/>
        </w:rPr>
        <w:t xml:space="preserve"> Nur, State University of New York Press</w:t>
      </w:r>
      <w:r w:rsidRPr="003B0F42">
        <w:rPr>
          <w:rFonts w:asciiTheme="minorHAnsi" w:hAnsiTheme="minorHAnsi" w:cstheme="minorHAnsi"/>
          <w:color w:val="auto"/>
          <w:sz w:val="20"/>
          <w:szCs w:val="20"/>
          <w:highlight w:val="white"/>
        </w:rPr>
        <w:t>, Albany: 2008, 47-8</w:t>
      </w:r>
    </w:p>
    <w:p w14:paraId="4A5D0CA4" w14:textId="77777777" w:rsidR="00DF4083" w:rsidRPr="003B0F42" w:rsidRDefault="005A1CCC" w:rsidP="00A17377">
      <w:pPr>
        <w:spacing w:after="120" w:line="240" w:lineRule="auto"/>
        <w:ind w:left="567" w:right="-1" w:hanging="567"/>
        <w:rPr>
          <w:rFonts w:asciiTheme="minorHAnsi" w:hAnsiTheme="minorHAnsi" w:cstheme="minorHAnsi"/>
          <w:color w:val="auto"/>
          <w:sz w:val="20"/>
          <w:szCs w:val="20"/>
        </w:rPr>
      </w:pPr>
      <w:proofErr w:type="spellStart"/>
      <w:r w:rsidRPr="003B0F42">
        <w:rPr>
          <w:rFonts w:asciiTheme="minorHAnsi" w:hAnsiTheme="minorHAnsi" w:cstheme="minorHAnsi"/>
          <w:color w:val="auto"/>
          <w:sz w:val="20"/>
          <w:szCs w:val="20"/>
        </w:rPr>
        <w:t>Gok</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Hakan</w:t>
      </w:r>
      <w:proofErr w:type="spellEnd"/>
      <w:r w:rsidRPr="003B0F42">
        <w:rPr>
          <w:rFonts w:asciiTheme="minorHAnsi" w:hAnsiTheme="minorHAnsi" w:cstheme="minorHAnsi"/>
          <w:color w:val="auto"/>
          <w:sz w:val="20"/>
          <w:szCs w:val="20"/>
        </w:rPr>
        <w:t xml:space="preserve">, </w:t>
      </w:r>
      <w:r w:rsidRPr="003B0F42">
        <w:rPr>
          <w:rFonts w:asciiTheme="minorHAnsi" w:hAnsiTheme="minorHAnsi" w:cstheme="minorHAnsi"/>
          <w:i/>
          <w:color w:val="auto"/>
          <w:sz w:val="20"/>
          <w:szCs w:val="20"/>
        </w:rPr>
        <w:t xml:space="preserve">Said </w:t>
      </w:r>
      <w:proofErr w:type="spellStart"/>
      <w:r w:rsidRPr="003B0F42">
        <w:rPr>
          <w:rFonts w:asciiTheme="minorHAnsi" w:hAnsiTheme="minorHAnsi" w:cstheme="minorHAnsi"/>
          <w:i/>
          <w:color w:val="auto"/>
          <w:sz w:val="20"/>
          <w:szCs w:val="20"/>
        </w:rPr>
        <w:t>Nursi’s</w:t>
      </w:r>
      <w:proofErr w:type="spellEnd"/>
      <w:r w:rsidRPr="003B0F42">
        <w:rPr>
          <w:rFonts w:asciiTheme="minorHAnsi" w:hAnsiTheme="minorHAnsi" w:cstheme="minorHAnsi"/>
          <w:i/>
          <w:color w:val="auto"/>
          <w:sz w:val="20"/>
          <w:szCs w:val="20"/>
        </w:rPr>
        <w:t xml:space="preserve"> Arguments for the Existence of God in </w:t>
      </w:r>
      <w:proofErr w:type="spellStart"/>
      <w:r w:rsidRPr="003B0F42">
        <w:rPr>
          <w:rFonts w:asciiTheme="minorHAnsi" w:hAnsiTheme="minorHAnsi" w:cstheme="minorHAnsi"/>
          <w:i/>
          <w:color w:val="auto"/>
          <w:sz w:val="20"/>
          <w:szCs w:val="20"/>
        </w:rPr>
        <w:t>Risale-i</w:t>
      </w:r>
      <w:proofErr w:type="spellEnd"/>
      <w:r w:rsidRPr="003B0F42">
        <w:rPr>
          <w:rFonts w:asciiTheme="minorHAnsi" w:hAnsiTheme="minorHAnsi" w:cstheme="minorHAnsi"/>
          <w:i/>
          <w:color w:val="auto"/>
          <w:sz w:val="20"/>
          <w:szCs w:val="20"/>
        </w:rPr>
        <w:t xml:space="preserve"> Nur,</w:t>
      </w:r>
      <w:r w:rsidRPr="003B0F42">
        <w:rPr>
          <w:rFonts w:asciiTheme="minorHAnsi" w:hAnsiTheme="minorHAnsi" w:cstheme="minorHAnsi"/>
          <w:color w:val="auto"/>
          <w:sz w:val="20"/>
          <w:szCs w:val="20"/>
        </w:rPr>
        <w:t xml:space="preserve"> Durham Theses, Durham University, </w:t>
      </w:r>
      <w:hyperlink r:id="rId8">
        <w:r w:rsidRPr="003B0F42">
          <w:rPr>
            <w:rFonts w:asciiTheme="minorHAnsi" w:hAnsiTheme="minorHAnsi" w:cstheme="minorHAnsi"/>
            <w:color w:val="auto"/>
            <w:sz w:val="20"/>
            <w:szCs w:val="20"/>
            <w:u w:val="single"/>
          </w:rPr>
          <w:t>http://etheses.dur.ac.uk/10994/1/TheThesisHakanGok.pdf?DDD35+</w:t>
        </w:r>
      </w:hyperlink>
      <w:r w:rsidRPr="003B0F42">
        <w:rPr>
          <w:rFonts w:asciiTheme="minorHAnsi" w:hAnsiTheme="minorHAnsi" w:cstheme="minorHAnsi"/>
          <w:color w:val="auto"/>
          <w:sz w:val="20"/>
          <w:szCs w:val="20"/>
        </w:rPr>
        <w:t xml:space="preserve"> </w:t>
      </w:r>
    </w:p>
    <w:p w14:paraId="0FB3D533" w14:textId="77777777" w:rsidR="00DF4083" w:rsidRPr="003B0F42" w:rsidRDefault="005A1CCC" w:rsidP="00A17377">
      <w:pPr>
        <w:spacing w:after="120" w:line="240" w:lineRule="auto"/>
        <w:ind w:left="567" w:right="-1" w:hanging="567"/>
        <w:rPr>
          <w:rFonts w:asciiTheme="minorHAnsi" w:hAnsiTheme="minorHAnsi" w:cstheme="minorHAnsi"/>
          <w:color w:val="auto"/>
          <w:sz w:val="20"/>
          <w:szCs w:val="20"/>
        </w:rPr>
      </w:pPr>
      <w:proofErr w:type="spellStart"/>
      <w:r w:rsidRPr="003B0F42">
        <w:rPr>
          <w:rFonts w:asciiTheme="minorHAnsi" w:hAnsiTheme="minorHAnsi" w:cstheme="minorHAnsi"/>
          <w:color w:val="auto"/>
          <w:sz w:val="20"/>
          <w:szCs w:val="20"/>
        </w:rPr>
        <w:lastRenderedPageBreak/>
        <w:t>Yıldız</w:t>
      </w:r>
      <w:proofErr w:type="spellEnd"/>
      <w:r w:rsidRPr="003B0F42">
        <w:rPr>
          <w:rFonts w:asciiTheme="minorHAnsi" w:hAnsiTheme="minorHAnsi" w:cstheme="minorHAnsi"/>
          <w:color w:val="auto"/>
          <w:sz w:val="20"/>
          <w:szCs w:val="20"/>
        </w:rPr>
        <w:t xml:space="preserve">, Ahmet, “Conception of God-man vs the Exemplary Man as an Ethical Ideal: The Tradition of the Prophethood vs the Tradition of the Philosophy with special reference to Said </w:t>
      </w:r>
      <w:proofErr w:type="spellStart"/>
      <w:r w:rsidRPr="003B0F42">
        <w:rPr>
          <w:rFonts w:asciiTheme="minorHAnsi" w:hAnsiTheme="minorHAnsi" w:cstheme="minorHAnsi"/>
          <w:color w:val="auto"/>
          <w:sz w:val="20"/>
          <w:szCs w:val="20"/>
        </w:rPr>
        <w:t>Nursi</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i/>
          <w:color w:val="auto"/>
          <w:sz w:val="20"/>
          <w:szCs w:val="20"/>
          <w:highlight w:val="white"/>
        </w:rPr>
        <w:t>Katre</w:t>
      </w:r>
      <w:proofErr w:type="spellEnd"/>
      <w:r w:rsidRPr="003B0F42">
        <w:rPr>
          <w:rFonts w:asciiTheme="minorHAnsi" w:hAnsiTheme="minorHAnsi" w:cstheme="minorHAnsi"/>
          <w:i/>
          <w:color w:val="auto"/>
          <w:sz w:val="20"/>
          <w:szCs w:val="20"/>
          <w:highlight w:val="white"/>
        </w:rPr>
        <w:t xml:space="preserve"> </w:t>
      </w:r>
      <w:proofErr w:type="spellStart"/>
      <w:r w:rsidRPr="003B0F42">
        <w:rPr>
          <w:rFonts w:asciiTheme="minorHAnsi" w:hAnsiTheme="minorHAnsi" w:cstheme="minorHAnsi"/>
          <w:i/>
          <w:color w:val="auto"/>
          <w:sz w:val="20"/>
          <w:szCs w:val="20"/>
          <w:highlight w:val="white"/>
        </w:rPr>
        <w:t>Uluslararası</w:t>
      </w:r>
      <w:proofErr w:type="spellEnd"/>
      <w:r w:rsidRPr="003B0F42">
        <w:rPr>
          <w:rFonts w:asciiTheme="minorHAnsi" w:hAnsiTheme="minorHAnsi" w:cstheme="minorHAnsi"/>
          <w:i/>
          <w:color w:val="auto"/>
          <w:sz w:val="20"/>
          <w:szCs w:val="20"/>
          <w:highlight w:val="white"/>
        </w:rPr>
        <w:t xml:space="preserve"> </w:t>
      </w:r>
      <w:proofErr w:type="spellStart"/>
      <w:r w:rsidRPr="003B0F42">
        <w:rPr>
          <w:rFonts w:asciiTheme="minorHAnsi" w:hAnsiTheme="minorHAnsi" w:cstheme="minorHAnsi"/>
          <w:i/>
          <w:color w:val="auto"/>
          <w:sz w:val="20"/>
          <w:szCs w:val="20"/>
          <w:highlight w:val="white"/>
        </w:rPr>
        <w:t>İnsan</w:t>
      </w:r>
      <w:proofErr w:type="spellEnd"/>
      <w:r w:rsidRPr="003B0F42">
        <w:rPr>
          <w:rFonts w:asciiTheme="minorHAnsi" w:hAnsiTheme="minorHAnsi" w:cstheme="minorHAnsi"/>
          <w:i/>
          <w:color w:val="auto"/>
          <w:sz w:val="20"/>
          <w:szCs w:val="20"/>
          <w:highlight w:val="white"/>
        </w:rPr>
        <w:t xml:space="preserve"> </w:t>
      </w:r>
      <w:proofErr w:type="spellStart"/>
      <w:r w:rsidRPr="003B0F42">
        <w:rPr>
          <w:rFonts w:asciiTheme="minorHAnsi" w:hAnsiTheme="minorHAnsi" w:cstheme="minorHAnsi"/>
          <w:i/>
          <w:color w:val="auto"/>
          <w:sz w:val="20"/>
          <w:szCs w:val="20"/>
          <w:highlight w:val="white"/>
        </w:rPr>
        <w:t>Araştırmaları</w:t>
      </w:r>
      <w:proofErr w:type="spellEnd"/>
      <w:r w:rsidRPr="003B0F42">
        <w:rPr>
          <w:rFonts w:asciiTheme="minorHAnsi" w:hAnsiTheme="minorHAnsi" w:cstheme="minorHAnsi"/>
          <w:i/>
          <w:color w:val="auto"/>
          <w:sz w:val="20"/>
          <w:szCs w:val="20"/>
          <w:highlight w:val="white"/>
        </w:rPr>
        <w:t xml:space="preserve"> </w:t>
      </w:r>
      <w:proofErr w:type="spellStart"/>
      <w:r w:rsidRPr="003B0F42">
        <w:rPr>
          <w:rFonts w:asciiTheme="minorHAnsi" w:hAnsiTheme="minorHAnsi" w:cstheme="minorHAnsi"/>
          <w:i/>
          <w:color w:val="auto"/>
          <w:sz w:val="20"/>
          <w:szCs w:val="20"/>
          <w:highlight w:val="white"/>
        </w:rPr>
        <w:t>Dergisi</w:t>
      </w:r>
      <w:proofErr w:type="spellEnd"/>
      <w:r w:rsidRPr="003B0F42">
        <w:rPr>
          <w:rFonts w:asciiTheme="minorHAnsi" w:eastAsia="Arial" w:hAnsiTheme="minorHAnsi" w:cstheme="minorHAnsi"/>
          <w:color w:val="auto"/>
          <w:sz w:val="20"/>
          <w:szCs w:val="20"/>
          <w:highlight w:val="white"/>
        </w:rPr>
        <w:t xml:space="preserve">, no:1 (2012): 161-178, </w:t>
      </w:r>
      <w:hyperlink r:id="rId9">
        <w:r w:rsidRPr="003B0F42">
          <w:rPr>
            <w:rFonts w:asciiTheme="minorHAnsi" w:hAnsiTheme="minorHAnsi" w:cstheme="minorHAnsi"/>
            <w:color w:val="auto"/>
            <w:sz w:val="20"/>
            <w:szCs w:val="20"/>
            <w:u w:val="single"/>
          </w:rPr>
          <w:t>http://tepge.dergipark.gov.tr/download/article-file/159321</w:t>
        </w:r>
      </w:hyperlink>
      <w:r w:rsidRPr="003B0F42">
        <w:rPr>
          <w:rFonts w:asciiTheme="minorHAnsi" w:hAnsiTheme="minorHAnsi" w:cstheme="minorHAnsi"/>
          <w:color w:val="auto"/>
          <w:sz w:val="20"/>
          <w:szCs w:val="20"/>
        </w:rPr>
        <w:t xml:space="preserve"> </w:t>
      </w:r>
    </w:p>
    <w:p w14:paraId="7C3E92A6" w14:textId="235FDC49" w:rsidR="00DF4083" w:rsidRPr="003B0F42" w:rsidRDefault="005A1CCC" w:rsidP="00A17377">
      <w:pPr>
        <w:spacing w:after="120" w:line="240" w:lineRule="auto"/>
        <w:ind w:left="567" w:right="-1" w:hanging="567"/>
        <w:jc w:val="both"/>
        <w:rPr>
          <w:rFonts w:asciiTheme="minorHAnsi" w:hAnsiTheme="minorHAnsi" w:cstheme="minorHAnsi"/>
          <w:color w:val="auto"/>
          <w:sz w:val="20"/>
          <w:szCs w:val="20"/>
        </w:rPr>
      </w:pPr>
      <w:r w:rsidRPr="003B0F42">
        <w:rPr>
          <w:rFonts w:asciiTheme="minorHAnsi" w:hAnsiTheme="minorHAnsi" w:cstheme="minorHAnsi"/>
          <w:color w:val="auto"/>
          <w:sz w:val="20"/>
          <w:szCs w:val="20"/>
        </w:rPr>
        <w:t xml:space="preserve">Christian, </w:t>
      </w:r>
      <w:proofErr w:type="spellStart"/>
      <w:r w:rsidRPr="003B0F42">
        <w:rPr>
          <w:rFonts w:asciiTheme="minorHAnsi" w:hAnsiTheme="minorHAnsi" w:cstheme="minorHAnsi"/>
          <w:color w:val="auto"/>
          <w:sz w:val="20"/>
          <w:szCs w:val="20"/>
        </w:rPr>
        <w:t>Wildberg</w:t>
      </w:r>
      <w:proofErr w:type="spellEnd"/>
      <w:r w:rsidRPr="003B0F42">
        <w:rPr>
          <w:rFonts w:asciiTheme="minorHAnsi" w:hAnsiTheme="minorHAnsi" w:cstheme="minorHAnsi"/>
          <w:color w:val="auto"/>
          <w:sz w:val="20"/>
          <w:szCs w:val="20"/>
        </w:rPr>
        <w:t xml:space="preserve"> "</w:t>
      </w:r>
      <w:proofErr w:type="spellStart"/>
      <w:r w:rsidRPr="003B0F42">
        <w:rPr>
          <w:rFonts w:asciiTheme="minorHAnsi" w:hAnsiTheme="minorHAnsi" w:cstheme="minorHAnsi"/>
          <w:color w:val="auto"/>
          <w:sz w:val="20"/>
          <w:szCs w:val="20"/>
        </w:rPr>
        <w:t>Neo</w:t>
      </w:r>
      <w:r w:rsidR="00FA4872">
        <w:rPr>
          <w:rFonts w:asciiTheme="minorHAnsi" w:hAnsiTheme="minorHAnsi" w:cstheme="minorHAnsi"/>
          <w:color w:val="auto"/>
          <w:sz w:val="20"/>
          <w:szCs w:val="20"/>
        </w:rPr>
        <w:t>Plato</w:t>
      </w:r>
      <w:r w:rsidRPr="003B0F42">
        <w:rPr>
          <w:rFonts w:asciiTheme="minorHAnsi" w:hAnsiTheme="minorHAnsi" w:cstheme="minorHAnsi"/>
          <w:color w:val="auto"/>
          <w:sz w:val="20"/>
          <w:szCs w:val="20"/>
        </w:rPr>
        <w:t>ism</w:t>
      </w:r>
      <w:proofErr w:type="spellEnd"/>
      <w:r w:rsidRPr="003B0F42">
        <w:rPr>
          <w:rFonts w:asciiTheme="minorHAnsi" w:hAnsiTheme="minorHAnsi" w:cstheme="minorHAnsi"/>
          <w:color w:val="auto"/>
          <w:sz w:val="20"/>
          <w:szCs w:val="20"/>
        </w:rPr>
        <w:t xml:space="preserve">", </w:t>
      </w:r>
      <w:r w:rsidRPr="003B0F42">
        <w:rPr>
          <w:rFonts w:asciiTheme="minorHAnsi" w:hAnsiTheme="minorHAnsi" w:cstheme="minorHAnsi"/>
          <w:i/>
          <w:color w:val="auto"/>
          <w:sz w:val="20"/>
          <w:szCs w:val="20"/>
        </w:rPr>
        <w:t xml:space="preserve">The Stanford Encyclopedia of Philosophy </w:t>
      </w:r>
      <w:r w:rsidRPr="003B0F42">
        <w:rPr>
          <w:rFonts w:asciiTheme="minorHAnsi" w:hAnsiTheme="minorHAnsi" w:cstheme="minorHAnsi"/>
          <w:color w:val="auto"/>
          <w:sz w:val="20"/>
          <w:szCs w:val="20"/>
        </w:rPr>
        <w:t xml:space="preserve">(Spring 2016 Edition), Edward N. </w:t>
      </w:r>
      <w:proofErr w:type="spellStart"/>
      <w:r w:rsidRPr="003B0F42">
        <w:rPr>
          <w:rFonts w:asciiTheme="minorHAnsi" w:hAnsiTheme="minorHAnsi" w:cstheme="minorHAnsi"/>
          <w:color w:val="auto"/>
          <w:sz w:val="20"/>
          <w:szCs w:val="20"/>
        </w:rPr>
        <w:t>Zalta</w:t>
      </w:r>
      <w:proofErr w:type="spellEnd"/>
      <w:r w:rsidRPr="003B0F42">
        <w:rPr>
          <w:rFonts w:asciiTheme="minorHAnsi" w:hAnsiTheme="minorHAnsi" w:cstheme="minorHAnsi"/>
          <w:color w:val="auto"/>
          <w:sz w:val="20"/>
          <w:szCs w:val="20"/>
        </w:rPr>
        <w:t xml:space="preserve"> (ed.), URL = &lt;</w:t>
      </w:r>
      <w:hyperlink r:id="rId10">
        <w:r w:rsidRPr="003B0F42">
          <w:rPr>
            <w:rFonts w:asciiTheme="minorHAnsi" w:hAnsiTheme="minorHAnsi" w:cstheme="minorHAnsi"/>
            <w:color w:val="auto"/>
            <w:sz w:val="20"/>
            <w:szCs w:val="20"/>
            <w:u w:val="single"/>
          </w:rPr>
          <w:t>https://plato.stanford.edu/archives/spr2016/entries/neo</w:t>
        </w:r>
        <w:r w:rsidR="00FA4872">
          <w:rPr>
            <w:rFonts w:asciiTheme="minorHAnsi" w:hAnsiTheme="minorHAnsi" w:cstheme="minorHAnsi"/>
            <w:color w:val="auto"/>
            <w:sz w:val="20"/>
            <w:szCs w:val="20"/>
            <w:u w:val="single"/>
          </w:rPr>
          <w:t>Plato</w:t>
        </w:r>
        <w:r w:rsidRPr="003B0F42">
          <w:rPr>
            <w:rFonts w:asciiTheme="minorHAnsi" w:hAnsiTheme="minorHAnsi" w:cstheme="minorHAnsi"/>
            <w:color w:val="auto"/>
            <w:sz w:val="20"/>
            <w:szCs w:val="20"/>
            <w:u w:val="single"/>
          </w:rPr>
          <w:t>ism/</w:t>
        </w:r>
      </w:hyperlink>
      <w:r w:rsidRPr="003B0F42">
        <w:rPr>
          <w:rFonts w:asciiTheme="minorHAnsi" w:hAnsiTheme="minorHAnsi" w:cstheme="minorHAnsi"/>
          <w:color w:val="auto"/>
          <w:sz w:val="20"/>
          <w:szCs w:val="20"/>
        </w:rPr>
        <w:t xml:space="preserve">&gt;. </w:t>
      </w:r>
    </w:p>
    <w:sectPr w:rsidR="00DF4083" w:rsidRPr="003B0F42" w:rsidSect="0028564C">
      <w:pgSz w:w="9072" w:h="13325"/>
      <w:pgMar w:top="1418" w:right="1417" w:bottom="1418" w:left="1418"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50E26" w14:textId="77777777" w:rsidR="00C52BB1" w:rsidRDefault="00C52BB1">
      <w:pPr>
        <w:spacing w:line="240" w:lineRule="auto"/>
      </w:pPr>
      <w:r>
        <w:separator/>
      </w:r>
    </w:p>
  </w:endnote>
  <w:endnote w:type="continuationSeparator" w:id="0">
    <w:p w14:paraId="40ADD2D0" w14:textId="77777777" w:rsidR="00C52BB1" w:rsidRDefault="00C52B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0697F" w14:textId="77777777" w:rsidR="00C52BB1" w:rsidRDefault="00C52BB1">
      <w:pPr>
        <w:spacing w:line="240" w:lineRule="auto"/>
      </w:pPr>
      <w:r>
        <w:separator/>
      </w:r>
    </w:p>
  </w:footnote>
  <w:footnote w:type="continuationSeparator" w:id="0">
    <w:p w14:paraId="2AAB0DE3" w14:textId="77777777" w:rsidR="00C52BB1" w:rsidRDefault="00C52BB1">
      <w:pPr>
        <w:spacing w:line="240" w:lineRule="auto"/>
      </w:pPr>
      <w:r>
        <w:continuationSeparator/>
      </w:r>
    </w:p>
  </w:footnote>
  <w:footnote w:id="1">
    <w:p w14:paraId="43A9AB04" w14:textId="0BA48FC6" w:rsidR="003D2AD4" w:rsidRPr="003B0F42" w:rsidRDefault="003D2AD4" w:rsidP="0028564C">
      <w:pPr>
        <w:pStyle w:val="DipnotMetni"/>
        <w:ind w:right="-284"/>
        <w:rPr>
          <w:rFonts w:asciiTheme="minorHAnsi" w:hAnsiTheme="minorHAnsi" w:cstheme="minorHAnsi"/>
          <w:color w:val="auto"/>
          <w:sz w:val="18"/>
          <w:szCs w:val="18"/>
          <w:lang w:val="tr-TR"/>
        </w:rPr>
      </w:pPr>
      <w:r>
        <w:rPr>
          <w:rStyle w:val="DipnotBavurusu"/>
        </w:rPr>
        <w:t>*</w:t>
      </w:r>
      <w:r w:rsidRPr="003B0F42">
        <w:rPr>
          <w:rFonts w:asciiTheme="minorHAnsi" w:hAnsiTheme="minorHAnsi" w:cstheme="minorHAnsi"/>
          <w:color w:val="auto"/>
          <w:sz w:val="18"/>
          <w:szCs w:val="18"/>
        </w:rPr>
        <w:t xml:space="preserve"> Ph.D. </w:t>
      </w:r>
      <w:proofErr w:type="spellStart"/>
      <w:r w:rsidRPr="003B0F42">
        <w:rPr>
          <w:rFonts w:asciiTheme="minorHAnsi" w:hAnsiTheme="minorHAnsi" w:cstheme="minorHAnsi"/>
          <w:color w:val="auto"/>
          <w:sz w:val="18"/>
          <w:szCs w:val="18"/>
        </w:rPr>
        <w:t>Medeniyet</w:t>
      </w:r>
      <w:proofErr w:type="spellEnd"/>
      <w:r w:rsidRPr="003B0F42">
        <w:rPr>
          <w:rFonts w:asciiTheme="minorHAnsi" w:hAnsiTheme="minorHAnsi" w:cstheme="minorHAnsi"/>
          <w:color w:val="auto"/>
          <w:sz w:val="18"/>
          <w:szCs w:val="18"/>
        </w:rPr>
        <w:t xml:space="preserve"> University, İstanbul. tturkoglu92@gmail.com</w:t>
      </w:r>
    </w:p>
  </w:footnote>
  <w:footnote w:id="2">
    <w:p w14:paraId="2874729D" w14:textId="716017F5"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The Staff of Moses</w:t>
      </w:r>
      <w:r w:rsidRPr="003B0F42">
        <w:rPr>
          <w:rFonts w:asciiTheme="minorHAnsi" w:hAnsiTheme="minorHAnsi" w:cstheme="minorHAnsi"/>
          <w:color w:val="auto"/>
          <w:sz w:val="18"/>
          <w:szCs w:val="18"/>
        </w:rPr>
        <w:t xml:space="preserve">, (Istanbul: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2002), 2</w:t>
      </w:r>
    </w:p>
  </w:footnote>
  <w:footnote w:id="3">
    <w:p w14:paraId="165DA8B6"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The Letters, (Istanbul: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2010) 505-6</w:t>
      </w:r>
    </w:p>
  </w:footnote>
  <w:footnote w:id="4">
    <w:p w14:paraId="221E0006" w14:textId="7BC9AC4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proofErr w:type="spellStart"/>
      <w:r w:rsidRPr="003B0F42">
        <w:rPr>
          <w:rFonts w:asciiTheme="minorHAnsi" w:hAnsiTheme="minorHAnsi" w:cstheme="minorHAnsi"/>
          <w:i/>
          <w:color w:val="auto"/>
          <w:sz w:val="18"/>
          <w:szCs w:val="18"/>
        </w:rPr>
        <w:t>Sözler</w:t>
      </w:r>
      <w:proofErr w:type="spellEnd"/>
      <w:r w:rsidRPr="003B0F42">
        <w:rPr>
          <w:rFonts w:asciiTheme="minorHAnsi" w:hAnsiTheme="minorHAnsi" w:cstheme="minorHAnsi"/>
          <w:i/>
          <w:color w:val="auto"/>
          <w:sz w:val="18"/>
          <w:szCs w:val="18"/>
        </w:rPr>
        <w:t>,</w:t>
      </w:r>
      <w:r w:rsidRPr="003B0F42">
        <w:rPr>
          <w:rFonts w:asciiTheme="minorHAnsi" w:hAnsiTheme="minorHAnsi" w:cstheme="minorHAnsi"/>
          <w:color w:val="auto"/>
          <w:sz w:val="18"/>
          <w:szCs w:val="18"/>
        </w:rPr>
        <w:t xml:space="preserve"> (Istanbul: </w:t>
      </w:r>
      <w:proofErr w:type="spellStart"/>
      <w:r w:rsidRPr="003B0F42">
        <w:rPr>
          <w:rFonts w:asciiTheme="minorHAnsi" w:hAnsiTheme="minorHAnsi" w:cstheme="minorHAnsi"/>
          <w:color w:val="auto"/>
          <w:sz w:val="18"/>
          <w:szCs w:val="18"/>
        </w:rPr>
        <w:t>Söz</w:t>
      </w:r>
      <w:proofErr w:type="spellEnd"/>
      <w:r w:rsidRPr="003B0F42">
        <w:rPr>
          <w:rFonts w:asciiTheme="minorHAnsi" w:hAnsiTheme="minorHAnsi" w:cstheme="minorHAnsi"/>
          <w:color w:val="auto"/>
          <w:sz w:val="18"/>
          <w:szCs w:val="18"/>
        </w:rPr>
        <w:t xml:space="preserve"> </w:t>
      </w:r>
      <w:proofErr w:type="spellStart"/>
      <w:r w:rsidRPr="003B0F42">
        <w:rPr>
          <w:rFonts w:asciiTheme="minorHAnsi" w:hAnsiTheme="minorHAnsi" w:cstheme="minorHAnsi"/>
          <w:color w:val="auto"/>
          <w:sz w:val="18"/>
          <w:szCs w:val="18"/>
        </w:rPr>
        <w:t>Matbaacılık</w:t>
      </w:r>
      <w:proofErr w:type="spellEnd"/>
      <w:r w:rsidRPr="003B0F42">
        <w:rPr>
          <w:rFonts w:asciiTheme="minorHAnsi" w:hAnsiTheme="minorHAnsi" w:cstheme="minorHAnsi"/>
          <w:color w:val="auto"/>
          <w:sz w:val="18"/>
          <w:szCs w:val="18"/>
        </w:rPr>
        <w:t xml:space="preserve"> </w:t>
      </w:r>
      <w:proofErr w:type="spellStart"/>
      <w:r w:rsidRPr="003B0F42">
        <w:rPr>
          <w:rFonts w:asciiTheme="minorHAnsi" w:hAnsiTheme="minorHAnsi" w:cstheme="minorHAnsi"/>
          <w:color w:val="auto"/>
          <w:sz w:val="18"/>
          <w:szCs w:val="18"/>
        </w:rPr>
        <w:t>Yayıncılık</w:t>
      </w:r>
      <w:proofErr w:type="spellEnd"/>
      <w:r w:rsidRPr="003B0F42">
        <w:rPr>
          <w:rFonts w:asciiTheme="minorHAnsi" w:hAnsiTheme="minorHAnsi" w:cstheme="minorHAnsi"/>
          <w:color w:val="auto"/>
          <w:sz w:val="18"/>
          <w:szCs w:val="18"/>
        </w:rPr>
        <w:t>, 2012) 1013</w:t>
      </w:r>
    </w:p>
  </w:footnote>
  <w:footnote w:id="5">
    <w:p w14:paraId="73F3989B"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The Rays </w:t>
      </w:r>
      <w:r w:rsidRPr="003B0F42">
        <w:rPr>
          <w:rFonts w:asciiTheme="minorHAnsi" w:hAnsiTheme="minorHAnsi" w:cstheme="minorHAnsi"/>
          <w:color w:val="auto"/>
          <w:sz w:val="18"/>
          <w:szCs w:val="18"/>
        </w:rPr>
        <w:t xml:space="preserve">(Istanbul: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2010), 325</w:t>
      </w:r>
    </w:p>
  </w:footnote>
  <w:footnote w:id="6">
    <w:p w14:paraId="63325583"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327</w:t>
      </w:r>
    </w:p>
  </w:footnote>
  <w:footnote w:id="7">
    <w:p w14:paraId="1D076F50"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620</w:t>
      </w:r>
    </w:p>
  </w:footnote>
  <w:footnote w:id="8">
    <w:p w14:paraId="0B3DA83A" w14:textId="77777777" w:rsidR="00C7607E" w:rsidRPr="003B0F42" w:rsidRDefault="00C7607E" w:rsidP="00C7607E">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698</w:t>
      </w:r>
    </w:p>
  </w:footnote>
  <w:footnote w:id="9">
    <w:p w14:paraId="4146190B"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The Rays</w:t>
      </w:r>
      <w:r w:rsidRPr="003B0F42">
        <w:rPr>
          <w:rFonts w:asciiTheme="minorHAnsi" w:hAnsiTheme="minorHAnsi" w:cstheme="minorHAnsi"/>
          <w:color w:val="auto"/>
          <w:sz w:val="18"/>
          <w:szCs w:val="18"/>
        </w:rPr>
        <w:t xml:space="preserve"> (Istanbul: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2010), 404</w:t>
      </w:r>
    </w:p>
  </w:footnote>
  <w:footnote w:id="10">
    <w:p w14:paraId="3D50ECD9" w14:textId="02F84F76" w:rsidR="003D2AD4" w:rsidRPr="003B0F42" w:rsidRDefault="003D2AD4" w:rsidP="009D1E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74</w:t>
      </w:r>
      <w:r>
        <w:rPr>
          <w:rFonts w:asciiTheme="minorHAnsi" w:hAnsiTheme="minorHAnsi" w:cstheme="minorHAnsi"/>
          <w:color w:val="auto"/>
          <w:sz w:val="18"/>
          <w:szCs w:val="18"/>
        </w:rPr>
        <w:t>9</w:t>
      </w:r>
    </w:p>
  </w:footnote>
  <w:footnote w:id="11">
    <w:p w14:paraId="649B077D" w14:textId="0DF619CC" w:rsidR="003D2AD4" w:rsidRPr="003B0F42" w:rsidRDefault="003D2AD4" w:rsidP="009D1E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w:t>
      </w:r>
      <w:r>
        <w:rPr>
          <w:rFonts w:asciiTheme="minorHAnsi" w:hAnsiTheme="minorHAnsi" w:cstheme="minorHAnsi"/>
          <w:color w:val="auto"/>
          <w:sz w:val="18"/>
          <w:szCs w:val="18"/>
        </w:rPr>
        <w:t>z</w:t>
      </w:r>
      <w:r w:rsidRPr="003B0F42">
        <w:rPr>
          <w:rFonts w:asciiTheme="minorHAnsi" w:hAnsiTheme="minorHAnsi" w:cstheme="minorHAnsi"/>
          <w:color w:val="auto"/>
          <w:sz w:val="18"/>
          <w:szCs w:val="18"/>
        </w:rPr>
        <w:t xml:space="preserve">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The Words</w:t>
      </w:r>
      <w:r w:rsidRPr="003B0F42">
        <w:rPr>
          <w:rFonts w:asciiTheme="minorHAnsi" w:hAnsiTheme="minorHAnsi" w:cstheme="minorHAnsi"/>
          <w:color w:val="auto"/>
          <w:sz w:val="18"/>
          <w:szCs w:val="18"/>
        </w:rPr>
        <w:t xml:space="preserve">, (Istanbul: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2010), 565</w:t>
      </w:r>
    </w:p>
  </w:footnote>
  <w:footnote w:id="12">
    <w:p w14:paraId="2A7B2B44"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145</w:t>
      </w:r>
    </w:p>
  </w:footnote>
  <w:footnote w:id="13">
    <w:p w14:paraId="523795E9"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565</w:t>
      </w:r>
    </w:p>
  </w:footnote>
  <w:footnote w:id="14">
    <w:p w14:paraId="4F2F0E31"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5</w:t>
      </w:r>
    </w:p>
  </w:footnote>
  <w:footnote w:id="15">
    <w:p w14:paraId="5B403B80"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w:t>
      </w:r>
      <w:proofErr w:type="spellStart"/>
      <w:r w:rsidRPr="003B0F42">
        <w:rPr>
          <w:rFonts w:asciiTheme="minorHAnsi" w:hAnsiTheme="minorHAnsi" w:cstheme="minorHAnsi"/>
          <w:color w:val="auto"/>
          <w:sz w:val="18"/>
          <w:szCs w:val="18"/>
        </w:rPr>
        <w:t>Micheal</w:t>
      </w:r>
      <w:proofErr w:type="spellEnd"/>
      <w:r w:rsidRPr="003B0F42">
        <w:rPr>
          <w:rFonts w:asciiTheme="minorHAnsi" w:hAnsiTheme="minorHAnsi" w:cstheme="minorHAnsi"/>
          <w:color w:val="auto"/>
          <w:sz w:val="18"/>
          <w:szCs w:val="18"/>
        </w:rPr>
        <w:t xml:space="preserve">. E. </w:t>
      </w:r>
      <w:proofErr w:type="spellStart"/>
      <w:r w:rsidRPr="003B0F42">
        <w:rPr>
          <w:rFonts w:asciiTheme="minorHAnsi" w:hAnsiTheme="minorHAnsi" w:cstheme="minorHAnsi"/>
          <w:color w:val="auto"/>
          <w:sz w:val="18"/>
          <w:szCs w:val="18"/>
        </w:rPr>
        <w:t>Marmura</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The Conflict over the World’s Pre-Eternity in the </w:t>
      </w:r>
      <w:proofErr w:type="spellStart"/>
      <w:r w:rsidRPr="003B0F42">
        <w:rPr>
          <w:rFonts w:asciiTheme="minorHAnsi" w:hAnsiTheme="minorHAnsi" w:cstheme="minorHAnsi"/>
          <w:i/>
          <w:color w:val="auto"/>
          <w:sz w:val="18"/>
          <w:szCs w:val="18"/>
        </w:rPr>
        <w:t>Tahafuts</w:t>
      </w:r>
      <w:proofErr w:type="spellEnd"/>
      <w:r w:rsidRPr="003B0F42">
        <w:rPr>
          <w:rFonts w:asciiTheme="minorHAnsi" w:hAnsiTheme="minorHAnsi" w:cstheme="minorHAnsi"/>
          <w:i/>
          <w:color w:val="auto"/>
          <w:sz w:val="18"/>
          <w:szCs w:val="18"/>
        </w:rPr>
        <w:t xml:space="preserve"> of Al-Ghazali and Ibn </w:t>
      </w:r>
      <w:proofErr w:type="spellStart"/>
      <w:r w:rsidRPr="003B0F42">
        <w:rPr>
          <w:rFonts w:asciiTheme="minorHAnsi" w:hAnsiTheme="minorHAnsi" w:cstheme="minorHAnsi"/>
          <w:i/>
          <w:color w:val="auto"/>
          <w:sz w:val="18"/>
          <w:szCs w:val="18"/>
        </w:rPr>
        <w:t>Rusd</w:t>
      </w:r>
      <w:proofErr w:type="spellEnd"/>
      <w:r w:rsidRPr="003B0F42">
        <w:rPr>
          <w:rFonts w:asciiTheme="minorHAnsi" w:hAnsiTheme="minorHAnsi" w:cstheme="minorHAnsi"/>
          <w:color w:val="auto"/>
          <w:sz w:val="18"/>
          <w:szCs w:val="18"/>
        </w:rPr>
        <w:t>, (Doctorate Thesis, University of Michigan, 1959)</w:t>
      </w:r>
    </w:p>
  </w:footnote>
  <w:footnote w:id="16">
    <w:p w14:paraId="4A378533"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Ghazali, </w:t>
      </w:r>
      <w:proofErr w:type="spellStart"/>
      <w:r w:rsidRPr="003B0F42">
        <w:rPr>
          <w:rFonts w:asciiTheme="minorHAnsi" w:hAnsiTheme="minorHAnsi" w:cstheme="minorHAnsi"/>
          <w:i/>
          <w:color w:val="auto"/>
          <w:sz w:val="18"/>
          <w:szCs w:val="18"/>
        </w:rPr>
        <w:t>Tahafut</w:t>
      </w:r>
      <w:proofErr w:type="spellEnd"/>
      <w:r w:rsidRPr="003B0F42">
        <w:rPr>
          <w:rFonts w:asciiTheme="minorHAnsi" w:hAnsiTheme="minorHAnsi" w:cstheme="minorHAnsi"/>
          <w:i/>
          <w:color w:val="auto"/>
          <w:sz w:val="18"/>
          <w:szCs w:val="18"/>
        </w:rPr>
        <w:t xml:space="preserve"> al-</w:t>
      </w:r>
      <w:proofErr w:type="spellStart"/>
      <w:r w:rsidRPr="003B0F42">
        <w:rPr>
          <w:rFonts w:asciiTheme="minorHAnsi" w:hAnsiTheme="minorHAnsi" w:cstheme="minorHAnsi"/>
          <w:i/>
          <w:color w:val="auto"/>
          <w:sz w:val="18"/>
          <w:szCs w:val="18"/>
        </w:rPr>
        <w:t>Falasifa</w:t>
      </w:r>
      <w:proofErr w:type="spellEnd"/>
      <w:r w:rsidRPr="003B0F42">
        <w:rPr>
          <w:rFonts w:asciiTheme="minorHAnsi" w:hAnsiTheme="minorHAnsi" w:cstheme="minorHAnsi"/>
          <w:i/>
          <w:color w:val="auto"/>
          <w:sz w:val="18"/>
          <w:szCs w:val="18"/>
        </w:rPr>
        <w:t xml:space="preserve"> (Incoherence of the Philosophers)</w:t>
      </w:r>
      <w:proofErr w:type="gramStart"/>
      <w:r w:rsidRPr="003B0F42">
        <w:rPr>
          <w:rFonts w:asciiTheme="minorHAnsi" w:hAnsiTheme="minorHAnsi" w:cstheme="minorHAnsi"/>
          <w:i/>
          <w:color w:val="auto"/>
          <w:sz w:val="18"/>
          <w:szCs w:val="18"/>
        </w:rPr>
        <w:t>,</w:t>
      </w:r>
      <w:r w:rsidRPr="003B0F42">
        <w:rPr>
          <w:rFonts w:asciiTheme="minorHAnsi" w:hAnsiTheme="minorHAnsi" w:cstheme="minorHAnsi"/>
          <w:color w:val="auto"/>
          <w:sz w:val="18"/>
          <w:szCs w:val="18"/>
        </w:rPr>
        <w:t xml:space="preserve"> ,</w:t>
      </w:r>
      <w:proofErr w:type="gramEnd"/>
      <w:r w:rsidRPr="003B0F42">
        <w:rPr>
          <w:rFonts w:asciiTheme="minorHAnsi" w:hAnsiTheme="minorHAnsi" w:cstheme="minorHAnsi"/>
          <w:color w:val="auto"/>
          <w:sz w:val="18"/>
          <w:szCs w:val="18"/>
        </w:rPr>
        <w:t xml:space="preserve">trans. by </w:t>
      </w:r>
      <w:proofErr w:type="spellStart"/>
      <w:r w:rsidRPr="003B0F42">
        <w:rPr>
          <w:rFonts w:asciiTheme="minorHAnsi" w:hAnsiTheme="minorHAnsi" w:cstheme="minorHAnsi"/>
          <w:color w:val="auto"/>
          <w:sz w:val="18"/>
          <w:szCs w:val="18"/>
        </w:rPr>
        <w:t>Sabih</w:t>
      </w:r>
      <w:proofErr w:type="spellEnd"/>
      <w:r w:rsidRPr="003B0F42">
        <w:rPr>
          <w:rFonts w:asciiTheme="minorHAnsi" w:hAnsiTheme="minorHAnsi" w:cstheme="minorHAnsi"/>
          <w:color w:val="auto"/>
          <w:sz w:val="18"/>
          <w:szCs w:val="18"/>
        </w:rPr>
        <w:t xml:space="preserve"> Ahmad </w:t>
      </w:r>
      <w:proofErr w:type="spellStart"/>
      <w:r w:rsidRPr="003B0F42">
        <w:rPr>
          <w:rFonts w:asciiTheme="minorHAnsi" w:hAnsiTheme="minorHAnsi" w:cstheme="minorHAnsi"/>
          <w:color w:val="auto"/>
          <w:sz w:val="18"/>
          <w:szCs w:val="18"/>
        </w:rPr>
        <w:t>Kamali</w:t>
      </w:r>
      <w:proofErr w:type="spellEnd"/>
      <w:r w:rsidRPr="003B0F42">
        <w:rPr>
          <w:rFonts w:asciiTheme="minorHAnsi" w:hAnsiTheme="minorHAnsi" w:cstheme="minorHAnsi"/>
          <w:color w:val="auto"/>
          <w:sz w:val="18"/>
          <w:szCs w:val="18"/>
        </w:rPr>
        <w:t>, (Pakistan Philosophical Congress Publication No:3, Lahore:1963), 5</w:t>
      </w:r>
    </w:p>
  </w:footnote>
  <w:footnote w:id="17">
    <w:p w14:paraId="7C4800F4" w14:textId="2FB9BD0C"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Ghazali, </w:t>
      </w:r>
      <w:proofErr w:type="spellStart"/>
      <w:r w:rsidRPr="003B0F42">
        <w:rPr>
          <w:rFonts w:asciiTheme="minorHAnsi" w:hAnsiTheme="minorHAnsi" w:cstheme="minorHAnsi"/>
          <w:i/>
          <w:color w:val="auto"/>
          <w:sz w:val="18"/>
          <w:szCs w:val="18"/>
        </w:rPr>
        <w:t>Tahafut</w:t>
      </w:r>
      <w:proofErr w:type="spellEnd"/>
      <w:r w:rsidRPr="003B0F42">
        <w:rPr>
          <w:rFonts w:asciiTheme="minorHAnsi" w:hAnsiTheme="minorHAnsi" w:cstheme="minorHAnsi"/>
          <w:i/>
          <w:color w:val="auto"/>
          <w:sz w:val="18"/>
          <w:szCs w:val="18"/>
        </w:rPr>
        <w:t xml:space="preserve"> al-</w:t>
      </w:r>
      <w:proofErr w:type="spellStart"/>
      <w:r w:rsidRPr="003B0F42">
        <w:rPr>
          <w:rFonts w:asciiTheme="minorHAnsi" w:hAnsiTheme="minorHAnsi" w:cstheme="minorHAnsi"/>
          <w:i/>
          <w:color w:val="auto"/>
          <w:sz w:val="18"/>
          <w:szCs w:val="18"/>
        </w:rPr>
        <w:t>Falasifa</w:t>
      </w:r>
      <w:proofErr w:type="spellEnd"/>
      <w:r w:rsidRPr="003B0F42">
        <w:rPr>
          <w:rFonts w:asciiTheme="minorHAnsi" w:hAnsiTheme="minorHAnsi" w:cstheme="minorHAnsi"/>
          <w:i/>
          <w:color w:val="auto"/>
          <w:sz w:val="18"/>
          <w:szCs w:val="18"/>
        </w:rPr>
        <w:t xml:space="preserve"> (Incoherence of the Philosophers)</w:t>
      </w:r>
      <w:r w:rsidRPr="003B0F42">
        <w:rPr>
          <w:rFonts w:asciiTheme="minorHAnsi" w:hAnsiTheme="minorHAnsi" w:cstheme="minorHAnsi"/>
          <w:color w:val="auto"/>
          <w:sz w:val="18"/>
          <w:szCs w:val="18"/>
        </w:rPr>
        <w:t>, trans</w:t>
      </w:r>
      <w:r>
        <w:rPr>
          <w:rFonts w:asciiTheme="minorHAnsi" w:hAnsiTheme="minorHAnsi" w:cstheme="minorHAnsi"/>
          <w:color w:val="auto"/>
          <w:sz w:val="18"/>
          <w:szCs w:val="18"/>
        </w:rPr>
        <w:t xml:space="preserve">lated </w:t>
      </w:r>
      <w:r w:rsidRPr="003B0F42">
        <w:rPr>
          <w:rFonts w:asciiTheme="minorHAnsi" w:hAnsiTheme="minorHAnsi" w:cstheme="minorHAnsi"/>
          <w:color w:val="auto"/>
          <w:sz w:val="18"/>
          <w:szCs w:val="18"/>
        </w:rPr>
        <w:t xml:space="preserve">by </w:t>
      </w:r>
      <w:proofErr w:type="spellStart"/>
      <w:r w:rsidRPr="003B0F42">
        <w:rPr>
          <w:rFonts w:asciiTheme="minorHAnsi" w:hAnsiTheme="minorHAnsi" w:cstheme="minorHAnsi"/>
          <w:color w:val="auto"/>
          <w:sz w:val="18"/>
          <w:szCs w:val="18"/>
        </w:rPr>
        <w:t>Sabih</w:t>
      </w:r>
      <w:proofErr w:type="spellEnd"/>
      <w:r w:rsidRPr="003B0F42">
        <w:rPr>
          <w:rFonts w:asciiTheme="minorHAnsi" w:hAnsiTheme="minorHAnsi" w:cstheme="minorHAnsi"/>
          <w:color w:val="auto"/>
          <w:sz w:val="18"/>
          <w:szCs w:val="18"/>
        </w:rPr>
        <w:t xml:space="preserve"> Ahmad </w:t>
      </w:r>
      <w:proofErr w:type="spellStart"/>
      <w:r w:rsidRPr="003B0F42">
        <w:rPr>
          <w:rFonts w:asciiTheme="minorHAnsi" w:hAnsiTheme="minorHAnsi" w:cstheme="minorHAnsi"/>
          <w:color w:val="auto"/>
          <w:sz w:val="18"/>
          <w:szCs w:val="18"/>
        </w:rPr>
        <w:t>Kamali</w:t>
      </w:r>
      <w:proofErr w:type="spellEnd"/>
      <w:r w:rsidRPr="003B0F42">
        <w:rPr>
          <w:rFonts w:asciiTheme="minorHAnsi" w:hAnsiTheme="minorHAnsi" w:cstheme="minorHAnsi"/>
          <w:color w:val="auto"/>
          <w:sz w:val="18"/>
          <w:szCs w:val="18"/>
        </w:rPr>
        <w:t>, (Pakistan Philosophical Congress Publication No:3, Lahore:1963),2</w:t>
      </w:r>
    </w:p>
  </w:footnote>
  <w:footnote w:id="18">
    <w:p w14:paraId="71597DCF"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2</w:t>
      </w:r>
    </w:p>
  </w:footnote>
  <w:footnote w:id="19">
    <w:p w14:paraId="113C6111"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w:t>
      </w:r>
      <w:proofErr w:type="spellStart"/>
      <w:r w:rsidRPr="003B0F42">
        <w:rPr>
          <w:rFonts w:asciiTheme="minorHAnsi" w:hAnsiTheme="minorHAnsi" w:cstheme="minorHAnsi"/>
          <w:color w:val="auto"/>
          <w:sz w:val="18"/>
          <w:szCs w:val="18"/>
        </w:rPr>
        <w:t>Hakan</w:t>
      </w:r>
      <w:proofErr w:type="spellEnd"/>
      <w:r w:rsidRPr="003B0F42">
        <w:rPr>
          <w:rFonts w:asciiTheme="minorHAnsi" w:hAnsiTheme="minorHAnsi" w:cstheme="minorHAnsi"/>
          <w:color w:val="auto"/>
          <w:sz w:val="18"/>
          <w:szCs w:val="18"/>
        </w:rPr>
        <w:t xml:space="preserve"> </w:t>
      </w:r>
      <w:proofErr w:type="spellStart"/>
      <w:r w:rsidRPr="003B0F42">
        <w:rPr>
          <w:rFonts w:asciiTheme="minorHAnsi" w:hAnsiTheme="minorHAnsi" w:cstheme="minorHAnsi"/>
          <w:color w:val="auto"/>
          <w:sz w:val="18"/>
          <w:szCs w:val="18"/>
        </w:rPr>
        <w:t>Gok</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Said </w:t>
      </w:r>
      <w:proofErr w:type="spellStart"/>
      <w:r w:rsidRPr="003B0F42">
        <w:rPr>
          <w:rFonts w:asciiTheme="minorHAnsi" w:hAnsiTheme="minorHAnsi" w:cstheme="minorHAnsi"/>
          <w:i/>
          <w:color w:val="auto"/>
          <w:sz w:val="18"/>
          <w:szCs w:val="18"/>
        </w:rPr>
        <w:t>Nursi’s</w:t>
      </w:r>
      <w:proofErr w:type="spellEnd"/>
      <w:r w:rsidRPr="003B0F42">
        <w:rPr>
          <w:rFonts w:asciiTheme="minorHAnsi" w:hAnsiTheme="minorHAnsi" w:cstheme="minorHAnsi"/>
          <w:i/>
          <w:color w:val="auto"/>
          <w:sz w:val="18"/>
          <w:szCs w:val="18"/>
        </w:rPr>
        <w:t xml:space="preserve"> Arguments for the Existence of God in </w:t>
      </w:r>
      <w:proofErr w:type="spellStart"/>
      <w:r w:rsidRPr="003B0F42">
        <w:rPr>
          <w:rFonts w:asciiTheme="minorHAnsi" w:hAnsiTheme="minorHAnsi" w:cstheme="minorHAnsi"/>
          <w:i/>
          <w:color w:val="auto"/>
          <w:sz w:val="18"/>
          <w:szCs w:val="18"/>
        </w:rPr>
        <w:t>Risale-i</w:t>
      </w:r>
      <w:proofErr w:type="spellEnd"/>
      <w:r w:rsidRPr="003B0F42">
        <w:rPr>
          <w:rFonts w:asciiTheme="minorHAnsi" w:hAnsiTheme="minorHAnsi" w:cstheme="minorHAnsi"/>
          <w:i/>
          <w:color w:val="auto"/>
          <w:sz w:val="18"/>
          <w:szCs w:val="18"/>
        </w:rPr>
        <w:t xml:space="preserve"> Nur,</w:t>
      </w:r>
      <w:r w:rsidRPr="003B0F42">
        <w:rPr>
          <w:rFonts w:asciiTheme="minorHAnsi" w:hAnsiTheme="minorHAnsi" w:cstheme="minorHAnsi"/>
          <w:color w:val="auto"/>
          <w:sz w:val="18"/>
          <w:szCs w:val="18"/>
        </w:rPr>
        <w:t xml:space="preserve"> (Durham Theses, Durham University), </w:t>
      </w:r>
      <w:hyperlink r:id="rId1">
        <w:r w:rsidRPr="003B0F42">
          <w:rPr>
            <w:rFonts w:asciiTheme="minorHAnsi" w:hAnsiTheme="minorHAnsi" w:cstheme="minorHAnsi"/>
            <w:color w:val="auto"/>
            <w:sz w:val="18"/>
            <w:szCs w:val="18"/>
            <w:u w:val="single"/>
          </w:rPr>
          <w:t>http://etheses.dur.ac.uk/10994/1/TheThesisHakanGok.pdf?DDD35+</w:t>
        </w:r>
      </w:hyperlink>
      <w:r w:rsidRPr="003B0F42">
        <w:rPr>
          <w:rFonts w:asciiTheme="minorHAnsi" w:hAnsiTheme="minorHAnsi" w:cstheme="minorHAnsi"/>
          <w:color w:val="auto"/>
          <w:sz w:val="18"/>
          <w:szCs w:val="18"/>
        </w:rPr>
        <w:t xml:space="preserve"> </w:t>
      </w:r>
    </w:p>
  </w:footnote>
  <w:footnote w:id="20">
    <w:p w14:paraId="54648E2F"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The Words, </w:t>
      </w:r>
      <w:r w:rsidRPr="003B0F42">
        <w:rPr>
          <w:rFonts w:asciiTheme="minorHAnsi" w:hAnsiTheme="minorHAnsi" w:cstheme="minorHAnsi"/>
          <w:color w:val="auto"/>
          <w:sz w:val="18"/>
          <w:szCs w:val="18"/>
        </w:rPr>
        <w:t xml:space="preserve">(Istanbul: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2010), 568</w:t>
      </w:r>
    </w:p>
  </w:footnote>
  <w:footnote w:id="21">
    <w:p w14:paraId="30AF8614"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568</w:t>
      </w:r>
    </w:p>
  </w:footnote>
  <w:footnote w:id="22">
    <w:p w14:paraId="58B78169"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568</w:t>
      </w:r>
    </w:p>
  </w:footnote>
  <w:footnote w:id="23">
    <w:p w14:paraId="12EC7250"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Bediüzzaman Said </w:t>
      </w:r>
      <w:proofErr w:type="spellStart"/>
      <w:proofErr w:type="gramStart"/>
      <w:r w:rsidRPr="003B0F42">
        <w:rPr>
          <w:rFonts w:asciiTheme="minorHAnsi" w:hAnsiTheme="minorHAnsi" w:cstheme="minorHAnsi"/>
          <w:i/>
          <w:color w:val="auto"/>
          <w:sz w:val="18"/>
          <w:szCs w:val="18"/>
        </w:rPr>
        <w:t>Nursi</w:t>
      </w:r>
      <w:proofErr w:type="spellEnd"/>
      <w:r w:rsidRPr="003B0F42">
        <w:rPr>
          <w:rFonts w:asciiTheme="minorHAnsi" w:hAnsiTheme="minorHAnsi" w:cstheme="minorHAnsi"/>
          <w:i/>
          <w:color w:val="auto"/>
          <w:sz w:val="18"/>
          <w:szCs w:val="18"/>
        </w:rPr>
        <w:t>,</w:t>
      </w:r>
      <w:r w:rsidRPr="003B0F42">
        <w:rPr>
          <w:rFonts w:asciiTheme="minorHAnsi" w:hAnsiTheme="minorHAnsi" w:cstheme="minorHAnsi"/>
          <w:color w:val="auto"/>
          <w:sz w:val="18"/>
          <w:szCs w:val="18"/>
        </w:rPr>
        <w:t xml:space="preserve">  (</w:t>
      </w:r>
      <w:proofErr w:type="gramEnd"/>
      <w:r w:rsidRPr="003B0F42">
        <w:rPr>
          <w:rFonts w:asciiTheme="minorHAnsi" w:hAnsiTheme="minorHAnsi" w:cstheme="minorHAnsi"/>
          <w:color w:val="auto"/>
          <w:sz w:val="18"/>
          <w:szCs w:val="18"/>
        </w:rPr>
        <w:t xml:space="preserve">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2010), 272</w:t>
      </w:r>
    </w:p>
  </w:footnote>
  <w:footnote w:id="24">
    <w:p w14:paraId="13EA2063"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Ibrahim Abu Rabi’,</w:t>
      </w:r>
      <w:r w:rsidRPr="003B0F42">
        <w:rPr>
          <w:rFonts w:asciiTheme="minorHAnsi" w:hAnsiTheme="minorHAnsi" w:cstheme="minorHAnsi"/>
          <w:i/>
          <w:color w:val="auto"/>
          <w:sz w:val="18"/>
          <w:szCs w:val="18"/>
        </w:rPr>
        <w:t xml:space="preserve"> Islam at the Crossroads: On the Life and Thought of Bediuzzaman Said </w:t>
      </w:r>
      <w:proofErr w:type="spellStart"/>
      <w:r w:rsidRPr="003B0F42">
        <w:rPr>
          <w:rFonts w:asciiTheme="minorHAnsi" w:hAnsiTheme="minorHAnsi" w:cstheme="minorHAnsi"/>
          <w:i/>
          <w:color w:val="auto"/>
          <w:sz w:val="18"/>
          <w:szCs w:val="18"/>
        </w:rPr>
        <w:t>Nursi</w:t>
      </w:r>
      <w:proofErr w:type="spellEnd"/>
      <w:r w:rsidRPr="003B0F42">
        <w:rPr>
          <w:rFonts w:asciiTheme="minorHAnsi" w:hAnsiTheme="minorHAnsi" w:cstheme="minorHAnsi"/>
          <w:i/>
          <w:color w:val="auto"/>
          <w:sz w:val="18"/>
          <w:szCs w:val="18"/>
        </w:rPr>
        <w:t xml:space="preserve">, </w:t>
      </w:r>
      <w:r w:rsidRPr="003B0F42">
        <w:rPr>
          <w:rFonts w:asciiTheme="minorHAnsi" w:hAnsiTheme="minorHAnsi" w:cstheme="minorHAnsi"/>
          <w:color w:val="auto"/>
          <w:sz w:val="18"/>
          <w:szCs w:val="18"/>
        </w:rPr>
        <w:t>(State University of New York Press, Albany: 2003), 203</w:t>
      </w:r>
    </w:p>
  </w:footnote>
  <w:footnote w:id="25">
    <w:p w14:paraId="66A588B2" w14:textId="2F98C6C2"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Colin Turner, ed. by Ibrahim Abu Rabi’, </w:t>
      </w:r>
      <w:r w:rsidRPr="003B0F42">
        <w:rPr>
          <w:rFonts w:asciiTheme="minorHAnsi" w:hAnsiTheme="minorHAnsi" w:cstheme="minorHAnsi"/>
          <w:i/>
          <w:color w:val="auto"/>
          <w:sz w:val="18"/>
          <w:szCs w:val="18"/>
          <w:highlight w:val="white"/>
        </w:rPr>
        <w:t xml:space="preserve">Spiritual Dimensions of Bediuzzaman Said </w:t>
      </w:r>
      <w:proofErr w:type="spellStart"/>
      <w:r w:rsidRPr="003B0F42">
        <w:rPr>
          <w:rFonts w:asciiTheme="minorHAnsi" w:hAnsiTheme="minorHAnsi" w:cstheme="minorHAnsi"/>
          <w:i/>
          <w:color w:val="auto"/>
          <w:sz w:val="18"/>
          <w:szCs w:val="18"/>
          <w:highlight w:val="white"/>
        </w:rPr>
        <w:t>Nursi's</w:t>
      </w:r>
      <w:proofErr w:type="spellEnd"/>
      <w:r w:rsidRPr="003B0F42">
        <w:rPr>
          <w:rFonts w:asciiTheme="minorHAnsi" w:hAnsiTheme="minorHAnsi" w:cstheme="minorHAnsi"/>
          <w:i/>
          <w:color w:val="auto"/>
          <w:sz w:val="18"/>
          <w:szCs w:val="18"/>
          <w:highlight w:val="white"/>
        </w:rPr>
        <w:t xml:space="preserve"> </w:t>
      </w:r>
      <w:proofErr w:type="spellStart"/>
      <w:r w:rsidRPr="003B0F42">
        <w:rPr>
          <w:rFonts w:asciiTheme="minorHAnsi" w:hAnsiTheme="minorHAnsi" w:cstheme="minorHAnsi"/>
          <w:i/>
          <w:color w:val="auto"/>
          <w:sz w:val="18"/>
          <w:szCs w:val="18"/>
          <w:highlight w:val="white"/>
        </w:rPr>
        <w:t>Risale-i</w:t>
      </w:r>
      <w:proofErr w:type="spellEnd"/>
      <w:r w:rsidRPr="003B0F42">
        <w:rPr>
          <w:rFonts w:asciiTheme="minorHAnsi" w:hAnsiTheme="minorHAnsi" w:cstheme="minorHAnsi"/>
          <w:i/>
          <w:color w:val="auto"/>
          <w:sz w:val="18"/>
          <w:szCs w:val="18"/>
          <w:highlight w:val="white"/>
        </w:rPr>
        <w:t xml:space="preserve"> Nur</w:t>
      </w:r>
      <w:r w:rsidRPr="003B0F42">
        <w:rPr>
          <w:rFonts w:asciiTheme="minorHAnsi" w:hAnsiTheme="minorHAnsi" w:cstheme="minorHAnsi"/>
          <w:color w:val="auto"/>
          <w:sz w:val="18"/>
          <w:szCs w:val="18"/>
          <w:highlight w:val="white"/>
        </w:rPr>
        <w:t>, (State University of New York Press, Albany: 2008), 47-8</w:t>
      </w:r>
    </w:p>
  </w:footnote>
  <w:footnote w:id="26">
    <w:p w14:paraId="777A001C"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Bediüzzaman Said </w:t>
      </w:r>
      <w:proofErr w:type="spellStart"/>
      <w:r w:rsidRPr="003B0F42">
        <w:rPr>
          <w:rFonts w:asciiTheme="minorHAnsi" w:hAnsiTheme="minorHAnsi" w:cstheme="minorHAns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The Words</w:t>
      </w:r>
      <w:r w:rsidRPr="003B0F42">
        <w:rPr>
          <w:rFonts w:asciiTheme="minorHAnsi" w:hAnsiTheme="minorHAnsi" w:cstheme="minorHAnsi"/>
          <w:color w:val="auto"/>
          <w:sz w:val="18"/>
          <w:szCs w:val="18"/>
        </w:rPr>
        <w:t xml:space="preserve">, (Istanbul: </w:t>
      </w:r>
      <w:proofErr w:type="spellStart"/>
      <w:r w:rsidRPr="003B0F42">
        <w:rPr>
          <w:rFonts w:asciiTheme="minorHAnsi" w:hAnsiTheme="minorHAnsi" w:cstheme="minorHAnsi"/>
          <w:color w:val="auto"/>
          <w:sz w:val="18"/>
          <w:szCs w:val="18"/>
        </w:rPr>
        <w:t>Sözler</w:t>
      </w:r>
      <w:proofErr w:type="spellEnd"/>
      <w:r w:rsidRPr="003B0F42">
        <w:rPr>
          <w:rFonts w:asciiTheme="minorHAnsi" w:hAnsiTheme="minorHAnsi" w:cstheme="minorHAnsi"/>
          <w:color w:val="auto"/>
          <w:sz w:val="18"/>
          <w:szCs w:val="18"/>
        </w:rPr>
        <w:t xml:space="preserve"> Publications, 2010), 27</w:t>
      </w:r>
    </w:p>
  </w:footnote>
  <w:footnote w:id="27">
    <w:p w14:paraId="1E631E25"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w:t>
      </w:r>
      <w:proofErr w:type="spellStart"/>
      <w:r w:rsidRPr="003B0F42">
        <w:rPr>
          <w:rFonts w:asciiTheme="minorHAnsi" w:hAnsiTheme="minorHAnsi" w:cstheme="minorHAnsi"/>
          <w:color w:val="auto"/>
          <w:sz w:val="18"/>
          <w:szCs w:val="18"/>
        </w:rPr>
        <w:t>Farabi</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Attainment of Happiness, </w:t>
      </w:r>
      <w:r w:rsidRPr="003B0F42">
        <w:rPr>
          <w:rFonts w:asciiTheme="minorHAnsi" w:hAnsiTheme="minorHAnsi" w:cstheme="minorHAnsi"/>
          <w:color w:val="auto"/>
          <w:sz w:val="18"/>
          <w:szCs w:val="18"/>
        </w:rPr>
        <w:t>trans. Muhsin Mahdi, (Cornell University Press, New York: 1962), section 55</w:t>
      </w:r>
    </w:p>
  </w:footnote>
  <w:footnote w:id="28">
    <w:p w14:paraId="5B88418A"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Charles </w:t>
      </w:r>
      <w:proofErr w:type="spellStart"/>
      <w:proofErr w:type="gramStart"/>
      <w:r w:rsidRPr="003B0F42">
        <w:rPr>
          <w:rFonts w:asciiTheme="minorHAnsi" w:hAnsiTheme="minorHAnsi" w:cstheme="minorHAnsi"/>
          <w:color w:val="auto"/>
          <w:sz w:val="18"/>
          <w:szCs w:val="18"/>
        </w:rPr>
        <w:t>E.Butterworth</w:t>
      </w:r>
      <w:proofErr w:type="spellEnd"/>
      <w:proofErr w:type="gramEnd"/>
      <w:r w:rsidRPr="003B0F42">
        <w:rPr>
          <w:rFonts w:asciiTheme="minorHAnsi" w:hAnsiTheme="minorHAnsi" w:cstheme="minorHAnsi"/>
          <w:color w:val="auto"/>
          <w:sz w:val="18"/>
          <w:szCs w:val="18"/>
        </w:rPr>
        <w:t>,</w:t>
      </w:r>
      <w:r w:rsidRPr="003B0F42">
        <w:rPr>
          <w:rFonts w:asciiTheme="minorHAnsi" w:hAnsiTheme="minorHAnsi" w:cstheme="minorHAnsi"/>
          <w:i/>
          <w:color w:val="auto"/>
          <w:sz w:val="18"/>
          <w:szCs w:val="18"/>
        </w:rPr>
        <w:t xml:space="preserve"> “</w:t>
      </w:r>
      <w:r w:rsidRPr="003B0F42">
        <w:rPr>
          <w:rFonts w:asciiTheme="minorHAnsi" w:hAnsiTheme="minorHAnsi" w:cstheme="minorHAnsi"/>
          <w:color w:val="auto"/>
          <w:sz w:val="18"/>
          <w:szCs w:val="18"/>
        </w:rPr>
        <w:t xml:space="preserve">Medieval Islamic Philosophy and the Virtue of Ethics”, </w:t>
      </w:r>
      <w:r w:rsidRPr="003B0F42">
        <w:rPr>
          <w:rFonts w:asciiTheme="minorHAnsi" w:hAnsiTheme="minorHAnsi" w:cstheme="minorHAnsi"/>
          <w:i/>
          <w:color w:val="auto"/>
          <w:sz w:val="18"/>
          <w:szCs w:val="18"/>
        </w:rPr>
        <w:t xml:space="preserve"> </w:t>
      </w:r>
      <w:r w:rsidRPr="003B0F42">
        <w:rPr>
          <w:rFonts w:asciiTheme="minorHAnsi" w:hAnsiTheme="minorHAnsi" w:cstheme="minorHAnsi"/>
          <w:i/>
          <w:color w:val="auto"/>
          <w:sz w:val="18"/>
          <w:szCs w:val="18"/>
          <w:highlight w:val="white"/>
        </w:rPr>
        <w:t>Arabica</w:t>
      </w:r>
      <w:r w:rsidRPr="003B0F42">
        <w:rPr>
          <w:rFonts w:asciiTheme="minorHAnsi" w:hAnsiTheme="minorHAnsi" w:cstheme="minorHAnsi"/>
          <w:color w:val="auto"/>
          <w:sz w:val="18"/>
          <w:szCs w:val="18"/>
          <w:highlight w:val="white"/>
        </w:rPr>
        <w:t xml:space="preserve"> T. 34, Fasc. 2 (Jul., 1987), 238</w:t>
      </w:r>
    </w:p>
  </w:footnote>
  <w:footnote w:id="29">
    <w:p w14:paraId="15472BA5"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Ibid, 244</w:t>
      </w:r>
    </w:p>
  </w:footnote>
  <w:footnote w:id="30">
    <w:p w14:paraId="66620A9E"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Christian </w:t>
      </w:r>
      <w:proofErr w:type="spellStart"/>
      <w:r w:rsidRPr="003B0F42">
        <w:rPr>
          <w:rFonts w:asciiTheme="minorHAnsi" w:hAnsiTheme="minorHAnsi" w:cstheme="minorHAnsi"/>
          <w:color w:val="auto"/>
          <w:sz w:val="18"/>
          <w:szCs w:val="18"/>
        </w:rPr>
        <w:t>Wildberg</w:t>
      </w:r>
      <w:proofErr w:type="spellEnd"/>
      <w:r w:rsidRPr="003B0F42">
        <w:rPr>
          <w:rFonts w:asciiTheme="minorHAnsi" w:hAnsiTheme="minorHAnsi" w:cstheme="minorHAnsi"/>
          <w:color w:val="auto"/>
          <w:sz w:val="18"/>
          <w:szCs w:val="18"/>
        </w:rPr>
        <w:t xml:space="preserve">, "Neoplatonism", </w:t>
      </w:r>
      <w:r w:rsidRPr="003B0F42">
        <w:rPr>
          <w:rFonts w:asciiTheme="minorHAnsi" w:hAnsiTheme="minorHAnsi" w:cstheme="minorHAnsi"/>
          <w:i/>
          <w:color w:val="auto"/>
          <w:sz w:val="18"/>
          <w:szCs w:val="18"/>
        </w:rPr>
        <w:t xml:space="preserve">The Stanford Encyclopedia of Philosophy </w:t>
      </w:r>
      <w:r w:rsidRPr="003B0F42">
        <w:rPr>
          <w:rFonts w:asciiTheme="minorHAnsi" w:hAnsiTheme="minorHAnsi" w:cstheme="minorHAnsi"/>
          <w:color w:val="auto"/>
          <w:sz w:val="18"/>
          <w:szCs w:val="18"/>
        </w:rPr>
        <w:t xml:space="preserve">(Spring 2016 Edition), Edward N. </w:t>
      </w:r>
      <w:proofErr w:type="spellStart"/>
      <w:r w:rsidRPr="003B0F42">
        <w:rPr>
          <w:rFonts w:asciiTheme="minorHAnsi" w:hAnsiTheme="minorHAnsi" w:cstheme="minorHAnsi"/>
          <w:color w:val="auto"/>
          <w:sz w:val="18"/>
          <w:szCs w:val="18"/>
        </w:rPr>
        <w:t>Zalta</w:t>
      </w:r>
      <w:proofErr w:type="spellEnd"/>
      <w:r w:rsidRPr="003B0F42">
        <w:rPr>
          <w:rFonts w:asciiTheme="minorHAnsi" w:hAnsiTheme="minorHAnsi" w:cstheme="minorHAnsi"/>
          <w:color w:val="auto"/>
          <w:sz w:val="18"/>
          <w:szCs w:val="18"/>
        </w:rPr>
        <w:t xml:space="preserve"> (ed.), URL = &lt;</w:t>
      </w:r>
      <w:hyperlink r:id="rId2">
        <w:r w:rsidRPr="003B0F42">
          <w:rPr>
            <w:rFonts w:asciiTheme="minorHAnsi" w:hAnsiTheme="minorHAnsi" w:cstheme="minorHAnsi"/>
            <w:color w:val="auto"/>
            <w:sz w:val="18"/>
            <w:szCs w:val="18"/>
            <w:u w:val="single"/>
          </w:rPr>
          <w:t>https://plato.stanford.edu/archives/spr2016/entries/neoplatonism/</w:t>
        </w:r>
      </w:hyperlink>
      <w:r w:rsidRPr="003B0F42">
        <w:rPr>
          <w:rFonts w:asciiTheme="minorHAnsi" w:hAnsiTheme="minorHAnsi" w:cstheme="minorHAnsi"/>
          <w:color w:val="auto"/>
          <w:sz w:val="18"/>
          <w:szCs w:val="18"/>
        </w:rPr>
        <w:t>&gt;</w:t>
      </w:r>
    </w:p>
  </w:footnote>
  <w:footnote w:id="31">
    <w:p w14:paraId="5A3E39A5"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Charles </w:t>
      </w:r>
      <w:proofErr w:type="spellStart"/>
      <w:proofErr w:type="gramStart"/>
      <w:r w:rsidRPr="003B0F42">
        <w:rPr>
          <w:rFonts w:asciiTheme="minorHAnsi" w:hAnsiTheme="minorHAnsi" w:cstheme="minorHAnsi"/>
          <w:color w:val="auto"/>
          <w:sz w:val="18"/>
          <w:szCs w:val="18"/>
        </w:rPr>
        <w:t>E.Butterworth</w:t>
      </w:r>
      <w:proofErr w:type="spellEnd"/>
      <w:proofErr w:type="gramEnd"/>
      <w:r w:rsidRPr="003B0F42">
        <w:rPr>
          <w:rFonts w:asciiTheme="minorHAnsi" w:hAnsiTheme="minorHAnsi" w:cstheme="minorHAnsi"/>
          <w:color w:val="auto"/>
          <w:sz w:val="18"/>
          <w:szCs w:val="18"/>
        </w:rPr>
        <w:t xml:space="preserve">, “Medieval Islamic Philosophy and the Virtue of Ethics” </w:t>
      </w:r>
      <w:r w:rsidRPr="003B0F42">
        <w:rPr>
          <w:rFonts w:asciiTheme="minorHAnsi" w:hAnsiTheme="minorHAnsi" w:cstheme="minorHAnsi"/>
          <w:i/>
          <w:color w:val="auto"/>
          <w:sz w:val="18"/>
          <w:szCs w:val="18"/>
          <w:highlight w:val="white"/>
        </w:rPr>
        <w:t>Arabica</w:t>
      </w:r>
      <w:r w:rsidRPr="003B0F42">
        <w:rPr>
          <w:rFonts w:asciiTheme="minorHAnsi" w:hAnsiTheme="minorHAnsi" w:cstheme="minorHAnsi"/>
          <w:color w:val="auto"/>
          <w:sz w:val="18"/>
          <w:szCs w:val="18"/>
          <w:highlight w:val="white"/>
        </w:rPr>
        <w:t xml:space="preserve"> T. 34, Fasc. 2, (Jul., 1987), 221-222</w:t>
      </w:r>
    </w:p>
  </w:footnote>
  <w:footnote w:id="32">
    <w:p w14:paraId="20365E83"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Ahmet </w:t>
      </w:r>
      <w:proofErr w:type="spellStart"/>
      <w:r w:rsidRPr="003B0F42">
        <w:rPr>
          <w:rFonts w:asciiTheme="minorHAnsi" w:hAnsiTheme="minorHAnsi" w:cstheme="minorHAnsi"/>
          <w:color w:val="auto"/>
          <w:sz w:val="18"/>
          <w:szCs w:val="18"/>
        </w:rPr>
        <w:t>Yıldız</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Conception of God-man vs the Exemplary Man as an Ethical Ideal: The Tradition of the Prophethood vs the Tradition of the Philosophy with special reference to Said </w:t>
      </w:r>
      <w:proofErr w:type="spellStart"/>
      <w:r w:rsidRPr="003B0F42">
        <w:rPr>
          <w:rFonts w:asciiTheme="minorHAnsi" w:hAnsiTheme="minorHAnsi" w:cstheme="minorHAnsi"/>
          <w:i/>
          <w:color w:val="auto"/>
          <w:sz w:val="18"/>
          <w:szCs w:val="18"/>
        </w:rPr>
        <w:t>Nursi</w:t>
      </w:r>
      <w:proofErr w:type="spellEnd"/>
      <w:r w:rsidRPr="003B0F42">
        <w:rPr>
          <w:rFonts w:asciiTheme="minorHAnsi" w:hAnsiTheme="minorHAnsi" w:cstheme="minorHAnsi"/>
          <w:color w:val="auto"/>
          <w:sz w:val="18"/>
          <w:szCs w:val="18"/>
        </w:rPr>
        <w:t xml:space="preserve">, </w:t>
      </w:r>
      <w:hyperlink r:id="rId3">
        <w:r w:rsidRPr="003B0F42">
          <w:rPr>
            <w:rFonts w:asciiTheme="minorHAnsi" w:hAnsiTheme="minorHAnsi" w:cstheme="minorHAnsi"/>
            <w:color w:val="auto"/>
            <w:sz w:val="18"/>
            <w:szCs w:val="18"/>
            <w:u w:val="single"/>
          </w:rPr>
          <w:t>http://iikv.dergipark.gov.tr/download/article-file/159321</w:t>
        </w:r>
      </w:hyperlink>
      <w:r w:rsidRPr="003B0F42">
        <w:rPr>
          <w:rFonts w:asciiTheme="minorHAnsi" w:hAnsiTheme="minorHAnsi" w:cstheme="minorHAnsi"/>
          <w:color w:val="auto"/>
          <w:sz w:val="18"/>
          <w:szCs w:val="18"/>
        </w:rPr>
        <w:t xml:space="preserve"> </w:t>
      </w:r>
    </w:p>
  </w:footnote>
  <w:footnote w:id="33">
    <w:p w14:paraId="60D48CD2" w14:textId="77777777" w:rsidR="003D2AD4" w:rsidRPr="003B0F42" w:rsidRDefault="003D2AD4" w:rsidP="0028564C">
      <w:pPr>
        <w:spacing w:line="240" w:lineRule="auto"/>
        <w:ind w:right="-284"/>
        <w:rPr>
          <w:rFonts w:asciiTheme="minorHAnsi" w:hAnsiTheme="minorHAnsi" w:cstheme="minorHAnsi"/>
          <w:color w:val="auto"/>
          <w:sz w:val="18"/>
          <w:szCs w:val="18"/>
        </w:rPr>
      </w:pPr>
      <w:r w:rsidRPr="003B0F42">
        <w:rPr>
          <w:rFonts w:asciiTheme="minorHAnsi" w:hAnsiTheme="minorHAnsi" w:cstheme="minorHAnsi"/>
          <w:color w:val="auto"/>
          <w:sz w:val="18"/>
          <w:szCs w:val="18"/>
          <w:vertAlign w:val="superscript"/>
        </w:rPr>
        <w:footnoteRef/>
      </w:r>
      <w:r w:rsidRPr="003B0F42">
        <w:rPr>
          <w:rFonts w:asciiTheme="minorHAnsi" w:hAnsiTheme="minorHAnsi" w:cstheme="minorHAnsi"/>
          <w:color w:val="auto"/>
          <w:sz w:val="18"/>
          <w:szCs w:val="18"/>
        </w:rPr>
        <w:t xml:space="preserve"> Ahmet </w:t>
      </w:r>
      <w:proofErr w:type="spellStart"/>
      <w:r w:rsidRPr="003B0F42">
        <w:rPr>
          <w:rFonts w:asciiTheme="minorHAnsi" w:hAnsiTheme="minorHAnsi" w:cstheme="minorHAnsi"/>
          <w:color w:val="auto"/>
          <w:sz w:val="18"/>
          <w:szCs w:val="18"/>
        </w:rPr>
        <w:t>Yıldız</w:t>
      </w:r>
      <w:proofErr w:type="spellEnd"/>
      <w:r w:rsidRPr="003B0F42">
        <w:rPr>
          <w:rFonts w:asciiTheme="minorHAnsi" w:hAnsiTheme="minorHAnsi" w:cstheme="minorHAnsi"/>
          <w:color w:val="auto"/>
          <w:sz w:val="18"/>
          <w:szCs w:val="18"/>
        </w:rPr>
        <w:t xml:space="preserve">, </w:t>
      </w:r>
      <w:r w:rsidRPr="003B0F42">
        <w:rPr>
          <w:rFonts w:asciiTheme="minorHAnsi" w:hAnsiTheme="minorHAnsi" w:cstheme="minorHAnsi"/>
          <w:i/>
          <w:color w:val="auto"/>
          <w:sz w:val="18"/>
          <w:szCs w:val="18"/>
        </w:rPr>
        <w:t xml:space="preserve">Conception of God-man vs the Exemplary Man as an Ethical Ideal: The Tradition of the Prophethood vs the Tradition of the Philosophy with special reference to Said </w:t>
      </w:r>
      <w:proofErr w:type="spellStart"/>
      <w:r w:rsidRPr="003B0F42">
        <w:rPr>
          <w:rFonts w:asciiTheme="minorHAnsi" w:hAnsiTheme="minorHAnsi" w:cstheme="minorHAnsi"/>
          <w:i/>
          <w:color w:val="auto"/>
          <w:sz w:val="18"/>
          <w:szCs w:val="18"/>
        </w:rPr>
        <w:t>Nursi</w:t>
      </w:r>
      <w:proofErr w:type="spellEnd"/>
      <w:r w:rsidRPr="003B0F42">
        <w:rPr>
          <w:rFonts w:asciiTheme="minorHAnsi" w:hAnsiTheme="minorHAnsi" w:cstheme="minorHAnsi"/>
          <w:color w:val="auto"/>
          <w:sz w:val="18"/>
          <w:szCs w:val="18"/>
        </w:rPr>
        <w:t xml:space="preserve">, </w:t>
      </w:r>
      <w:r w:rsidRPr="003B0F42">
        <w:rPr>
          <w:rFonts w:asciiTheme="minorHAnsi" w:eastAsia="Arial" w:hAnsiTheme="minorHAnsi" w:cstheme="minorHAnsi"/>
          <w:color w:val="auto"/>
          <w:sz w:val="18"/>
          <w:szCs w:val="18"/>
          <w:highlight w:val="white"/>
        </w:rPr>
        <w:t xml:space="preserve"> </w:t>
      </w:r>
      <w:proofErr w:type="spellStart"/>
      <w:r w:rsidRPr="003B0F42">
        <w:rPr>
          <w:rFonts w:asciiTheme="minorHAnsi" w:eastAsia="Arial" w:hAnsiTheme="minorHAnsi" w:cstheme="minorHAnsi"/>
          <w:color w:val="auto"/>
          <w:sz w:val="18"/>
          <w:szCs w:val="18"/>
          <w:highlight w:val="white"/>
        </w:rPr>
        <w:t>Katre</w:t>
      </w:r>
      <w:proofErr w:type="spellEnd"/>
      <w:r w:rsidRPr="003B0F42">
        <w:rPr>
          <w:rFonts w:asciiTheme="minorHAnsi" w:eastAsia="Arial" w:hAnsiTheme="minorHAnsi" w:cstheme="minorHAnsi"/>
          <w:color w:val="auto"/>
          <w:sz w:val="18"/>
          <w:szCs w:val="18"/>
          <w:highlight w:val="white"/>
        </w:rPr>
        <w:t xml:space="preserve"> </w:t>
      </w:r>
      <w:proofErr w:type="spellStart"/>
      <w:r w:rsidRPr="003B0F42">
        <w:rPr>
          <w:rFonts w:asciiTheme="minorHAnsi" w:eastAsia="Arial" w:hAnsiTheme="minorHAnsi" w:cstheme="minorHAnsi"/>
          <w:color w:val="auto"/>
          <w:sz w:val="18"/>
          <w:szCs w:val="18"/>
          <w:highlight w:val="white"/>
        </w:rPr>
        <w:t>Uluslararası</w:t>
      </w:r>
      <w:proofErr w:type="spellEnd"/>
      <w:r w:rsidRPr="003B0F42">
        <w:rPr>
          <w:rFonts w:asciiTheme="minorHAnsi" w:eastAsia="Arial" w:hAnsiTheme="minorHAnsi" w:cstheme="minorHAnsi"/>
          <w:color w:val="auto"/>
          <w:sz w:val="18"/>
          <w:szCs w:val="18"/>
          <w:highlight w:val="white"/>
        </w:rPr>
        <w:t xml:space="preserve"> </w:t>
      </w:r>
      <w:proofErr w:type="spellStart"/>
      <w:r w:rsidRPr="003B0F42">
        <w:rPr>
          <w:rFonts w:asciiTheme="minorHAnsi" w:eastAsia="Arial" w:hAnsiTheme="minorHAnsi" w:cstheme="minorHAnsi"/>
          <w:color w:val="auto"/>
          <w:sz w:val="18"/>
          <w:szCs w:val="18"/>
          <w:highlight w:val="white"/>
        </w:rPr>
        <w:t>İnsan</w:t>
      </w:r>
      <w:proofErr w:type="spellEnd"/>
      <w:r w:rsidRPr="003B0F42">
        <w:rPr>
          <w:rFonts w:asciiTheme="minorHAnsi" w:eastAsia="Arial" w:hAnsiTheme="minorHAnsi" w:cstheme="minorHAnsi"/>
          <w:color w:val="auto"/>
          <w:sz w:val="18"/>
          <w:szCs w:val="18"/>
          <w:highlight w:val="white"/>
        </w:rPr>
        <w:t xml:space="preserve"> </w:t>
      </w:r>
      <w:proofErr w:type="spellStart"/>
      <w:r w:rsidRPr="003B0F42">
        <w:rPr>
          <w:rFonts w:asciiTheme="minorHAnsi" w:eastAsia="Arial" w:hAnsiTheme="minorHAnsi" w:cstheme="minorHAnsi"/>
          <w:color w:val="auto"/>
          <w:sz w:val="18"/>
          <w:szCs w:val="18"/>
          <w:highlight w:val="white"/>
        </w:rPr>
        <w:t>Araştırmaları</w:t>
      </w:r>
      <w:proofErr w:type="spellEnd"/>
      <w:r w:rsidRPr="003B0F42">
        <w:rPr>
          <w:rFonts w:asciiTheme="minorHAnsi" w:eastAsia="Arial" w:hAnsiTheme="minorHAnsi" w:cstheme="minorHAnsi"/>
          <w:color w:val="auto"/>
          <w:sz w:val="18"/>
          <w:szCs w:val="18"/>
          <w:highlight w:val="white"/>
        </w:rPr>
        <w:t xml:space="preserve"> </w:t>
      </w:r>
      <w:proofErr w:type="spellStart"/>
      <w:r w:rsidRPr="003B0F42">
        <w:rPr>
          <w:rFonts w:asciiTheme="minorHAnsi" w:eastAsia="Arial" w:hAnsiTheme="minorHAnsi" w:cstheme="minorHAnsi"/>
          <w:color w:val="auto"/>
          <w:sz w:val="18"/>
          <w:szCs w:val="18"/>
          <w:highlight w:val="white"/>
        </w:rPr>
        <w:t>Dergisi</w:t>
      </w:r>
      <w:proofErr w:type="spellEnd"/>
      <w:r w:rsidRPr="003B0F42">
        <w:rPr>
          <w:rFonts w:asciiTheme="minorHAnsi" w:eastAsia="Arial" w:hAnsiTheme="minorHAnsi" w:cstheme="minorHAnsi"/>
          <w:color w:val="auto"/>
          <w:sz w:val="18"/>
          <w:szCs w:val="18"/>
          <w:highlight w:val="white"/>
        </w:rPr>
        <w:t xml:space="preserve">, no:1 (2012): 161-178, </w:t>
      </w:r>
      <w:hyperlink r:id="rId4">
        <w:r w:rsidRPr="003B0F42">
          <w:rPr>
            <w:rFonts w:asciiTheme="minorHAnsi" w:hAnsiTheme="minorHAnsi" w:cstheme="minorHAnsi"/>
            <w:color w:val="auto"/>
            <w:sz w:val="18"/>
            <w:szCs w:val="18"/>
            <w:u w:val="single"/>
          </w:rPr>
          <w:t>http://tepge.dergipark.gov.tr/download/article-file/159321</w:t>
        </w:r>
      </w:hyperlink>
      <w:r w:rsidRPr="003B0F42">
        <w:rPr>
          <w:rFonts w:asciiTheme="minorHAnsi" w:hAnsiTheme="minorHAnsi" w:cstheme="minorHAnsi"/>
          <w:color w:val="auto"/>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CE4091"/>
    <w:multiLevelType w:val="hybridMultilevel"/>
    <w:tmpl w:val="CCB278C4"/>
    <w:lvl w:ilvl="0" w:tplc="B3F070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F4083"/>
    <w:rsid w:val="00006258"/>
    <w:rsid w:val="0005765F"/>
    <w:rsid w:val="000B3D37"/>
    <w:rsid w:val="00112979"/>
    <w:rsid w:val="001A3BE5"/>
    <w:rsid w:val="001C1A00"/>
    <w:rsid w:val="001F3299"/>
    <w:rsid w:val="0028564C"/>
    <w:rsid w:val="002F0DE5"/>
    <w:rsid w:val="002F25DB"/>
    <w:rsid w:val="00374CB3"/>
    <w:rsid w:val="00377891"/>
    <w:rsid w:val="003B0F42"/>
    <w:rsid w:val="003C47E7"/>
    <w:rsid w:val="003D2AD4"/>
    <w:rsid w:val="00455565"/>
    <w:rsid w:val="00475718"/>
    <w:rsid w:val="00484604"/>
    <w:rsid w:val="004D44CF"/>
    <w:rsid w:val="005A1CCC"/>
    <w:rsid w:val="006928D5"/>
    <w:rsid w:val="00707C34"/>
    <w:rsid w:val="0077638E"/>
    <w:rsid w:val="007D0655"/>
    <w:rsid w:val="007D14CC"/>
    <w:rsid w:val="007F58C9"/>
    <w:rsid w:val="0084621C"/>
    <w:rsid w:val="00854BDB"/>
    <w:rsid w:val="00893846"/>
    <w:rsid w:val="008A6402"/>
    <w:rsid w:val="008F43FB"/>
    <w:rsid w:val="00900C02"/>
    <w:rsid w:val="009137CA"/>
    <w:rsid w:val="009A5A78"/>
    <w:rsid w:val="009D1E4C"/>
    <w:rsid w:val="00A17377"/>
    <w:rsid w:val="00B63E24"/>
    <w:rsid w:val="00BA2924"/>
    <w:rsid w:val="00C01FCC"/>
    <w:rsid w:val="00C306BB"/>
    <w:rsid w:val="00C32347"/>
    <w:rsid w:val="00C52BB1"/>
    <w:rsid w:val="00C7607E"/>
    <w:rsid w:val="00DF4083"/>
    <w:rsid w:val="00DF4BC2"/>
    <w:rsid w:val="00E359A7"/>
    <w:rsid w:val="00E46068"/>
    <w:rsid w:val="00E46701"/>
    <w:rsid w:val="00E80539"/>
    <w:rsid w:val="00EE63F7"/>
    <w:rsid w:val="00F82C2D"/>
    <w:rsid w:val="00F84E05"/>
    <w:rsid w:val="00FA48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2AFE"/>
  <w15:docId w15:val="{69E5AAC0-6E8B-4D84-AAAD-E7950311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pPr>
        <w:spacing w:line="480" w:lineRule="auto"/>
        <w:ind w:right="712"/>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contextualSpacing/>
      <w:outlineLvl w:val="0"/>
    </w:pPr>
    <w:rPr>
      <w:b/>
      <w:sz w:val="48"/>
      <w:szCs w:val="48"/>
    </w:rPr>
  </w:style>
  <w:style w:type="paragraph" w:styleId="Balk2">
    <w:name w:val="heading 2"/>
    <w:basedOn w:val="Normal"/>
    <w:next w:val="Normal"/>
    <w:uiPriority w:val="9"/>
    <w:semiHidden/>
    <w:unhideWhenUsed/>
    <w:qFormat/>
    <w:pPr>
      <w:keepNext/>
      <w:keepLines/>
      <w:spacing w:before="360" w:after="80"/>
      <w:contextualSpacing/>
      <w:outlineLvl w:val="1"/>
    </w:pPr>
    <w:rPr>
      <w:b/>
      <w:sz w:val="36"/>
      <w:szCs w:val="36"/>
    </w:rPr>
  </w:style>
  <w:style w:type="paragraph" w:styleId="Balk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Balk4">
    <w:name w:val="heading 4"/>
    <w:basedOn w:val="Normal"/>
    <w:next w:val="Normal"/>
    <w:uiPriority w:val="9"/>
    <w:semiHidden/>
    <w:unhideWhenUsed/>
    <w:qFormat/>
    <w:pPr>
      <w:keepNext/>
      <w:keepLines/>
      <w:spacing w:before="240" w:after="40"/>
      <w:contextualSpacing/>
      <w:outlineLvl w:val="3"/>
    </w:pPr>
    <w:rPr>
      <w:b/>
    </w:rPr>
  </w:style>
  <w:style w:type="paragraph" w:styleId="Balk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Balk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contextualSpacing/>
    </w:pPr>
    <w:rPr>
      <w:b/>
      <w:sz w:val="72"/>
      <w:szCs w:val="72"/>
    </w:rPr>
  </w:style>
  <w:style w:type="paragraph" w:styleId="Altyaz">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paragraph" w:styleId="NormalWeb">
    <w:name w:val="Normal (Web)"/>
    <w:basedOn w:val="Normal"/>
    <w:uiPriority w:val="99"/>
    <w:semiHidden/>
    <w:unhideWhenUsed/>
    <w:rsid w:val="00B63E24"/>
  </w:style>
  <w:style w:type="paragraph" w:styleId="DipnotMetni">
    <w:name w:val="footnote text"/>
    <w:basedOn w:val="Normal"/>
    <w:link w:val="DipnotMetniChar"/>
    <w:uiPriority w:val="99"/>
    <w:semiHidden/>
    <w:unhideWhenUsed/>
    <w:rsid w:val="00475718"/>
    <w:pPr>
      <w:spacing w:line="240" w:lineRule="auto"/>
    </w:pPr>
    <w:rPr>
      <w:sz w:val="20"/>
      <w:szCs w:val="20"/>
    </w:rPr>
  </w:style>
  <w:style w:type="character" w:customStyle="1" w:styleId="DipnotMetniChar">
    <w:name w:val="Dipnot Metni Char"/>
    <w:basedOn w:val="VarsaylanParagrafYazTipi"/>
    <w:link w:val="DipnotMetni"/>
    <w:uiPriority w:val="99"/>
    <w:semiHidden/>
    <w:rsid w:val="00475718"/>
    <w:rPr>
      <w:sz w:val="20"/>
      <w:szCs w:val="20"/>
    </w:rPr>
  </w:style>
  <w:style w:type="character" w:styleId="DipnotBavurusu">
    <w:name w:val="footnote reference"/>
    <w:basedOn w:val="VarsaylanParagrafYazTipi"/>
    <w:uiPriority w:val="99"/>
    <w:semiHidden/>
    <w:unhideWhenUsed/>
    <w:rsid w:val="00475718"/>
    <w:rPr>
      <w:vertAlign w:val="superscript"/>
    </w:rPr>
  </w:style>
  <w:style w:type="paragraph" w:styleId="ListeParagraf">
    <w:name w:val="List Paragraph"/>
    <w:basedOn w:val="Normal"/>
    <w:uiPriority w:val="34"/>
    <w:qFormat/>
    <w:rsid w:val="009D1E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176872">
      <w:bodyDiv w:val="1"/>
      <w:marLeft w:val="0"/>
      <w:marRight w:val="0"/>
      <w:marTop w:val="0"/>
      <w:marBottom w:val="0"/>
      <w:divBdr>
        <w:top w:val="none" w:sz="0" w:space="0" w:color="auto"/>
        <w:left w:val="none" w:sz="0" w:space="0" w:color="auto"/>
        <w:bottom w:val="none" w:sz="0" w:space="0" w:color="auto"/>
        <w:right w:val="none" w:sz="0" w:space="0" w:color="auto"/>
      </w:divBdr>
    </w:div>
    <w:div w:id="857545669">
      <w:bodyDiv w:val="1"/>
      <w:marLeft w:val="0"/>
      <w:marRight w:val="0"/>
      <w:marTop w:val="0"/>
      <w:marBottom w:val="0"/>
      <w:divBdr>
        <w:top w:val="none" w:sz="0" w:space="0" w:color="auto"/>
        <w:left w:val="none" w:sz="0" w:space="0" w:color="auto"/>
        <w:bottom w:val="none" w:sz="0" w:space="0" w:color="auto"/>
        <w:right w:val="none" w:sz="0" w:space="0" w:color="auto"/>
      </w:divBdr>
    </w:div>
    <w:div w:id="1322075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heses.dur.ac.uk/10994/1/TheThesisHakanGok.pdf?DDD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lato.stanford.edu/archives/spr2016/entries/neoplatonism/" TargetMode="External"/><Relationship Id="rId4" Type="http://schemas.openxmlformats.org/officeDocument/2006/relationships/settings" Target="settings.xml"/><Relationship Id="rId9" Type="http://schemas.openxmlformats.org/officeDocument/2006/relationships/hyperlink" Target="http://tepge.dergipark.gov.tr/download/article-file/1593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iikv.dergipark.gov.tr/download/article-file/159321" TargetMode="External"/><Relationship Id="rId2" Type="http://schemas.openxmlformats.org/officeDocument/2006/relationships/hyperlink" Target="https://plato.stanford.edu/archives/spr2016/entries/neoplatonism/" TargetMode="External"/><Relationship Id="rId1" Type="http://schemas.openxmlformats.org/officeDocument/2006/relationships/hyperlink" Target="http://etheses.dur.ac.uk/10994/1/TheThesisHakanGok.pdf?DDD35+" TargetMode="External"/><Relationship Id="rId4" Type="http://schemas.openxmlformats.org/officeDocument/2006/relationships/hyperlink" Target="http://tepge.dergipark.gov.tr/download/article-file/15932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36AC4-A8FC-4841-83FA-2ED8867B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12</Pages>
  <Words>3450</Words>
  <Characters>19671</Characters>
  <Application>Microsoft Office Word</Application>
  <DocSecurity>0</DocSecurity>
  <Lines>163</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16</cp:revision>
  <dcterms:created xsi:type="dcterms:W3CDTF">2020-06-04T15:15:00Z</dcterms:created>
  <dcterms:modified xsi:type="dcterms:W3CDTF">2020-06-12T16:03:00Z</dcterms:modified>
</cp:coreProperties>
</file>