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77A5D" w14:textId="03017DC9" w:rsidR="00440F8C" w:rsidRPr="00C54D64" w:rsidRDefault="008B6332" w:rsidP="000565C2">
      <w:pPr>
        <w:widowControl w:val="0"/>
        <w:spacing w:after="120"/>
        <w:ind w:firstLine="567"/>
        <w:jc w:val="center"/>
        <w:outlineLvl w:val="0"/>
        <w:rPr>
          <w:rFonts w:asciiTheme="minorHAnsi" w:hAnsiTheme="minorHAnsi" w:cstheme="minorHAnsi"/>
          <w:b/>
          <w:bCs/>
          <w:sz w:val="22"/>
          <w:szCs w:val="22"/>
        </w:rPr>
      </w:pPr>
      <w:r w:rsidRPr="00C54D64">
        <w:rPr>
          <w:rFonts w:asciiTheme="minorHAnsi" w:hAnsiTheme="minorHAnsi" w:cstheme="minorHAnsi"/>
          <w:b/>
          <w:bCs/>
          <w:sz w:val="22"/>
          <w:szCs w:val="22"/>
        </w:rPr>
        <w:t>POSITIVE ACTION IN THE THOUGHT OF BEDIUZZAMAN SAID NURSI</w:t>
      </w:r>
    </w:p>
    <w:p w14:paraId="367924FD" w14:textId="2C3ED6F7" w:rsidR="00553626" w:rsidRPr="00C54D64" w:rsidRDefault="00553626" w:rsidP="000565C2">
      <w:pPr>
        <w:widowControl w:val="0"/>
        <w:spacing w:after="120"/>
        <w:ind w:firstLine="567"/>
        <w:jc w:val="right"/>
        <w:outlineLvl w:val="0"/>
        <w:rPr>
          <w:rFonts w:asciiTheme="minorHAnsi" w:hAnsiTheme="minorHAnsi" w:cstheme="minorHAnsi"/>
          <w:b/>
          <w:bCs/>
          <w:sz w:val="22"/>
          <w:szCs w:val="22"/>
        </w:rPr>
      </w:pPr>
      <w:proofErr w:type="spellStart"/>
      <w:r w:rsidRPr="00C54D64">
        <w:rPr>
          <w:rFonts w:asciiTheme="minorHAnsi" w:hAnsiTheme="minorHAnsi" w:cstheme="minorHAnsi"/>
          <w:b/>
          <w:bCs/>
          <w:sz w:val="22"/>
          <w:szCs w:val="22"/>
        </w:rPr>
        <w:t>Suendam</w:t>
      </w:r>
      <w:proofErr w:type="spellEnd"/>
      <w:r w:rsidRPr="00C54D64">
        <w:rPr>
          <w:rFonts w:asciiTheme="minorHAnsi" w:hAnsiTheme="minorHAnsi" w:cstheme="minorHAnsi"/>
          <w:b/>
          <w:bCs/>
          <w:sz w:val="22"/>
          <w:szCs w:val="22"/>
        </w:rPr>
        <w:t xml:space="preserve"> </w:t>
      </w:r>
      <w:proofErr w:type="spellStart"/>
      <w:r w:rsidRPr="00C54D64">
        <w:rPr>
          <w:rFonts w:asciiTheme="minorHAnsi" w:hAnsiTheme="minorHAnsi" w:cstheme="minorHAnsi"/>
          <w:b/>
          <w:bCs/>
          <w:sz w:val="22"/>
          <w:szCs w:val="22"/>
        </w:rPr>
        <w:t>Birinci</w:t>
      </w:r>
      <w:proofErr w:type="spellEnd"/>
      <w:r w:rsidRPr="00C54D64">
        <w:rPr>
          <w:rFonts w:asciiTheme="minorHAnsi" w:hAnsiTheme="minorHAnsi" w:cstheme="minorHAnsi"/>
          <w:b/>
          <w:bCs/>
          <w:sz w:val="22"/>
          <w:szCs w:val="22"/>
        </w:rPr>
        <w:t xml:space="preserve"> </w:t>
      </w:r>
      <w:proofErr w:type="spellStart"/>
      <w:r w:rsidRPr="00C54D64">
        <w:rPr>
          <w:rFonts w:asciiTheme="minorHAnsi" w:hAnsiTheme="minorHAnsi" w:cstheme="minorHAnsi"/>
          <w:b/>
          <w:bCs/>
          <w:sz w:val="22"/>
          <w:szCs w:val="22"/>
        </w:rPr>
        <w:t>Pirim</w:t>
      </w:r>
      <w:proofErr w:type="spellEnd"/>
      <w:r w:rsidR="00A41698">
        <w:rPr>
          <w:rStyle w:val="DipnotBavurusu"/>
          <w:rFonts w:asciiTheme="minorHAnsi" w:hAnsiTheme="minorHAnsi" w:cstheme="minorHAnsi"/>
          <w:b/>
          <w:bCs/>
          <w:sz w:val="22"/>
          <w:szCs w:val="22"/>
        </w:rPr>
        <w:footnoteReference w:customMarkFollows="1" w:id="1"/>
        <w:t>*</w:t>
      </w:r>
    </w:p>
    <w:p w14:paraId="1BE00854" w14:textId="6A85F2A8" w:rsidR="00212292" w:rsidRPr="00212292" w:rsidRDefault="00212292" w:rsidP="000565C2">
      <w:pPr>
        <w:widowControl w:val="0"/>
        <w:spacing w:after="120"/>
        <w:ind w:firstLine="567"/>
        <w:jc w:val="both"/>
        <w:rPr>
          <w:rFonts w:asciiTheme="minorHAnsi" w:hAnsiTheme="minorHAnsi" w:cstheme="minorHAnsi"/>
          <w:b/>
          <w:bCs/>
          <w:sz w:val="22"/>
          <w:szCs w:val="22"/>
        </w:rPr>
      </w:pPr>
      <w:r>
        <w:rPr>
          <w:rFonts w:asciiTheme="minorHAnsi" w:hAnsiTheme="minorHAnsi" w:cstheme="minorHAnsi"/>
          <w:b/>
          <w:bCs/>
          <w:sz w:val="22"/>
          <w:szCs w:val="22"/>
        </w:rPr>
        <w:t>Abstract</w:t>
      </w:r>
    </w:p>
    <w:p w14:paraId="32548E69" w14:textId="4040821F" w:rsidR="00297F5D" w:rsidRPr="00543592" w:rsidRDefault="00F26E70" w:rsidP="00297F5D">
      <w:pPr>
        <w:widowControl w:val="0"/>
        <w:spacing w:after="120"/>
        <w:ind w:firstLine="567"/>
        <w:jc w:val="both"/>
        <w:rPr>
          <w:rFonts w:asciiTheme="minorHAnsi" w:hAnsiTheme="minorHAnsi" w:cstheme="minorHAnsi"/>
          <w:color w:val="FF0000"/>
          <w:sz w:val="22"/>
          <w:szCs w:val="22"/>
        </w:rPr>
      </w:pPr>
      <w:r w:rsidRPr="00C54D64">
        <w:rPr>
          <w:rFonts w:asciiTheme="minorHAnsi" w:hAnsiTheme="minorHAnsi" w:cstheme="minorHAnsi"/>
          <w:sz w:val="22"/>
          <w:szCs w:val="22"/>
        </w:rPr>
        <w:t>This presentation will examine the notion of positive action</w:t>
      </w:r>
      <w:r w:rsidR="00F006D7">
        <w:rPr>
          <w:rFonts w:asciiTheme="minorHAnsi" w:hAnsiTheme="minorHAnsi" w:cstheme="minorHAnsi"/>
          <w:sz w:val="22"/>
          <w:szCs w:val="22"/>
        </w:rPr>
        <w:t xml:space="preserve"> (</w:t>
      </w:r>
      <w:proofErr w:type="spellStart"/>
      <w:r w:rsidR="00F006D7" w:rsidRPr="00F006D7">
        <w:rPr>
          <w:rFonts w:asciiTheme="minorHAnsi" w:hAnsiTheme="minorHAnsi" w:cstheme="minorHAnsi"/>
          <w:i/>
          <w:iCs/>
          <w:sz w:val="22"/>
          <w:szCs w:val="22"/>
        </w:rPr>
        <w:t>m</w:t>
      </w:r>
      <w:r w:rsidR="00D7791E">
        <w:rPr>
          <w:rFonts w:asciiTheme="minorHAnsi" w:hAnsiTheme="minorHAnsi" w:cstheme="minorHAnsi"/>
          <w:i/>
          <w:iCs/>
          <w:sz w:val="22"/>
          <w:szCs w:val="22"/>
        </w:rPr>
        <w:t>ü</w:t>
      </w:r>
      <w:r w:rsidR="00F006D7" w:rsidRPr="00F006D7">
        <w:rPr>
          <w:rFonts w:asciiTheme="minorHAnsi" w:hAnsiTheme="minorHAnsi" w:cstheme="minorHAnsi"/>
          <w:i/>
          <w:iCs/>
          <w:sz w:val="22"/>
          <w:szCs w:val="22"/>
        </w:rPr>
        <w:t>sbet</w:t>
      </w:r>
      <w:proofErr w:type="spellEnd"/>
      <w:r w:rsidR="00F006D7" w:rsidRPr="00F006D7">
        <w:rPr>
          <w:rFonts w:asciiTheme="minorHAnsi" w:hAnsiTheme="minorHAnsi" w:cstheme="minorHAnsi"/>
          <w:i/>
          <w:iCs/>
          <w:sz w:val="22"/>
          <w:szCs w:val="22"/>
        </w:rPr>
        <w:t xml:space="preserve"> </w:t>
      </w:r>
      <w:proofErr w:type="spellStart"/>
      <w:r w:rsidR="00F006D7" w:rsidRPr="00F006D7">
        <w:rPr>
          <w:rFonts w:asciiTheme="minorHAnsi" w:hAnsiTheme="minorHAnsi" w:cstheme="minorHAnsi"/>
          <w:i/>
          <w:iCs/>
          <w:sz w:val="22"/>
          <w:szCs w:val="22"/>
        </w:rPr>
        <w:t>hareket</w:t>
      </w:r>
      <w:proofErr w:type="spellEnd"/>
      <w:r w:rsidR="00F006D7">
        <w:rPr>
          <w:rFonts w:asciiTheme="minorHAnsi" w:hAnsiTheme="minorHAnsi" w:cstheme="minorHAnsi"/>
          <w:sz w:val="22"/>
          <w:szCs w:val="22"/>
        </w:rPr>
        <w:t>)</w:t>
      </w:r>
      <w:r w:rsidRPr="00C54D64">
        <w:rPr>
          <w:rFonts w:asciiTheme="minorHAnsi" w:hAnsiTheme="minorHAnsi" w:cstheme="minorHAnsi"/>
          <w:sz w:val="22"/>
          <w:szCs w:val="22"/>
        </w:rPr>
        <w:t xml:space="preserve"> in the thought of Bediuzzaman Said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at three stages. Initially, it will </w:t>
      </w:r>
      <w:r w:rsidR="00673AE0" w:rsidRPr="00C54D64">
        <w:rPr>
          <w:rFonts w:asciiTheme="minorHAnsi" w:hAnsiTheme="minorHAnsi" w:cstheme="minorHAnsi"/>
          <w:sz w:val="22"/>
          <w:szCs w:val="22"/>
        </w:rPr>
        <w:t>analyse</w:t>
      </w:r>
      <w:r w:rsidRPr="00C54D64">
        <w:rPr>
          <w:rFonts w:asciiTheme="minorHAnsi" w:hAnsiTheme="minorHAnsi" w:cstheme="minorHAnsi"/>
          <w:sz w:val="22"/>
          <w:szCs w:val="22"/>
        </w:rPr>
        <w:t xml:space="preserve"> the similarities and differences between pacifism, civil disobedience, and positive action. </w:t>
      </w:r>
      <w:r w:rsidR="00F006D7">
        <w:rPr>
          <w:rFonts w:asciiTheme="minorHAnsi" w:hAnsiTheme="minorHAnsi" w:cstheme="minorHAnsi"/>
          <w:sz w:val="22"/>
          <w:szCs w:val="22"/>
        </w:rPr>
        <w:t>Secondly</w:t>
      </w:r>
      <w:r w:rsidRPr="00C54D64">
        <w:rPr>
          <w:rFonts w:asciiTheme="minorHAnsi" w:hAnsiTheme="minorHAnsi" w:cstheme="minorHAnsi"/>
          <w:sz w:val="22"/>
          <w:szCs w:val="22"/>
        </w:rPr>
        <w:t xml:space="preserve">, it will </w:t>
      </w:r>
      <w:r w:rsidR="00F006D7">
        <w:rPr>
          <w:rFonts w:asciiTheme="minorHAnsi" w:hAnsiTheme="minorHAnsi" w:cstheme="minorHAnsi"/>
          <w:sz w:val="22"/>
          <w:szCs w:val="22"/>
        </w:rPr>
        <w:t>discuss</w:t>
      </w:r>
      <w:r w:rsidRPr="00C54D64">
        <w:rPr>
          <w:rFonts w:asciiTheme="minorHAnsi" w:hAnsiTheme="minorHAnsi" w:cstheme="minorHAnsi"/>
          <w:sz w:val="22"/>
          <w:szCs w:val="22"/>
        </w:rPr>
        <w:t xml:space="preserve"> </w:t>
      </w:r>
      <w:proofErr w:type="spellStart"/>
      <w:r w:rsidRPr="00C54D64">
        <w:rPr>
          <w:rFonts w:asciiTheme="minorHAnsi" w:hAnsiTheme="minorHAnsi" w:cstheme="minorHAnsi"/>
          <w:sz w:val="22"/>
          <w:szCs w:val="22"/>
        </w:rPr>
        <w:t>Bediuzzaman’s</w:t>
      </w:r>
      <w:proofErr w:type="spellEnd"/>
      <w:r w:rsidRPr="00C54D64">
        <w:rPr>
          <w:rFonts w:asciiTheme="minorHAnsi" w:hAnsiTheme="minorHAnsi" w:cstheme="minorHAnsi"/>
          <w:sz w:val="22"/>
          <w:szCs w:val="22"/>
        </w:rPr>
        <w:t xml:space="preserve"> thoughts on material and spiritual </w:t>
      </w:r>
      <w:r w:rsidRPr="00C54D64">
        <w:rPr>
          <w:rFonts w:asciiTheme="minorHAnsi" w:hAnsiTheme="minorHAnsi" w:cstheme="minorHAnsi"/>
          <w:i/>
          <w:iCs/>
          <w:sz w:val="22"/>
          <w:szCs w:val="22"/>
        </w:rPr>
        <w:t>jihad</w:t>
      </w:r>
      <w:r w:rsidRPr="00C54D64">
        <w:rPr>
          <w:rFonts w:asciiTheme="minorHAnsi" w:hAnsiTheme="minorHAnsi" w:cstheme="minorHAnsi"/>
          <w:sz w:val="22"/>
          <w:szCs w:val="22"/>
        </w:rPr>
        <w:t xml:space="preserve"> in relation to his notion of positive action. </w:t>
      </w:r>
      <w:r w:rsidR="00F006D7">
        <w:rPr>
          <w:rFonts w:asciiTheme="minorHAnsi" w:hAnsiTheme="minorHAnsi" w:cstheme="minorHAnsi"/>
          <w:sz w:val="22"/>
          <w:szCs w:val="22"/>
        </w:rPr>
        <w:t>Third</w:t>
      </w:r>
      <w:r w:rsidRPr="00C54D64">
        <w:rPr>
          <w:rFonts w:asciiTheme="minorHAnsi" w:hAnsiTheme="minorHAnsi" w:cstheme="minorHAnsi"/>
          <w:sz w:val="22"/>
          <w:szCs w:val="22"/>
        </w:rPr>
        <w:t xml:space="preserve">ly, </w:t>
      </w:r>
      <w:r w:rsidR="00F006D7">
        <w:rPr>
          <w:rFonts w:asciiTheme="minorHAnsi" w:hAnsiTheme="minorHAnsi" w:cstheme="minorHAnsi"/>
          <w:sz w:val="22"/>
          <w:szCs w:val="22"/>
        </w:rPr>
        <w:t>it</w:t>
      </w:r>
      <w:r w:rsidRPr="00C54D64">
        <w:rPr>
          <w:rFonts w:asciiTheme="minorHAnsi" w:hAnsiTheme="minorHAnsi" w:cstheme="minorHAnsi"/>
          <w:sz w:val="22"/>
          <w:szCs w:val="22"/>
        </w:rPr>
        <w:t xml:space="preserve"> will investigate the meanin</w:t>
      </w:r>
      <w:r w:rsidRPr="00297F5D">
        <w:rPr>
          <w:rFonts w:asciiTheme="minorHAnsi" w:hAnsiTheme="minorHAnsi" w:cstheme="minorHAnsi"/>
          <w:sz w:val="22"/>
          <w:szCs w:val="22"/>
        </w:rPr>
        <w:t>g and implications of constructive action in relation to positive action.</w:t>
      </w:r>
      <w:r w:rsidR="00297F5D" w:rsidRPr="00297F5D">
        <w:rPr>
          <w:rFonts w:asciiTheme="minorHAnsi" w:hAnsiTheme="minorHAnsi" w:cstheme="minorHAnsi"/>
          <w:sz w:val="22"/>
          <w:szCs w:val="22"/>
        </w:rPr>
        <w:t xml:space="preserve"> </w:t>
      </w:r>
      <w:r w:rsidR="00297F5D" w:rsidRPr="00297F5D">
        <w:rPr>
          <w:rFonts w:asciiTheme="minorHAnsi" w:hAnsiTheme="minorHAnsi" w:cstheme="minorHAnsi"/>
          <w:color w:val="222222"/>
          <w:sz w:val="22"/>
          <w:szCs w:val="22"/>
          <w:lang w:val="en-US"/>
        </w:rPr>
        <w:t xml:space="preserve">The paper will emphasize the importance of pure justice in </w:t>
      </w:r>
      <w:proofErr w:type="spellStart"/>
      <w:r w:rsidR="00297F5D" w:rsidRPr="00297F5D">
        <w:rPr>
          <w:rFonts w:asciiTheme="minorHAnsi" w:hAnsiTheme="minorHAnsi" w:cstheme="minorHAnsi"/>
          <w:color w:val="222222"/>
          <w:sz w:val="22"/>
          <w:szCs w:val="22"/>
          <w:lang w:val="en-US"/>
        </w:rPr>
        <w:t>Bediuzzaman’s</w:t>
      </w:r>
      <w:proofErr w:type="spellEnd"/>
      <w:r w:rsidR="00297F5D" w:rsidRPr="00297F5D">
        <w:rPr>
          <w:rFonts w:asciiTheme="minorHAnsi" w:hAnsiTheme="minorHAnsi" w:cstheme="minorHAnsi"/>
          <w:color w:val="222222"/>
          <w:sz w:val="22"/>
          <w:szCs w:val="22"/>
          <w:lang w:val="en-US"/>
        </w:rPr>
        <w:t xml:space="preserve"> thought and ethics</w:t>
      </w:r>
      <w:r w:rsidR="00F006D7">
        <w:rPr>
          <w:rFonts w:asciiTheme="minorHAnsi" w:hAnsiTheme="minorHAnsi" w:cstheme="minorHAnsi"/>
          <w:color w:val="222222"/>
          <w:sz w:val="22"/>
          <w:szCs w:val="22"/>
          <w:lang w:val="en-US"/>
        </w:rPr>
        <w:t xml:space="preserve"> </w:t>
      </w:r>
      <w:r w:rsidR="00297F5D" w:rsidRPr="00297F5D">
        <w:rPr>
          <w:rFonts w:asciiTheme="minorHAnsi" w:hAnsiTheme="minorHAnsi" w:cstheme="minorHAnsi"/>
          <w:color w:val="222222"/>
          <w:sz w:val="22"/>
          <w:szCs w:val="22"/>
          <w:lang w:val="en-US"/>
        </w:rPr>
        <w:t>argu</w:t>
      </w:r>
      <w:r w:rsidR="00F006D7">
        <w:rPr>
          <w:rFonts w:asciiTheme="minorHAnsi" w:hAnsiTheme="minorHAnsi" w:cstheme="minorHAnsi"/>
          <w:color w:val="222222"/>
          <w:sz w:val="22"/>
          <w:szCs w:val="22"/>
          <w:lang w:val="en-US"/>
        </w:rPr>
        <w:t>ing</w:t>
      </w:r>
      <w:r w:rsidR="00297F5D" w:rsidRPr="00297F5D">
        <w:rPr>
          <w:rFonts w:asciiTheme="minorHAnsi" w:hAnsiTheme="minorHAnsi" w:cstheme="minorHAnsi"/>
          <w:color w:val="222222"/>
          <w:sz w:val="22"/>
          <w:szCs w:val="22"/>
          <w:lang w:val="en-US"/>
        </w:rPr>
        <w:t xml:space="preserve"> that pure justice is an inseparable element of positive action in the thought of Bediuzzaman. Positive action </w:t>
      </w:r>
      <w:r w:rsidR="00543592">
        <w:rPr>
          <w:rFonts w:asciiTheme="minorHAnsi" w:hAnsiTheme="minorHAnsi" w:cstheme="minorHAnsi"/>
          <w:color w:val="222222"/>
          <w:sz w:val="22"/>
          <w:szCs w:val="22"/>
          <w:lang w:val="en-US"/>
        </w:rPr>
        <w:t>stands</w:t>
      </w:r>
      <w:r w:rsidR="00297F5D" w:rsidRPr="00297F5D">
        <w:rPr>
          <w:rFonts w:asciiTheme="minorHAnsi" w:hAnsiTheme="minorHAnsi" w:cstheme="minorHAnsi"/>
          <w:color w:val="222222"/>
          <w:sz w:val="22"/>
          <w:szCs w:val="22"/>
          <w:lang w:val="en-US"/>
        </w:rPr>
        <w:t xml:space="preserve"> a</w:t>
      </w:r>
      <w:r w:rsidR="00543592">
        <w:rPr>
          <w:rFonts w:asciiTheme="minorHAnsi" w:hAnsiTheme="minorHAnsi" w:cstheme="minorHAnsi"/>
          <w:color w:val="222222"/>
          <w:sz w:val="22"/>
          <w:szCs w:val="22"/>
          <w:lang w:val="en-US"/>
        </w:rPr>
        <w:t>s a</w:t>
      </w:r>
      <w:r w:rsidR="00297F5D" w:rsidRPr="00297F5D">
        <w:rPr>
          <w:rFonts w:asciiTheme="minorHAnsi" w:hAnsiTheme="minorHAnsi" w:cstheme="minorHAnsi"/>
          <w:color w:val="222222"/>
          <w:sz w:val="22"/>
          <w:szCs w:val="22"/>
          <w:lang w:val="en-US"/>
        </w:rPr>
        <w:t xml:space="preserve"> </w:t>
      </w:r>
      <w:r w:rsidR="00543592">
        <w:rPr>
          <w:rFonts w:asciiTheme="minorHAnsi" w:hAnsiTheme="minorHAnsi" w:cstheme="minorHAnsi"/>
          <w:color w:val="222222"/>
          <w:sz w:val="22"/>
          <w:szCs w:val="22"/>
          <w:lang w:val="en-US"/>
        </w:rPr>
        <w:t>principle</w:t>
      </w:r>
      <w:r w:rsidR="00297F5D" w:rsidRPr="00297F5D">
        <w:rPr>
          <w:rFonts w:asciiTheme="minorHAnsi" w:hAnsiTheme="minorHAnsi" w:cstheme="minorHAnsi"/>
          <w:color w:val="222222"/>
          <w:sz w:val="22"/>
          <w:szCs w:val="22"/>
          <w:lang w:val="en-US"/>
        </w:rPr>
        <w:t xml:space="preserve"> of sincere service to the betterment of </w:t>
      </w:r>
      <w:r w:rsidR="00297F5D" w:rsidRPr="00297F5D">
        <w:rPr>
          <w:rFonts w:asciiTheme="minorHAnsi" w:hAnsiTheme="minorHAnsi" w:cstheme="minorHAnsi"/>
          <w:color w:val="000000" w:themeColor="text1"/>
          <w:sz w:val="22"/>
          <w:szCs w:val="22"/>
          <w:lang w:val="en-US"/>
        </w:rPr>
        <w:t>all</w:t>
      </w:r>
      <w:r w:rsidR="00037E6F" w:rsidRPr="00037E6F">
        <w:rPr>
          <w:rFonts w:asciiTheme="minorHAnsi" w:hAnsiTheme="minorHAnsi" w:cstheme="minorHAnsi"/>
          <w:color w:val="000000" w:themeColor="text1"/>
          <w:sz w:val="22"/>
          <w:szCs w:val="22"/>
          <w:lang w:val="en-US"/>
        </w:rPr>
        <w:t>.</w:t>
      </w:r>
      <w:r w:rsidR="00297F5D" w:rsidRPr="00297F5D">
        <w:rPr>
          <w:rFonts w:asciiTheme="minorHAnsi" w:hAnsiTheme="minorHAnsi" w:cstheme="minorHAnsi"/>
          <w:color w:val="000000" w:themeColor="text1"/>
          <w:sz w:val="22"/>
          <w:szCs w:val="22"/>
          <w:lang w:val="en-US"/>
        </w:rPr>
        <w:t> </w:t>
      </w:r>
    </w:p>
    <w:p w14:paraId="3754AC05" w14:textId="43DA2726" w:rsidR="00212292" w:rsidRPr="00212292" w:rsidRDefault="00212292" w:rsidP="000565C2">
      <w:pPr>
        <w:widowControl w:val="0"/>
        <w:spacing w:after="120"/>
        <w:ind w:firstLine="567"/>
        <w:jc w:val="both"/>
        <w:rPr>
          <w:rFonts w:asciiTheme="minorHAnsi" w:hAnsiTheme="minorHAnsi" w:cstheme="minorHAnsi"/>
          <w:sz w:val="22"/>
          <w:szCs w:val="22"/>
        </w:rPr>
      </w:pPr>
      <w:r w:rsidRPr="00297F5D">
        <w:rPr>
          <w:rFonts w:asciiTheme="minorHAnsi" w:hAnsiTheme="minorHAnsi" w:cstheme="minorHAnsi"/>
          <w:b/>
          <w:bCs/>
          <w:sz w:val="22"/>
          <w:szCs w:val="22"/>
        </w:rPr>
        <w:t>Ke</w:t>
      </w:r>
      <w:r>
        <w:rPr>
          <w:rFonts w:asciiTheme="minorHAnsi" w:hAnsiTheme="minorHAnsi" w:cstheme="minorHAnsi"/>
          <w:b/>
          <w:bCs/>
          <w:sz w:val="22"/>
          <w:szCs w:val="22"/>
        </w:rPr>
        <w:t xml:space="preserve">ywords: </w:t>
      </w:r>
      <w:r w:rsidRPr="00C54D64">
        <w:rPr>
          <w:rFonts w:asciiTheme="minorHAnsi" w:hAnsiTheme="minorHAnsi" w:cstheme="minorHAnsi"/>
          <w:sz w:val="22"/>
          <w:szCs w:val="22"/>
        </w:rPr>
        <w:t>Positive action</w:t>
      </w:r>
      <w:r>
        <w:rPr>
          <w:rFonts w:asciiTheme="minorHAnsi" w:hAnsiTheme="minorHAnsi" w:cstheme="minorHAnsi"/>
          <w:sz w:val="22"/>
          <w:szCs w:val="22"/>
        </w:rPr>
        <w:t xml:space="preserve">, </w:t>
      </w:r>
      <w:r w:rsidRPr="00C54D64">
        <w:rPr>
          <w:rFonts w:asciiTheme="minorHAnsi" w:hAnsiTheme="minorHAnsi" w:cstheme="minorHAnsi"/>
          <w:sz w:val="22"/>
          <w:szCs w:val="22"/>
        </w:rPr>
        <w:t>pacifism, civil disobedience,</w:t>
      </w:r>
      <w:r>
        <w:rPr>
          <w:rFonts w:asciiTheme="minorHAnsi" w:hAnsiTheme="minorHAnsi" w:cstheme="minorHAnsi"/>
          <w:sz w:val="22"/>
          <w:szCs w:val="22"/>
        </w:rPr>
        <w:t xml:space="preserve"> spiritual jihad, constructive action</w:t>
      </w:r>
    </w:p>
    <w:p w14:paraId="60D4D20B" w14:textId="226CE907" w:rsidR="00351410" w:rsidRDefault="00E65AFD" w:rsidP="000565C2">
      <w:pPr>
        <w:widowControl w:val="0"/>
        <w:spacing w:after="120"/>
        <w:ind w:firstLine="567"/>
        <w:jc w:val="both"/>
        <w:rPr>
          <w:rFonts w:asciiTheme="minorHAnsi" w:hAnsiTheme="minorHAnsi" w:cstheme="minorHAnsi"/>
          <w:b/>
          <w:bCs/>
          <w:sz w:val="22"/>
          <w:szCs w:val="22"/>
        </w:rPr>
      </w:pPr>
      <w:r w:rsidRPr="00E65AFD">
        <w:rPr>
          <w:rFonts w:asciiTheme="minorHAnsi" w:hAnsiTheme="minorHAnsi" w:cstheme="minorHAnsi"/>
          <w:b/>
          <w:bCs/>
          <w:sz w:val="22"/>
          <w:szCs w:val="22"/>
        </w:rPr>
        <w:t xml:space="preserve">Introduction </w:t>
      </w:r>
    </w:p>
    <w:p w14:paraId="4734676B" w14:textId="7B58427C" w:rsidR="00351410" w:rsidRDefault="00351410" w:rsidP="00C4568E">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Bediuzzaman Said </w:t>
      </w: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remarkable lifespan enabled him to live through, participate, and respond to some of the most affective events of the 20</w:t>
      </w:r>
      <w:r w:rsidRPr="00C54D64">
        <w:rPr>
          <w:rFonts w:asciiTheme="minorHAnsi" w:hAnsiTheme="minorHAnsi" w:cstheme="minorHAnsi"/>
          <w:sz w:val="22"/>
          <w:szCs w:val="22"/>
          <w:vertAlign w:val="superscript"/>
        </w:rPr>
        <w:t>th</w:t>
      </w:r>
      <w:r w:rsidRPr="00C54D64">
        <w:rPr>
          <w:rFonts w:asciiTheme="minorHAnsi" w:hAnsiTheme="minorHAnsi" w:cstheme="minorHAnsi"/>
          <w:sz w:val="22"/>
          <w:szCs w:val="22"/>
        </w:rPr>
        <w:t xml:space="preserve"> century. He witnessed the last stages of the Ottoman Empire, participated in the World War I, and stood against the foreign occupation of his country. He protected the dignity of his faithful and scholarly position throughout his life “</w:t>
      </w:r>
      <w:r w:rsidR="00C4568E">
        <w:rPr>
          <w:rFonts w:asciiTheme="minorHAnsi" w:hAnsiTheme="minorHAnsi" w:cstheme="minorHAnsi"/>
          <w:sz w:val="22"/>
          <w:szCs w:val="22"/>
        </w:rPr>
        <w:t>p</w:t>
      </w:r>
      <w:r w:rsidRPr="00C54D64">
        <w:rPr>
          <w:rFonts w:asciiTheme="minorHAnsi" w:hAnsiTheme="minorHAnsi" w:cstheme="minorHAnsi"/>
          <w:sz w:val="22"/>
          <w:szCs w:val="22"/>
        </w:rPr>
        <w:t xml:space="preserve">ositive action,” in the meaning of sincere faith service, remained as his most powerful stance and legacy. </w:t>
      </w:r>
    </w:p>
    <w:p w14:paraId="6F72CE9A" w14:textId="2866934F" w:rsidR="00351410" w:rsidRPr="00BD466D" w:rsidRDefault="00C4568E" w:rsidP="00BD466D">
      <w:pPr>
        <w:widowControl w:val="0"/>
        <w:spacing w:after="120"/>
        <w:ind w:firstLine="567"/>
        <w:jc w:val="both"/>
        <w:rPr>
          <w:rFonts w:asciiTheme="minorHAnsi" w:hAnsiTheme="minorHAnsi" w:cstheme="minorHAnsi"/>
          <w:sz w:val="22"/>
          <w:szCs w:val="22"/>
        </w:rPr>
      </w:pPr>
      <w:r>
        <w:rPr>
          <w:rFonts w:asciiTheme="minorHAnsi" w:hAnsiTheme="minorHAnsi" w:cstheme="minorHAnsi"/>
          <w:sz w:val="22"/>
          <w:szCs w:val="22"/>
        </w:rPr>
        <w:t xml:space="preserve">This presentation will provide a brief contextual analysis of </w:t>
      </w:r>
      <w:proofErr w:type="spellStart"/>
      <w:r>
        <w:rPr>
          <w:rFonts w:asciiTheme="minorHAnsi" w:hAnsiTheme="minorHAnsi" w:cstheme="minorHAnsi"/>
          <w:sz w:val="22"/>
          <w:szCs w:val="22"/>
        </w:rPr>
        <w:t>Nursi’s</w:t>
      </w:r>
      <w:proofErr w:type="spellEnd"/>
      <w:r>
        <w:rPr>
          <w:rFonts w:asciiTheme="minorHAnsi" w:hAnsiTheme="minorHAnsi" w:cstheme="minorHAnsi"/>
          <w:sz w:val="22"/>
          <w:szCs w:val="22"/>
        </w:rPr>
        <w:t xml:space="preserve"> thought on pacifism, </w:t>
      </w:r>
      <w:r w:rsidRPr="00C54D64">
        <w:rPr>
          <w:rFonts w:asciiTheme="minorHAnsi" w:hAnsiTheme="minorHAnsi" w:cstheme="minorHAnsi"/>
          <w:sz w:val="22"/>
          <w:szCs w:val="22"/>
        </w:rPr>
        <w:t xml:space="preserve">civil disobedience, and positive action. </w:t>
      </w:r>
      <w:r>
        <w:rPr>
          <w:rFonts w:asciiTheme="minorHAnsi" w:hAnsiTheme="minorHAnsi" w:cstheme="minorHAnsi"/>
          <w:sz w:val="22"/>
          <w:szCs w:val="22"/>
        </w:rPr>
        <w:t>I</w:t>
      </w:r>
      <w:r w:rsidRPr="00C54D64">
        <w:rPr>
          <w:rFonts w:asciiTheme="minorHAnsi" w:hAnsiTheme="minorHAnsi" w:cstheme="minorHAnsi"/>
          <w:sz w:val="22"/>
          <w:szCs w:val="22"/>
        </w:rPr>
        <w:t>t will</w:t>
      </w:r>
      <w:r>
        <w:rPr>
          <w:rFonts w:asciiTheme="minorHAnsi" w:hAnsiTheme="minorHAnsi" w:cstheme="minorHAnsi"/>
          <w:sz w:val="22"/>
          <w:szCs w:val="22"/>
        </w:rPr>
        <w:t xml:space="preserve"> also expand on his thoughts regarding</w:t>
      </w:r>
      <w:r w:rsidRPr="00C54D64">
        <w:rPr>
          <w:rFonts w:asciiTheme="minorHAnsi" w:hAnsiTheme="minorHAnsi" w:cstheme="minorHAnsi"/>
          <w:sz w:val="22"/>
          <w:szCs w:val="22"/>
        </w:rPr>
        <w:t xml:space="preserve"> material and spiritual </w:t>
      </w:r>
      <w:r w:rsidRPr="00C54D64">
        <w:rPr>
          <w:rFonts w:asciiTheme="minorHAnsi" w:hAnsiTheme="minorHAnsi" w:cstheme="minorHAnsi"/>
          <w:i/>
          <w:iCs/>
          <w:sz w:val="22"/>
          <w:szCs w:val="22"/>
        </w:rPr>
        <w:t>jihad</w:t>
      </w:r>
      <w:r w:rsidRPr="00C54D64">
        <w:rPr>
          <w:rFonts w:asciiTheme="minorHAnsi" w:hAnsiTheme="minorHAnsi" w:cstheme="minorHAnsi"/>
          <w:sz w:val="22"/>
          <w:szCs w:val="22"/>
        </w:rPr>
        <w:t xml:space="preserve"> </w:t>
      </w:r>
      <w:r w:rsidR="0049344D">
        <w:rPr>
          <w:rFonts w:asciiTheme="minorHAnsi" w:hAnsiTheme="minorHAnsi" w:cstheme="minorHAnsi"/>
          <w:sz w:val="22"/>
          <w:szCs w:val="22"/>
        </w:rPr>
        <w:t xml:space="preserve">along with </w:t>
      </w:r>
      <w:r w:rsidRPr="00C54D64">
        <w:rPr>
          <w:rFonts w:asciiTheme="minorHAnsi" w:hAnsiTheme="minorHAnsi" w:cstheme="minorHAnsi"/>
          <w:sz w:val="22"/>
          <w:szCs w:val="22"/>
        </w:rPr>
        <w:t xml:space="preserve">the meaning and implications of constructive action in relation to positive action. </w:t>
      </w:r>
      <w:r w:rsidR="0049344D">
        <w:rPr>
          <w:rFonts w:asciiTheme="minorHAnsi" w:hAnsiTheme="minorHAnsi" w:cstheme="minorHAnsi"/>
          <w:sz w:val="22"/>
          <w:szCs w:val="22"/>
        </w:rPr>
        <w:t xml:space="preserve">It will </w:t>
      </w:r>
      <w:r w:rsidR="0048126A">
        <w:rPr>
          <w:rFonts w:asciiTheme="minorHAnsi" w:hAnsiTheme="minorHAnsi" w:cstheme="minorHAnsi"/>
          <w:sz w:val="22"/>
          <w:szCs w:val="22"/>
        </w:rPr>
        <w:t xml:space="preserve">elaborate on </w:t>
      </w:r>
      <w:proofErr w:type="spellStart"/>
      <w:r w:rsidR="00A41698">
        <w:rPr>
          <w:rFonts w:asciiTheme="minorHAnsi" w:hAnsiTheme="minorHAnsi" w:cstheme="minorHAnsi"/>
          <w:sz w:val="22"/>
          <w:szCs w:val="22"/>
        </w:rPr>
        <w:t>Nursi’s</w:t>
      </w:r>
      <w:proofErr w:type="spellEnd"/>
      <w:r w:rsidR="00A41698">
        <w:rPr>
          <w:rFonts w:asciiTheme="minorHAnsi" w:hAnsiTheme="minorHAnsi" w:cstheme="minorHAnsi"/>
          <w:sz w:val="22"/>
          <w:szCs w:val="22"/>
        </w:rPr>
        <w:t xml:space="preserve"> emphasis</w:t>
      </w:r>
      <w:r w:rsidRPr="00C54D64">
        <w:rPr>
          <w:rFonts w:asciiTheme="minorHAnsi" w:hAnsiTheme="minorHAnsi" w:cstheme="minorHAnsi"/>
          <w:sz w:val="22"/>
          <w:szCs w:val="22"/>
        </w:rPr>
        <w:t xml:space="preserve"> of pure justice </w:t>
      </w:r>
      <w:proofErr w:type="gramStart"/>
      <w:r w:rsidRPr="00C54D64">
        <w:rPr>
          <w:rFonts w:asciiTheme="minorHAnsi" w:hAnsiTheme="minorHAnsi" w:cstheme="minorHAnsi"/>
          <w:sz w:val="22"/>
          <w:szCs w:val="22"/>
        </w:rPr>
        <w:t>in</w:t>
      </w:r>
      <w:r w:rsidR="0048126A">
        <w:rPr>
          <w:rFonts w:asciiTheme="minorHAnsi" w:hAnsiTheme="minorHAnsi" w:cstheme="minorHAnsi"/>
          <w:sz w:val="22"/>
          <w:szCs w:val="22"/>
        </w:rPr>
        <w:t xml:space="preserve"> regards to</w:t>
      </w:r>
      <w:proofErr w:type="gramEnd"/>
      <w:r w:rsidR="0048126A">
        <w:rPr>
          <w:rFonts w:asciiTheme="minorHAnsi" w:hAnsiTheme="minorHAnsi" w:cstheme="minorHAnsi"/>
          <w:sz w:val="22"/>
          <w:szCs w:val="22"/>
        </w:rPr>
        <w:t xml:space="preserve"> ethics and will conclude by exemplifying his </w:t>
      </w:r>
      <w:r w:rsidR="004F394A">
        <w:rPr>
          <w:rFonts w:asciiTheme="minorHAnsi" w:hAnsiTheme="minorHAnsi" w:cstheme="minorHAnsi"/>
          <w:sz w:val="22"/>
          <w:szCs w:val="22"/>
        </w:rPr>
        <w:lastRenderedPageBreak/>
        <w:t>thoughts</w:t>
      </w:r>
      <w:r w:rsidR="0048126A">
        <w:rPr>
          <w:rFonts w:asciiTheme="minorHAnsi" w:hAnsiTheme="minorHAnsi" w:cstheme="minorHAnsi"/>
          <w:sz w:val="22"/>
          <w:szCs w:val="22"/>
        </w:rPr>
        <w:t xml:space="preserve"> and stance on politics. </w:t>
      </w:r>
      <w:bookmarkStart w:id="0" w:name="_Hlk42294381"/>
    </w:p>
    <w:bookmarkEnd w:id="0"/>
    <w:p w14:paraId="35E38B13" w14:textId="5862E051" w:rsidR="00E65AFD" w:rsidRPr="00E65AFD" w:rsidRDefault="00D71BEA" w:rsidP="000565C2">
      <w:pPr>
        <w:widowControl w:val="0"/>
        <w:spacing w:after="120"/>
        <w:ind w:firstLine="567"/>
        <w:jc w:val="both"/>
        <w:rPr>
          <w:rFonts w:asciiTheme="minorHAnsi" w:hAnsiTheme="minorHAnsi" w:cstheme="minorHAnsi"/>
          <w:b/>
          <w:bCs/>
          <w:sz w:val="22"/>
          <w:szCs w:val="22"/>
        </w:rPr>
      </w:pPr>
      <w:r>
        <w:rPr>
          <w:rFonts w:asciiTheme="minorHAnsi" w:hAnsiTheme="minorHAnsi" w:cstheme="minorHAnsi"/>
          <w:b/>
          <w:bCs/>
          <w:sz w:val="22"/>
          <w:szCs w:val="22"/>
        </w:rPr>
        <w:t>1. Pacifism</w:t>
      </w:r>
      <w:r w:rsidR="00D3045D">
        <w:rPr>
          <w:rFonts w:asciiTheme="minorHAnsi" w:hAnsiTheme="minorHAnsi" w:cstheme="minorHAnsi"/>
          <w:b/>
          <w:bCs/>
          <w:sz w:val="22"/>
          <w:szCs w:val="22"/>
        </w:rPr>
        <w:t xml:space="preserve"> and Civil Disobedience </w:t>
      </w:r>
    </w:p>
    <w:p w14:paraId="16F37BDB" w14:textId="08479C2C" w:rsidR="00912251" w:rsidRPr="00C54D64" w:rsidRDefault="00F26E70" w:rsidP="000565C2">
      <w:pPr>
        <w:widowControl w:val="0"/>
        <w:spacing w:after="120"/>
        <w:ind w:firstLine="567"/>
        <w:jc w:val="both"/>
        <w:rPr>
          <w:rFonts w:asciiTheme="minorHAnsi" w:hAnsiTheme="minorHAnsi" w:cstheme="minorHAnsi"/>
          <w:bCs/>
          <w:sz w:val="22"/>
          <w:szCs w:val="22"/>
        </w:rPr>
      </w:pPr>
      <w:r w:rsidRPr="00D3045D">
        <w:rPr>
          <w:rFonts w:asciiTheme="minorHAnsi" w:hAnsiTheme="minorHAnsi" w:cstheme="minorHAnsi"/>
          <w:sz w:val="22"/>
          <w:szCs w:val="22"/>
        </w:rPr>
        <w:t>Pacifism</w:t>
      </w:r>
      <w:r w:rsidRPr="00C54D64">
        <w:rPr>
          <w:rFonts w:asciiTheme="minorHAnsi" w:hAnsiTheme="minorHAnsi" w:cstheme="minorHAnsi"/>
          <w:sz w:val="22"/>
          <w:szCs w:val="22"/>
        </w:rPr>
        <w:t xml:space="preserve"> is often described as a complete rejection of participation in violent acts, in military events, or even in political events. Pacifism may involve in complete rejection of violence even if one is severely attacked. </w:t>
      </w:r>
      <w:r w:rsidR="00912251" w:rsidRPr="00C54D64">
        <w:rPr>
          <w:rFonts w:asciiTheme="minorHAnsi" w:hAnsiTheme="minorHAnsi" w:cstheme="minorHAnsi"/>
          <w:sz w:val="22"/>
          <w:szCs w:val="22"/>
        </w:rPr>
        <w:t xml:space="preserve">Even though </w:t>
      </w:r>
      <w:proofErr w:type="spellStart"/>
      <w:r w:rsidR="00912251" w:rsidRPr="00C54D64">
        <w:rPr>
          <w:rFonts w:asciiTheme="minorHAnsi" w:hAnsiTheme="minorHAnsi" w:cstheme="minorHAnsi"/>
          <w:sz w:val="22"/>
          <w:szCs w:val="22"/>
        </w:rPr>
        <w:t>Nursi</w:t>
      </w:r>
      <w:proofErr w:type="spellEnd"/>
      <w:r w:rsidR="00912251" w:rsidRPr="00C54D64">
        <w:rPr>
          <w:rFonts w:asciiTheme="minorHAnsi" w:hAnsiTheme="minorHAnsi" w:cstheme="minorHAnsi"/>
          <w:sz w:val="22"/>
          <w:szCs w:val="22"/>
        </w:rPr>
        <w:t xml:space="preserve"> </w:t>
      </w:r>
      <w:r w:rsidR="00912251" w:rsidRPr="00C54D64">
        <w:rPr>
          <w:rFonts w:asciiTheme="minorHAnsi" w:hAnsiTheme="minorHAnsi" w:cstheme="minorHAnsi"/>
          <w:bCs/>
          <w:sz w:val="22"/>
          <w:szCs w:val="22"/>
        </w:rPr>
        <w:t>has been criticized as a pacifist for not being involved in violent activism or not supporting aggress</w:t>
      </w:r>
      <w:r w:rsidR="00BE2308" w:rsidRPr="00C54D64">
        <w:rPr>
          <w:rFonts w:asciiTheme="minorHAnsi" w:hAnsiTheme="minorHAnsi" w:cstheme="minorHAnsi"/>
          <w:bCs/>
          <w:sz w:val="22"/>
          <w:szCs w:val="22"/>
        </w:rPr>
        <w:t xml:space="preserve">ive revolts organized by his fellow Muslims against non-Islamic or secular currents. It is more accurate, however, to consider </w:t>
      </w:r>
      <w:r w:rsidR="00912251" w:rsidRPr="00C54D64">
        <w:rPr>
          <w:rFonts w:asciiTheme="minorHAnsi" w:hAnsiTheme="minorHAnsi" w:cstheme="minorHAnsi"/>
          <w:bCs/>
          <w:sz w:val="22"/>
          <w:szCs w:val="22"/>
        </w:rPr>
        <w:t>him as “an activist who did not resort to violence.”</w:t>
      </w:r>
      <w:r w:rsidR="00912251" w:rsidRPr="00C54D64">
        <w:rPr>
          <w:rStyle w:val="DipnotBavurusu"/>
          <w:rFonts w:asciiTheme="minorHAnsi" w:hAnsiTheme="minorHAnsi" w:cstheme="minorHAnsi"/>
          <w:bCs/>
          <w:sz w:val="22"/>
          <w:szCs w:val="22"/>
        </w:rPr>
        <w:footnoteReference w:id="2"/>
      </w:r>
    </w:p>
    <w:p w14:paraId="10719E00" w14:textId="080A8A6C" w:rsidR="00D71BEA" w:rsidRPr="007A1008" w:rsidRDefault="001909B6" w:rsidP="007A1008">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He did not support violent revolts against the government and tried hard to stop any vicious acts.</w:t>
      </w:r>
      <w:r w:rsidRPr="00C54D64">
        <w:rPr>
          <w:rStyle w:val="DipnotBavurusu"/>
          <w:rFonts w:asciiTheme="minorHAnsi" w:hAnsiTheme="minorHAnsi" w:cstheme="minorHAnsi"/>
          <w:sz w:val="22"/>
          <w:szCs w:val="22"/>
        </w:rPr>
        <w:t xml:space="preserve"> </w:t>
      </w:r>
      <w:r w:rsidRPr="00C54D64">
        <w:rPr>
          <w:rFonts w:asciiTheme="minorHAnsi" w:hAnsiTheme="minorHAnsi" w:cstheme="minorHAnsi"/>
          <w:sz w:val="22"/>
          <w:szCs w:val="22"/>
        </w:rPr>
        <w:t xml:space="preserve"> </w:t>
      </w:r>
      <w:bookmarkStart w:id="1" w:name="_Hlk42293175"/>
      <w:r w:rsidR="00912251" w:rsidRPr="00C54D64">
        <w:rPr>
          <w:rFonts w:asciiTheme="minorHAnsi" w:hAnsiTheme="minorHAnsi" w:cstheme="minorHAnsi"/>
          <w:bCs/>
          <w:sz w:val="22"/>
          <w:szCs w:val="22"/>
        </w:rPr>
        <w:t xml:space="preserve"> </w:t>
      </w:r>
      <w:bookmarkEnd w:id="1"/>
    </w:p>
    <w:p w14:paraId="7465A179" w14:textId="3E3EF609" w:rsidR="00FF3A8C" w:rsidRPr="00C54D64" w:rsidRDefault="00F26E70" w:rsidP="000565C2">
      <w:pPr>
        <w:widowControl w:val="0"/>
        <w:spacing w:after="120"/>
        <w:ind w:firstLine="567"/>
        <w:jc w:val="both"/>
        <w:rPr>
          <w:rFonts w:asciiTheme="minorHAnsi" w:hAnsiTheme="minorHAnsi" w:cstheme="minorHAnsi"/>
          <w:sz w:val="22"/>
          <w:szCs w:val="22"/>
        </w:rPr>
      </w:pPr>
      <w:r w:rsidRPr="00D3045D">
        <w:rPr>
          <w:rFonts w:asciiTheme="minorHAnsi" w:hAnsiTheme="minorHAnsi" w:cstheme="minorHAnsi"/>
          <w:sz w:val="22"/>
          <w:szCs w:val="22"/>
        </w:rPr>
        <w:t>Civil disobedience</w:t>
      </w:r>
      <w:r w:rsidRPr="00C54D64">
        <w:rPr>
          <w:rFonts w:asciiTheme="minorHAnsi" w:hAnsiTheme="minorHAnsi" w:cstheme="minorHAnsi"/>
          <w:sz w:val="22"/>
          <w:szCs w:val="22"/>
        </w:rPr>
        <w:t xml:space="preserve"> has many different forms. Some versions may include extreme pacifism, while others may include certain degrees of violence. </w:t>
      </w:r>
      <w:r w:rsidR="00912251" w:rsidRPr="00C54D64">
        <w:rPr>
          <w:rFonts w:asciiTheme="minorHAnsi" w:hAnsiTheme="minorHAnsi" w:cstheme="minorHAnsi"/>
          <w:sz w:val="22"/>
          <w:szCs w:val="22"/>
        </w:rPr>
        <w:t xml:space="preserve">Civil disobedience is an organized action to break an unjust law by peaceful means. Peaceful walks, vigils, or sittings are only few examples to civil disobedience. </w:t>
      </w:r>
    </w:p>
    <w:p w14:paraId="4E8C102B" w14:textId="77777777" w:rsidR="00FF3A8C" w:rsidRPr="00C54D64" w:rsidRDefault="00912251"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Even though Gandhi is the first name to be remembered </w:t>
      </w:r>
      <w:r w:rsidR="00FF3A8C" w:rsidRPr="00C54D64">
        <w:rPr>
          <w:rFonts w:asciiTheme="minorHAnsi" w:hAnsiTheme="minorHAnsi" w:cstheme="minorHAnsi"/>
          <w:sz w:val="22"/>
          <w:szCs w:val="22"/>
        </w:rPr>
        <w:t>in mention of</w:t>
      </w:r>
      <w:r w:rsidRPr="00C54D64">
        <w:rPr>
          <w:rFonts w:asciiTheme="minorHAnsi" w:hAnsiTheme="minorHAnsi" w:cstheme="minorHAnsi"/>
          <w:sz w:val="22"/>
          <w:szCs w:val="22"/>
        </w:rPr>
        <w:t xml:space="preserve"> civil disobedience, the theory </w:t>
      </w:r>
      <w:r w:rsidR="00FF3A8C" w:rsidRPr="00C54D64">
        <w:rPr>
          <w:rFonts w:asciiTheme="minorHAnsi" w:hAnsiTheme="minorHAnsi" w:cstheme="minorHAnsi"/>
          <w:sz w:val="22"/>
          <w:szCs w:val="22"/>
        </w:rPr>
        <w:t xml:space="preserve">of civil disobedience belongs </w:t>
      </w:r>
      <w:r w:rsidRPr="00C54D64">
        <w:rPr>
          <w:rFonts w:asciiTheme="minorHAnsi" w:hAnsiTheme="minorHAnsi" w:cstheme="minorHAnsi"/>
          <w:sz w:val="22"/>
          <w:szCs w:val="22"/>
        </w:rPr>
        <w:t xml:space="preserve">to Henry David Thoreau. </w:t>
      </w:r>
      <w:r w:rsidR="00FF3A8C" w:rsidRPr="00C54D64">
        <w:rPr>
          <w:rFonts w:asciiTheme="minorHAnsi" w:hAnsiTheme="minorHAnsi" w:cstheme="minorHAnsi"/>
          <w:sz w:val="22"/>
          <w:szCs w:val="22"/>
        </w:rPr>
        <w:t>Mahatma Gandhi and Martin Luther King Jr. mention their reading of Thoreau’s article “Civil Disobedience” in their works and the ways Thoreau influenced them. It is doubtless that Thoreau’s ideas have a great impact on their non-violent civil disobedient movements.</w:t>
      </w:r>
    </w:p>
    <w:p w14:paraId="2387CA29" w14:textId="24796475" w:rsidR="00B133FD" w:rsidRPr="00C54D64" w:rsidRDefault="00912251"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In his famous and highly influential article, “Civil Disobedience,” Henry David Thoreau </w:t>
      </w:r>
      <w:r w:rsidR="00A41698" w:rsidRPr="00C54D64">
        <w:rPr>
          <w:rFonts w:asciiTheme="minorHAnsi" w:hAnsiTheme="minorHAnsi" w:cstheme="minorHAnsi"/>
          <w:sz w:val="22"/>
          <w:szCs w:val="22"/>
        </w:rPr>
        <w:t>asks,</w:t>
      </w:r>
      <w:r w:rsidRPr="00C54D64">
        <w:rPr>
          <w:rFonts w:asciiTheme="minorHAnsi" w:hAnsiTheme="minorHAnsi" w:cstheme="minorHAnsi"/>
          <w:sz w:val="22"/>
          <w:szCs w:val="22"/>
        </w:rPr>
        <w:t xml:space="preserve"> “Can there not be a government in which majorities do not virtually decide wright and wrong, but conscience?” </w:t>
      </w:r>
      <w:r w:rsidR="00FF3A8C" w:rsidRPr="00C54D64">
        <w:rPr>
          <w:rFonts w:asciiTheme="minorHAnsi" w:hAnsiTheme="minorHAnsi" w:cstheme="minorHAnsi"/>
          <w:sz w:val="22"/>
          <w:szCs w:val="22"/>
        </w:rPr>
        <w:t>He</w:t>
      </w:r>
      <w:r w:rsidRPr="00C54D64">
        <w:rPr>
          <w:rFonts w:asciiTheme="minorHAnsi" w:hAnsiTheme="minorHAnsi" w:cstheme="minorHAnsi"/>
          <w:sz w:val="22"/>
          <w:szCs w:val="22"/>
        </w:rPr>
        <w:t xml:space="preserve"> argues the necessity of a higher law than civil law, “the law of conscience.” For him, if these laws </w:t>
      </w:r>
      <w:r w:rsidR="00FF3A8C" w:rsidRPr="00C54D64">
        <w:rPr>
          <w:rFonts w:asciiTheme="minorHAnsi" w:hAnsiTheme="minorHAnsi" w:cstheme="minorHAnsi"/>
          <w:sz w:val="22"/>
          <w:szCs w:val="22"/>
        </w:rPr>
        <w:t>are in conflict</w:t>
      </w:r>
      <w:r w:rsidRPr="00C54D64">
        <w:rPr>
          <w:rFonts w:asciiTheme="minorHAnsi" w:hAnsiTheme="minorHAnsi" w:cstheme="minorHAnsi"/>
          <w:sz w:val="22"/>
          <w:szCs w:val="22"/>
        </w:rPr>
        <w:t>, the individual should follow “the voice of God within,” which is his conscience, rather than the civil law.</w:t>
      </w:r>
      <w:r w:rsidRPr="00C54D64">
        <w:rPr>
          <w:rFonts w:asciiTheme="minorHAnsi" w:hAnsiTheme="minorHAnsi" w:cstheme="minorHAnsi"/>
          <w:sz w:val="22"/>
          <w:szCs w:val="22"/>
          <w:vertAlign w:val="superscript"/>
        </w:rPr>
        <w:footnoteReference w:id="3"/>
      </w:r>
      <w:r w:rsidR="00FF3A8C" w:rsidRPr="00C54D64">
        <w:rPr>
          <w:rFonts w:asciiTheme="minorHAnsi" w:hAnsiTheme="minorHAnsi" w:cstheme="minorHAnsi"/>
          <w:sz w:val="22"/>
          <w:szCs w:val="22"/>
        </w:rPr>
        <w:t xml:space="preserve"> </w:t>
      </w:r>
      <w:proofErr w:type="spellStart"/>
      <w:r w:rsidR="00FF3A8C" w:rsidRPr="00C54D64">
        <w:rPr>
          <w:rFonts w:asciiTheme="minorHAnsi" w:hAnsiTheme="minorHAnsi" w:cstheme="minorHAnsi"/>
          <w:sz w:val="22"/>
          <w:szCs w:val="22"/>
        </w:rPr>
        <w:t>Nursi’s</w:t>
      </w:r>
      <w:proofErr w:type="spellEnd"/>
      <w:r w:rsidR="00FF3A8C" w:rsidRPr="00C54D64">
        <w:rPr>
          <w:rFonts w:asciiTheme="minorHAnsi" w:hAnsiTheme="minorHAnsi" w:cstheme="minorHAnsi"/>
          <w:sz w:val="22"/>
          <w:szCs w:val="22"/>
        </w:rPr>
        <w:t xml:space="preserve"> ideas on the free</w:t>
      </w:r>
      <w:r w:rsidR="00B133FD" w:rsidRPr="00C54D64">
        <w:rPr>
          <w:rFonts w:asciiTheme="minorHAnsi" w:hAnsiTheme="minorHAnsi" w:cstheme="minorHAnsi"/>
          <w:sz w:val="22"/>
          <w:szCs w:val="22"/>
        </w:rPr>
        <w:t>dom</w:t>
      </w:r>
      <w:r w:rsidR="00FF3A8C" w:rsidRPr="00C54D64">
        <w:rPr>
          <w:rFonts w:asciiTheme="minorHAnsi" w:hAnsiTheme="minorHAnsi" w:cstheme="minorHAnsi"/>
          <w:sz w:val="22"/>
          <w:szCs w:val="22"/>
        </w:rPr>
        <w:t xml:space="preserve"> of conscious </w:t>
      </w:r>
      <w:r w:rsidR="00B133FD" w:rsidRPr="00C54D64">
        <w:rPr>
          <w:rFonts w:asciiTheme="minorHAnsi" w:hAnsiTheme="minorHAnsi" w:cstheme="minorHAnsi"/>
          <w:sz w:val="22"/>
          <w:szCs w:val="22"/>
        </w:rPr>
        <w:t xml:space="preserve">resonates with </w:t>
      </w:r>
      <w:r w:rsidR="00B133FD" w:rsidRPr="00C54D64">
        <w:rPr>
          <w:rFonts w:asciiTheme="minorHAnsi" w:hAnsiTheme="minorHAnsi" w:cstheme="minorHAnsi"/>
          <w:sz w:val="22"/>
          <w:szCs w:val="22"/>
        </w:rPr>
        <w:lastRenderedPageBreak/>
        <w:t xml:space="preserve">Thoreau’s thoughts. </w:t>
      </w:r>
      <w:proofErr w:type="spellStart"/>
      <w:r w:rsidR="00B133FD" w:rsidRPr="00C54D64">
        <w:rPr>
          <w:rFonts w:asciiTheme="minorHAnsi" w:hAnsiTheme="minorHAnsi" w:cstheme="minorHAnsi"/>
          <w:sz w:val="22"/>
          <w:szCs w:val="22"/>
        </w:rPr>
        <w:t>Nursi</w:t>
      </w:r>
      <w:proofErr w:type="spellEnd"/>
      <w:r w:rsidR="00B133FD" w:rsidRPr="00C54D64">
        <w:rPr>
          <w:rFonts w:asciiTheme="minorHAnsi" w:hAnsiTheme="minorHAnsi" w:cstheme="minorHAnsi"/>
          <w:sz w:val="22"/>
          <w:szCs w:val="22"/>
        </w:rPr>
        <w:t xml:space="preserve"> sees freedom of conscience as the most basic right. While Thoreau writes that the best government is the one governs the least, </w:t>
      </w:r>
      <w:proofErr w:type="spellStart"/>
      <w:r w:rsidR="00B133FD" w:rsidRPr="00C54D64">
        <w:rPr>
          <w:rFonts w:asciiTheme="minorHAnsi" w:hAnsiTheme="minorHAnsi" w:cstheme="minorHAnsi"/>
          <w:sz w:val="22"/>
          <w:szCs w:val="22"/>
        </w:rPr>
        <w:t>Nursi</w:t>
      </w:r>
      <w:proofErr w:type="spellEnd"/>
      <w:r w:rsidR="00B133FD" w:rsidRPr="00C54D64">
        <w:rPr>
          <w:rFonts w:asciiTheme="minorHAnsi" w:hAnsiTheme="minorHAnsi" w:cstheme="minorHAnsi"/>
          <w:sz w:val="22"/>
          <w:szCs w:val="22"/>
        </w:rPr>
        <w:t xml:space="preserve"> writes that all forms of leadership, including political versions, are ought to be in the form of servanthood. </w:t>
      </w:r>
      <w:proofErr w:type="spellStart"/>
      <w:r w:rsidR="00B133FD" w:rsidRPr="00C54D64">
        <w:rPr>
          <w:rFonts w:asciiTheme="minorHAnsi" w:hAnsiTheme="minorHAnsi" w:cstheme="minorHAnsi"/>
          <w:sz w:val="22"/>
          <w:szCs w:val="22"/>
        </w:rPr>
        <w:t>Nursi</w:t>
      </w:r>
      <w:proofErr w:type="spellEnd"/>
      <w:r w:rsidR="00B133FD" w:rsidRPr="00C54D64">
        <w:rPr>
          <w:rFonts w:asciiTheme="minorHAnsi" w:hAnsiTheme="minorHAnsi" w:cstheme="minorHAnsi"/>
          <w:sz w:val="22"/>
          <w:szCs w:val="22"/>
        </w:rPr>
        <w:t xml:space="preserve"> writes: </w:t>
      </w:r>
    </w:p>
    <w:p w14:paraId="7803AE7C" w14:textId="2B22B314" w:rsidR="00B133FD" w:rsidRPr="00C54D64" w:rsidRDefault="00B133FD"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Whereas a Hadith which is a constitution of Islam </w:t>
      </w:r>
      <w:r w:rsidR="000565C2" w:rsidRPr="00C54D64">
        <w:rPr>
          <w:rFonts w:asciiTheme="minorHAnsi" w:hAnsiTheme="minorHAnsi" w:cstheme="minorHAnsi"/>
          <w:sz w:val="22"/>
          <w:szCs w:val="22"/>
        </w:rPr>
        <w:t>says,</w:t>
      </w:r>
      <w:r w:rsidRPr="00C54D64">
        <w:rPr>
          <w:rFonts w:asciiTheme="minorHAnsi" w:hAnsiTheme="minorHAnsi" w:cstheme="minorHAnsi"/>
          <w:sz w:val="22"/>
          <w:szCs w:val="22"/>
        </w:rPr>
        <w:t xml:space="preserve"> ‘The ruler of a society is the one who serves its people,’ that is: If a government position is a rulership, that is not a presidency, but servanthood to people.  Democracy and freedom of conscience are based on this principle of Islam.</w:t>
      </w:r>
      <w:r w:rsidRPr="00C54D64">
        <w:rPr>
          <w:rFonts w:asciiTheme="minorHAnsi" w:hAnsiTheme="minorHAnsi" w:cstheme="minorHAnsi"/>
          <w:sz w:val="22"/>
          <w:szCs w:val="22"/>
          <w:vertAlign w:val="superscript"/>
        </w:rPr>
        <w:footnoteReference w:id="4"/>
      </w:r>
    </w:p>
    <w:p w14:paraId="3CD08E79" w14:textId="2249C8A3" w:rsidR="00B133FD" w:rsidRPr="00C54D64" w:rsidRDefault="00B133FD"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Thoreau and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w:t>
      </w:r>
      <w:r w:rsidR="004C3022" w:rsidRPr="00C54D64">
        <w:rPr>
          <w:rFonts w:asciiTheme="minorHAnsi" w:hAnsiTheme="minorHAnsi" w:cstheme="minorHAnsi"/>
          <w:sz w:val="22"/>
          <w:szCs w:val="22"/>
        </w:rPr>
        <w:t>seems to</w:t>
      </w:r>
      <w:r w:rsidRPr="00C54D64">
        <w:rPr>
          <w:rFonts w:asciiTheme="minorHAnsi" w:hAnsiTheme="minorHAnsi" w:cstheme="minorHAnsi"/>
          <w:sz w:val="22"/>
          <w:szCs w:val="22"/>
        </w:rPr>
        <w:t xml:space="preserve"> agree on many matters </w:t>
      </w:r>
      <w:r w:rsidR="004C3022" w:rsidRPr="00C54D64">
        <w:rPr>
          <w:rFonts w:asciiTheme="minorHAnsi" w:hAnsiTheme="minorHAnsi" w:cstheme="minorHAnsi"/>
          <w:sz w:val="22"/>
          <w:szCs w:val="22"/>
        </w:rPr>
        <w:t xml:space="preserve">such as </w:t>
      </w:r>
      <w:r w:rsidRPr="00C54D64">
        <w:rPr>
          <w:rFonts w:asciiTheme="minorHAnsi" w:hAnsiTheme="minorHAnsi" w:cstheme="minorHAnsi"/>
          <w:sz w:val="22"/>
          <w:szCs w:val="22"/>
        </w:rPr>
        <w:t xml:space="preserve">importance and expression of </w:t>
      </w:r>
      <w:r w:rsidR="004C3022" w:rsidRPr="00C54D64">
        <w:rPr>
          <w:rFonts w:asciiTheme="minorHAnsi" w:hAnsiTheme="minorHAnsi" w:cstheme="minorHAnsi"/>
          <w:sz w:val="22"/>
          <w:szCs w:val="22"/>
        </w:rPr>
        <w:t xml:space="preserve">personal </w:t>
      </w:r>
      <w:r w:rsidRPr="00C54D64">
        <w:rPr>
          <w:rFonts w:asciiTheme="minorHAnsi" w:hAnsiTheme="minorHAnsi" w:cstheme="minorHAnsi"/>
          <w:sz w:val="22"/>
          <w:szCs w:val="22"/>
        </w:rPr>
        <w:t>freedom</w:t>
      </w:r>
      <w:r w:rsidR="004C3022" w:rsidRPr="00C54D64">
        <w:rPr>
          <w:rFonts w:asciiTheme="minorHAnsi" w:hAnsiTheme="minorHAnsi" w:cstheme="minorHAnsi"/>
          <w:sz w:val="22"/>
          <w:szCs w:val="22"/>
        </w:rPr>
        <w:t xml:space="preserve"> before despot or tyrant governments or laws</w:t>
      </w:r>
      <w:r w:rsidRPr="00C54D64">
        <w:rPr>
          <w:rFonts w:asciiTheme="minorHAnsi" w:hAnsiTheme="minorHAnsi" w:cstheme="minorHAnsi"/>
          <w:sz w:val="22"/>
          <w:szCs w:val="22"/>
        </w:rPr>
        <w:t>, vitality of freedom of conscience</w:t>
      </w:r>
      <w:r w:rsidR="004C3022" w:rsidRPr="00C54D64">
        <w:rPr>
          <w:rFonts w:asciiTheme="minorHAnsi" w:hAnsiTheme="minorHAnsi" w:cstheme="minorHAnsi"/>
          <w:sz w:val="22"/>
          <w:szCs w:val="22"/>
        </w:rPr>
        <w:t>, efficient application of justice,</w:t>
      </w:r>
      <w:r w:rsidRPr="00C54D64">
        <w:rPr>
          <w:rFonts w:asciiTheme="minorHAnsi" w:hAnsiTheme="minorHAnsi" w:cstheme="minorHAnsi"/>
          <w:sz w:val="22"/>
          <w:szCs w:val="22"/>
        </w:rPr>
        <w:t xml:space="preserve"> and similar. </w:t>
      </w:r>
      <w:r w:rsidR="004C3022" w:rsidRPr="00C54D64">
        <w:rPr>
          <w:rFonts w:asciiTheme="minorHAnsi" w:hAnsiTheme="minorHAnsi" w:cstheme="minorHAnsi"/>
          <w:sz w:val="22"/>
          <w:szCs w:val="22"/>
        </w:rPr>
        <w:t>These agreements propose a call for</w:t>
      </w:r>
      <w:r w:rsidRPr="00C54D64">
        <w:rPr>
          <w:rFonts w:asciiTheme="minorHAnsi" w:hAnsiTheme="minorHAnsi" w:cstheme="minorHAnsi"/>
          <w:sz w:val="22"/>
          <w:szCs w:val="22"/>
        </w:rPr>
        <w:t xml:space="preserve"> researchers to explore more in this field. </w:t>
      </w:r>
    </w:p>
    <w:p w14:paraId="1D165D25" w14:textId="2EC2EECC" w:rsidR="008E4F6B" w:rsidRPr="00C54D64" w:rsidRDefault="00B133FD"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Thoreau, </w:t>
      </w:r>
      <w:r w:rsidR="00924241" w:rsidRPr="00C54D64">
        <w:rPr>
          <w:rFonts w:asciiTheme="minorHAnsi" w:hAnsiTheme="minorHAnsi" w:cstheme="minorHAnsi"/>
          <w:sz w:val="22"/>
          <w:szCs w:val="22"/>
        </w:rPr>
        <w:t>Gandhi</w:t>
      </w:r>
      <w:r w:rsidRPr="00C54D64">
        <w:rPr>
          <w:rFonts w:asciiTheme="minorHAnsi" w:hAnsiTheme="minorHAnsi" w:cstheme="minorHAnsi"/>
          <w:sz w:val="22"/>
          <w:szCs w:val="22"/>
        </w:rPr>
        <w:t>, Martin Luther Kin</w:t>
      </w:r>
      <w:r w:rsidR="00077BB3">
        <w:rPr>
          <w:rFonts w:asciiTheme="minorHAnsi" w:hAnsiTheme="minorHAnsi" w:cstheme="minorHAnsi"/>
          <w:sz w:val="22"/>
          <w:szCs w:val="22"/>
        </w:rPr>
        <w:t xml:space="preserve">g Jr., </w:t>
      </w:r>
      <w:r w:rsidR="00924241" w:rsidRPr="00C54D64">
        <w:rPr>
          <w:rFonts w:asciiTheme="minorHAnsi" w:hAnsiTheme="minorHAnsi" w:cstheme="minorHAnsi"/>
          <w:sz w:val="22"/>
          <w:szCs w:val="22"/>
        </w:rPr>
        <w:t xml:space="preserve">and </w:t>
      </w:r>
      <w:proofErr w:type="spellStart"/>
      <w:r w:rsidR="00924241" w:rsidRPr="00C54D64">
        <w:rPr>
          <w:rFonts w:asciiTheme="minorHAnsi" w:hAnsiTheme="minorHAnsi" w:cstheme="minorHAnsi"/>
          <w:sz w:val="22"/>
          <w:szCs w:val="22"/>
        </w:rPr>
        <w:t>Nursi</w:t>
      </w:r>
      <w:proofErr w:type="spellEnd"/>
      <w:r w:rsidR="00924241" w:rsidRPr="00C54D64">
        <w:rPr>
          <w:rFonts w:asciiTheme="minorHAnsi" w:hAnsiTheme="minorHAnsi" w:cstheme="minorHAnsi"/>
          <w:sz w:val="22"/>
          <w:szCs w:val="22"/>
        </w:rPr>
        <w:t xml:space="preserve"> </w:t>
      </w:r>
      <w:r w:rsidRPr="00C54D64">
        <w:rPr>
          <w:rFonts w:asciiTheme="minorHAnsi" w:hAnsiTheme="minorHAnsi" w:cstheme="minorHAnsi"/>
          <w:sz w:val="22"/>
          <w:szCs w:val="22"/>
        </w:rPr>
        <w:t xml:space="preserve">are </w:t>
      </w:r>
      <w:r w:rsidR="00CB0235" w:rsidRPr="00C54D64">
        <w:rPr>
          <w:rFonts w:asciiTheme="minorHAnsi" w:hAnsiTheme="minorHAnsi" w:cstheme="minorHAnsi"/>
          <w:sz w:val="22"/>
          <w:szCs w:val="22"/>
        </w:rPr>
        <w:t>significant</w:t>
      </w:r>
      <w:r w:rsidR="00924241" w:rsidRPr="00C54D64">
        <w:rPr>
          <w:rFonts w:asciiTheme="minorHAnsi" w:hAnsiTheme="minorHAnsi" w:cstheme="minorHAnsi"/>
          <w:sz w:val="22"/>
          <w:szCs w:val="22"/>
        </w:rPr>
        <w:t xml:space="preserve"> </w:t>
      </w:r>
      <w:r w:rsidRPr="00C54D64">
        <w:rPr>
          <w:rFonts w:asciiTheme="minorHAnsi" w:hAnsiTheme="minorHAnsi" w:cstheme="minorHAnsi"/>
          <w:sz w:val="22"/>
          <w:szCs w:val="22"/>
        </w:rPr>
        <w:t xml:space="preserve">values of their times and remarkable examples for us. </w:t>
      </w:r>
      <w:r w:rsidR="00924241" w:rsidRPr="00C54D64">
        <w:rPr>
          <w:rFonts w:asciiTheme="minorHAnsi" w:hAnsiTheme="minorHAnsi" w:cstheme="minorHAnsi"/>
          <w:sz w:val="22"/>
          <w:szCs w:val="22"/>
        </w:rPr>
        <w:t xml:space="preserve">Due to the shortness of our time here I will not mention Gandhi ‘s life. </w:t>
      </w:r>
      <w:r w:rsidR="00CB0235" w:rsidRPr="00C54D64">
        <w:rPr>
          <w:rFonts w:asciiTheme="minorHAnsi" w:hAnsiTheme="minorHAnsi" w:cstheme="minorHAnsi"/>
          <w:sz w:val="22"/>
          <w:szCs w:val="22"/>
        </w:rPr>
        <w:t xml:space="preserve">His life had been a great example of applied civil disobedience to unjust rulers. </w:t>
      </w:r>
      <w:r w:rsidR="008E4F6B" w:rsidRPr="00C54D64">
        <w:rPr>
          <w:rFonts w:asciiTheme="minorHAnsi" w:hAnsiTheme="minorHAnsi" w:cstheme="minorHAnsi"/>
          <w:sz w:val="22"/>
          <w:szCs w:val="22"/>
        </w:rPr>
        <w:t>His peaceful breaking of the unjust laws of British Colonial Government on salt production is well remembered</w:t>
      </w:r>
      <w:r w:rsidR="00CE749F">
        <w:rPr>
          <w:rFonts w:asciiTheme="minorHAnsi" w:hAnsiTheme="minorHAnsi" w:cstheme="minorHAnsi"/>
          <w:sz w:val="22"/>
          <w:szCs w:val="22"/>
        </w:rPr>
        <w:t xml:space="preserve"> as the salt march</w:t>
      </w:r>
      <w:r w:rsidR="008E4F6B" w:rsidRPr="00C54D64">
        <w:rPr>
          <w:rFonts w:asciiTheme="minorHAnsi" w:hAnsiTheme="minorHAnsi" w:cstheme="minorHAnsi"/>
          <w:sz w:val="22"/>
          <w:szCs w:val="22"/>
        </w:rPr>
        <w:t xml:space="preserve">. </w:t>
      </w:r>
      <w:r w:rsidR="00A65848" w:rsidRPr="00C54D64">
        <w:rPr>
          <w:rFonts w:asciiTheme="minorHAnsi" w:hAnsiTheme="minorHAnsi" w:cstheme="minorHAnsi"/>
          <w:sz w:val="22"/>
          <w:szCs w:val="22"/>
        </w:rPr>
        <w:t xml:space="preserve">Along with 78 people, Gandhi walked about </w:t>
      </w:r>
      <w:r w:rsidR="008E4F6B" w:rsidRPr="00C54D64">
        <w:rPr>
          <w:rFonts w:asciiTheme="minorHAnsi" w:hAnsiTheme="minorHAnsi" w:cstheme="minorHAnsi"/>
          <w:sz w:val="22"/>
          <w:szCs w:val="22"/>
        </w:rPr>
        <w:t xml:space="preserve">240 miles to a seashore, where he produced salt by boiling </w:t>
      </w:r>
      <w:r w:rsidR="00CB0235" w:rsidRPr="00C54D64">
        <w:rPr>
          <w:rFonts w:asciiTheme="minorHAnsi" w:hAnsiTheme="minorHAnsi" w:cstheme="minorHAnsi"/>
          <w:sz w:val="22"/>
          <w:szCs w:val="22"/>
        </w:rPr>
        <w:t xml:space="preserve">the seawater </w:t>
      </w:r>
      <w:r w:rsidR="008E4F6B" w:rsidRPr="00C54D64">
        <w:rPr>
          <w:rFonts w:asciiTheme="minorHAnsi" w:hAnsiTheme="minorHAnsi" w:cstheme="minorHAnsi"/>
          <w:sz w:val="22"/>
          <w:szCs w:val="22"/>
        </w:rPr>
        <w:t>and non-violently broke the law.</w:t>
      </w:r>
      <w:r w:rsidR="00CE749F">
        <w:rPr>
          <w:rStyle w:val="DipnotBavurusu"/>
          <w:rFonts w:asciiTheme="minorHAnsi" w:hAnsiTheme="minorHAnsi" w:cstheme="minorHAnsi"/>
          <w:sz w:val="22"/>
          <w:szCs w:val="22"/>
        </w:rPr>
        <w:footnoteReference w:id="5"/>
      </w:r>
      <w:r w:rsidR="008E4F6B" w:rsidRPr="00C54D64">
        <w:rPr>
          <w:rFonts w:asciiTheme="minorHAnsi" w:hAnsiTheme="minorHAnsi" w:cstheme="minorHAnsi"/>
          <w:sz w:val="22"/>
          <w:szCs w:val="22"/>
        </w:rPr>
        <w:t xml:space="preserve"> Gandhi effectively put Thoreau’s theories in practice. Consequently, civil disobedience is well accepted and practiced by many people around the world. </w:t>
      </w:r>
    </w:p>
    <w:p w14:paraId="5D48E3DE" w14:textId="48458C0C" w:rsidR="00E65AFD" w:rsidRPr="00E65AFD" w:rsidRDefault="00D3045D" w:rsidP="00037E6F">
      <w:pPr>
        <w:widowControl w:val="0"/>
        <w:spacing w:after="120"/>
        <w:ind w:firstLine="567"/>
        <w:jc w:val="both"/>
        <w:rPr>
          <w:rFonts w:asciiTheme="minorHAnsi" w:hAnsiTheme="minorHAnsi" w:cstheme="minorHAnsi"/>
          <w:b/>
          <w:bCs/>
          <w:sz w:val="22"/>
          <w:szCs w:val="22"/>
        </w:rPr>
      </w:pPr>
      <w:r>
        <w:rPr>
          <w:rFonts w:asciiTheme="minorHAnsi" w:hAnsiTheme="minorHAnsi" w:cstheme="minorHAnsi"/>
          <w:b/>
          <w:bCs/>
          <w:sz w:val="22"/>
          <w:szCs w:val="22"/>
        </w:rPr>
        <w:t>2</w:t>
      </w:r>
      <w:r w:rsidR="00D71BEA">
        <w:rPr>
          <w:rFonts w:asciiTheme="minorHAnsi" w:hAnsiTheme="minorHAnsi" w:cstheme="minorHAnsi"/>
          <w:b/>
          <w:bCs/>
          <w:sz w:val="22"/>
          <w:szCs w:val="22"/>
        </w:rPr>
        <w:t xml:space="preserve">. </w:t>
      </w:r>
      <w:r>
        <w:rPr>
          <w:rFonts w:asciiTheme="minorHAnsi" w:hAnsiTheme="minorHAnsi" w:cstheme="minorHAnsi"/>
          <w:b/>
          <w:bCs/>
          <w:sz w:val="22"/>
          <w:szCs w:val="22"/>
        </w:rPr>
        <w:t>P</w:t>
      </w:r>
      <w:r w:rsidR="00E65AFD" w:rsidRPr="00E65AFD">
        <w:rPr>
          <w:rFonts w:asciiTheme="minorHAnsi" w:hAnsiTheme="minorHAnsi" w:cstheme="minorHAnsi"/>
          <w:b/>
          <w:bCs/>
          <w:sz w:val="22"/>
          <w:szCs w:val="22"/>
        </w:rPr>
        <w:t xml:space="preserve">ositive </w:t>
      </w:r>
      <w:r>
        <w:rPr>
          <w:rFonts w:asciiTheme="minorHAnsi" w:hAnsiTheme="minorHAnsi" w:cstheme="minorHAnsi"/>
          <w:b/>
          <w:bCs/>
          <w:sz w:val="22"/>
          <w:szCs w:val="22"/>
        </w:rPr>
        <w:t>A</w:t>
      </w:r>
      <w:r w:rsidR="00E65AFD" w:rsidRPr="00E65AFD">
        <w:rPr>
          <w:rFonts w:asciiTheme="minorHAnsi" w:hAnsiTheme="minorHAnsi" w:cstheme="minorHAnsi"/>
          <w:b/>
          <w:bCs/>
          <w:sz w:val="22"/>
          <w:szCs w:val="22"/>
        </w:rPr>
        <w:t>ction</w:t>
      </w:r>
      <w:r w:rsidR="00037E6F">
        <w:rPr>
          <w:rFonts w:asciiTheme="minorHAnsi" w:hAnsiTheme="minorHAnsi" w:cstheme="minorHAnsi"/>
          <w:b/>
          <w:bCs/>
          <w:sz w:val="22"/>
          <w:szCs w:val="22"/>
        </w:rPr>
        <w:t xml:space="preserve"> (</w:t>
      </w:r>
      <w:proofErr w:type="spellStart"/>
      <w:r w:rsidR="00037E6F" w:rsidRPr="00037E6F">
        <w:rPr>
          <w:rFonts w:asciiTheme="minorHAnsi" w:hAnsiTheme="minorHAnsi" w:cstheme="minorHAnsi"/>
          <w:b/>
          <w:bCs/>
          <w:i/>
          <w:iCs/>
          <w:sz w:val="22"/>
          <w:szCs w:val="22"/>
        </w:rPr>
        <w:t>müsbet</w:t>
      </w:r>
      <w:proofErr w:type="spellEnd"/>
      <w:r w:rsidR="00037E6F" w:rsidRPr="00037E6F">
        <w:rPr>
          <w:rFonts w:asciiTheme="minorHAnsi" w:hAnsiTheme="minorHAnsi" w:cstheme="minorHAnsi"/>
          <w:b/>
          <w:bCs/>
          <w:i/>
          <w:iCs/>
          <w:sz w:val="22"/>
          <w:szCs w:val="22"/>
        </w:rPr>
        <w:t xml:space="preserve"> </w:t>
      </w:r>
      <w:proofErr w:type="spellStart"/>
      <w:r w:rsidR="00037E6F" w:rsidRPr="00037E6F">
        <w:rPr>
          <w:rFonts w:asciiTheme="minorHAnsi" w:hAnsiTheme="minorHAnsi" w:cstheme="minorHAnsi"/>
          <w:b/>
          <w:bCs/>
          <w:i/>
          <w:iCs/>
          <w:sz w:val="22"/>
          <w:szCs w:val="22"/>
        </w:rPr>
        <w:t>hareket</w:t>
      </w:r>
      <w:proofErr w:type="spellEnd"/>
      <w:r w:rsidR="00037E6F">
        <w:rPr>
          <w:rFonts w:asciiTheme="minorHAnsi" w:hAnsiTheme="minorHAnsi" w:cstheme="minorHAnsi"/>
          <w:b/>
          <w:bCs/>
          <w:sz w:val="22"/>
          <w:szCs w:val="22"/>
        </w:rPr>
        <w:t>)</w:t>
      </w:r>
      <w:r w:rsidR="00E21EA9">
        <w:rPr>
          <w:rFonts w:asciiTheme="minorHAnsi" w:hAnsiTheme="minorHAnsi" w:cstheme="minorHAnsi"/>
          <w:b/>
          <w:bCs/>
          <w:sz w:val="22"/>
          <w:szCs w:val="22"/>
        </w:rPr>
        <w:t xml:space="preserve"> and </w:t>
      </w:r>
      <w:proofErr w:type="spellStart"/>
      <w:r w:rsidR="00E21EA9">
        <w:rPr>
          <w:rFonts w:asciiTheme="minorHAnsi" w:eastAsia="Arial Unicode MS" w:hAnsiTheme="minorHAnsi" w:cstheme="minorHAnsi"/>
          <w:b/>
          <w:bCs/>
          <w:i/>
          <w:sz w:val="22"/>
          <w:szCs w:val="22"/>
        </w:rPr>
        <w:t>M</w:t>
      </w:r>
      <w:r w:rsidR="00E21EA9" w:rsidRPr="00D3045D">
        <w:rPr>
          <w:rFonts w:asciiTheme="minorHAnsi" w:eastAsia="Arial Unicode MS" w:hAnsiTheme="minorHAnsi" w:cstheme="minorHAnsi"/>
          <w:b/>
          <w:bCs/>
          <w:i/>
          <w:sz w:val="22"/>
          <w:szCs w:val="22"/>
        </w:rPr>
        <w:t>ānevī</w:t>
      </w:r>
      <w:proofErr w:type="spellEnd"/>
      <w:r w:rsidR="00E21EA9" w:rsidRPr="00D3045D">
        <w:rPr>
          <w:rFonts w:asciiTheme="minorHAnsi" w:eastAsia="Arial Unicode MS" w:hAnsiTheme="minorHAnsi" w:cstheme="minorHAnsi"/>
          <w:b/>
          <w:bCs/>
          <w:i/>
          <w:sz w:val="22"/>
          <w:szCs w:val="22"/>
        </w:rPr>
        <w:t xml:space="preserve"> </w:t>
      </w:r>
      <w:r w:rsidR="00E21EA9">
        <w:rPr>
          <w:rFonts w:asciiTheme="minorHAnsi" w:eastAsia="Arial Unicode MS" w:hAnsiTheme="minorHAnsi" w:cstheme="minorHAnsi"/>
          <w:b/>
          <w:bCs/>
          <w:i/>
          <w:sz w:val="22"/>
          <w:szCs w:val="22"/>
        </w:rPr>
        <w:t>J</w:t>
      </w:r>
      <w:r w:rsidR="00E21EA9" w:rsidRPr="00D3045D">
        <w:rPr>
          <w:rFonts w:asciiTheme="minorHAnsi" w:eastAsia="Arial Unicode MS" w:hAnsiTheme="minorHAnsi" w:cstheme="minorHAnsi"/>
          <w:b/>
          <w:bCs/>
          <w:i/>
          <w:sz w:val="22"/>
          <w:szCs w:val="22"/>
        </w:rPr>
        <w:t>ihad</w:t>
      </w:r>
    </w:p>
    <w:p w14:paraId="1D7CEA74" w14:textId="02694F50" w:rsidR="008E4F6B" w:rsidRPr="00C54D64" w:rsidRDefault="008E4F6B"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Said </w:t>
      </w: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w:t>
      </w:r>
      <w:r w:rsidR="00D3045D" w:rsidRPr="00C54D64">
        <w:rPr>
          <w:rFonts w:asciiTheme="minorHAnsi" w:hAnsiTheme="minorHAnsi" w:cstheme="minorHAnsi"/>
          <w:sz w:val="22"/>
          <w:szCs w:val="22"/>
        </w:rPr>
        <w:t>notion</w:t>
      </w:r>
      <w:r w:rsidRPr="00C54D64">
        <w:rPr>
          <w:rFonts w:asciiTheme="minorHAnsi" w:hAnsiTheme="minorHAnsi" w:cstheme="minorHAnsi"/>
          <w:sz w:val="22"/>
          <w:szCs w:val="22"/>
        </w:rPr>
        <w:t xml:space="preserve"> of </w:t>
      </w:r>
      <w:r w:rsidRPr="00D3045D">
        <w:rPr>
          <w:rFonts w:asciiTheme="minorHAnsi" w:hAnsiTheme="minorHAnsi" w:cstheme="minorHAnsi"/>
          <w:sz w:val="22"/>
          <w:szCs w:val="22"/>
        </w:rPr>
        <w:t>positive action</w:t>
      </w:r>
      <w:r w:rsidRPr="00E65AFD">
        <w:rPr>
          <w:rFonts w:asciiTheme="minorHAnsi" w:hAnsiTheme="minorHAnsi" w:cstheme="minorHAnsi"/>
          <w:b/>
          <w:bCs/>
          <w:sz w:val="22"/>
          <w:szCs w:val="22"/>
        </w:rPr>
        <w:t xml:space="preserve"> </w:t>
      </w:r>
      <w:r w:rsidRPr="00C54D64">
        <w:rPr>
          <w:rFonts w:asciiTheme="minorHAnsi" w:hAnsiTheme="minorHAnsi" w:cstheme="minorHAnsi"/>
          <w:sz w:val="22"/>
          <w:szCs w:val="22"/>
        </w:rPr>
        <w:t>have strong resemblances</w:t>
      </w:r>
      <w:r w:rsidR="008E001F" w:rsidRPr="00C54D64">
        <w:rPr>
          <w:rFonts w:asciiTheme="minorHAnsi" w:hAnsiTheme="minorHAnsi" w:cstheme="minorHAnsi"/>
          <w:sz w:val="22"/>
          <w:szCs w:val="22"/>
        </w:rPr>
        <w:t xml:space="preserve"> with civil disobedience.</w:t>
      </w:r>
      <w:r w:rsidR="008E001F" w:rsidRPr="00C54D64">
        <w:rPr>
          <w:rStyle w:val="DipnotBavurusu"/>
          <w:rFonts w:asciiTheme="minorHAnsi" w:hAnsiTheme="minorHAnsi" w:cstheme="minorHAnsi"/>
          <w:sz w:val="22"/>
          <w:szCs w:val="22"/>
        </w:rPr>
        <w:footnoteReference w:id="6"/>
      </w:r>
      <w:r w:rsidR="008E001F" w:rsidRPr="00C54D64">
        <w:rPr>
          <w:rFonts w:asciiTheme="minorHAnsi" w:hAnsiTheme="minorHAnsi" w:cstheme="minorHAnsi"/>
          <w:sz w:val="22"/>
          <w:szCs w:val="22"/>
        </w:rPr>
        <w:t xml:space="preserve"> </w:t>
      </w:r>
      <w:r w:rsidRPr="00C54D64">
        <w:rPr>
          <w:rFonts w:asciiTheme="minorHAnsi" w:hAnsiTheme="minorHAnsi" w:cstheme="minorHAnsi"/>
          <w:sz w:val="22"/>
          <w:szCs w:val="22"/>
        </w:rPr>
        <w:t xml:space="preserve">Most importantly, they both </w:t>
      </w:r>
      <w:r w:rsidR="00C76EC6" w:rsidRPr="00C54D64">
        <w:rPr>
          <w:rFonts w:asciiTheme="minorHAnsi" w:hAnsiTheme="minorHAnsi" w:cstheme="minorHAnsi"/>
          <w:sz w:val="22"/>
          <w:szCs w:val="22"/>
        </w:rPr>
        <w:t xml:space="preserve">stand for </w:t>
      </w:r>
      <w:r w:rsidR="00C76EC6" w:rsidRPr="00C54D64">
        <w:rPr>
          <w:rFonts w:asciiTheme="minorHAnsi" w:hAnsiTheme="minorHAnsi" w:cstheme="minorHAnsi"/>
          <w:sz w:val="22"/>
          <w:szCs w:val="22"/>
        </w:rPr>
        <w:lastRenderedPageBreak/>
        <w:t xml:space="preserve">eradication of injustices, tyrannies, harms, wrongs, etc. They do not have any problem with the wrong doers and are not targeting to eradicate them. They both encourage peaceful means and stay away from wrong acts and conversations. Such similarities can be extended. </w:t>
      </w:r>
    </w:p>
    <w:p w14:paraId="09AF4CCE" w14:textId="71BBA754" w:rsidR="00F26E70" w:rsidRPr="00C54D64" w:rsidRDefault="00C76EC6"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There also appear important differences. Such as, </w:t>
      </w: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positive action is not a political theory at heart. It is applied in any realm of one’s life, including political injustices; however, it is not limited only with political or governmental struggles. </w:t>
      </w:r>
      <w:r w:rsidR="00827456" w:rsidRPr="00C54D64">
        <w:rPr>
          <w:rFonts w:asciiTheme="minorHAnsi" w:hAnsiTheme="minorHAnsi" w:cstheme="minorHAnsi"/>
          <w:sz w:val="22"/>
          <w:szCs w:val="22"/>
        </w:rPr>
        <w:t xml:space="preserve">In this sense, it is possible to consider civil disobedience </w:t>
      </w:r>
      <w:r w:rsidR="00DE5F8F" w:rsidRPr="00C54D64">
        <w:rPr>
          <w:rFonts w:asciiTheme="minorHAnsi" w:hAnsiTheme="minorHAnsi" w:cstheme="minorHAnsi"/>
          <w:sz w:val="22"/>
          <w:szCs w:val="22"/>
        </w:rPr>
        <w:t>more of</w:t>
      </w:r>
      <w:r w:rsidR="00827456" w:rsidRPr="00C54D64">
        <w:rPr>
          <w:rFonts w:asciiTheme="minorHAnsi" w:hAnsiTheme="minorHAnsi" w:cstheme="minorHAnsi"/>
          <w:sz w:val="22"/>
          <w:szCs w:val="22"/>
        </w:rPr>
        <w:t xml:space="preserve"> a political </w:t>
      </w:r>
      <w:r w:rsidR="00DE5F8F" w:rsidRPr="00C54D64">
        <w:rPr>
          <w:rFonts w:asciiTheme="minorHAnsi" w:hAnsiTheme="minorHAnsi" w:cstheme="minorHAnsi"/>
          <w:sz w:val="22"/>
          <w:szCs w:val="22"/>
        </w:rPr>
        <w:t xml:space="preserve">theory and positive action as an ethical position encompassing one’s entire life. </w:t>
      </w:r>
    </w:p>
    <w:p w14:paraId="365A23EF" w14:textId="11C3E986" w:rsidR="003B3D05" w:rsidRPr="00C54D64" w:rsidRDefault="00912251"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 </w:t>
      </w:r>
      <w:r w:rsidR="00DE5F8F" w:rsidRPr="00C54D64">
        <w:rPr>
          <w:rFonts w:asciiTheme="minorHAnsi" w:hAnsiTheme="minorHAnsi" w:cstheme="minorHAnsi"/>
          <w:sz w:val="22"/>
          <w:szCs w:val="22"/>
        </w:rPr>
        <w:t xml:space="preserve">Another difference is that, </w:t>
      </w:r>
      <w:r w:rsidR="003B3D05" w:rsidRPr="00C54D64">
        <w:rPr>
          <w:rFonts w:asciiTheme="minorHAnsi" w:hAnsiTheme="minorHAnsi" w:cstheme="minorHAnsi"/>
          <w:sz w:val="22"/>
          <w:szCs w:val="22"/>
        </w:rPr>
        <w:t>Gandhi envisioned a world in which governments, police forces, and even armies would be unarmed and non-violent. He mentions a “non-violent army” which would engage in constructive activities.</w:t>
      </w:r>
      <w:r w:rsidR="003B3D05" w:rsidRPr="00C54D64">
        <w:rPr>
          <w:rFonts w:asciiTheme="minorHAnsi" w:hAnsiTheme="minorHAnsi" w:cstheme="minorHAnsi"/>
          <w:sz w:val="22"/>
          <w:szCs w:val="22"/>
          <w:vertAlign w:val="superscript"/>
        </w:rPr>
        <w:footnoteReference w:id="7"/>
      </w:r>
      <w:r w:rsidR="003B3D05" w:rsidRPr="00C54D64">
        <w:rPr>
          <w:rFonts w:asciiTheme="minorHAnsi" w:hAnsiTheme="minorHAnsi" w:cstheme="minorHAnsi"/>
          <w:sz w:val="22"/>
          <w:szCs w:val="22"/>
        </w:rPr>
        <w:t xml:space="preserve"> In this sense, Gandhi’s stance, in comparison to </w:t>
      </w:r>
      <w:proofErr w:type="spellStart"/>
      <w:r w:rsidR="003B3D05" w:rsidRPr="00C54D64">
        <w:rPr>
          <w:rFonts w:asciiTheme="minorHAnsi" w:hAnsiTheme="minorHAnsi" w:cstheme="minorHAnsi"/>
          <w:sz w:val="22"/>
          <w:szCs w:val="22"/>
        </w:rPr>
        <w:t>Nursi’s</w:t>
      </w:r>
      <w:proofErr w:type="spellEnd"/>
      <w:r w:rsidR="003B3D05" w:rsidRPr="00C54D64">
        <w:rPr>
          <w:rFonts w:asciiTheme="minorHAnsi" w:hAnsiTheme="minorHAnsi" w:cstheme="minorHAnsi"/>
          <w:sz w:val="22"/>
          <w:szCs w:val="22"/>
        </w:rPr>
        <w:t xml:space="preserve"> positive action, </w:t>
      </w:r>
      <w:r w:rsidR="00DE5F8F" w:rsidRPr="00C54D64">
        <w:rPr>
          <w:rFonts w:asciiTheme="minorHAnsi" w:hAnsiTheme="minorHAnsi" w:cstheme="minorHAnsi"/>
          <w:sz w:val="22"/>
          <w:szCs w:val="22"/>
        </w:rPr>
        <w:t>appears to be</w:t>
      </w:r>
      <w:r w:rsidR="003B3D05" w:rsidRPr="00C54D64">
        <w:rPr>
          <w:rFonts w:asciiTheme="minorHAnsi" w:hAnsiTheme="minorHAnsi" w:cstheme="minorHAnsi"/>
          <w:sz w:val="22"/>
          <w:szCs w:val="22"/>
        </w:rPr>
        <w:t xml:space="preserve"> more idealist.</w:t>
      </w:r>
      <w:r w:rsidR="00DE5F8F" w:rsidRPr="00C54D64">
        <w:rPr>
          <w:rFonts w:asciiTheme="minorHAnsi" w:hAnsiTheme="minorHAnsi" w:cstheme="minorHAnsi"/>
          <w:sz w:val="22"/>
          <w:szCs w:val="22"/>
        </w:rPr>
        <w:t xml:space="preserve"> </w:t>
      </w:r>
      <w:proofErr w:type="spellStart"/>
      <w:r w:rsidR="00DE5F8F" w:rsidRPr="00C54D64">
        <w:rPr>
          <w:rFonts w:asciiTheme="minorHAnsi" w:hAnsiTheme="minorHAnsi" w:cstheme="minorHAnsi"/>
          <w:sz w:val="22"/>
          <w:szCs w:val="22"/>
        </w:rPr>
        <w:t>Nursi</w:t>
      </w:r>
      <w:proofErr w:type="spellEnd"/>
      <w:r w:rsidR="00DE5F8F" w:rsidRPr="00C54D64">
        <w:rPr>
          <w:rFonts w:asciiTheme="minorHAnsi" w:hAnsiTheme="minorHAnsi" w:cstheme="minorHAnsi"/>
          <w:sz w:val="22"/>
          <w:szCs w:val="22"/>
        </w:rPr>
        <w:t xml:space="preserve">, is more realist to separate positive action as internal and external. </w:t>
      </w:r>
      <w:r w:rsidR="00F04676" w:rsidRPr="00C54D64">
        <w:rPr>
          <w:rFonts w:asciiTheme="minorHAnsi" w:hAnsiTheme="minorHAnsi" w:cstheme="minorHAnsi"/>
          <w:sz w:val="22"/>
          <w:szCs w:val="22"/>
        </w:rPr>
        <w:t>He mentions that force should not be employed internally, however, “external aggression may be met with force.”</w:t>
      </w:r>
      <w:r w:rsidR="00F04676" w:rsidRPr="00C54D64">
        <w:rPr>
          <w:rStyle w:val="DipnotBavurusu"/>
          <w:rFonts w:asciiTheme="minorHAnsi" w:hAnsiTheme="minorHAnsi" w:cstheme="minorHAnsi"/>
          <w:sz w:val="22"/>
          <w:szCs w:val="22"/>
        </w:rPr>
        <w:footnoteReference w:id="8"/>
      </w:r>
    </w:p>
    <w:p w14:paraId="3B2156CD" w14:textId="3E46EAA0" w:rsidR="003B3D05" w:rsidRPr="00C54D64" w:rsidRDefault="00F04676"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In the face of law requiring the </w:t>
      </w:r>
      <w:r w:rsidR="00F70F0D" w:rsidRPr="00C54D64">
        <w:rPr>
          <w:rFonts w:asciiTheme="minorHAnsi" w:hAnsiTheme="minorHAnsi" w:cstheme="minorHAnsi"/>
          <w:sz w:val="22"/>
          <w:szCs w:val="22"/>
        </w:rPr>
        <w:t xml:space="preserve">wearing of hat, for instance, </w:t>
      </w:r>
      <w:proofErr w:type="spellStart"/>
      <w:r w:rsidR="00F70F0D" w:rsidRPr="00C54D64">
        <w:rPr>
          <w:rFonts w:asciiTheme="minorHAnsi" w:hAnsiTheme="minorHAnsi" w:cstheme="minorHAnsi"/>
          <w:sz w:val="22"/>
          <w:szCs w:val="22"/>
        </w:rPr>
        <w:t>Nursi</w:t>
      </w:r>
      <w:proofErr w:type="spellEnd"/>
      <w:r w:rsidR="00F70F0D" w:rsidRPr="00C54D64">
        <w:rPr>
          <w:rFonts w:asciiTheme="minorHAnsi" w:hAnsiTheme="minorHAnsi" w:cstheme="minorHAnsi"/>
          <w:sz w:val="22"/>
          <w:szCs w:val="22"/>
        </w:rPr>
        <w:t xml:space="preserve"> breaks the law by refusing to wear a hat. However, he permits his students to wear. Many of his students, except a few working at official positions, refuse to wear hat. On the other hand, </w:t>
      </w:r>
      <w:proofErr w:type="spellStart"/>
      <w:r w:rsidR="00F70F0D" w:rsidRPr="00C54D64">
        <w:rPr>
          <w:rFonts w:asciiTheme="minorHAnsi" w:hAnsiTheme="minorHAnsi" w:cstheme="minorHAnsi"/>
          <w:sz w:val="22"/>
          <w:szCs w:val="22"/>
        </w:rPr>
        <w:t>Nursi</w:t>
      </w:r>
      <w:proofErr w:type="spellEnd"/>
      <w:r w:rsidR="00F70F0D" w:rsidRPr="00C54D64">
        <w:rPr>
          <w:rFonts w:asciiTheme="minorHAnsi" w:hAnsiTheme="minorHAnsi" w:cstheme="minorHAnsi"/>
          <w:sz w:val="22"/>
          <w:szCs w:val="22"/>
        </w:rPr>
        <w:t xml:space="preserve"> and these same students, who refuse to wear hat did not confront when they were arrested and put in jail for false accusations. They peacefully defend themselves at courts, but did not </w:t>
      </w:r>
      <w:r w:rsidR="00A63E93" w:rsidRPr="00C54D64">
        <w:rPr>
          <w:rFonts w:asciiTheme="minorHAnsi" w:hAnsiTheme="minorHAnsi" w:cstheme="minorHAnsi"/>
          <w:sz w:val="22"/>
          <w:szCs w:val="22"/>
        </w:rPr>
        <w:t xml:space="preserve">fight, rebel, or involve in action that would harm public order. </w:t>
      </w:r>
    </w:p>
    <w:p w14:paraId="4E2CA779" w14:textId="13FF6B91" w:rsidR="00D3045D" w:rsidRPr="00E21EA9" w:rsidRDefault="00A63E93" w:rsidP="00E21EA9">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On the other hand, we see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attending The First World War. He was living in a land that was attacked by foreign forces. Along with his students, he helped the </w:t>
      </w:r>
      <w:proofErr w:type="spellStart"/>
      <w:r w:rsidRPr="00C54D64">
        <w:rPr>
          <w:rFonts w:asciiTheme="minorHAnsi" w:hAnsiTheme="minorHAnsi" w:cstheme="minorHAnsi"/>
          <w:sz w:val="22"/>
          <w:szCs w:val="22"/>
        </w:rPr>
        <w:t>defe</w:t>
      </w:r>
      <w:bookmarkStart w:id="2" w:name="_GoBack"/>
      <w:bookmarkEnd w:id="2"/>
      <w:r w:rsidRPr="00C54D64">
        <w:rPr>
          <w:rFonts w:asciiTheme="minorHAnsi" w:hAnsiTheme="minorHAnsi" w:cstheme="minorHAnsi"/>
          <w:sz w:val="22"/>
          <w:szCs w:val="22"/>
        </w:rPr>
        <w:t>nse</w:t>
      </w:r>
      <w:proofErr w:type="spellEnd"/>
      <w:r w:rsidRPr="00C54D64">
        <w:rPr>
          <w:rFonts w:asciiTheme="minorHAnsi" w:hAnsiTheme="minorHAnsi" w:cstheme="minorHAnsi"/>
          <w:sz w:val="22"/>
          <w:szCs w:val="22"/>
        </w:rPr>
        <w:t xml:space="preserve"> of Eastern Ottoman borders and Northern Caucasus front against Armenian and Russian forces. Known as </w:t>
      </w:r>
      <w:proofErr w:type="spellStart"/>
      <w:r w:rsidRPr="00C54D64">
        <w:rPr>
          <w:rFonts w:asciiTheme="minorHAnsi" w:hAnsiTheme="minorHAnsi" w:cstheme="minorHAnsi"/>
          <w:i/>
          <w:sz w:val="22"/>
          <w:szCs w:val="22"/>
        </w:rPr>
        <w:t>keçe</w:t>
      </w:r>
      <w:proofErr w:type="spellEnd"/>
      <w:r w:rsidRPr="00C54D64">
        <w:rPr>
          <w:rFonts w:asciiTheme="minorHAnsi" w:hAnsiTheme="minorHAnsi" w:cstheme="minorHAnsi"/>
          <w:i/>
          <w:sz w:val="22"/>
          <w:szCs w:val="22"/>
        </w:rPr>
        <w:t xml:space="preserve"> </w:t>
      </w:r>
      <w:proofErr w:type="spellStart"/>
      <w:r w:rsidRPr="00C54D64">
        <w:rPr>
          <w:rFonts w:asciiTheme="minorHAnsi" w:hAnsiTheme="minorHAnsi" w:cstheme="minorHAnsi"/>
          <w:i/>
          <w:sz w:val="22"/>
          <w:szCs w:val="22"/>
        </w:rPr>
        <w:t>külahlılar</w:t>
      </w:r>
      <w:proofErr w:type="spellEnd"/>
      <w:r w:rsidRPr="00C54D64">
        <w:rPr>
          <w:rFonts w:asciiTheme="minorHAnsi" w:hAnsiTheme="minorHAnsi" w:cstheme="minorHAnsi"/>
          <w:sz w:val="22"/>
          <w:szCs w:val="22"/>
        </w:rPr>
        <w:t xml:space="preserve">, because of the special caps they wore,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and his students mostly helped protecting innocent villagers and protected children, women, and elderly.</w:t>
      </w:r>
      <w:r w:rsidRPr="00C54D64">
        <w:rPr>
          <w:rStyle w:val="DipnotBavurusu"/>
          <w:rFonts w:asciiTheme="minorHAnsi" w:hAnsiTheme="minorHAnsi" w:cstheme="minorHAnsi"/>
          <w:sz w:val="22"/>
          <w:szCs w:val="22"/>
        </w:rPr>
        <w:footnoteReference w:id="9"/>
      </w:r>
      <w:r w:rsidRPr="00C54D64">
        <w:rPr>
          <w:rFonts w:asciiTheme="minorHAnsi" w:hAnsiTheme="minorHAnsi" w:cstheme="minorHAnsi"/>
          <w:sz w:val="22"/>
          <w:szCs w:val="22"/>
        </w:rPr>
        <w:t xml:space="preserve">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continued to train his students at </w:t>
      </w:r>
      <w:r w:rsidRPr="00C54D64">
        <w:rPr>
          <w:rFonts w:asciiTheme="minorHAnsi" w:hAnsiTheme="minorHAnsi" w:cstheme="minorHAnsi"/>
          <w:sz w:val="22"/>
          <w:szCs w:val="22"/>
        </w:rPr>
        <w:lastRenderedPageBreak/>
        <w:t xml:space="preserve">possible occasions and composition of the initial volume of his exegesis, entitled </w:t>
      </w:r>
      <w:r w:rsidRPr="00C54D64">
        <w:rPr>
          <w:rFonts w:asciiTheme="minorHAnsi" w:hAnsiTheme="minorHAnsi" w:cstheme="minorHAnsi"/>
          <w:i/>
          <w:sz w:val="22"/>
          <w:szCs w:val="22"/>
        </w:rPr>
        <w:t xml:space="preserve">Signs of </w:t>
      </w:r>
      <w:proofErr w:type="spellStart"/>
      <w:r w:rsidRPr="00C54D64">
        <w:rPr>
          <w:rFonts w:asciiTheme="minorHAnsi" w:hAnsiTheme="minorHAnsi" w:cstheme="minorHAnsi"/>
          <w:i/>
          <w:sz w:val="22"/>
          <w:szCs w:val="22"/>
        </w:rPr>
        <w:t>Miraculousness</w:t>
      </w:r>
      <w:proofErr w:type="spellEnd"/>
      <w:r w:rsidRPr="00C54D64">
        <w:rPr>
          <w:rFonts w:asciiTheme="minorHAnsi" w:hAnsiTheme="minorHAnsi" w:cstheme="minorHAnsi"/>
          <w:i/>
          <w:sz w:val="22"/>
          <w:szCs w:val="22"/>
        </w:rPr>
        <w:t>.</w:t>
      </w:r>
      <w:r w:rsidRPr="00C54D64">
        <w:rPr>
          <w:rStyle w:val="DipnotBavurusu"/>
          <w:rFonts w:asciiTheme="minorHAnsi" w:hAnsiTheme="minorHAnsi" w:cstheme="minorHAnsi"/>
          <w:sz w:val="22"/>
          <w:szCs w:val="22"/>
        </w:rPr>
        <w:footnoteReference w:id="10"/>
      </w:r>
      <w:r w:rsidRPr="00C54D64">
        <w:rPr>
          <w:rFonts w:asciiTheme="minorHAnsi" w:hAnsiTheme="minorHAnsi" w:cstheme="minorHAnsi"/>
          <w:i/>
          <w:sz w:val="22"/>
          <w:szCs w:val="22"/>
        </w:rPr>
        <w:t xml:space="preserve"> </w:t>
      </w:r>
      <w:r w:rsidRPr="00C54D64">
        <w:rPr>
          <w:rFonts w:asciiTheme="minorHAnsi" w:hAnsiTheme="minorHAnsi" w:cstheme="minorHAnsi"/>
          <w:sz w:val="22"/>
          <w:szCs w:val="22"/>
        </w:rPr>
        <w:t xml:space="preserve">These efforts of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show that his active involvement in the war did not deflect his scholarly identity and work. In the post-war period, when the caliphate was aborted and harsh religious restrictions started,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proposed his perspective as “positive action.”</w:t>
      </w:r>
      <w:r w:rsidRPr="00C54D64">
        <w:rPr>
          <w:rStyle w:val="DipnotBavurusu"/>
          <w:rFonts w:asciiTheme="minorHAnsi" w:hAnsiTheme="minorHAnsi" w:cstheme="minorHAnsi"/>
          <w:sz w:val="22"/>
          <w:szCs w:val="22"/>
        </w:rPr>
        <w:footnoteReference w:id="11"/>
      </w:r>
      <w:r w:rsidRPr="00C54D64">
        <w:rPr>
          <w:rFonts w:asciiTheme="minorHAnsi" w:hAnsiTheme="minorHAnsi" w:cstheme="minorHAnsi"/>
          <w:sz w:val="22"/>
          <w:szCs w:val="22"/>
        </w:rPr>
        <w:t xml:space="preserve"> </w:t>
      </w:r>
    </w:p>
    <w:p w14:paraId="44C1A95B" w14:textId="6EE7D03D" w:rsidR="001909B6" w:rsidRPr="00C54D64" w:rsidRDefault="001909B6" w:rsidP="00D3045D">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It is important to note that </w:t>
      </w:r>
      <w:bookmarkStart w:id="3" w:name="_Hlk42293315"/>
      <w:proofErr w:type="spellStart"/>
      <w:r w:rsidRPr="00C54D64">
        <w:rPr>
          <w:rFonts w:asciiTheme="minorHAnsi" w:eastAsia="Arial Unicode MS" w:hAnsiTheme="minorHAnsi" w:cstheme="minorHAnsi"/>
          <w:sz w:val="22"/>
          <w:szCs w:val="22"/>
        </w:rPr>
        <w:t>Nursi’s</w:t>
      </w:r>
      <w:proofErr w:type="spellEnd"/>
      <w:r w:rsidRPr="00C54D64">
        <w:rPr>
          <w:rFonts w:asciiTheme="minorHAnsi" w:eastAsia="Arial Unicode MS" w:hAnsiTheme="minorHAnsi" w:cstheme="minorHAnsi"/>
          <w:sz w:val="22"/>
          <w:szCs w:val="22"/>
        </w:rPr>
        <w:t xml:space="preserve"> interpretation of </w:t>
      </w:r>
      <w:r w:rsidRPr="00E21EA9">
        <w:rPr>
          <w:rFonts w:asciiTheme="minorHAnsi" w:eastAsia="Arial Unicode MS" w:hAnsiTheme="minorHAnsi" w:cstheme="minorHAnsi"/>
          <w:i/>
          <w:sz w:val="22"/>
          <w:szCs w:val="22"/>
        </w:rPr>
        <w:t>jihad</w:t>
      </w:r>
      <w:r w:rsidRPr="00C54D64">
        <w:rPr>
          <w:rFonts w:asciiTheme="minorHAnsi" w:eastAsia="Arial Unicode MS" w:hAnsiTheme="minorHAnsi" w:cstheme="minorHAnsi"/>
          <w:sz w:val="22"/>
          <w:szCs w:val="22"/>
        </w:rPr>
        <w:t xml:space="preserve"> reflects a moral approach.</w:t>
      </w:r>
      <w:bookmarkEnd w:id="3"/>
      <w:r w:rsidRPr="00C54D64">
        <w:rPr>
          <w:rFonts w:asciiTheme="minorHAnsi" w:eastAsia="Arial Unicode MS" w:hAnsiTheme="minorHAnsi" w:cstheme="minorHAnsi"/>
          <w:sz w:val="22"/>
          <w:szCs w:val="22"/>
        </w:rPr>
        <w:t xml:space="preserve"> In his thought, </w:t>
      </w:r>
      <w:r w:rsidRPr="00C54D64">
        <w:rPr>
          <w:rFonts w:asciiTheme="minorHAnsi" w:eastAsia="Arial Unicode MS" w:hAnsiTheme="minorHAnsi" w:cstheme="minorHAnsi"/>
          <w:i/>
          <w:sz w:val="22"/>
          <w:szCs w:val="22"/>
        </w:rPr>
        <w:t xml:space="preserve">jihad </w:t>
      </w:r>
      <w:r w:rsidRPr="00C54D64">
        <w:rPr>
          <w:rFonts w:asciiTheme="minorHAnsi" w:eastAsia="Arial Unicode MS" w:hAnsiTheme="minorHAnsi" w:cstheme="minorHAnsi"/>
          <w:sz w:val="22"/>
          <w:szCs w:val="22"/>
        </w:rPr>
        <w:t xml:space="preserve">is “the struggle against the soul and its desires, and against the </w:t>
      </w:r>
      <w:proofErr w:type="spellStart"/>
      <w:r w:rsidRPr="00C54D64">
        <w:rPr>
          <w:rFonts w:asciiTheme="minorHAnsi" w:eastAsia="Arial Unicode MS" w:hAnsiTheme="minorHAnsi" w:cstheme="minorHAnsi"/>
          <w:sz w:val="22"/>
          <w:szCs w:val="22"/>
        </w:rPr>
        <w:t>satans</w:t>
      </w:r>
      <w:proofErr w:type="spellEnd"/>
      <w:r w:rsidRPr="00C54D64">
        <w:rPr>
          <w:rFonts w:asciiTheme="minorHAnsi" w:eastAsia="Arial Unicode MS" w:hAnsiTheme="minorHAnsi" w:cstheme="minorHAnsi"/>
          <w:sz w:val="22"/>
          <w:szCs w:val="22"/>
        </w:rPr>
        <w:t xml:space="preserve"> among jinn and men, to deliver them from sin and bad morals, and save the heart and spirit from eternal perdition.”</w:t>
      </w:r>
      <w:r w:rsidRPr="00C54D64">
        <w:rPr>
          <w:rStyle w:val="DipnotBavurusu"/>
          <w:rFonts w:asciiTheme="minorHAnsi" w:eastAsia="Arial Unicode MS" w:hAnsiTheme="minorHAnsi" w:cstheme="minorHAnsi"/>
          <w:sz w:val="22"/>
          <w:szCs w:val="22"/>
        </w:rPr>
        <w:footnoteReference w:id="12"/>
      </w:r>
      <w:r w:rsidRPr="00C54D64">
        <w:rPr>
          <w:rFonts w:asciiTheme="minorHAnsi" w:eastAsia="Arial Unicode MS" w:hAnsiTheme="minorHAnsi" w:cstheme="minorHAnsi"/>
          <w:sz w:val="22"/>
          <w:szCs w:val="22"/>
        </w:rPr>
        <w:t xml:space="preserve"> In this regard, a great contribution of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has been </w:t>
      </w:r>
      <w:bookmarkStart w:id="4" w:name="_Hlk42293340"/>
      <w:r w:rsidRPr="00C54D64">
        <w:rPr>
          <w:rFonts w:asciiTheme="minorHAnsi" w:eastAsia="Arial Unicode MS" w:hAnsiTheme="minorHAnsi" w:cstheme="minorHAnsi"/>
          <w:sz w:val="22"/>
          <w:szCs w:val="22"/>
        </w:rPr>
        <w:t xml:space="preserve">his thought on </w:t>
      </w:r>
      <w:proofErr w:type="spellStart"/>
      <w:r w:rsidRPr="00C54D64">
        <w:rPr>
          <w:rFonts w:asciiTheme="minorHAnsi" w:eastAsia="Arial Unicode MS" w:hAnsiTheme="minorHAnsi" w:cstheme="minorHAnsi"/>
          <w:i/>
          <w:sz w:val="22"/>
          <w:szCs w:val="22"/>
        </w:rPr>
        <w:t>mānevī</w:t>
      </w:r>
      <w:proofErr w:type="spellEnd"/>
      <w:r w:rsidRPr="00C54D64">
        <w:rPr>
          <w:rFonts w:asciiTheme="minorHAnsi" w:eastAsia="Arial Unicode MS" w:hAnsiTheme="minorHAnsi" w:cstheme="minorHAnsi"/>
          <w:i/>
          <w:sz w:val="22"/>
          <w:szCs w:val="22"/>
        </w:rPr>
        <w:t xml:space="preserve"> jihad, </w:t>
      </w:r>
      <w:r w:rsidRPr="00C54D64">
        <w:rPr>
          <w:rFonts w:asciiTheme="minorHAnsi" w:eastAsia="Arial Unicode MS" w:hAnsiTheme="minorHAnsi" w:cstheme="minorHAnsi"/>
          <w:sz w:val="22"/>
          <w:szCs w:val="22"/>
        </w:rPr>
        <w:t xml:space="preserve">nonmaterial or moral </w:t>
      </w:r>
      <w:r w:rsidRPr="00C54D64">
        <w:rPr>
          <w:rFonts w:asciiTheme="minorHAnsi" w:eastAsia="Arial Unicode MS" w:hAnsiTheme="minorHAnsi" w:cstheme="minorHAnsi"/>
          <w:i/>
          <w:sz w:val="22"/>
          <w:szCs w:val="22"/>
        </w:rPr>
        <w:t xml:space="preserve">jihad, </w:t>
      </w:r>
      <w:r w:rsidRPr="00C54D64">
        <w:rPr>
          <w:rFonts w:asciiTheme="minorHAnsi" w:eastAsia="Arial Unicode MS" w:hAnsiTheme="minorHAnsi" w:cstheme="minorHAnsi"/>
          <w:sz w:val="22"/>
          <w:szCs w:val="22"/>
        </w:rPr>
        <w:t>which is, “the struggle against aggressive atheism and irreligion.”</w:t>
      </w:r>
      <w:r w:rsidRPr="00C54D64">
        <w:rPr>
          <w:rStyle w:val="DipnotBavurusu"/>
          <w:rFonts w:asciiTheme="minorHAnsi" w:eastAsia="Arial Unicode MS" w:hAnsiTheme="minorHAnsi" w:cstheme="minorHAnsi"/>
          <w:sz w:val="22"/>
          <w:szCs w:val="22"/>
        </w:rPr>
        <w:footnoteReference w:id="13"/>
      </w:r>
      <w:r w:rsidRPr="00C54D64">
        <w:rPr>
          <w:rFonts w:asciiTheme="minorHAnsi" w:eastAsia="Arial Unicode MS" w:hAnsiTheme="minorHAnsi" w:cstheme="minorHAnsi"/>
          <w:sz w:val="22"/>
          <w:szCs w:val="22"/>
        </w:rPr>
        <w:t xml:space="preserve"> Another significant contribution of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to Islamic ethics is his thought on “positive action.” </w:t>
      </w:r>
      <w:bookmarkEnd w:id="4"/>
      <w:r w:rsidRPr="00C54D64">
        <w:rPr>
          <w:rFonts w:asciiTheme="minorHAnsi" w:eastAsia="Arial Unicode MS" w:hAnsiTheme="minorHAnsi" w:cstheme="minorHAnsi"/>
          <w:sz w:val="22"/>
          <w:szCs w:val="22"/>
        </w:rPr>
        <w:t xml:space="preserve">He defines it as “the patient and silent struggle to save and strengthen belief in God and the other truths of religion by peaceful means – primarily the written word- and </w:t>
      </w:r>
      <w:r w:rsidR="00C54D64" w:rsidRPr="00C54D64">
        <w:rPr>
          <w:rFonts w:asciiTheme="minorHAnsi" w:eastAsia="Arial Unicode MS" w:hAnsiTheme="minorHAnsi" w:cstheme="minorHAnsi"/>
          <w:sz w:val="22"/>
          <w:szCs w:val="22"/>
        </w:rPr>
        <w:t>non-involvement</w:t>
      </w:r>
      <w:r w:rsidRPr="00C54D64">
        <w:rPr>
          <w:rFonts w:asciiTheme="minorHAnsi" w:eastAsia="Arial Unicode MS" w:hAnsiTheme="minorHAnsi" w:cstheme="minorHAnsi"/>
          <w:sz w:val="22"/>
          <w:szCs w:val="22"/>
        </w:rPr>
        <w:t xml:space="preserve"> in politics.”</w:t>
      </w:r>
      <w:r w:rsidRPr="00C54D64">
        <w:rPr>
          <w:rStyle w:val="DipnotBavurusu"/>
          <w:rFonts w:asciiTheme="minorHAnsi" w:eastAsia="Arial Unicode MS" w:hAnsiTheme="minorHAnsi" w:cstheme="minorHAnsi"/>
          <w:sz w:val="22"/>
          <w:szCs w:val="22"/>
        </w:rPr>
        <w:footnoteReference w:id="14"/>
      </w:r>
      <w:r w:rsidRPr="00C54D64">
        <w:rPr>
          <w:rFonts w:asciiTheme="minorHAnsi" w:eastAsia="Arial Unicode MS" w:hAnsiTheme="minorHAnsi" w:cstheme="minorHAnsi"/>
          <w:sz w:val="22"/>
          <w:szCs w:val="22"/>
        </w:rPr>
        <w:t xml:space="preserve">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explains the method of the </w:t>
      </w:r>
      <w:proofErr w:type="spellStart"/>
      <w:r w:rsidRPr="00C54D64">
        <w:rPr>
          <w:rFonts w:asciiTheme="minorHAnsi" w:eastAsia="Arial Unicode MS" w:hAnsiTheme="minorHAnsi" w:cstheme="minorHAnsi"/>
          <w:i/>
          <w:sz w:val="22"/>
          <w:szCs w:val="22"/>
        </w:rPr>
        <w:t>Risale-i</w:t>
      </w:r>
      <w:proofErr w:type="spellEnd"/>
      <w:r w:rsidRPr="00C54D64">
        <w:rPr>
          <w:rFonts w:asciiTheme="minorHAnsi" w:eastAsia="Arial Unicode MS" w:hAnsiTheme="minorHAnsi" w:cstheme="minorHAnsi"/>
          <w:i/>
          <w:sz w:val="22"/>
          <w:szCs w:val="22"/>
        </w:rPr>
        <w:t xml:space="preserve"> Nur </w:t>
      </w:r>
      <w:r w:rsidRPr="00C54D64">
        <w:rPr>
          <w:rFonts w:asciiTheme="minorHAnsi" w:eastAsia="Arial Unicode MS" w:hAnsiTheme="minorHAnsi" w:cstheme="minorHAnsi"/>
          <w:sz w:val="22"/>
          <w:szCs w:val="22"/>
        </w:rPr>
        <w:t xml:space="preserve">and the Nur movement as moral </w:t>
      </w:r>
      <w:r w:rsidRPr="00C54D64">
        <w:rPr>
          <w:rFonts w:asciiTheme="minorHAnsi" w:eastAsia="Arial Unicode MS" w:hAnsiTheme="minorHAnsi" w:cstheme="minorHAnsi"/>
          <w:i/>
          <w:sz w:val="22"/>
          <w:szCs w:val="22"/>
        </w:rPr>
        <w:t xml:space="preserve">jihad </w:t>
      </w:r>
      <w:r w:rsidRPr="00C54D64">
        <w:rPr>
          <w:rFonts w:asciiTheme="minorHAnsi" w:eastAsia="Arial Unicode MS" w:hAnsiTheme="minorHAnsi" w:cstheme="minorHAnsi"/>
          <w:sz w:val="22"/>
          <w:szCs w:val="22"/>
        </w:rPr>
        <w:t>and positive action. As it has been seen, his life models an example of these two principles.</w:t>
      </w:r>
      <w:r w:rsidRPr="00C54D64">
        <w:rPr>
          <w:rStyle w:val="DipnotBavurusu"/>
          <w:rFonts w:asciiTheme="minorHAnsi" w:eastAsia="Arial Unicode MS" w:hAnsiTheme="minorHAnsi" w:cstheme="minorHAnsi"/>
          <w:sz w:val="22"/>
          <w:szCs w:val="22"/>
        </w:rPr>
        <w:footnoteReference w:id="15"/>
      </w:r>
      <w:r w:rsidRPr="00C54D64">
        <w:rPr>
          <w:rFonts w:asciiTheme="minorHAnsi" w:eastAsia="Arial Unicode MS" w:hAnsiTheme="minorHAnsi" w:cstheme="minorHAnsi"/>
          <w:sz w:val="22"/>
          <w:szCs w:val="22"/>
        </w:rPr>
        <w:t xml:space="preserve"> </w:t>
      </w:r>
    </w:p>
    <w:p w14:paraId="548AE93D" w14:textId="77777777" w:rsidR="001909B6" w:rsidRPr="00C54D64" w:rsidRDefault="001909B6"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Forgiveness and peace-making are moral attitudes that go hand in hand with moral </w:t>
      </w:r>
      <w:r w:rsidRPr="00C54D64">
        <w:rPr>
          <w:rFonts w:asciiTheme="minorHAnsi" w:eastAsia="Arial Unicode MS" w:hAnsiTheme="minorHAnsi" w:cstheme="minorHAnsi"/>
          <w:i/>
          <w:sz w:val="22"/>
          <w:szCs w:val="22"/>
        </w:rPr>
        <w:t xml:space="preserve">jihad </w:t>
      </w:r>
      <w:r w:rsidRPr="00C54D64">
        <w:rPr>
          <w:rFonts w:asciiTheme="minorHAnsi" w:eastAsia="Arial Unicode MS" w:hAnsiTheme="minorHAnsi" w:cstheme="minorHAnsi"/>
          <w:sz w:val="22"/>
          <w:szCs w:val="22"/>
        </w:rPr>
        <w:t xml:space="preserve">and positive action.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stresses the importance of these two values in his writings. His biography notes </w:t>
      </w:r>
      <w:proofErr w:type="gramStart"/>
      <w:r w:rsidRPr="00C54D64">
        <w:rPr>
          <w:rFonts w:asciiTheme="minorHAnsi" w:eastAsia="Arial Unicode MS" w:hAnsiTheme="minorHAnsi" w:cstheme="minorHAnsi"/>
          <w:sz w:val="22"/>
          <w:szCs w:val="22"/>
        </w:rPr>
        <w:t>a number of</w:t>
      </w:r>
      <w:proofErr w:type="gramEnd"/>
      <w:r w:rsidRPr="00C54D64">
        <w:rPr>
          <w:rFonts w:asciiTheme="minorHAnsi" w:eastAsia="Arial Unicode MS" w:hAnsiTheme="minorHAnsi" w:cstheme="minorHAnsi"/>
          <w:sz w:val="22"/>
          <w:szCs w:val="22"/>
        </w:rPr>
        <w:t xml:space="preserve"> occasions when he forgave those who oppressed him cruelly. In his writings, he advises his students to follow the path of forgiveness and discourages them from attempting to take revenge or </w:t>
      </w:r>
      <w:r w:rsidRPr="00C54D64">
        <w:rPr>
          <w:rFonts w:asciiTheme="minorHAnsi" w:eastAsia="Arial Unicode MS" w:hAnsiTheme="minorHAnsi" w:cstheme="minorHAnsi"/>
          <w:sz w:val="22"/>
          <w:szCs w:val="22"/>
        </w:rPr>
        <w:lastRenderedPageBreak/>
        <w:t>engage in violent acts.</w:t>
      </w:r>
      <w:r w:rsidRPr="00C54D64">
        <w:rPr>
          <w:rStyle w:val="DipnotBavurusu"/>
          <w:rFonts w:asciiTheme="minorHAnsi" w:eastAsia="Arial Unicode MS" w:hAnsiTheme="minorHAnsi" w:cstheme="minorHAnsi"/>
          <w:sz w:val="22"/>
          <w:szCs w:val="22"/>
        </w:rPr>
        <w:footnoteReference w:id="16"/>
      </w:r>
    </w:p>
    <w:p w14:paraId="07EAB5D7" w14:textId="23FA067B" w:rsidR="00E65AFD" w:rsidRPr="00E65AFD" w:rsidRDefault="00D2093A" w:rsidP="000565C2">
      <w:pPr>
        <w:widowControl w:val="0"/>
        <w:spacing w:after="120"/>
        <w:ind w:firstLine="567"/>
        <w:jc w:val="both"/>
        <w:rPr>
          <w:rFonts w:asciiTheme="minorHAnsi" w:hAnsiTheme="minorHAnsi" w:cstheme="minorHAnsi"/>
          <w:b/>
          <w:bCs/>
          <w:sz w:val="22"/>
          <w:szCs w:val="22"/>
        </w:rPr>
      </w:pPr>
      <w:r>
        <w:rPr>
          <w:rFonts w:asciiTheme="minorHAnsi" w:hAnsiTheme="minorHAnsi" w:cstheme="minorHAnsi"/>
          <w:b/>
          <w:bCs/>
          <w:sz w:val="22"/>
          <w:szCs w:val="22"/>
        </w:rPr>
        <w:t>3</w:t>
      </w:r>
      <w:r w:rsidR="00D71BEA">
        <w:rPr>
          <w:rFonts w:asciiTheme="minorHAnsi" w:hAnsiTheme="minorHAnsi" w:cstheme="minorHAnsi"/>
          <w:b/>
          <w:bCs/>
          <w:sz w:val="22"/>
          <w:szCs w:val="22"/>
        </w:rPr>
        <w:t xml:space="preserve">. </w:t>
      </w:r>
      <w:r w:rsidR="00D3045D">
        <w:rPr>
          <w:rFonts w:asciiTheme="minorHAnsi" w:hAnsiTheme="minorHAnsi" w:cstheme="minorHAnsi"/>
          <w:b/>
          <w:bCs/>
          <w:sz w:val="22"/>
          <w:szCs w:val="22"/>
        </w:rPr>
        <w:t>Pure</w:t>
      </w:r>
      <w:r w:rsidR="00E65AFD">
        <w:rPr>
          <w:rFonts w:asciiTheme="minorHAnsi" w:hAnsiTheme="minorHAnsi" w:cstheme="minorHAnsi"/>
          <w:b/>
          <w:bCs/>
          <w:sz w:val="22"/>
          <w:szCs w:val="22"/>
        </w:rPr>
        <w:t xml:space="preserve"> </w:t>
      </w:r>
      <w:r w:rsidR="00E65AFD" w:rsidRPr="00E65AFD">
        <w:rPr>
          <w:rFonts w:asciiTheme="minorHAnsi" w:hAnsiTheme="minorHAnsi" w:cstheme="minorHAnsi"/>
          <w:b/>
          <w:bCs/>
          <w:sz w:val="22"/>
          <w:szCs w:val="22"/>
        </w:rPr>
        <w:t xml:space="preserve">Justice </w:t>
      </w:r>
    </w:p>
    <w:p w14:paraId="55227C14" w14:textId="7BEE817E" w:rsidR="003D62C9" w:rsidRPr="00C54D64" w:rsidRDefault="003D62C9"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P</w:t>
      </w:r>
      <w:r w:rsidR="00F26E70" w:rsidRPr="00C54D64">
        <w:rPr>
          <w:rFonts w:asciiTheme="minorHAnsi" w:hAnsiTheme="minorHAnsi" w:cstheme="minorHAnsi"/>
          <w:sz w:val="22"/>
          <w:szCs w:val="22"/>
        </w:rPr>
        <w:t xml:space="preserve">ure justice is an inseparable element of positive action in the thought of Bediuzzaman Said </w:t>
      </w:r>
      <w:proofErr w:type="spellStart"/>
      <w:r w:rsidR="00F26E70" w:rsidRPr="00C54D64">
        <w:rPr>
          <w:rFonts w:asciiTheme="minorHAnsi" w:hAnsiTheme="minorHAnsi" w:cstheme="minorHAnsi"/>
          <w:sz w:val="22"/>
          <w:szCs w:val="22"/>
        </w:rPr>
        <w:t>Nursi</w:t>
      </w:r>
      <w:proofErr w:type="spellEnd"/>
      <w:r w:rsidR="00F26E70" w:rsidRPr="00C54D64">
        <w:rPr>
          <w:rFonts w:asciiTheme="minorHAnsi" w:hAnsiTheme="minorHAnsi" w:cstheme="minorHAnsi"/>
          <w:sz w:val="22"/>
          <w:szCs w:val="22"/>
        </w:rPr>
        <w:t xml:space="preserve">. He defended the idea that the rights of an innocent person cannot be sacrificed even for the good of all. </w:t>
      </w:r>
    </w:p>
    <w:p w14:paraId="12B1E623" w14:textId="77777777" w:rsidR="003D62C9" w:rsidRPr="00C54D64" w:rsidRDefault="003D62C9" w:rsidP="000565C2">
      <w:pPr>
        <w:widowControl w:val="0"/>
        <w:autoSpaceDE w:val="0"/>
        <w:autoSpaceDN w:val="0"/>
        <w:adjustRightInd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On the Qur’anic verse that reads, “No bearer of burdens can bear the burden of another,”</w:t>
      </w:r>
      <w:r w:rsidRPr="00C54D64">
        <w:rPr>
          <w:rStyle w:val="DipnotBavurusu"/>
          <w:rFonts w:asciiTheme="minorHAnsi" w:hAnsiTheme="minorHAnsi" w:cstheme="minorHAnsi"/>
          <w:sz w:val="22"/>
          <w:szCs w:val="22"/>
        </w:rPr>
        <w:footnoteReference w:id="17"/>
      </w:r>
      <w:r w:rsidRPr="00C54D64">
        <w:rPr>
          <w:rFonts w:asciiTheme="minorHAnsi" w:hAnsiTheme="minorHAnsi" w:cstheme="minorHAnsi"/>
          <w:sz w:val="22"/>
          <w:szCs w:val="22"/>
        </w:rPr>
        <w:t xml:space="preserve">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established his interpretation of ’</w:t>
      </w:r>
      <w:proofErr w:type="spellStart"/>
      <w:r w:rsidRPr="00C54D64">
        <w:rPr>
          <w:rFonts w:asciiTheme="minorHAnsi" w:hAnsiTheme="minorHAnsi" w:cstheme="minorHAnsi"/>
          <w:i/>
          <w:sz w:val="22"/>
          <w:szCs w:val="22"/>
        </w:rPr>
        <w:t>adālet-i</w:t>
      </w:r>
      <w:proofErr w:type="spellEnd"/>
      <w:r w:rsidRPr="00C54D64">
        <w:rPr>
          <w:rFonts w:asciiTheme="minorHAnsi" w:hAnsiTheme="minorHAnsi" w:cstheme="minorHAnsi"/>
          <w:i/>
          <w:sz w:val="22"/>
          <w:szCs w:val="22"/>
        </w:rPr>
        <w:t xml:space="preserve"> </w:t>
      </w:r>
      <w:proofErr w:type="spellStart"/>
      <w:r w:rsidRPr="00C54D64">
        <w:rPr>
          <w:rFonts w:asciiTheme="minorHAnsi" w:hAnsiTheme="minorHAnsi" w:cstheme="minorHAnsi"/>
          <w:i/>
          <w:sz w:val="22"/>
          <w:szCs w:val="22"/>
        </w:rPr>
        <w:t>mahzā</w:t>
      </w:r>
      <w:proofErr w:type="spellEnd"/>
      <w:r w:rsidRPr="00C54D64">
        <w:rPr>
          <w:rFonts w:asciiTheme="minorHAnsi" w:hAnsiTheme="minorHAnsi" w:cstheme="minorHAnsi"/>
          <w:i/>
          <w:sz w:val="22"/>
          <w:szCs w:val="22"/>
        </w:rPr>
        <w:t xml:space="preserve">, </w:t>
      </w:r>
      <w:r w:rsidRPr="00C54D64">
        <w:rPr>
          <w:rFonts w:asciiTheme="minorHAnsi" w:hAnsiTheme="minorHAnsi" w:cstheme="minorHAnsi"/>
          <w:sz w:val="22"/>
          <w:szCs w:val="22"/>
        </w:rPr>
        <w:t>which could be translated as pure or absolute justice. This, in his thought, is “the best and complete application of justice by human beings in their interactions with one another and the rest of the creation.”</w:t>
      </w:r>
      <w:r w:rsidRPr="00C54D64">
        <w:rPr>
          <w:rStyle w:val="DipnotBavurusu"/>
          <w:rFonts w:asciiTheme="minorHAnsi" w:hAnsiTheme="minorHAnsi" w:cstheme="minorHAnsi"/>
          <w:sz w:val="22"/>
          <w:szCs w:val="22"/>
        </w:rPr>
        <w:footnoteReference w:id="18"/>
      </w:r>
      <w:r w:rsidRPr="00C54D64">
        <w:rPr>
          <w:rFonts w:asciiTheme="minorHAnsi" w:hAnsiTheme="minorHAnsi" w:cstheme="minorHAnsi"/>
          <w:sz w:val="22"/>
          <w:szCs w:val="22"/>
        </w:rPr>
        <w:t xml:space="preserve">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uses the phrases “pure justice” and “relative justice” in explaining two different versions of application of justice.</w:t>
      </w:r>
      <w:r w:rsidRPr="00C54D64">
        <w:rPr>
          <w:rStyle w:val="DipnotBavurusu"/>
          <w:rFonts w:asciiTheme="minorHAnsi" w:hAnsiTheme="minorHAnsi" w:cstheme="minorHAnsi"/>
          <w:sz w:val="22"/>
          <w:szCs w:val="22"/>
        </w:rPr>
        <w:t xml:space="preserve"> </w:t>
      </w:r>
      <w:r w:rsidRPr="00C54D64">
        <w:rPr>
          <w:rStyle w:val="DipnotBavurusu"/>
          <w:rFonts w:asciiTheme="minorHAnsi" w:hAnsiTheme="minorHAnsi" w:cstheme="minorHAnsi"/>
          <w:sz w:val="22"/>
          <w:szCs w:val="22"/>
        </w:rPr>
        <w:footnoteReference w:id="19"/>
      </w:r>
      <w:r w:rsidRPr="00C54D64">
        <w:rPr>
          <w:rFonts w:asciiTheme="minorHAnsi" w:hAnsiTheme="minorHAnsi" w:cstheme="minorHAnsi"/>
          <w:sz w:val="22"/>
          <w:szCs w:val="22"/>
        </w:rPr>
        <w:t xml:space="preserve"> The former is based on the Qur’anic definition of justice and reflects the divine justice, while the latter is related to selfish interest of the uncaring human ego.  In a passage where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explains the both types of justice, he refers to the Qur’anic verse states “</w:t>
      </w:r>
      <w:r w:rsidRPr="00C54D64">
        <w:rPr>
          <w:rFonts w:asciiTheme="minorHAnsi" w:hAnsiTheme="minorHAnsi" w:cstheme="minorHAnsi"/>
          <w:iCs/>
          <w:sz w:val="22"/>
          <w:szCs w:val="22"/>
        </w:rPr>
        <w:t>If any one slew a person – unless it be for murder or for spreading mischief in the land – it would be as if he slew the whole people</w:t>
      </w:r>
      <w:r w:rsidRPr="00C54D64">
        <w:rPr>
          <w:rFonts w:asciiTheme="minorHAnsi" w:hAnsiTheme="minorHAnsi" w:cstheme="minorHAnsi"/>
          <w:sz w:val="22"/>
          <w:szCs w:val="22"/>
        </w:rPr>
        <w:t>.”</w:t>
      </w:r>
      <w:r w:rsidRPr="00C54D64">
        <w:rPr>
          <w:rStyle w:val="DipnotBavurusu"/>
          <w:rFonts w:asciiTheme="minorHAnsi" w:hAnsiTheme="minorHAnsi" w:cstheme="minorHAnsi"/>
          <w:sz w:val="22"/>
          <w:szCs w:val="22"/>
        </w:rPr>
        <w:footnoteReference w:id="20"/>
      </w:r>
      <w:r w:rsidRPr="00C54D64">
        <w:rPr>
          <w:rFonts w:asciiTheme="minorHAnsi" w:hAnsiTheme="minorHAnsi" w:cstheme="minorHAnsi"/>
          <w:sz w:val="22"/>
          <w:szCs w:val="22"/>
        </w:rPr>
        <w:t xml:space="preserve"> Based on the suggestive meaning of this revelation,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writes that: </w:t>
      </w:r>
    </w:p>
    <w:p w14:paraId="4DD6837D" w14:textId="77777777" w:rsidR="003D62C9" w:rsidRPr="00C54D64" w:rsidRDefault="003D62C9" w:rsidP="00C54D64">
      <w:pPr>
        <w:pStyle w:val="AralkYok"/>
        <w:widowControl w:val="0"/>
        <w:spacing w:after="120"/>
        <w:ind w:left="567" w:right="-1"/>
        <w:jc w:val="both"/>
        <w:rPr>
          <w:rFonts w:asciiTheme="minorHAnsi" w:hAnsiTheme="minorHAnsi" w:cstheme="minorHAnsi"/>
          <w:sz w:val="20"/>
          <w:szCs w:val="20"/>
          <w:lang w:val="en-GB"/>
        </w:rPr>
      </w:pPr>
      <w:r w:rsidRPr="00C54D64">
        <w:rPr>
          <w:rFonts w:asciiTheme="minorHAnsi" w:hAnsiTheme="minorHAnsi" w:cstheme="minorHAnsi"/>
          <w:sz w:val="20"/>
          <w:szCs w:val="20"/>
          <w:lang w:val="en-GB"/>
        </w:rPr>
        <w:t>[T]he rights of an innocent man cannot be cancelled for the sake of all the people. An individual may not be sacrificed for the good of all. In the view of Almighty God’s compassion, right is right, there is no difference between great and small. The small may not be annulled for the great. Without his consent, the life and rights of an individual may not be sacrificed for the good of the community…</w:t>
      </w:r>
    </w:p>
    <w:p w14:paraId="397F23C8" w14:textId="77777777" w:rsidR="003D62C9" w:rsidRPr="00C54D64" w:rsidRDefault="003D62C9" w:rsidP="00C54D64">
      <w:pPr>
        <w:pStyle w:val="AralkYok"/>
        <w:widowControl w:val="0"/>
        <w:spacing w:after="120"/>
        <w:ind w:left="567" w:right="-1"/>
        <w:jc w:val="both"/>
        <w:rPr>
          <w:rFonts w:asciiTheme="minorHAnsi" w:hAnsiTheme="minorHAnsi" w:cstheme="minorHAnsi"/>
          <w:sz w:val="20"/>
          <w:szCs w:val="20"/>
          <w:lang w:val="en-GB"/>
        </w:rPr>
      </w:pPr>
      <w:r w:rsidRPr="00C54D64">
        <w:rPr>
          <w:rFonts w:asciiTheme="minorHAnsi" w:hAnsiTheme="minorHAnsi" w:cstheme="minorHAnsi"/>
          <w:bCs/>
          <w:sz w:val="20"/>
          <w:szCs w:val="20"/>
          <w:lang w:val="en-GB"/>
        </w:rPr>
        <w:t>As for relative justice,</w:t>
      </w:r>
      <w:r w:rsidRPr="00C54D64">
        <w:rPr>
          <w:rFonts w:asciiTheme="minorHAnsi" w:hAnsiTheme="minorHAnsi" w:cstheme="minorHAnsi"/>
          <w:sz w:val="20"/>
          <w:szCs w:val="20"/>
          <w:lang w:val="en-GB"/>
        </w:rPr>
        <w:t xml:space="preserve"> a </w:t>
      </w:r>
      <w:proofErr w:type="gramStart"/>
      <w:r w:rsidRPr="00C54D64">
        <w:rPr>
          <w:rFonts w:asciiTheme="minorHAnsi" w:hAnsiTheme="minorHAnsi" w:cstheme="minorHAnsi"/>
          <w:sz w:val="20"/>
          <w:szCs w:val="20"/>
          <w:lang w:val="en-GB"/>
        </w:rPr>
        <w:t>particular is</w:t>
      </w:r>
      <w:proofErr w:type="gramEnd"/>
      <w:r w:rsidRPr="00C54D64">
        <w:rPr>
          <w:rFonts w:asciiTheme="minorHAnsi" w:hAnsiTheme="minorHAnsi" w:cstheme="minorHAnsi"/>
          <w:sz w:val="20"/>
          <w:szCs w:val="20"/>
          <w:lang w:val="en-GB"/>
        </w:rPr>
        <w:t xml:space="preserve"> sacrificed for the good of the universal; the rights of an individual are disregarded in the face of the community.</w:t>
      </w:r>
      <w:r w:rsidRPr="00C54D64">
        <w:rPr>
          <w:rStyle w:val="DipnotBavurusu"/>
          <w:rFonts w:asciiTheme="minorHAnsi" w:hAnsiTheme="minorHAnsi" w:cstheme="minorHAnsi"/>
          <w:sz w:val="20"/>
          <w:szCs w:val="20"/>
          <w:lang w:val="en-GB"/>
        </w:rPr>
        <w:footnoteReference w:id="21"/>
      </w:r>
    </w:p>
    <w:p w14:paraId="7504CD7A" w14:textId="77777777" w:rsidR="003D62C9" w:rsidRPr="00C54D64" w:rsidRDefault="003D62C9" w:rsidP="00673AE0">
      <w:pPr>
        <w:pStyle w:val="AralkYok"/>
        <w:widowControl w:val="0"/>
        <w:spacing w:after="120"/>
        <w:ind w:firstLine="567"/>
        <w:jc w:val="both"/>
        <w:rPr>
          <w:rFonts w:asciiTheme="minorHAnsi" w:hAnsiTheme="minorHAnsi" w:cstheme="minorHAnsi"/>
          <w:lang w:val="en-GB"/>
        </w:rPr>
      </w:pPr>
      <w:proofErr w:type="spellStart"/>
      <w:r w:rsidRPr="00C54D64">
        <w:rPr>
          <w:rFonts w:asciiTheme="minorHAnsi" w:hAnsiTheme="minorHAnsi" w:cstheme="minorHAnsi"/>
          <w:lang w:val="en-GB"/>
        </w:rPr>
        <w:lastRenderedPageBreak/>
        <w:t>Nursi</w:t>
      </w:r>
      <w:proofErr w:type="spellEnd"/>
      <w:r w:rsidRPr="00C54D64">
        <w:rPr>
          <w:rFonts w:asciiTheme="minorHAnsi" w:hAnsiTheme="minorHAnsi" w:cstheme="minorHAnsi"/>
          <w:lang w:val="en-GB"/>
        </w:rPr>
        <w:t xml:space="preserve"> urges the application of “pure justice” and states that, “if it is possible to apply pure justice, to apply relative justice is wrong and may not be undertaken.”</w:t>
      </w:r>
      <w:r w:rsidRPr="00C54D64">
        <w:rPr>
          <w:rStyle w:val="DipnotBavurusu"/>
          <w:rFonts w:asciiTheme="minorHAnsi" w:hAnsiTheme="minorHAnsi" w:cstheme="minorHAnsi"/>
          <w:lang w:val="en-GB"/>
        </w:rPr>
        <w:footnoteReference w:id="22"/>
      </w:r>
    </w:p>
    <w:p w14:paraId="28A7D78F" w14:textId="77777777" w:rsidR="003D62C9" w:rsidRPr="00673AE0" w:rsidRDefault="003D62C9" w:rsidP="00673AE0">
      <w:pPr>
        <w:spacing w:after="120"/>
        <w:ind w:firstLine="567"/>
        <w:jc w:val="both"/>
        <w:rPr>
          <w:rFonts w:asciiTheme="minorHAnsi" w:hAnsiTheme="minorHAnsi" w:cstheme="minorHAnsi"/>
          <w:sz w:val="22"/>
          <w:szCs w:val="22"/>
        </w:rPr>
      </w:pPr>
      <w:r w:rsidRPr="00673AE0">
        <w:rPr>
          <w:rFonts w:asciiTheme="minorHAnsi" w:hAnsiTheme="minorHAnsi" w:cstheme="minorHAnsi"/>
          <w:sz w:val="22"/>
          <w:szCs w:val="22"/>
        </w:rPr>
        <w:t>In an illustration related to this topic, he gives an example of a ship or a house in which are “nine innocent people and one criminal.”</w:t>
      </w:r>
      <w:r w:rsidRPr="00673AE0">
        <w:rPr>
          <w:rStyle w:val="DipnotBavurusu"/>
          <w:rFonts w:asciiTheme="minorHAnsi" w:hAnsiTheme="minorHAnsi" w:cstheme="minorHAnsi"/>
          <w:sz w:val="22"/>
          <w:szCs w:val="22"/>
        </w:rPr>
        <w:t xml:space="preserve"> </w:t>
      </w:r>
      <w:r w:rsidRPr="00673AE0">
        <w:rPr>
          <w:rStyle w:val="DipnotBavurusu"/>
          <w:rFonts w:asciiTheme="minorHAnsi" w:hAnsiTheme="minorHAnsi" w:cstheme="minorHAnsi"/>
          <w:sz w:val="22"/>
          <w:szCs w:val="22"/>
        </w:rPr>
        <w:footnoteReference w:id="23"/>
      </w:r>
      <w:r w:rsidRPr="00673AE0">
        <w:rPr>
          <w:rFonts w:asciiTheme="minorHAnsi" w:hAnsiTheme="minorHAnsi" w:cstheme="minorHAnsi"/>
          <w:sz w:val="22"/>
          <w:szCs w:val="22"/>
        </w:rPr>
        <w:t xml:space="preserve"> </w:t>
      </w:r>
      <w:proofErr w:type="spellStart"/>
      <w:r w:rsidRPr="00673AE0">
        <w:rPr>
          <w:rFonts w:asciiTheme="minorHAnsi" w:hAnsiTheme="minorHAnsi" w:cstheme="minorHAnsi"/>
          <w:sz w:val="22"/>
          <w:szCs w:val="22"/>
        </w:rPr>
        <w:t>Nursi</w:t>
      </w:r>
      <w:proofErr w:type="spellEnd"/>
      <w:r w:rsidRPr="00673AE0">
        <w:rPr>
          <w:rFonts w:asciiTheme="minorHAnsi" w:hAnsiTheme="minorHAnsi" w:cstheme="minorHAnsi"/>
          <w:sz w:val="22"/>
          <w:szCs w:val="22"/>
        </w:rPr>
        <w:t xml:space="preserve"> is confident to claim that it is “against all rules of justice” to “make the ship sink, or to set the house on fire … [e]</w:t>
      </w:r>
      <w:proofErr w:type="spellStart"/>
      <w:r w:rsidRPr="00673AE0">
        <w:rPr>
          <w:rFonts w:asciiTheme="minorHAnsi" w:hAnsiTheme="minorHAnsi" w:cstheme="minorHAnsi"/>
          <w:sz w:val="22"/>
          <w:szCs w:val="22"/>
        </w:rPr>
        <w:t>ven</w:t>
      </w:r>
      <w:proofErr w:type="spellEnd"/>
      <w:r w:rsidRPr="00673AE0">
        <w:rPr>
          <w:rFonts w:asciiTheme="minorHAnsi" w:hAnsiTheme="minorHAnsi" w:cstheme="minorHAnsi"/>
          <w:sz w:val="22"/>
          <w:szCs w:val="22"/>
        </w:rPr>
        <w:t xml:space="preserve"> if there were one innocent man and nine criminals” involved in the same case.</w:t>
      </w:r>
      <w:r w:rsidRPr="00673AE0">
        <w:rPr>
          <w:rStyle w:val="DipnotBavurusu"/>
          <w:rFonts w:asciiTheme="minorHAnsi" w:hAnsiTheme="minorHAnsi" w:cstheme="minorHAnsi"/>
          <w:sz w:val="22"/>
          <w:szCs w:val="22"/>
        </w:rPr>
        <w:footnoteReference w:id="24"/>
      </w:r>
      <w:r w:rsidRPr="00673AE0">
        <w:rPr>
          <w:rFonts w:asciiTheme="minorHAnsi" w:hAnsiTheme="minorHAnsi" w:cstheme="minorHAnsi"/>
          <w:sz w:val="22"/>
          <w:szCs w:val="22"/>
        </w:rPr>
        <w:t xml:space="preserve"> He goes on writing that “[t]he pure justice of the Qur’an does not spill the life and blood of an innocent, even for the whole of humanity” for they are “the same both in the view of Divine Power, and in the view of justice.”</w:t>
      </w:r>
      <w:r w:rsidRPr="00673AE0">
        <w:rPr>
          <w:rStyle w:val="DipnotBavurusu"/>
          <w:rFonts w:asciiTheme="minorHAnsi" w:hAnsiTheme="minorHAnsi" w:cstheme="minorHAnsi"/>
          <w:sz w:val="22"/>
          <w:szCs w:val="22"/>
        </w:rPr>
        <w:t xml:space="preserve"> </w:t>
      </w:r>
      <w:r w:rsidRPr="00673AE0">
        <w:rPr>
          <w:rStyle w:val="DipnotBavurusu"/>
          <w:rFonts w:asciiTheme="minorHAnsi" w:hAnsiTheme="minorHAnsi" w:cstheme="minorHAnsi"/>
          <w:sz w:val="22"/>
          <w:szCs w:val="22"/>
        </w:rPr>
        <w:footnoteReference w:id="25"/>
      </w:r>
      <w:r w:rsidRPr="00673AE0">
        <w:rPr>
          <w:rFonts w:asciiTheme="minorHAnsi" w:hAnsiTheme="minorHAnsi" w:cstheme="minorHAnsi"/>
          <w:sz w:val="22"/>
          <w:szCs w:val="22"/>
        </w:rPr>
        <w:t xml:space="preserve"> However, by means of selfishness and egoism, human “becomes such that he will destroy everything that forms an obstacle to his ambition, even the world if he can, and he will wipe out mankind.”</w:t>
      </w:r>
      <w:r w:rsidRPr="00673AE0">
        <w:rPr>
          <w:rStyle w:val="DipnotBavurusu"/>
          <w:rFonts w:asciiTheme="minorHAnsi" w:hAnsiTheme="minorHAnsi" w:cstheme="minorHAnsi"/>
          <w:sz w:val="22"/>
          <w:szCs w:val="22"/>
        </w:rPr>
        <w:footnoteReference w:id="26"/>
      </w:r>
      <w:r w:rsidRPr="00673AE0">
        <w:rPr>
          <w:rFonts w:asciiTheme="minorHAnsi" w:hAnsiTheme="minorHAnsi" w:cstheme="minorHAnsi"/>
          <w:sz w:val="22"/>
          <w:szCs w:val="22"/>
        </w:rPr>
        <w:t xml:space="preserve"> Interestingly, </w:t>
      </w:r>
      <w:proofErr w:type="spellStart"/>
      <w:r w:rsidRPr="00673AE0">
        <w:rPr>
          <w:rFonts w:asciiTheme="minorHAnsi" w:hAnsiTheme="minorHAnsi" w:cstheme="minorHAnsi"/>
          <w:sz w:val="22"/>
          <w:szCs w:val="22"/>
        </w:rPr>
        <w:t>Nursi</w:t>
      </w:r>
      <w:proofErr w:type="spellEnd"/>
      <w:r w:rsidRPr="00673AE0">
        <w:rPr>
          <w:rFonts w:asciiTheme="minorHAnsi" w:hAnsiTheme="minorHAnsi" w:cstheme="minorHAnsi"/>
          <w:sz w:val="22"/>
          <w:szCs w:val="22"/>
        </w:rPr>
        <w:t xml:space="preserve"> is careful to not to call the being this stage as human and refers as “such.”</w:t>
      </w:r>
      <w:r w:rsidRPr="00673AE0">
        <w:rPr>
          <w:rStyle w:val="DipnotBavurusu"/>
          <w:rFonts w:asciiTheme="minorHAnsi" w:hAnsiTheme="minorHAnsi" w:cstheme="minorHAnsi"/>
          <w:sz w:val="22"/>
          <w:szCs w:val="22"/>
        </w:rPr>
        <w:t xml:space="preserve"> </w:t>
      </w:r>
      <w:r w:rsidRPr="00673AE0">
        <w:rPr>
          <w:rStyle w:val="DipnotBavurusu"/>
          <w:rFonts w:asciiTheme="minorHAnsi" w:hAnsiTheme="minorHAnsi" w:cstheme="minorHAnsi"/>
          <w:sz w:val="22"/>
          <w:szCs w:val="22"/>
        </w:rPr>
        <w:footnoteReference w:id="27"/>
      </w:r>
      <w:r w:rsidRPr="00673AE0">
        <w:rPr>
          <w:rFonts w:asciiTheme="minorHAnsi" w:hAnsiTheme="minorHAnsi" w:cstheme="minorHAnsi"/>
          <w:sz w:val="22"/>
          <w:szCs w:val="22"/>
        </w:rPr>
        <w:t xml:space="preserve"> In number of places he would refer people no longer reflecting human qualities as “monsters,”</w:t>
      </w:r>
      <w:r w:rsidRPr="00673AE0">
        <w:rPr>
          <w:rStyle w:val="DipnotBavurusu"/>
          <w:rFonts w:asciiTheme="minorHAnsi" w:hAnsiTheme="minorHAnsi" w:cstheme="minorHAnsi"/>
          <w:sz w:val="22"/>
          <w:szCs w:val="22"/>
        </w:rPr>
        <w:footnoteReference w:id="28"/>
      </w:r>
      <w:r w:rsidRPr="00673AE0">
        <w:rPr>
          <w:rFonts w:asciiTheme="minorHAnsi" w:hAnsiTheme="minorHAnsi" w:cstheme="minorHAnsi"/>
          <w:sz w:val="22"/>
          <w:szCs w:val="22"/>
        </w:rPr>
        <w:t xml:space="preserve"> “beast,”</w:t>
      </w:r>
      <w:r w:rsidRPr="00673AE0">
        <w:rPr>
          <w:rStyle w:val="DipnotBavurusu"/>
          <w:rFonts w:asciiTheme="minorHAnsi" w:hAnsiTheme="minorHAnsi" w:cstheme="minorHAnsi"/>
          <w:sz w:val="22"/>
          <w:szCs w:val="22"/>
        </w:rPr>
        <w:footnoteReference w:id="29"/>
      </w:r>
      <w:r w:rsidRPr="00673AE0">
        <w:rPr>
          <w:rFonts w:asciiTheme="minorHAnsi" w:hAnsiTheme="minorHAnsi" w:cstheme="minorHAnsi"/>
          <w:sz w:val="22"/>
          <w:szCs w:val="22"/>
        </w:rPr>
        <w:t xml:space="preserve"> or similar.</w:t>
      </w:r>
    </w:p>
    <w:p w14:paraId="761D11E4" w14:textId="77777777" w:rsidR="003D62C9" w:rsidRPr="00673AE0" w:rsidRDefault="003D62C9" w:rsidP="00673AE0">
      <w:pPr>
        <w:spacing w:after="120"/>
        <w:ind w:firstLine="567"/>
        <w:jc w:val="both"/>
        <w:rPr>
          <w:rFonts w:asciiTheme="minorHAnsi" w:hAnsiTheme="minorHAnsi" w:cstheme="minorHAnsi"/>
          <w:sz w:val="22"/>
          <w:szCs w:val="22"/>
        </w:rPr>
      </w:pPr>
      <w:proofErr w:type="spellStart"/>
      <w:r w:rsidRPr="00673AE0">
        <w:rPr>
          <w:rFonts w:asciiTheme="minorHAnsi" w:hAnsiTheme="minorHAnsi" w:cstheme="minorHAnsi"/>
          <w:sz w:val="22"/>
          <w:szCs w:val="22"/>
        </w:rPr>
        <w:t>Nursi</w:t>
      </w:r>
      <w:proofErr w:type="spellEnd"/>
      <w:r w:rsidRPr="00673AE0">
        <w:rPr>
          <w:rFonts w:asciiTheme="minorHAnsi" w:hAnsiTheme="minorHAnsi" w:cstheme="minorHAnsi"/>
          <w:sz w:val="22"/>
          <w:szCs w:val="22"/>
        </w:rPr>
        <w:t xml:space="preserve"> differentiates two forms of justice as “pure” and “relative.” “Pure justice” reflects the divine justice on the earth, while “relative justice” is a corrupted version of justice by self-centred inclinations of human beings.</w:t>
      </w:r>
      <w:r w:rsidRPr="00673AE0">
        <w:rPr>
          <w:rStyle w:val="DipnotBavurusu"/>
          <w:rFonts w:asciiTheme="minorHAnsi" w:hAnsiTheme="minorHAnsi" w:cstheme="minorHAnsi"/>
          <w:sz w:val="22"/>
          <w:szCs w:val="22"/>
        </w:rPr>
        <w:footnoteReference w:id="30"/>
      </w:r>
      <w:r w:rsidRPr="00673AE0">
        <w:rPr>
          <w:rFonts w:asciiTheme="minorHAnsi" w:hAnsiTheme="minorHAnsi" w:cstheme="minorHAnsi"/>
          <w:sz w:val="22"/>
          <w:szCs w:val="22"/>
        </w:rPr>
        <w:t xml:space="preserve"> Regarding the condition of innocents, </w:t>
      </w:r>
      <w:proofErr w:type="spellStart"/>
      <w:r w:rsidRPr="00673AE0">
        <w:rPr>
          <w:rFonts w:asciiTheme="minorHAnsi" w:hAnsiTheme="minorHAnsi" w:cstheme="minorHAnsi"/>
          <w:sz w:val="22"/>
          <w:szCs w:val="22"/>
        </w:rPr>
        <w:t>Nursi</w:t>
      </w:r>
      <w:proofErr w:type="spellEnd"/>
      <w:r w:rsidRPr="00673AE0">
        <w:rPr>
          <w:rFonts w:asciiTheme="minorHAnsi" w:hAnsiTheme="minorHAnsi" w:cstheme="minorHAnsi"/>
          <w:sz w:val="22"/>
          <w:szCs w:val="22"/>
        </w:rPr>
        <w:t xml:space="preserve"> suggests the application of pure justice, according to which no innocent’s rights could be violated. For him, the Qur’anic justice does not allow violation of an innocent’s any rights, even if many criminals surround that innocent.</w:t>
      </w:r>
      <w:r w:rsidRPr="00673AE0">
        <w:rPr>
          <w:rStyle w:val="DipnotBavurusu"/>
          <w:rFonts w:asciiTheme="minorHAnsi" w:hAnsiTheme="minorHAnsi" w:cstheme="minorHAnsi"/>
          <w:sz w:val="22"/>
          <w:szCs w:val="22"/>
        </w:rPr>
        <w:t xml:space="preserve"> </w:t>
      </w:r>
      <w:r w:rsidRPr="00673AE0">
        <w:rPr>
          <w:rStyle w:val="DipnotBavurusu"/>
          <w:rFonts w:asciiTheme="minorHAnsi" w:hAnsiTheme="minorHAnsi" w:cstheme="minorHAnsi"/>
          <w:sz w:val="22"/>
          <w:szCs w:val="22"/>
        </w:rPr>
        <w:footnoteReference w:id="31"/>
      </w:r>
    </w:p>
    <w:p w14:paraId="1F8D819B" w14:textId="213437DD" w:rsidR="003D62C9" w:rsidRPr="00673AE0" w:rsidRDefault="003D62C9" w:rsidP="00673AE0">
      <w:pPr>
        <w:spacing w:after="120"/>
        <w:ind w:firstLine="567"/>
        <w:jc w:val="both"/>
        <w:rPr>
          <w:rFonts w:asciiTheme="minorHAnsi" w:hAnsiTheme="minorHAnsi"/>
          <w:sz w:val="22"/>
          <w:szCs w:val="22"/>
        </w:rPr>
      </w:pPr>
      <w:r w:rsidRPr="00673AE0">
        <w:rPr>
          <w:rFonts w:asciiTheme="minorHAnsi" w:hAnsiTheme="minorHAnsi" w:cstheme="minorHAnsi"/>
          <w:sz w:val="22"/>
          <w:szCs w:val="22"/>
        </w:rPr>
        <w:lastRenderedPageBreak/>
        <w:t xml:space="preserve">While </w:t>
      </w:r>
      <w:proofErr w:type="spellStart"/>
      <w:r w:rsidRPr="00673AE0">
        <w:rPr>
          <w:rFonts w:asciiTheme="minorHAnsi" w:hAnsiTheme="minorHAnsi" w:cstheme="minorHAnsi"/>
          <w:sz w:val="22"/>
          <w:szCs w:val="22"/>
        </w:rPr>
        <w:t>Nursi’s</w:t>
      </w:r>
      <w:proofErr w:type="spellEnd"/>
      <w:r w:rsidRPr="00673AE0">
        <w:rPr>
          <w:rFonts w:asciiTheme="minorHAnsi" w:hAnsiTheme="minorHAnsi" w:cstheme="minorHAnsi"/>
          <w:sz w:val="22"/>
          <w:szCs w:val="22"/>
        </w:rPr>
        <w:t xml:space="preserve"> foremost inspiration regarding the principle of pure justice is the Qur’an,</w:t>
      </w:r>
      <w:r w:rsidRPr="00673AE0">
        <w:rPr>
          <w:rStyle w:val="DipnotBavurusu"/>
          <w:rFonts w:asciiTheme="minorHAnsi" w:hAnsiTheme="minorHAnsi" w:cstheme="minorHAnsi"/>
          <w:sz w:val="22"/>
          <w:szCs w:val="22"/>
        </w:rPr>
        <w:footnoteReference w:id="32"/>
      </w:r>
      <w:r w:rsidRPr="00673AE0">
        <w:rPr>
          <w:rFonts w:asciiTheme="minorHAnsi" w:hAnsiTheme="minorHAnsi" w:cstheme="minorHAnsi"/>
          <w:sz w:val="22"/>
          <w:szCs w:val="22"/>
        </w:rPr>
        <w:t xml:space="preserve"> his model in its application is </w:t>
      </w:r>
      <w:r w:rsidRPr="00673AE0">
        <w:rPr>
          <w:rFonts w:asciiTheme="minorHAnsi" w:hAnsiTheme="minorHAnsi" w:cstheme="minorHAnsi"/>
          <w:bCs/>
          <w:sz w:val="22"/>
          <w:szCs w:val="22"/>
        </w:rPr>
        <w:t>‘</w:t>
      </w:r>
      <w:proofErr w:type="spellStart"/>
      <w:r w:rsidRPr="00673AE0">
        <w:rPr>
          <w:rFonts w:asciiTheme="minorHAnsi" w:hAnsiTheme="minorHAnsi" w:cstheme="minorHAnsi"/>
          <w:bCs/>
          <w:sz w:val="22"/>
          <w:szCs w:val="22"/>
        </w:rPr>
        <w:t>Alī</w:t>
      </w:r>
      <w:proofErr w:type="spellEnd"/>
      <w:r w:rsidRPr="00673AE0">
        <w:rPr>
          <w:rFonts w:asciiTheme="minorHAnsi" w:hAnsiTheme="minorHAnsi" w:cstheme="minorHAnsi"/>
          <w:bCs/>
          <w:sz w:val="22"/>
          <w:szCs w:val="22"/>
        </w:rPr>
        <w:t xml:space="preserve"> bin </w:t>
      </w:r>
      <w:proofErr w:type="spellStart"/>
      <w:r w:rsidRPr="00673AE0">
        <w:rPr>
          <w:rFonts w:asciiTheme="minorHAnsi" w:hAnsiTheme="minorHAnsi" w:cstheme="minorHAnsi"/>
          <w:bCs/>
          <w:sz w:val="22"/>
          <w:szCs w:val="22"/>
        </w:rPr>
        <w:t>Abī</w:t>
      </w:r>
      <w:proofErr w:type="spellEnd"/>
      <w:r w:rsidRPr="00673AE0">
        <w:rPr>
          <w:rFonts w:asciiTheme="minorHAnsi" w:hAnsiTheme="minorHAnsi" w:cstheme="minorHAnsi"/>
          <w:bCs/>
          <w:sz w:val="22"/>
          <w:szCs w:val="22"/>
        </w:rPr>
        <w:t xml:space="preserve"> </w:t>
      </w:r>
      <w:proofErr w:type="spellStart"/>
      <w:r w:rsidRPr="00673AE0">
        <w:rPr>
          <w:rFonts w:asciiTheme="minorHAnsi" w:hAnsiTheme="minorHAnsi" w:cstheme="minorHAnsi"/>
          <w:bCs/>
          <w:sz w:val="22"/>
          <w:szCs w:val="22"/>
        </w:rPr>
        <w:t>Ṭālib</w:t>
      </w:r>
      <w:proofErr w:type="spellEnd"/>
      <w:r w:rsidRPr="00673AE0">
        <w:rPr>
          <w:rFonts w:asciiTheme="minorHAnsi" w:hAnsiTheme="minorHAnsi" w:cstheme="minorHAnsi"/>
          <w:bCs/>
          <w:sz w:val="22"/>
          <w:szCs w:val="22"/>
        </w:rPr>
        <w:t>.</w:t>
      </w:r>
      <w:r w:rsidRPr="00673AE0">
        <w:rPr>
          <w:rStyle w:val="DipnotBavurusu"/>
          <w:rFonts w:asciiTheme="minorHAnsi" w:hAnsiTheme="minorHAnsi" w:cstheme="minorHAnsi"/>
          <w:bCs/>
          <w:sz w:val="22"/>
          <w:szCs w:val="22"/>
        </w:rPr>
        <w:footnoteReference w:id="33"/>
      </w:r>
      <w:r w:rsidRPr="00673AE0">
        <w:rPr>
          <w:rFonts w:asciiTheme="minorHAnsi" w:hAnsiTheme="minorHAnsi" w:cstheme="minorHAnsi"/>
          <w:bCs/>
          <w:sz w:val="22"/>
          <w:szCs w:val="22"/>
        </w:rPr>
        <w:t xml:space="preserve"> ‘</w:t>
      </w:r>
      <w:proofErr w:type="spellStart"/>
      <w:r w:rsidRPr="00673AE0">
        <w:rPr>
          <w:rFonts w:asciiTheme="minorHAnsi" w:hAnsiTheme="minorHAnsi" w:cstheme="minorHAnsi"/>
          <w:bCs/>
          <w:sz w:val="22"/>
          <w:szCs w:val="22"/>
        </w:rPr>
        <w:t>Alī</w:t>
      </w:r>
      <w:proofErr w:type="spellEnd"/>
      <w:r w:rsidRPr="00673AE0">
        <w:rPr>
          <w:rFonts w:asciiTheme="minorHAnsi" w:hAnsiTheme="minorHAnsi" w:cstheme="minorHAnsi"/>
          <w:bCs/>
          <w:sz w:val="22"/>
          <w:szCs w:val="22"/>
        </w:rPr>
        <w:t xml:space="preserve"> applied “pure justice” in his judgments as earlier Caliphs </w:t>
      </w:r>
      <w:proofErr w:type="spellStart"/>
      <w:r w:rsidRPr="00673AE0">
        <w:rPr>
          <w:rFonts w:asciiTheme="minorHAnsi" w:hAnsiTheme="minorHAnsi" w:cstheme="minorHAnsi"/>
          <w:bCs/>
          <w:sz w:val="22"/>
          <w:szCs w:val="22"/>
        </w:rPr>
        <w:t>Ab</w:t>
      </w:r>
      <w:r w:rsidRPr="00673AE0">
        <w:rPr>
          <w:rFonts w:asciiTheme="minorHAnsi" w:hAnsiTheme="minorHAnsi" w:cstheme="minorHAnsi"/>
          <w:sz w:val="22"/>
          <w:szCs w:val="22"/>
        </w:rPr>
        <w:t>ū</w:t>
      </w:r>
      <w:proofErr w:type="spellEnd"/>
      <w:r w:rsidRPr="00673AE0">
        <w:rPr>
          <w:rFonts w:asciiTheme="minorHAnsi" w:hAnsiTheme="minorHAnsi" w:cstheme="minorHAnsi"/>
          <w:sz w:val="22"/>
          <w:szCs w:val="22"/>
        </w:rPr>
        <w:t xml:space="preserve"> Bakr and </w:t>
      </w:r>
      <w:r w:rsidRPr="00673AE0">
        <w:rPr>
          <w:rFonts w:asciiTheme="minorHAnsi" w:hAnsiTheme="minorHAnsi" w:cstheme="minorHAnsi"/>
          <w:bCs/>
          <w:sz w:val="22"/>
          <w:szCs w:val="22"/>
        </w:rPr>
        <w:t>‘Umar did. Opponents of ‘Ali argued that “previously the purity of Islam had permitted pure justice.”</w:t>
      </w:r>
      <w:r w:rsidRPr="00673AE0">
        <w:rPr>
          <w:rStyle w:val="DipnotBavurusu"/>
          <w:rFonts w:asciiTheme="minorHAnsi" w:hAnsiTheme="minorHAnsi" w:cstheme="minorHAnsi"/>
          <w:sz w:val="22"/>
          <w:szCs w:val="22"/>
        </w:rPr>
        <w:footnoteReference w:id="34"/>
      </w:r>
      <w:r w:rsidRPr="00673AE0">
        <w:rPr>
          <w:rFonts w:asciiTheme="minorHAnsi" w:hAnsiTheme="minorHAnsi" w:cstheme="minorHAnsi"/>
          <w:bCs/>
          <w:sz w:val="22"/>
          <w:szCs w:val="22"/>
        </w:rPr>
        <w:t xml:space="preserve"> However, with the passage of time and conversion of many different people to Islam, whose religious knowledge was not very efficient, application of “pure justice” became “extremely difficult.”</w:t>
      </w:r>
      <w:r w:rsidRPr="00673AE0">
        <w:rPr>
          <w:rStyle w:val="DipnotBavurusu"/>
          <w:rFonts w:asciiTheme="minorHAnsi" w:hAnsiTheme="minorHAnsi" w:cstheme="minorHAnsi"/>
          <w:sz w:val="22"/>
          <w:szCs w:val="22"/>
        </w:rPr>
        <w:footnoteReference w:id="35"/>
      </w:r>
      <w:r w:rsidRPr="00673AE0">
        <w:rPr>
          <w:rFonts w:asciiTheme="minorHAnsi" w:hAnsiTheme="minorHAnsi" w:cstheme="minorHAnsi"/>
          <w:bCs/>
          <w:sz w:val="22"/>
          <w:szCs w:val="22"/>
        </w:rPr>
        <w:t xml:space="preserve"> For this reason, opponents of ‘Ali choose their judgment of the law as “relative justice, known as the lesser of two evils.”</w:t>
      </w:r>
      <w:r w:rsidRPr="00673AE0">
        <w:rPr>
          <w:rStyle w:val="DipnotBavurusu"/>
          <w:rFonts w:asciiTheme="minorHAnsi" w:hAnsiTheme="minorHAnsi" w:cstheme="minorHAnsi"/>
          <w:sz w:val="22"/>
          <w:szCs w:val="22"/>
        </w:rPr>
        <w:footnoteReference w:id="36"/>
      </w:r>
      <w:r w:rsidRPr="00673AE0">
        <w:rPr>
          <w:rFonts w:asciiTheme="minorHAnsi" w:hAnsiTheme="minorHAnsi" w:cstheme="minorHAnsi"/>
          <w:bCs/>
          <w:sz w:val="22"/>
          <w:szCs w:val="22"/>
        </w:rPr>
        <w:t xml:space="preserve"> </w:t>
      </w:r>
      <w:proofErr w:type="spellStart"/>
      <w:r w:rsidRPr="00673AE0">
        <w:rPr>
          <w:rFonts w:asciiTheme="minorHAnsi" w:hAnsiTheme="minorHAnsi" w:cstheme="minorHAnsi"/>
          <w:sz w:val="22"/>
          <w:szCs w:val="22"/>
        </w:rPr>
        <w:t>Nursi</w:t>
      </w:r>
      <w:proofErr w:type="spellEnd"/>
      <w:r w:rsidRPr="00673AE0">
        <w:rPr>
          <w:rFonts w:asciiTheme="minorHAnsi" w:hAnsiTheme="minorHAnsi" w:cstheme="minorHAnsi"/>
          <w:sz w:val="22"/>
          <w:szCs w:val="22"/>
        </w:rPr>
        <w:t xml:space="preserve"> frankly announces </w:t>
      </w:r>
      <w:bookmarkStart w:id="5" w:name="_Hlk42293457"/>
      <w:r w:rsidRPr="00673AE0">
        <w:rPr>
          <w:rFonts w:asciiTheme="minorHAnsi" w:hAnsiTheme="minorHAnsi" w:cstheme="minorHAnsi"/>
          <w:sz w:val="22"/>
          <w:szCs w:val="22"/>
        </w:rPr>
        <w:t xml:space="preserve">his adherence to the principle </w:t>
      </w:r>
      <w:bookmarkEnd w:id="5"/>
      <w:r w:rsidRPr="00673AE0">
        <w:rPr>
          <w:rFonts w:asciiTheme="minorHAnsi" w:hAnsiTheme="minorHAnsi" w:cstheme="minorHAnsi"/>
          <w:sz w:val="22"/>
          <w:szCs w:val="22"/>
        </w:rPr>
        <w:t>of “pure justice” at a level rejecting earlier justifications regarding the killing of sons or brothers by rulers with a fear</w:t>
      </w:r>
      <w:r w:rsidRPr="00673AE0">
        <w:rPr>
          <w:rFonts w:asciiTheme="minorHAnsi" w:hAnsiTheme="minorHAnsi"/>
          <w:sz w:val="22"/>
          <w:szCs w:val="22"/>
        </w:rPr>
        <w:t xml:space="preserve"> of interference.</w:t>
      </w:r>
      <w:r w:rsidRPr="00673AE0">
        <w:rPr>
          <w:rStyle w:val="DipnotBavurusu"/>
          <w:rFonts w:asciiTheme="minorHAnsi" w:hAnsiTheme="minorHAnsi" w:cstheme="minorHAnsi"/>
          <w:sz w:val="22"/>
          <w:szCs w:val="22"/>
        </w:rPr>
        <w:footnoteReference w:id="37"/>
      </w:r>
      <w:r w:rsidRPr="00673AE0">
        <w:rPr>
          <w:rFonts w:asciiTheme="minorHAnsi" w:hAnsiTheme="minorHAnsi"/>
          <w:sz w:val="22"/>
          <w:szCs w:val="22"/>
        </w:rPr>
        <w:t xml:space="preserve"> According to the principle of pure justice, it is understood that mass destruction cannot be justified. Therefore, methods separating innocents from criminals should be developed and strengthened.</w:t>
      </w:r>
    </w:p>
    <w:p w14:paraId="7310AD9B" w14:textId="26FEFF1B" w:rsidR="00F26E70" w:rsidRPr="00673AE0" w:rsidRDefault="00F26E70" w:rsidP="00673AE0">
      <w:pPr>
        <w:spacing w:after="120"/>
        <w:ind w:firstLine="567"/>
        <w:jc w:val="both"/>
        <w:rPr>
          <w:rFonts w:asciiTheme="minorHAnsi" w:hAnsiTheme="minorHAnsi"/>
          <w:sz w:val="22"/>
          <w:szCs w:val="22"/>
        </w:rPr>
      </w:pPr>
      <w:bookmarkStart w:id="6" w:name="_Hlk42293514"/>
      <w:r w:rsidRPr="00673AE0">
        <w:rPr>
          <w:rFonts w:asciiTheme="minorHAnsi" w:hAnsiTheme="minorHAnsi"/>
          <w:sz w:val="22"/>
          <w:szCs w:val="22"/>
        </w:rPr>
        <w:lastRenderedPageBreak/>
        <w:t xml:space="preserve">Positive action is a system of sincere service to the betterment of all by aiming not only the worldly, but also the eternal happiness for the entire humanity. </w:t>
      </w:r>
    </w:p>
    <w:bookmarkEnd w:id="6"/>
    <w:p w14:paraId="43CE30C1" w14:textId="16304D98" w:rsidR="00440F8C" w:rsidRPr="00C54D64" w:rsidRDefault="00440F8C" w:rsidP="000565C2">
      <w:pPr>
        <w:widowControl w:val="0"/>
        <w:spacing w:after="120"/>
        <w:ind w:firstLine="567"/>
        <w:jc w:val="both"/>
        <w:rPr>
          <w:rFonts w:asciiTheme="minorHAnsi" w:hAnsiTheme="minorHAnsi" w:cstheme="minorHAnsi"/>
          <w:sz w:val="22"/>
          <w:szCs w:val="22"/>
        </w:rPr>
      </w:pPr>
      <w:r w:rsidRPr="00673AE0">
        <w:rPr>
          <w:rFonts w:asciiTheme="minorHAnsi" w:hAnsiTheme="minorHAnsi" w:cstheme="minorHAnsi"/>
          <w:sz w:val="22"/>
          <w:szCs w:val="22"/>
        </w:rPr>
        <w:t xml:space="preserve">From the theological and ethical perspectives, it is important to consider </w:t>
      </w:r>
      <w:proofErr w:type="spellStart"/>
      <w:r w:rsidRPr="00673AE0">
        <w:rPr>
          <w:rFonts w:asciiTheme="minorHAnsi" w:hAnsiTheme="minorHAnsi" w:cstheme="minorHAnsi"/>
          <w:sz w:val="22"/>
          <w:szCs w:val="22"/>
        </w:rPr>
        <w:t>Nursi</w:t>
      </w:r>
      <w:proofErr w:type="spellEnd"/>
      <w:r w:rsidRPr="00673AE0">
        <w:rPr>
          <w:rFonts w:asciiTheme="minorHAnsi" w:hAnsiTheme="minorHAnsi" w:cstheme="minorHAnsi"/>
          <w:sz w:val="22"/>
          <w:szCs w:val="22"/>
        </w:rPr>
        <w:t xml:space="preserve"> as a devout believer rooted in the Islamic belief system. </w:t>
      </w:r>
      <w:proofErr w:type="spellStart"/>
      <w:r w:rsidRPr="00673AE0">
        <w:rPr>
          <w:rFonts w:asciiTheme="minorHAnsi" w:hAnsiTheme="minorHAnsi" w:cstheme="minorHAnsi"/>
          <w:sz w:val="22"/>
          <w:szCs w:val="22"/>
        </w:rPr>
        <w:t>Nursi</w:t>
      </w:r>
      <w:proofErr w:type="spellEnd"/>
      <w:r w:rsidRPr="00673AE0">
        <w:rPr>
          <w:rFonts w:asciiTheme="minorHAnsi" w:hAnsiTheme="minorHAnsi" w:cstheme="minorHAnsi"/>
          <w:sz w:val="22"/>
          <w:szCs w:val="22"/>
        </w:rPr>
        <w:t xml:space="preserve"> claims his first and foremost teacher to be the Qur’an.</w:t>
      </w:r>
      <w:r w:rsidRPr="00673AE0">
        <w:rPr>
          <w:rStyle w:val="DipnotBavurusu"/>
          <w:rFonts w:asciiTheme="minorHAnsi" w:hAnsiTheme="minorHAnsi" w:cstheme="minorHAnsi"/>
          <w:sz w:val="22"/>
          <w:szCs w:val="22"/>
        </w:rPr>
        <w:footnoteReference w:id="38"/>
      </w:r>
      <w:r w:rsidRPr="00673AE0">
        <w:rPr>
          <w:rFonts w:asciiTheme="minorHAnsi" w:hAnsiTheme="minorHAnsi" w:cstheme="minorHAnsi"/>
          <w:sz w:val="22"/>
          <w:szCs w:val="22"/>
        </w:rPr>
        <w:t xml:space="preserve"> He remains rooted in the tradition, while he provides a polished understanding of it according to the needs of the time. </w:t>
      </w:r>
    </w:p>
    <w:p w14:paraId="2A490991" w14:textId="67E83B80" w:rsidR="00D3045D" w:rsidRDefault="00D2093A" w:rsidP="00D3045D">
      <w:pPr>
        <w:widowControl w:val="0"/>
        <w:spacing w:after="120"/>
        <w:ind w:firstLine="567"/>
        <w:jc w:val="both"/>
        <w:rPr>
          <w:rFonts w:asciiTheme="minorHAnsi" w:hAnsiTheme="minorHAnsi" w:cstheme="minorHAnsi"/>
          <w:sz w:val="22"/>
          <w:szCs w:val="22"/>
        </w:rPr>
      </w:pPr>
      <w:r>
        <w:rPr>
          <w:rFonts w:asciiTheme="minorHAnsi" w:hAnsiTheme="minorHAnsi" w:cstheme="minorHAnsi"/>
          <w:b/>
          <w:bCs/>
          <w:sz w:val="22"/>
          <w:szCs w:val="22"/>
        </w:rPr>
        <w:t>4</w:t>
      </w:r>
      <w:r w:rsidR="00D71BEA">
        <w:rPr>
          <w:rFonts w:asciiTheme="minorHAnsi" w:hAnsiTheme="minorHAnsi" w:cstheme="minorHAnsi"/>
          <w:b/>
          <w:bCs/>
          <w:sz w:val="22"/>
          <w:szCs w:val="22"/>
        </w:rPr>
        <w:t xml:space="preserve">. </w:t>
      </w:r>
      <w:r w:rsidR="00D3045D" w:rsidRPr="003D6464">
        <w:rPr>
          <w:rFonts w:asciiTheme="minorHAnsi" w:hAnsiTheme="minorHAnsi" w:cstheme="minorHAnsi"/>
          <w:b/>
          <w:sz w:val="22"/>
          <w:szCs w:val="22"/>
        </w:rPr>
        <w:t>Engagement with Faith Service</w:t>
      </w:r>
      <w:r w:rsidR="00D3045D" w:rsidRPr="00C54D64">
        <w:rPr>
          <w:rFonts w:asciiTheme="minorHAnsi" w:hAnsiTheme="minorHAnsi" w:cstheme="minorHAnsi"/>
          <w:sz w:val="22"/>
          <w:szCs w:val="22"/>
        </w:rPr>
        <w:t xml:space="preserve"> </w:t>
      </w:r>
    </w:p>
    <w:p w14:paraId="490D438D" w14:textId="4BB999AB" w:rsidR="003D6464" w:rsidRPr="00D3045D" w:rsidRDefault="00440F8C" w:rsidP="00D3045D">
      <w:pPr>
        <w:widowControl w:val="0"/>
        <w:spacing w:after="120"/>
        <w:ind w:firstLine="567"/>
        <w:jc w:val="both"/>
        <w:rPr>
          <w:rFonts w:asciiTheme="minorHAnsi" w:hAnsiTheme="minorHAnsi" w:cstheme="minorHAnsi"/>
          <w:bCs/>
          <w:sz w:val="22"/>
          <w:szCs w:val="22"/>
        </w:rPr>
      </w:pPr>
      <w:r w:rsidRPr="00C54D64">
        <w:rPr>
          <w:rFonts w:asciiTheme="minorHAnsi" w:hAnsiTheme="minorHAnsi" w:cstheme="minorHAnsi"/>
          <w:sz w:val="22"/>
          <w:szCs w:val="22"/>
        </w:rPr>
        <w:t xml:space="preserve">From a historical point of view, intellectual currents of his time were actively political. Due to the colonial conditions of many Muslim countries and the following World Wars, many of </w:t>
      </w: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contemporaries focused on reinterpreting Islamic resources to find reliable responses for the realities of their times. </w:t>
      </w:r>
      <w:r w:rsidRPr="00C54D64">
        <w:rPr>
          <w:rFonts w:asciiTheme="minorHAnsi" w:hAnsiTheme="minorHAnsi" w:cstheme="minorHAnsi"/>
          <w:bCs/>
          <w:sz w:val="22"/>
          <w:szCs w:val="22"/>
        </w:rPr>
        <w:t xml:space="preserve">Two influential Muslim scholars of the nineteenth century, </w:t>
      </w:r>
      <w:proofErr w:type="spellStart"/>
      <w:r w:rsidRPr="00C54D64">
        <w:rPr>
          <w:rFonts w:asciiTheme="minorHAnsi" w:hAnsiTheme="minorHAnsi" w:cstheme="minorHAnsi"/>
          <w:bCs/>
          <w:sz w:val="22"/>
          <w:szCs w:val="22"/>
        </w:rPr>
        <w:t>Muḥammad</w:t>
      </w:r>
      <w:proofErr w:type="spellEnd"/>
      <w:r w:rsidRPr="00C54D64">
        <w:rPr>
          <w:rFonts w:asciiTheme="minorHAnsi" w:hAnsiTheme="minorHAnsi" w:cstheme="minorHAnsi"/>
          <w:sz w:val="22"/>
          <w:szCs w:val="22"/>
        </w:rPr>
        <w:t xml:space="preserve"> ‘</w:t>
      </w:r>
      <w:proofErr w:type="spellStart"/>
      <w:r w:rsidRPr="00C54D64">
        <w:rPr>
          <w:rFonts w:asciiTheme="minorHAnsi" w:hAnsiTheme="minorHAnsi" w:cstheme="minorHAnsi"/>
          <w:bCs/>
          <w:sz w:val="22"/>
          <w:szCs w:val="22"/>
        </w:rPr>
        <w:t>Abduh</w:t>
      </w:r>
      <w:proofErr w:type="spellEnd"/>
      <w:r w:rsidRPr="00C54D64">
        <w:rPr>
          <w:rStyle w:val="DipnotBavurusu"/>
          <w:rFonts w:asciiTheme="minorHAnsi" w:hAnsiTheme="minorHAnsi" w:cstheme="minorHAnsi"/>
          <w:bCs/>
          <w:sz w:val="22"/>
          <w:szCs w:val="22"/>
        </w:rPr>
        <w:footnoteReference w:id="39"/>
      </w:r>
      <w:r w:rsidRPr="00C54D64">
        <w:rPr>
          <w:rFonts w:asciiTheme="minorHAnsi" w:hAnsiTheme="minorHAnsi" w:cstheme="minorHAnsi"/>
          <w:bCs/>
          <w:sz w:val="22"/>
          <w:szCs w:val="22"/>
        </w:rPr>
        <w:t xml:space="preserve"> and</w:t>
      </w:r>
      <w:r w:rsidRPr="00C54D64">
        <w:rPr>
          <w:rFonts w:asciiTheme="minorHAnsi" w:hAnsiTheme="minorHAnsi" w:cstheme="minorHAnsi"/>
          <w:sz w:val="22"/>
          <w:szCs w:val="22"/>
        </w:rPr>
        <w:t xml:space="preserve"> </w:t>
      </w:r>
      <w:proofErr w:type="spellStart"/>
      <w:r w:rsidRPr="00C54D64">
        <w:rPr>
          <w:rFonts w:asciiTheme="minorHAnsi" w:hAnsiTheme="minorHAnsi" w:cstheme="minorHAnsi"/>
          <w:bCs/>
          <w:sz w:val="22"/>
          <w:szCs w:val="22"/>
        </w:rPr>
        <w:t>Jamāl</w:t>
      </w:r>
      <w:proofErr w:type="spellEnd"/>
      <w:r w:rsidRPr="00C54D64">
        <w:rPr>
          <w:rFonts w:asciiTheme="minorHAnsi" w:hAnsiTheme="minorHAnsi" w:cstheme="minorHAnsi"/>
          <w:bCs/>
          <w:sz w:val="22"/>
          <w:szCs w:val="22"/>
        </w:rPr>
        <w:t xml:space="preserve"> ad-</w:t>
      </w:r>
      <w:proofErr w:type="spellStart"/>
      <w:r w:rsidRPr="00C54D64">
        <w:rPr>
          <w:rFonts w:asciiTheme="minorHAnsi" w:hAnsiTheme="minorHAnsi" w:cstheme="minorHAnsi"/>
          <w:bCs/>
          <w:sz w:val="22"/>
          <w:szCs w:val="22"/>
        </w:rPr>
        <w:t>Dīn</w:t>
      </w:r>
      <w:proofErr w:type="spellEnd"/>
      <w:r w:rsidRPr="00C54D64">
        <w:rPr>
          <w:rFonts w:asciiTheme="minorHAnsi" w:hAnsiTheme="minorHAnsi" w:cstheme="minorHAnsi"/>
          <w:bCs/>
          <w:sz w:val="22"/>
          <w:szCs w:val="22"/>
        </w:rPr>
        <w:t xml:space="preserve"> al-</w:t>
      </w:r>
      <w:proofErr w:type="spellStart"/>
      <w:r w:rsidRPr="00C54D64">
        <w:rPr>
          <w:rFonts w:asciiTheme="minorHAnsi" w:hAnsiTheme="minorHAnsi" w:cstheme="minorHAnsi"/>
          <w:bCs/>
          <w:sz w:val="22"/>
          <w:szCs w:val="22"/>
        </w:rPr>
        <w:t>Afghānī</w:t>
      </w:r>
      <w:proofErr w:type="spellEnd"/>
      <w:r w:rsidRPr="00C54D64">
        <w:rPr>
          <w:rFonts w:asciiTheme="minorHAnsi" w:hAnsiTheme="minorHAnsi" w:cstheme="minorHAnsi"/>
          <w:bCs/>
          <w:sz w:val="22"/>
          <w:szCs w:val="22"/>
        </w:rPr>
        <w:t>,</w:t>
      </w:r>
      <w:r w:rsidRPr="00C54D64">
        <w:rPr>
          <w:rStyle w:val="DipnotBavurusu"/>
          <w:rFonts w:asciiTheme="minorHAnsi" w:hAnsiTheme="minorHAnsi" w:cstheme="minorHAnsi"/>
          <w:bCs/>
          <w:sz w:val="22"/>
          <w:szCs w:val="22"/>
        </w:rPr>
        <w:footnoteReference w:id="40"/>
      </w:r>
      <w:r w:rsidRPr="00C54D64">
        <w:rPr>
          <w:rFonts w:asciiTheme="minorHAnsi" w:hAnsiTheme="minorHAnsi" w:cstheme="minorHAnsi"/>
          <w:bCs/>
          <w:sz w:val="22"/>
          <w:szCs w:val="22"/>
        </w:rPr>
        <w:t xml:space="preserve"> for instance, were more interested in providing an organized response to oppressive Western powers than any theology and ethics.</w:t>
      </w:r>
      <w:r w:rsidRPr="00C54D64">
        <w:rPr>
          <w:rStyle w:val="DipnotBavurusu"/>
          <w:rFonts w:asciiTheme="minorHAnsi" w:hAnsiTheme="minorHAnsi" w:cstheme="minorHAnsi"/>
          <w:bCs/>
          <w:sz w:val="22"/>
          <w:szCs w:val="22"/>
        </w:rPr>
        <w:footnoteReference w:id="41"/>
      </w:r>
      <w:r w:rsidRPr="00C54D64">
        <w:rPr>
          <w:rFonts w:asciiTheme="minorHAnsi" w:hAnsiTheme="minorHAnsi" w:cstheme="minorHAnsi"/>
          <w:bCs/>
          <w:sz w:val="22"/>
          <w:szCs w:val="22"/>
        </w:rPr>
        <w:t xml:space="preserve"> They were more engaged with anti-colonialist and anti-orientalist ideas.</w:t>
      </w:r>
      <w:r w:rsidRPr="00C54D64">
        <w:rPr>
          <w:rStyle w:val="DipnotBavurusu"/>
          <w:rFonts w:asciiTheme="minorHAnsi" w:hAnsiTheme="minorHAnsi" w:cstheme="minorHAnsi"/>
          <w:bCs/>
          <w:sz w:val="22"/>
          <w:szCs w:val="22"/>
        </w:rPr>
        <w:footnoteReference w:id="42"/>
      </w:r>
      <w:r w:rsidRPr="00C54D64">
        <w:rPr>
          <w:rFonts w:asciiTheme="minorHAnsi" w:hAnsiTheme="minorHAnsi" w:cstheme="minorHAnsi"/>
          <w:bCs/>
          <w:sz w:val="22"/>
          <w:szCs w:val="22"/>
        </w:rPr>
        <w:t xml:space="preserve"> This trend continued with </w:t>
      </w:r>
      <w:proofErr w:type="spellStart"/>
      <w:r w:rsidRPr="00C54D64">
        <w:rPr>
          <w:rFonts w:asciiTheme="minorHAnsi" w:hAnsiTheme="minorHAnsi" w:cstheme="minorHAnsi"/>
          <w:bCs/>
          <w:sz w:val="22"/>
          <w:szCs w:val="22"/>
        </w:rPr>
        <w:t>Nursi’s</w:t>
      </w:r>
      <w:proofErr w:type="spellEnd"/>
      <w:r w:rsidRPr="00C54D64">
        <w:rPr>
          <w:rFonts w:asciiTheme="minorHAnsi" w:hAnsiTheme="minorHAnsi" w:cstheme="minorHAnsi"/>
          <w:bCs/>
          <w:sz w:val="22"/>
          <w:szCs w:val="22"/>
        </w:rPr>
        <w:t xml:space="preserve"> contemporaries, Muhammad </w:t>
      </w:r>
      <w:proofErr w:type="spellStart"/>
      <w:r w:rsidRPr="00C54D64">
        <w:rPr>
          <w:rFonts w:asciiTheme="minorHAnsi" w:hAnsiTheme="minorHAnsi" w:cstheme="minorHAnsi"/>
          <w:bCs/>
          <w:sz w:val="22"/>
          <w:szCs w:val="22"/>
        </w:rPr>
        <w:t>Iqbāl</w:t>
      </w:r>
      <w:proofErr w:type="spellEnd"/>
      <w:r w:rsidRPr="00C54D64">
        <w:rPr>
          <w:rStyle w:val="DipnotBavurusu"/>
          <w:rFonts w:asciiTheme="minorHAnsi" w:hAnsiTheme="minorHAnsi" w:cstheme="minorHAnsi"/>
          <w:bCs/>
          <w:sz w:val="22"/>
          <w:szCs w:val="22"/>
        </w:rPr>
        <w:footnoteReference w:id="43"/>
      </w:r>
      <w:r w:rsidRPr="00C54D64">
        <w:rPr>
          <w:rFonts w:asciiTheme="minorHAnsi" w:hAnsiTheme="minorHAnsi" w:cstheme="minorHAnsi"/>
          <w:bCs/>
          <w:sz w:val="22"/>
          <w:szCs w:val="22"/>
        </w:rPr>
        <w:t xml:space="preserve"> and </w:t>
      </w:r>
      <w:proofErr w:type="spellStart"/>
      <w:r w:rsidRPr="00C54D64">
        <w:rPr>
          <w:rFonts w:asciiTheme="minorHAnsi" w:hAnsiTheme="minorHAnsi" w:cstheme="minorHAnsi"/>
          <w:bCs/>
          <w:sz w:val="22"/>
          <w:szCs w:val="22"/>
        </w:rPr>
        <w:t>Abū</w:t>
      </w:r>
      <w:proofErr w:type="spellEnd"/>
      <w:r w:rsidRPr="00C54D64">
        <w:rPr>
          <w:rFonts w:asciiTheme="minorHAnsi" w:hAnsiTheme="minorHAnsi" w:cstheme="minorHAnsi"/>
          <w:bCs/>
          <w:sz w:val="22"/>
          <w:szCs w:val="22"/>
        </w:rPr>
        <w:t xml:space="preserve"> al-</w:t>
      </w:r>
      <w:proofErr w:type="spellStart"/>
      <w:r w:rsidRPr="00C54D64">
        <w:rPr>
          <w:rFonts w:asciiTheme="minorHAnsi" w:hAnsiTheme="minorHAnsi" w:cstheme="minorHAnsi"/>
          <w:bCs/>
          <w:sz w:val="22"/>
          <w:szCs w:val="22"/>
        </w:rPr>
        <w:t>A‘la</w:t>
      </w:r>
      <w:proofErr w:type="spellEnd"/>
      <w:r w:rsidRPr="00C54D64">
        <w:rPr>
          <w:rFonts w:asciiTheme="minorHAnsi" w:hAnsiTheme="minorHAnsi" w:cstheme="minorHAnsi"/>
          <w:bCs/>
          <w:sz w:val="22"/>
          <w:szCs w:val="22"/>
        </w:rPr>
        <w:t xml:space="preserve"> </w:t>
      </w:r>
      <w:proofErr w:type="spellStart"/>
      <w:r w:rsidRPr="00C54D64">
        <w:rPr>
          <w:rFonts w:asciiTheme="minorHAnsi" w:hAnsiTheme="minorHAnsi" w:cstheme="minorHAnsi"/>
          <w:bCs/>
          <w:sz w:val="22"/>
          <w:szCs w:val="22"/>
        </w:rPr>
        <w:lastRenderedPageBreak/>
        <w:t>Mawdūdī</w:t>
      </w:r>
      <w:proofErr w:type="spellEnd"/>
      <w:r w:rsidRPr="00C54D64">
        <w:rPr>
          <w:rStyle w:val="DipnotBavurusu"/>
          <w:rFonts w:asciiTheme="minorHAnsi" w:hAnsiTheme="minorHAnsi" w:cstheme="minorHAnsi"/>
          <w:bCs/>
          <w:sz w:val="22"/>
          <w:szCs w:val="22"/>
        </w:rPr>
        <w:footnoteReference w:id="44"/>
      </w:r>
      <w:r w:rsidRPr="00C54D64">
        <w:rPr>
          <w:rFonts w:asciiTheme="minorHAnsi" w:hAnsiTheme="minorHAnsi" w:cstheme="minorHAnsi"/>
          <w:bCs/>
          <w:sz w:val="22"/>
          <w:szCs w:val="22"/>
        </w:rPr>
        <w:t xml:space="preserve"> of Pakistan, </w:t>
      </w:r>
      <w:proofErr w:type="spellStart"/>
      <w:r w:rsidRPr="00C54D64">
        <w:rPr>
          <w:rFonts w:asciiTheme="minorHAnsi" w:hAnsiTheme="minorHAnsi" w:cstheme="minorHAnsi"/>
          <w:bCs/>
          <w:sz w:val="22"/>
          <w:szCs w:val="22"/>
        </w:rPr>
        <w:t>Ḥasan</w:t>
      </w:r>
      <w:proofErr w:type="spellEnd"/>
      <w:r w:rsidRPr="00C54D64">
        <w:rPr>
          <w:rFonts w:asciiTheme="minorHAnsi" w:hAnsiTheme="minorHAnsi" w:cstheme="minorHAnsi"/>
          <w:bCs/>
          <w:sz w:val="22"/>
          <w:szCs w:val="22"/>
        </w:rPr>
        <w:t xml:space="preserve"> al-</w:t>
      </w:r>
      <w:proofErr w:type="spellStart"/>
      <w:r w:rsidRPr="00C54D64">
        <w:rPr>
          <w:rFonts w:asciiTheme="minorHAnsi" w:hAnsiTheme="minorHAnsi" w:cstheme="minorHAnsi"/>
          <w:bCs/>
          <w:sz w:val="22"/>
          <w:szCs w:val="22"/>
        </w:rPr>
        <w:t>Bannā</w:t>
      </w:r>
      <w:proofErr w:type="spellEnd"/>
      <w:r w:rsidRPr="00C54D64">
        <w:rPr>
          <w:rStyle w:val="DipnotBavurusu"/>
          <w:rFonts w:asciiTheme="minorHAnsi" w:hAnsiTheme="minorHAnsi" w:cstheme="minorHAnsi"/>
          <w:bCs/>
          <w:sz w:val="22"/>
          <w:szCs w:val="22"/>
        </w:rPr>
        <w:footnoteReference w:id="45"/>
      </w:r>
      <w:r w:rsidRPr="00C54D64">
        <w:rPr>
          <w:rFonts w:asciiTheme="minorHAnsi" w:hAnsiTheme="minorHAnsi" w:cstheme="minorHAnsi"/>
          <w:bCs/>
          <w:sz w:val="22"/>
          <w:szCs w:val="22"/>
        </w:rPr>
        <w:t xml:space="preserve"> and Sayyid </w:t>
      </w:r>
      <w:proofErr w:type="spellStart"/>
      <w:r w:rsidRPr="00C54D64">
        <w:rPr>
          <w:rFonts w:asciiTheme="minorHAnsi" w:hAnsiTheme="minorHAnsi" w:cstheme="minorHAnsi"/>
          <w:bCs/>
          <w:sz w:val="22"/>
          <w:szCs w:val="22"/>
        </w:rPr>
        <w:t>Qutb</w:t>
      </w:r>
      <w:proofErr w:type="spellEnd"/>
      <w:r w:rsidRPr="00C54D64">
        <w:rPr>
          <w:rStyle w:val="DipnotBavurusu"/>
          <w:rFonts w:asciiTheme="minorHAnsi" w:hAnsiTheme="minorHAnsi" w:cstheme="minorHAnsi"/>
          <w:bCs/>
          <w:sz w:val="22"/>
          <w:szCs w:val="22"/>
        </w:rPr>
        <w:footnoteReference w:id="46"/>
      </w:r>
      <w:r w:rsidRPr="00C54D64">
        <w:rPr>
          <w:rFonts w:asciiTheme="minorHAnsi" w:hAnsiTheme="minorHAnsi" w:cstheme="minorHAnsi"/>
          <w:bCs/>
          <w:sz w:val="22"/>
          <w:szCs w:val="22"/>
        </w:rPr>
        <w:t xml:space="preserve"> of Egypt. The outcome of the intellectual </w:t>
      </w:r>
      <w:proofErr w:type="spellStart"/>
      <w:r w:rsidRPr="00C54D64">
        <w:rPr>
          <w:rFonts w:asciiTheme="minorHAnsi" w:hAnsiTheme="minorHAnsi" w:cstheme="minorHAnsi"/>
          <w:bCs/>
          <w:sz w:val="22"/>
          <w:szCs w:val="22"/>
        </w:rPr>
        <w:t>endeavors</w:t>
      </w:r>
      <w:proofErr w:type="spellEnd"/>
      <w:r w:rsidRPr="00C54D64">
        <w:rPr>
          <w:rFonts w:asciiTheme="minorHAnsi" w:hAnsiTheme="minorHAnsi" w:cstheme="minorHAnsi"/>
          <w:bCs/>
          <w:sz w:val="22"/>
          <w:szCs w:val="22"/>
        </w:rPr>
        <w:t xml:space="preserve"> of these scholars gave birth to two major Muslim political movements of the twentieth century, </w:t>
      </w:r>
      <w:proofErr w:type="spellStart"/>
      <w:r w:rsidRPr="00C54D64">
        <w:rPr>
          <w:rFonts w:asciiTheme="minorHAnsi" w:hAnsiTheme="minorHAnsi" w:cstheme="minorHAnsi"/>
          <w:bCs/>
          <w:sz w:val="22"/>
          <w:szCs w:val="22"/>
        </w:rPr>
        <w:t>Jamā‘at-i</w:t>
      </w:r>
      <w:proofErr w:type="spellEnd"/>
      <w:r w:rsidRPr="00C54D64">
        <w:rPr>
          <w:rFonts w:asciiTheme="minorHAnsi" w:hAnsiTheme="minorHAnsi" w:cstheme="minorHAnsi"/>
          <w:bCs/>
          <w:sz w:val="22"/>
          <w:szCs w:val="22"/>
        </w:rPr>
        <w:t xml:space="preserve"> </w:t>
      </w:r>
      <w:proofErr w:type="spellStart"/>
      <w:r w:rsidRPr="00C54D64">
        <w:rPr>
          <w:rFonts w:asciiTheme="minorHAnsi" w:hAnsiTheme="minorHAnsi" w:cstheme="minorHAnsi"/>
          <w:bCs/>
          <w:sz w:val="22"/>
          <w:szCs w:val="22"/>
        </w:rPr>
        <w:t>Islāmī</w:t>
      </w:r>
      <w:proofErr w:type="spellEnd"/>
      <w:r w:rsidRPr="00C54D64">
        <w:rPr>
          <w:rStyle w:val="DipnotBavurusu"/>
          <w:rFonts w:asciiTheme="minorHAnsi" w:hAnsiTheme="minorHAnsi" w:cstheme="minorHAnsi"/>
          <w:bCs/>
          <w:sz w:val="22"/>
          <w:szCs w:val="22"/>
        </w:rPr>
        <w:footnoteReference w:id="47"/>
      </w:r>
      <w:r w:rsidRPr="00C54D64">
        <w:rPr>
          <w:rFonts w:asciiTheme="minorHAnsi" w:hAnsiTheme="minorHAnsi" w:cstheme="minorHAnsi"/>
          <w:bCs/>
          <w:sz w:val="22"/>
          <w:szCs w:val="22"/>
        </w:rPr>
        <w:t xml:space="preserve"> and </w:t>
      </w:r>
      <w:proofErr w:type="spellStart"/>
      <w:r w:rsidRPr="00C54D64">
        <w:rPr>
          <w:rFonts w:asciiTheme="minorHAnsi" w:hAnsiTheme="minorHAnsi" w:cstheme="minorHAnsi"/>
          <w:bCs/>
          <w:sz w:val="22"/>
          <w:szCs w:val="22"/>
        </w:rPr>
        <w:t>Ikhvān</w:t>
      </w:r>
      <w:proofErr w:type="spellEnd"/>
      <w:r w:rsidRPr="00C54D64">
        <w:rPr>
          <w:rFonts w:asciiTheme="minorHAnsi" w:hAnsiTheme="minorHAnsi" w:cstheme="minorHAnsi"/>
          <w:bCs/>
          <w:sz w:val="22"/>
          <w:szCs w:val="22"/>
        </w:rPr>
        <w:t xml:space="preserve"> al-</w:t>
      </w:r>
      <w:proofErr w:type="spellStart"/>
      <w:r w:rsidRPr="00C54D64">
        <w:rPr>
          <w:rFonts w:asciiTheme="minorHAnsi" w:hAnsiTheme="minorHAnsi" w:cstheme="minorHAnsi"/>
          <w:bCs/>
          <w:sz w:val="22"/>
          <w:szCs w:val="22"/>
        </w:rPr>
        <w:t>Muslimīn</w:t>
      </w:r>
      <w:proofErr w:type="spellEnd"/>
      <w:r w:rsidRPr="00C54D64">
        <w:rPr>
          <w:rFonts w:asciiTheme="minorHAnsi" w:hAnsiTheme="minorHAnsi" w:cstheme="minorHAnsi"/>
          <w:bCs/>
          <w:sz w:val="22"/>
          <w:szCs w:val="22"/>
        </w:rPr>
        <w:t>, known as the Muslim Brotherhood.</w:t>
      </w:r>
      <w:r w:rsidRPr="00C54D64">
        <w:rPr>
          <w:rStyle w:val="DipnotBavurusu"/>
          <w:rFonts w:asciiTheme="minorHAnsi" w:hAnsiTheme="minorHAnsi" w:cstheme="minorHAnsi"/>
          <w:bCs/>
          <w:sz w:val="22"/>
          <w:szCs w:val="22"/>
        </w:rPr>
        <w:footnoteReference w:id="48"/>
      </w:r>
      <w:r w:rsidRPr="00C54D64">
        <w:rPr>
          <w:rFonts w:asciiTheme="minorHAnsi" w:hAnsiTheme="minorHAnsi" w:cstheme="minorHAnsi"/>
          <w:bCs/>
          <w:sz w:val="22"/>
          <w:szCs w:val="22"/>
        </w:rPr>
        <w:t xml:space="preserve"> Khomeini resisted against the secular regime imposed in Iran and organized a revolution against it.</w:t>
      </w:r>
      <w:r w:rsidRPr="00C54D64">
        <w:rPr>
          <w:rStyle w:val="DipnotBavurusu"/>
          <w:rFonts w:asciiTheme="minorHAnsi" w:hAnsiTheme="minorHAnsi" w:cstheme="minorHAnsi"/>
          <w:bCs/>
          <w:sz w:val="22"/>
          <w:szCs w:val="22"/>
        </w:rPr>
        <w:footnoteReference w:id="49"/>
      </w:r>
    </w:p>
    <w:p w14:paraId="72FE02AA" w14:textId="58E7A0B6" w:rsidR="00440F8C" w:rsidRPr="00C54D64" w:rsidRDefault="00553626" w:rsidP="000565C2">
      <w:pPr>
        <w:widowControl w:val="0"/>
        <w:spacing w:after="120"/>
        <w:ind w:firstLine="567"/>
        <w:jc w:val="both"/>
        <w:rPr>
          <w:rFonts w:asciiTheme="minorHAnsi" w:hAnsiTheme="minorHAnsi" w:cstheme="minorHAnsi"/>
          <w:bCs/>
          <w:sz w:val="22"/>
          <w:szCs w:val="22"/>
        </w:rPr>
      </w:pPr>
      <w:r w:rsidRPr="00C54D64">
        <w:rPr>
          <w:rFonts w:asciiTheme="minorHAnsi" w:hAnsiTheme="minorHAnsi" w:cstheme="minorHAnsi"/>
          <w:bCs/>
          <w:sz w:val="22"/>
          <w:szCs w:val="22"/>
        </w:rPr>
        <w:t>T</w:t>
      </w:r>
      <w:r w:rsidR="00440F8C" w:rsidRPr="00C54D64">
        <w:rPr>
          <w:rFonts w:asciiTheme="minorHAnsi" w:hAnsiTheme="minorHAnsi" w:cstheme="minorHAnsi"/>
          <w:bCs/>
          <w:sz w:val="22"/>
          <w:szCs w:val="22"/>
        </w:rPr>
        <w:t xml:space="preserve">he establishment of modern Turkey as a return to the sharp separation of state and religion and aggressive state policies aiming to eradicate religion from public sphere, </w:t>
      </w:r>
      <w:bookmarkStart w:id="7" w:name="_Hlk42293729"/>
      <w:proofErr w:type="spellStart"/>
      <w:r w:rsidR="00440F8C" w:rsidRPr="00C54D64">
        <w:rPr>
          <w:rFonts w:asciiTheme="minorHAnsi" w:hAnsiTheme="minorHAnsi" w:cstheme="minorHAnsi"/>
          <w:bCs/>
          <w:sz w:val="22"/>
          <w:szCs w:val="22"/>
        </w:rPr>
        <w:t>Nursi</w:t>
      </w:r>
      <w:proofErr w:type="spellEnd"/>
      <w:r w:rsidR="00440F8C" w:rsidRPr="00C54D64">
        <w:rPr>
          <w:rFonts w:asciiTheme="minorHAnsi" w:hAnsiTheme="minorHAnsi" w:cstheme="minorHAnsi"/>
          <w:bCs/>
          <w:sz w:val="22"/>
          <w:szCs w:val="22"/>
        </w:rPr>
        <w:t xml:space="preserve"> understood that it was more important to work on theology and ethics than anything else. He thought the foundations of faith were in danger and decided to dedicate his entire effort on producing works which would serve to preserve people’s faith.</w:t>
      </w:r>
      <w:r w:rsidR="00440F8C" w:rsidRPr="00C54D64">
        <w:rPr>
          <w:rStyle w:val="DipnotBavurusu"/>
          <w:rFonts w:asciiTheme="minorHAnsi" w:hAnsiTheme="minorHAnsi" w:cstheme="minorHAnsi"/>
          <w:bCs/>
          <w:sz w:val="22"/>
          <w:szCs w:val="22"/>
        </w:rPr>
        <w:footnoteReference w:id="50"/>
      </w:r>
      <w:r w:rsidR="00440F8C" w:rsidRPr="00C54D64">
        <w:rPr>
          <w:rFonts w:asciiTheme="minorHAnsi" w:hAnsiTheme="minorHAnsi" w:cstheme="minorHAnsi"/>
          <w:bCs/>
          <w:sz w:val="22"/>
          <w:szCs w:val="22"/>
        </w:rPr>
        <w:t xml:space="preserve"> </w:t>
      </w:r>
      <w:proofErr w:type="spellStart"/>
      <w:r w:rsidR="00440F8C" w:rsidRPr="00C54D64">
        <w:rPr>
          <w:rFonts w:asciiTheme="minorHAnsi" w:hAnsiTheme="minorHAnsi" w:cstheme="minorHAnsi"/>
          <w:bCs/>
          <w:sz w:val="22"/>
          <w:szCs w:val="22"/>
        </w:rPr>
        <w:t>Nursi</w:t>
      </w:r>
      <w:proofErr w:type="spellEnd"/>
      <w:r w:rsidR="00440F8C" w:rsidRPr="00C54D64">
        <w:rPr>
          <w:rFonts w:asciiTheme="minorHAnsi" w:hAnsiTheme="minorHAnsi" w:cstheme="minorHAnsi"/>
          <w:bCs/>
          <w:sz w:val="22"/>
          <w:szCs w:val="22"/>
        </w:rPr>
        <w:t xml:space="preserve"> stands as an exceptional scholar of his time, who did not devote much of his time and work to the relationships among politics and Islam. On the contrary, he spent most of his effort and work to revive a satisfying religious understanding according to the needs of his time.</w:t>
      </w:r>
      <w:bookmarkEnd w:id="7"/>
      <w:r w:rsidR="00440F8C" w:rsidRPr="00C54D64">
        <w:rPr>
          <w:rFonts w:asciiTheme="minorHAnsi" w:hAnsiTheme="minorHAnsi" w:cstheme="minorHAnsi"/>
          <w:bCs/>
          <w:sz w:val="22"/>
          <w:szCs w:val="22"/>
        </w:rPr>
        <w:t xml:space="preserve"> </w:t>
      </w:r>
      <w:proofErr w:type="spellStart"/>
      <w:r w:rsidR="00440F8C" w:rsidRPr="00C54D64">
        <w:rPr>
          <w:rFonts w:asciiTheme="minorHAnsi" w:hAnsiTheme="minorHAnsi" w:cstheme="minorHAnsi"/>
          <w:bCs/>
          <w:sz w:val="22"/>
          <w:szCs w:val="22"/>
        </w:rPr>
        <w:t>Nursi</w:t>
      </w:r>
      <w:proofErr w:type="spellEnd"/>
      <w:r w:rsidR="00440F8C" w:rsidRPr="00C54D64">
        <w:rPr>
          <w:rFonts w:asciiTheme="minorHAnsi" w:hAnsiTheme="minorHAnsi" w:cstheme="minorHAnsi"/>
          <w:bCs/>
          <w:sz w:val="22"/>
          <w:szCs w:val="22"/>
        </w:rPr>
        <w:t xml:space="preserve"> has been criticized as a pacifist for not being involved in violent activism or not supporting </w:t>
      </w:r>
      <w:r w:rsidR="00440F8C" w:rsidRPr="00C54D64">
        <w:rPr>
          <w:rFonts w:asciiTheme="minorHAnsi" w:hAnsiTheme="minorHAnsi" w:cstheme="minorHAnsi"/>
          <w:bCs/>
          <w:sz w:val="22"/>
          <w:szCs w:val="22"/>
        </w:rPr>
        <w:lastRenderedPageBreak/>
        <w:t xml:space="preserve">aggressive revolts. Mustafa </w:t>
      </w:r>
      <w:proofErr w:type="spellStart"/>
      <w:r w:rsidR="00440F8C" w:rsidRPr="00C54D64">
        <w:rPr>
          <w:rFonts w:asciiTheme="minorHAnsi" w:hAnsiTheme="minorHAnsi" w:cstheme="minorHAnsi"/>
          <w:bCs/>
          <w:sz w:val="22"/>
          <w:szCs w:val="22"/>
        </w:rPr>
        <w:t>Ulusoy</w:t>
      </w:r>
      <w:proofErr w:type="spellEnd"/>
      <w:r w:rsidR="00440F8C" w:rsidRPr="00C54D64">
        <w:rPr>
          <w:rFonts w:asciiTheme="minorHAnsi" w:hAnsiTheme="minorHAnsi" w:cstheme="minorHAnsi"/>
          <w:bCs/>
          <w:sz w:val="22"/>
          <w:szCs w:val="22"/>
        </w:rPr>
        <w:t xml:space="preserve"> describes him as “an activist who did not resort to violence.”</w:t>
      </w:r>
      <w:r w:rsidR="00440F8C" w:rsidRPr="00C54D64">
        <w:rPr>
          <w:rStyle w:val="DipnotBavurusu"/>
          <w:rFonts w:asciiTheme="minorHAnsi" w:hAnsiTheme="minorHAnsi" w:cstheme="minorHAnsi"/>
          <w:bCs/>
          <w:sz w:val="22"/>
          <w:szCs w:val="22"/>
        </w:rPr>
        <w:footnoteReference w:id="51"/>
      </w:r>
      <w:r w:rsidR="00440F8C" w:rsidRPr="00C54D64">
        <w:rPr>
          <w:rFonts w:asciiTheme="minorHAnsi" w:hAnsiTheme="minorHAnsi" w:cstheme="minorHAnsi"/>
          <w:bCs/>
          <w:sz w:val="22"/>
          <w:szCs w:val="22"/>
        </w:rPr>
        <w:t xml:space="preserve"> </w:t>
      </w:r>
    </w:p>
    <w:p w14:paraId="15B91EE8" w14:textId="6ED58C99"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The betterment of the individual is a crucial component of social transformation for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His hereafter-oriented outlook is the key component of his ethics.</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52"/>
      </w:r>
      <w:r w:rsidRPr="00C54D64">
        <w:rPr>
          <w:rFonts w:asciiTheme="minorHAnsi" w:eastAsia="Arial Unicode MS" w:hAnsiTheme="minorHAnsi" w:cstheme="minorHAnsi"/>
          <w:sz w:val="22"/>
          <w:szCs w:val="22"/>
        </w:rPr>
        <w:t xml:space="preserve"> For him, social transformation is closely linked with individual behaviour. Consequently, he focuses more on individual progress in his writings with a belief and conviction that a genuine social revolution starts from the grassroots level.</w:t>
      </w:r>
      <w:r w:rsidRPr="00C54D64">
        <w:rPr>
          <w:rStyle w:val="DipnotBavurusu"/>
          <w:rFonts w:asciiTheme="minorHAnsi" w:eastAsia="Arial Unicode MS" w:hAnsiTheme="minorHAnsi" w:cstheme="minorHAnsi"/>
          <w:sz w:val="22"/>
          <w:szCs w:val="22"/>
        </w:rPr>
        <w:footnoteReference w:id="53"/>
      </w:r>
      <w:r w:rsidRPr="00C54D64">
        <w:rPr>
          <w:rFonts w:asciiTheme="minorHAnsi" w:eastAsia="Arial Unicode MS" w:hAnsiTheme="minorHAnsi" w:cstheme="minorHAnsi"/>
          <w:sz w:val="22"/>
          <w:szCs w:val="22"/>
        </w:rPr>
        <w:t xml:space="preserve"> Another important element of his moral thought is his understanding and interpretation of the Trust.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believes that human beings are responsible for discovering divine names and practicing divine morals. </w:t>
      </w:r>
    </w:p>
    <w:p w14:paraId="4CFB871B" w14:textId="461127EC" w:rsidR="003D6464" w:rsidRPr="003D6464" w:rsidRDefault="00D2093A" w:rsidP="000565C2">
      <w:pPr>
        <w:widowControl w:val="0"/>
        <w:spacing w:after="120"/>
        <w:ind w:firstLine="567"/>
        <w:jc w:val="both"/>
        <w:rPr>
          <w:rFonts w:asciiTheme="minorHAnsi" w:eastAsia="Arial Unicode MS" w:hAnsiTheme="minorHAnsi" w:cstheme="minorHAnsi"/>
          <w:b/>
          <w:bCs/>
          <w:sz w:val="22"/>
          <w:szCs w:val="22"/>
        </w:rPr>
      </w:pPr>
      <w:r>
        <w:rPr>
          <w:rFonts w:asciiTheme="minorHAnsi" w:eastAsia="Arial Unicode MS" w:hAnsiTheme="minorHAnsi" w:cstheme="minorHAnsi"/>
          <w:b/>
          <w:bCs/>
          <w:sz w:val="22"/>
          <w:szCs w:val="22"/>
        </w:rPr>
        <w:t>5</w:t>
      </w:r>
      <w:r w:rsidR="00D71BEA">
        <w:rPr>
          <w:rFonts w:asciiTheme="minorHAnsi" w:eastAsia="Arial Unicode MS" w:hAnsiTheme="minorHAnsi" w:cstheme="minorHAnsi"/>
          <w:b/>
          <w:bCs/>
          <w:sz w:val="22"/>
          <w:szCs w:val="22"/>
        </w:rPr>
        <w:t xml:space="preserve">. </w:t>
      </w:r>
      <w:proofErr w:type="spellStart"/>
      <w:r w:rsidR="003D6464" w:rsidRPr="003D6464">
        <w:rPr>
          <w:rFonts w:asciiTheme="minorHAnsi" w:eastAsia="Arial Unicode MS" w:hAnsiTheme="minorHAnsi" w:cstheme="minorHAnsi"/>
          <w:b/>
          <w:bCs/>
          <w:sz w:val="22"/>
          <w:szCs w:val="22"/>
        </w:rPr>
        <w:t>Nursi’s</w:t>
      </w:r>
      <w:proofErr w:type="spellEnd"/>
      <w:r w:rsidR="003D6464" w:rsidRPr="003D6464">
        <w:rPr>
          <w:rFonts w:asciiTheme="minorHAnsi" w:eastAsia="Arial Unicode MS" w:hAnsiTheme="minorHAnsi" w:cstheme="minorHAnsi"/>
          <w:b/>
          <w:bCs/>
          <w:sz w:val="22"/>
          <w:szCs w:val="22"/>
        </w:rPr>
        <w:t xml:space="preserve"> </w:t>
      </w:r>
      <w:r w:rsidR="003D6464">
        <w:rPr>
          <w:rFonts w:asciiTheme="minorHAnsi" w:eastAsia="Arial Unicode MS" w:hAnsiTheme="minorHAnsi" w:cstheme="minorHAnsi"/>
          <w:b/>
          <w:bCs/>
          <w:sz w:val="22"/>
          <w:szCs w:val="22"/>
        </w:rPr>
        <w:t>Ethics</w:t>
      </w:r>
    </w:p>
    <w:p w14:paraId="79E37A87" w14:textId="487F0BFB"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Among the moral qualities of individual ethics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mentions in his writings are truthfulness, love, hopefulness, forgiveness, compassion, sincerity, patience, gratitude, frugality, staying away from gossiping, positive thinking in place of unfavourable thinking, positive action as opposed to violent or harmful acts, humility, and loyalty. Examples of immoral characteristics concerning the individual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elucidates include greed, enmity, pride, egotism, arrogance, despair, deceit, love of fame, hypocrisy, ingratitude, wastefulness, stinginess, laziness, and ignorance.</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54"/>
      </w:r>
      <w:r w:rsidRPr="00C54D64">
        <w:rPr>
          <w:rFonts w:asciiTheme="minorHAnsi" w:eastAsia="Arial Unicode MS" w:hAnsiTheme="minorHAnsi" w:cstheme="minorHAnsi"/>
          <w:sz w:val="22"/>
          <w:szCs w:val="22"/>
        </w:rPr>
        <w:t xml:space="preserve"> This section will focus on </w:t>
      </w:r>
      <w:proofErr w:type="spellStart"/>
      <w:r w:rsidRPr="00C54D64">
        <w:rPr>
          <w:rFonts w:asciiTheme="minorHAnsi" w:eastAsia="Arial Unicode MS" w:hAnsiTheme="minorHAnsi" w:cstheme="minorHAnsi"/>
          <w:sz w:val="22"/>
          <w:szCs w:val="22"/>
        </w:rPr>
        <w:t>Nursi’s</w:t>
      </w:r>
      <w:proofErr w:type="spellEnd"/>
      <w:r w:rsidRPr="00C54D64">
        <w:rPr>
          <w:rFonts w:asciiTheme="minorHAnsi" w:eastAsia="Arial Unicode MS" w:hAnsiTheme="minorHAnsi" w:cstheme="minorHAnsi"/>
          <w:sz w:val="22"/>
          <w:szCs w:val="22"/>
        </w:rPr>
        <w:t xml:space="preserve"> interest in the individual and the social aspects of his individual ethics. </w:t>
      </w:r>
    </w:p>
    <w:p w14:paraId="26E07B7D" w14:textId="77777777"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A significant aspect of individual ethics in </w:t>
      </w:r>
      <w:proofErr w:type="spellStart"/>
      <w:r w:rsidRPr="00C54D64">
        <w:rPr>
          <w:rFonts w:asciiTheme="minorHAnsi" w:eastAsia="Arial Unicode MS" w:hAnsiTheme="minorHAnsi" w:cstheme="minorHAnsi"/>
          <w:sz w:val="22"/>
          <w:szCs w:val="22"/>
        </w:rPr>
        <w:t>Nursi’s</w:t>
      </w:r>
      <w:proofErr w:type="spellEnd"/>
      <w:r w:rsidRPr="00C54D64">
        <w:rPr>
          <w:rFonts w:asciiTheme="minorHAnsi" w:eastAsia="Arial Unicode MS" w:hAnsiTheme="minorHAnsi" w:cstheme="minorHAnsi"/>
          <w:sz w:val="22"/>
          <w:szCs w:val="22"/>
        </w:rPr>
        <w:t xml:space="preserve"> thought is that he evaluates personal qualities contextually by stating; “if qualities change places, their natures change” instead of simply categorizing them as positive or negative.</w:t>
      </w:r>
      <w:r w:rsidRPr="00C54D64">
        <w:rPr>
          <w:rStyle w:val="DipnotBavurusu"/>
          <w:rFonts w:asciiTheme="minorHAnsi" w:eastAsia="Arial Unicode MS" w:hAnsiTheme="minorHAnsi" w:cstheme="minorHAnsi"/>
          <w:sz w:val="22"/>
          <w:szCs w:val="22"/>
        </w:rPr>
        <w:footnoteReference w:id="55"/>
      </w:r>
      <w:r w:rsidRPr="00C54D64">
        <w:rPr>
          <w:rFonts w:asciiTheme="minorHAnsi" w:eastAsia="Arial Unicode MS" w:hAnsiTheme="minorHAnsi" w:cstheme="minorHAnsi"/>
          <w:sz w:val="22"/>
          <w:szCs w:val="22"/>
        </w:rPr>
        <w:t xml:space="preserve"> He illustrates this thought with the different positions and responsibilities of a person. </w:t>
      </w:r>
      <w:proofErr w:type="gramStart"/>
      <w:r w:rsidRPr="00C54D64">
        <w:rPr>
          <w:rFonts w:asciiTheme="minorHAnsi" w:eastAsia="Arial Unicode MS" w:hAnsiTheme="minorHAnsi" w:cstheme="minorHAnsi"/>
          <w:sz w:val="22"/>
          <w:szCs w:val="22"/>
        </w:rPr>
        <w:t>That is to say, in</w:t>
      </w:r>
      <w:proofErr w:type="gramEnd"/>
      <w:r w:rsidRPr="00C54D64">
        <w:rPr>
          <w:rFonts w:asciiTheme="minorHAnsi" w:eastAsia="Arial Unicode MS" w:hAnsiTheme="minorHAnsi" w:cstheme="minorHAnsi"/>
          <w:sz w:val="22"/>
          <w:szCs w:val="22"/>
        </w:rPr>
        <w:t xml:space="preserve"> an office environment a person’s “gravity” is considered as a sign of “dignity” and “humility” as “abasement,” at a house setting “gravity” </w:t>
      </w:r>
      <w:r w:rsidRPr="00C54D64">
        <w:rPr>
          <w:rFonts w:asciiTheme="minorHAnsi" w:eastAsia="Arial Unicode MS" w:hAnsiTheme="minorHAnsi" w:cstheme="minorHAnsi"/>
          <w:sz w:val="22"/>
          <w:szCs w:val="22"/>
        </w:rPr>
        <w:lastRenderedPageBreak/>
        <w:t>is considered as “arrogance” and “humility” as “modesty.”</w:t>
      </w:r>
      <w:r w:rsidRPr="00C54D64">
        <w:rPr>
          <w:rStyle w:val="DipnotBavurusu"/>
          <w:rFonts w:asciiTheme="minorHAnsi" w:eastAsia="Arial Unicode MS" w:hAnsiTheme="minorHAnsi" w:cstheme="minorHAnsi"/>
          <w:sz w:val="22"/>
          <w:szCs w:val="22"/>
        </w:rPr>
        <w:footnoteReference w:id="56"/>
      </w:r>
      <w:r w:rsidRPr="00C54D64">
        <w:rPr>
          <w:rFonts w:asciiTheme="minorHAnsi" w:eastAsia="Arial Unicode MS" w:hAnsiTheme="minorHAnsi" w:cstheme="minorHAnsi"/>
          <w:sz w:val="22"/>
          <w:szCs w:val="22"/>
        </w:rPr>
        <w:t xml:space="preserve"> </w:t>
      </w:r>
    </w:p>
    <w:p w14:paraId="0CEE3A5D" w14:textId="77777777"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In his writings,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draws attention to the social effects of individual behaviour. His statements regarding the avoidance of backbiting is an example.</w:t>
      </w:r>
      <w:r w:rsidRPr="00C54D64">
        <w:rPr>
          <w:rStyle w:val="DipnotBavurusu"/>
          <w:rFonts w:asciiTheme="minorHAnsi" w:eastAsia="Arial Unicode MS" w:hAnsiTheme="minorHAnsi" w:cstheme="minorHAnsi"/>
          <w:sz w:val="22"/>
          <w:szCs w:val="22"/>
        </w:rPr>
        <w:footnoteReference w:id="57"/>
      </w:r>
      <w:r w:rsidRPr="00C54D64">
        <w:rPr>
          <w:rFonts w:asciiTheme="minorHAnsi" w:eastAsia="Arial Unicode MS" w:hAnsiTheme="minorHAnsi" w:cstheme="minorHAnsi"/>
          <w:sz w:val="22"/>
          <w:szCs w:val="22"/>
        </w:rPr>
        <w:t xml:space="preserve"> In his interpretation of the Qur’anic verse describing backbiting as “eating the flesh of one’s dead brother,”</w:t>
      </w:r>
      <w:r w:rsidRPr="00C54D64">
        <w:rPr>
          <w:rStyle w:val="DipnotBavurusu"/>
          <w:rFonts w:asciiTheme="minorHAnsi" w:eastAsia="Arial Unicode MS" w:hAnsiTheme="minorHAnsi" w:cstheme="minorHAnsi"/>
          <w:sz w:val="22"/>
          <w:szCs w:val="22"/>
        </w:rPr>
        <w:footnoteReference w:id="58"/>
      </w:r>
      <w:r w:rsidRPr="00C54D64">
        <w:rPr>
          <w:rFonts w:asciiTheme="minorHAnsi" w:eastAsia="Arial Unicode MS" w:hAnsiTheme="minorHAnsi" w:cstheme="minorHAnsi"/>
          <w:sz w:val="22"/>
          <w:szCs w:val="22"/>
        </w:rPr>
        <w:t xml:space="preserve">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writes that it is a fatal act that is “poisonous to social life” and is a revolting behaviour damaging the individual’s “social and civilized responsibility.”</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59"/>
      </w:r>
      <w:r w:rsidRPr="00C54D64">
        <w:rPr>
          <w:rFonts w:asciiTheme="minorHAnsi" w:eastAsia="Arial Unicode MS" w:hAnsiTheme="minorHAnsi" w:cstheme="minorHAnsi"/>
          <w:sz w:val="22"/>
          <w:szCs w:val="22"/>
        </w:rPr>
        <w:t xml:space="preserve"> For him, slander and backbiting are “repugnant to the intelligence and the heart, to humanity and conscience, to nature and social consciousness.”</w:t>
      </w:r>
      <w:r w:rsidRPr="00C54D64">
        <w:rPr>
          <w:rStyle w:val="DipnotBavurusu"/>
          <w:rFonts w:asciiTheme="minorHAnsi" w:eastAsia="Arial Unicode MS" w:hAnsiTheme="minorHAnsi" w:cstheme="minorHAnsi"/>
          <w:sz w:val="22"/>
          <w:szCs w:val="22"/>
        </w:rPr>
        <w:footnoteReference w:id="60"/>
      </w:r>
      <w:r w:rsidRPr="00C54D64">
        <w:rPr>
          <w:rFonts w:asciiTheme="minorHAnsi" w:eastAsia="Arial Unicode MS" w:hAnsiTheme="minorHAnsi" w:cstheme="minorHAnsi"/>
          <w:sz w:val="22"/>
          <w:szCs w:val="22"/>
        </w:rPr>
        <w:t xml:space="preserve"> In </w:t>
      </w:r>
      <w:proofErr w:type="spellStart"/>
      <w:r w:rsidRPr="00C54D64">
        <w:rPr>
          <w:rFonts w:asciiTheme="minorHAnsi" w:eastAsia="Arial Unicode MS" w:hAnsiTheme="minorHAnsi" w:cstheme="minorHAnsi"/>
          <w:sz w:val="22"/>
          <w:szCs w:val="22"/>
        </w:rPr>
        <w:t>Nursi’s</w:t>
      </w:r>
      <w:proofErr w:type="spellEnd"/>
      <w:r w:rsidRPr="00C54D64">
        <w:rPr>
          <w:rFonts w:asciiTheme="minorHAnsi" w:eastAsia="Arial Unicode MS" w:hAnsiTheme="minorHAnsi" w:cstheme="minorHAnsi"/>
          <w:sz w:val="22"/>
          <w:szCs w:val="22"/>
        </w:rPr>
        <w:t xml:space="preserve"> thought, slander and backbiting are two wounding qualities affecting personal and social lives of human beings. He suggests that these should be changed with love, fraternity, and companionship.</w:t>
      </w:r>
      <w:r w:rsidRPr="00C54D64">
        <w:rPr>
          <w:rStyle w:val="DipnotBavurusu"/>
          <w:rFonts w:asciiTheme="minorHAnsi" w:eastAsia="Arial Unicode MS" w:hAnsiTheme="minorHAnsi" w:cstheme="minorHAnsi"/>
          <w:sz w:val="22"/>
          <w:szCs w:val="22"/>
        </w:rPr>
        <w:footnoteReference w:id="61"/>
      </w:r>
      <w:r w:rsidRPr="00C54D64">
        <w:rPr>
          <w:rStyle w:val="DipnotBavurusu"/>
          <w:rFonts w:asciiTheme="minorHAnsi" w:eastAsia="Arial Unicode MS" w:hAnsiTheme="minorHAnsi" w:cstheme="minorHAnsi"/>
          <w:sz w:val="22"/>
          <w:szCs w:val="22"/>
        </w:rPr>
        <w:t xml:space="preserve"> </w:t>
      </w:r>
      <w:r w:rsidRPr="00C54D64">
        <w:rPr>
          <w:rFonts w:asciiTheme="minorHAnsi" w:eastAsia="Arial Unicode MS" w:hAnsiTheme="minorHAnsi" w:cstheme="minorHAnsi"/>
          <w:sz w:val="22"/>
          <w:szCs w:val="22"/>
        </w:rPr>
        <w:t xml:space="preserve">Another example of a personal quality with social effects is sincerity. Sincerity, for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is to act with an intention to please God alone, without expecting any other benefit from anyone else.</w:t>
      </w:r>
      <w:r w:rsidRPr="00C54D64">
        <w:rPr>
          <w:rStyle w:val="DipnotBavurusu"/>
          <w:rFonts w:asciiTheme="minorHAnsi" w:eastAsia="Arial Unicode MS" w:hAnsiTheme="minorHAnsi" w:cstheme="minorHAnsi"/>
          <w:sz w:val="22"/>
          <w:szCs w:val="22"/>
        </w:rPr>
        <w:footnoteReference w:id="62"/>
      </w:r>
      <w:r w:rsidRPr="00C54D64">
        <w:rPr>
          <w:rFonts w:asciiTheme="minorHAnsi" w:eastAsia="Arial Unicode MS" w:hAnsiTheme="minorHAnsi" w:cstheme="minorHAnsi"/>
          <w:sz w:val="22"/>
          <w:szCs w:val="22"/>
        </w:rPr>
        <w:t xml:space="preserve"> </w:t>
      </w:r>
    </w:p>
    <w:p w14:paraId="2A41ADFF" w14:textId="117FADFD"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An important feature of </w:t>
      </w:r>
      <w:proofErr w:type="spellStart"/>
      <w:r w:rsidRPr="00C54D64">
        <w:rPr>
          <w:rFonts w:asciiTheme="minorHAnsi" w:eastAsia="Arial Unicode MS" w:hAnsiTheme="minorHAnsi" w:cstheme="minorHAnsi"/>
          <w:sz w:val="22"/>
          <w:szCs w:val="22"/>
        </w:rPr>
        <w:t>Nursi’s</w:t>
      </w:r>
      <w:proofErr w:type="spellEnd"/>
      <w:r w:rsidRPr="00C54D64">
        <w:rPr>
          <w:rFonts w:asciiTheme="minorHAnsi" w:eastAsia="Arial Unicode MS" w:hAnsiTheme="minorHAnsi" w:cstheme="minorHAnsi"/>
          <w:sz w:val="22"/>
          <w:szCs w:val="22"/>
        </w:rPr>
        <w:t xml:space="preserve"> ethics is to practice divine morals.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sees the knowledge of divine names as a necessity, which should be followed by careful practice. For instance,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highlights the importance of truthfulness and honesty by equating </w:t>
      </w:r>
      <w:r w:rsidRPr="00C54D64">
        <w:rPr>
          <w:rFonts w:asciiTheme="minorHAnsi" w:eastAsia="Arial Unicode MS" w:hAnsiTheme="minorHAnsi" w:cstheme="minorHAnsi"/>
          <w:sz w:val="22"/>
          <w:szCs w:val="22"/>
        </w:rPr>
        <w:lastRenderedPageBreak/>
        <w:t>them with belief.</w:t>
      </w:r>
      <w:r w:rsidRPr="00C54D64">
        <w:rPr>
          <w:rStyle w:val="DipnotBavurusu"/>
          <w:rFonts w:asciiTheme="minorHAnsi" w:eastAsia="Arial Unicode MS" w:hAnsiTheme="minorHAnsi" w:cstheme="minorHAnsi"/>
          <w:sz w:val="22"/>
          <w:szCs w:val="22"/>
        </w:rPr>
        <w:footnoteReference w:id="63"/>
      </w:r>
      <w:r w:rsidRPr="00C54D64">
        <w:rPr>
          <w:rFonts w:asciiTheme="minorHAnsi" w:eastAsia="Arial Unicode MS" w:hAnsiTheme="minorHAnsi" w:cstheme="minorHAnsi"/>
          <w:sz w:val="22"/>
          <w:szCs w:val="22"/>
        </w:rPr>
        <w:t xml:space="preserve"> According to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honesty and truthfulness are essential features of the divine revelation and the life and teachings of the Prophet. Adherence to these moral qualities in personal and social lives, he explicates, is to practice divine morals.</w:t>
      </w:r>
      <w:r w:rsidRPr="00C54D64">
        <w:rPr>
          <w:rStyle w:val="DipnotBavurusu"/>
          <w:rFonts w:asciiTheme="minorHAnsi" w:eastAsia="Arial Unicode MS" w:hAnsiTheme="minorHAnsi" w:cstheme="minorHAnsi"/>
          <w:sz w:val="22"/>
          <w:szCs w:val="22"/>
        </w:rPr>
        <w:footnoteReference w:id="64"/>
      </w:r>
      <w:r w:rsidRPr="00C54D64">
        <w:rPr>
          <w:rFonts w:asciiTheme="minorHAnsi" w:eastAsia="Arial Unicode MS" w:hAnsiTheme="minorHAnsi" w:cstheme="minorHAnsi"/>
          <w:sz w:val="22"/>
          <w:szCs w:val="22"/>
        </w:rPr>
        <w:t xml:space="preserve">   </w:t>
      </w:r>
    </w:p>
    <w:p w14:paraId="34BCC98F" w14:textId="77777777"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The relation of moral qualities with divine names and the example of the Prophet</w:t>
      </w:r>
      <w:r w:rsidRPr="00C54D64">
        <w:rPr>
          <w:rStyle w:val="DipnotBavurusu"/>
          <w:rFonts w:asciiTheme="minorHAnsi" w:eastAsia="Arial Unicode MS" w:hAnsiTheme="minorHAnsi" w:cstheme="minorHAnsi"/>
          <w:sz w:val="22"/>
          <w:szCs w:val="22"/>
        </w:rPr>
        <w:footnoteReference w:id="65"/>
      </w:r>
      <w:r w:rsidRPr="00C54D64">
        <w:rPr>
          <w:rFonts w:asciiTheme="minorHAnsi" w:eastAsia="Arial Unicode MS" w:hAnsiTheme="minorHAnsi" w:cstheme="minorHAnsi"/>
          <w:sz w:val="22"/>
          <w:szCs w:val="22"/>
        </w:rPr>
        <w:t xml:space="preserve"> are continuous elements seen through his writings. Two other examples in this regard are gratitude and frugality. For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offering thanks is the divine aim of the creation and purpose of the existence of life in the cosmos. He defines thanks as “the most important fruit of the tree of creation” and gratitude as “the most elevated product of the factory of the universe.”</w:t>
      </w:r>
      <w:r w:rsidRPr="00C54D64">
        <w:rPr>
          <w:rStyle w:val="DipnotBavurusu"/>
          <w:rFonts w:asciiTheme="minorHAnsi" w:eastAsia="Arial Unicode MS" w:hAnsiTheme="minorHAnsi" w:cstheme="minorHAnsi"/>
          <w:sz w:val="22"/>
          <w:szCs w:val="22"/>
        </w:rPr>
        <w:footnoteReference w:id="66"/>
      </w:r>
      <w:r w:rsidRPr="00C54D64">
        <w:rPr>
          <w:rFonts w:asciiTheme="minorHAnsi" w:eastAsia="Arial Unicode MS" w:hAnsiTheme="minorHAnsi" w:cstheme="minorHAnsi"/>
          <w:sz w:val="22"/>
          <w:szCs w:val="22"/>
        </w:rPr>
        <w:t xml:space="preserve"> Negligence of gratitude, he explains, is not a simple act. It is ingratitude, which is a faulty stance that devalues the high purposes of creation by considering them worthless and demeans their elevated results.</w:t>
      </w:r>
      <w:r w:rsidRPr="00C54D64">
        <w:rPr>
          <w:rStyle w:val="DipnotBavurusu"/>
          <w:rFonts w:asciiTheme="minorHAnsi" w:eastAsia="Arial Unicode MS" w:hAnsiTheme="minorHAnsi" w:cstheme="minorHAnsi"/>
          <w:sz w:val="22"/>
          <w:szCs w:val="22"/>
        </w:rPr>
        <w:footnoteReference w:id="67"/>
      </w:r>
      <w:r w:rsidRPr="00C54D64">
        <w:rPr>
          <w:rFonts w:asciiTheme="minorHAnsi" w:eastAsia="Arial Unicode MS" w:hAnsiTheme="minorHAnsi" w:cstheme="minorHAnsi"/>
          <w:sz w:val="22"/>
          <w:szCs w:val="22"/>
        </w:rPr>
        <w:t xml:space="preserve"> On the one hand,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presents “the measure of thanks” as “contentment, frugality, and being satisfied and grateful.” On the other hand, he writes that the measure of ingratitude is “greed, wastefulness and extravagance; it is disrespect; it is eating whatever one comes across, whether lawful or unlawful.”</w:t>
      </w:r>
      <w:r w:rsidRPr="00C54D64">
        <w:rPr>
          <w:rStyle w:val="DipnotBavurusu"/>
          <w:rFonts w:asciiTheme="minorHAnsi" w:eastAsia="Arial Unicode MS" w:hAnsiTheme="minorHAnsi" w:cstheme="minorHAnsi"/>
          <w:sz w:val="22"/>
          <w:szCs w:val="22"/>
        </w:rPr>
        <w:footnoteReference w:id="68"/>
      </w:r>
      <w:r w:rsidRPr="00C54D64">
        <w:rPr>
          <w:rFonts w:asciiTheme="minorHAnsi" w:eastAsia="Arial Unicode MS" w:hAnsiTheme="minorHAnsi" w:cstheme="minorHAnsi"/>
          <w:sz w:val="22"/>
          <w:szCs w:val="22"/>
        </w:rPr>
        <w:t xml:space="preserve">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closely associates gratefulness with frugality and ungratefulness with excess and wastefulness.</w:t>
      </w:r>
      <w:r w:rsidRPr="00C54D64">
        <w:rPr>
          <w:rStyle w:val="DipnotBavurusu"/>
          <w:rFonts w:asciiTheme="minorHAnsi" w:eastAsia="Arial Unicode MS" w:hAnsiTheme="minorHAnsi" w:cstheme="minorHAnsi"/>
          <w:sz w:val="22"/>
          <w:szCs w:val="22"/>
        </w:rPr>
        <w:footnoteReference w:id="69"/>
      </w:r>
      <w:r w:rsidRPr="00C54D64">
        <w:rPr>
          <w:rFonts w:asciiTheme="minorHAnsi" w:eastAsia="Arial Unicode MS" w:hAnsiTheme="minorHAnsi" w:cstheme="minorHAnsi"/>
          <w:sz w:val="22"/>
          <w:szCs w:val="22"/>
        </w:rPr>
        <w:t xml:space="preserve"> </w:t>
      </w:r>
    </w:p>
    <w:p w14:paraId="498D3616" w14:textId="77777777"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lastRenderedPageBreak/>
        <w:t xml:space="preserve">An obvious benefit of adherence to divine morals is to be safe from immoral qualities. </w:t>
      </w:r>
      <w:proofErr w:type="gramStart"/>
      <w:r w:rsidRPr="00C54D64">
        <w:rPr>
          <w:rFonts w:asciiTheme="minorHAnsi" w:eastAsia="Arial Unicode MS" w:hAnsiTheme="minorHAnsi" w:cstheme="minorHAnsi"/>
          <w:sz w:val="22"/>
          <w:szCs w:val="22"/>
        </w:rPr>
        <w:t>That is to say, not</w:t>
      </w:r>
      <w:proofErr w:type="gramEnd"/>
      <w:r w:rsidRPr="00C54D64">
        <w:rPr>
          <w:rFonts w:asciiTheme="minorHAnsi" w:eastAsia="Arial Unicode MS" w:hAnsiTheme="minorHAnsi" w:cstheme="minorHAnsi"/>
          <w:sz w:val="22"/>
          <w:szCs w:val="22"/>
        </w:rPr>
        <w:t xml:space="preserve"> gossiping saves one from mischief, sincerity guards one against dangers of hypocrisy, truthfulness and honesty protect from dishonesty, frugality helps one to prevent wastefulness, and so forth.    </w:t>
      </w:r>
    </w:p>
    <w:p w14:paraId="03D3335D" w14:textId="77777777"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 xml:space="preserve">Even though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did not specify any explicit methodology for a social reform, social ethics is a theme that widely appears in his work. He detects two perspectives as the root of all immorality, wickedness, and insecurity in social life. They are: “So long as I’m full, what is it to me if others die of hunger?” and “You suffer hardship so that I can live in ease; you work so that I can eat.”</w:t>
      </w:r>
      <w:r w:rsidRPr="00C54D64">
        <w:rPr>
          <w:rStyle w:val="DipnotBavurusu"/>
          <w:rFonts w:asciiTheme="minorHAnsi" w:eastAsia="Arial Unicode MS" w:hAnsiTheme="minorHAnsi" w:cstheme="minorHAnsi"/>
          <w:sz w:val="22"/>
          <w:szCs w:val="22"/>
        </w:rPr>
        <w:footnoteReference w:id="70"/>
      </w:r>
      <w:r w:rsidRPr="00C54D64">
        <w:rPr>
          <w:rStyle w:val="DipnotBavurusu"/>
          <w:rFonts w:asciiTheme="minorHAnsi" w:eastAsia="Arial Unicode MS" w:hAnsiTheme="minorHAnsi" w:cstheme="minorHAnsi"/>
          <w:sz w:val="22"/>
          <w:szCs w:val="22"/>
        </w:rPr>
        <w:t xml:space="preserve"> </w:t>
      </w:r>
      <w:r w:rsidRPr="00C54D64">
        <w:rPr>
          <w:rFonts w:asciiTheme="minorHAnsi" w:eastAsia="Arial Unicode MS" w:hAnsiTheme="minorHAnsi" w:cstheme="minorHAnsi"/>
          <w:sz w:val="22"/>
          <w:szCs w:val="22"/>
        </w:rPr>
        <w:t xml:space="preserve"> Regarding the origin and treatment of these standpoints,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writes “[t]hat which perpetuates these two is the prevalence of usury and interest on the one hand, and the abandonment of </w:t>
      </w:r>
      <w:r w:rsidRPr="00C54D64">
        <w:rPr>
          <w:rFonts w:asciiTheme="minorHAnsi" w:eastAsia="Arial Unicode MS" w:hAnsiTheme="minorHAnsi" w:cstheme="minorHAnsi"/>
          <w:i/>
          <w:iCs/>
          <w:sz w:val="22"/>
          <w:szCs w:val="22"/>
        </w:rPr>
        <w:t>zakat</w:t>
      </w:r>
      <w:r w:rsidRPr="00C54D64">
        <w:rPr>
          <w:rFonts w:asciiTheme="minorHAnsi" w:eastAsia="Arial Unicode MS" w:hAnsiTheme="minorHAnsi" w:cstheme="minorHAnsi"/>
          <w:sz w:val="22"/>
          <w:szCs w:val="22"/>
        </w:rPr>
        <w:t xml:space="preserve"> [alms] on the other. The only remedy able to cure these two awesome social diseases lies in implementing zakat as a universal principle and in forbidding usury.”</w:t>
      </w:r>
      <w:r w:rsidRPr="00C54D64">
        <w:rPr>
          <w:rStyle w:val="DipnotBavurusu"/>
          <w:rFonts w:asciiTheme="minorHAnsi" w:eastAsia="Arial Unicode MS" w:hAnsiTheme="minorHAnsi" w:cstheme="minorHAnsi"/>
          <w:sz w:val="22"/>
          <w:szCs w:val="22"/>
        </w:rPr>
        <w:footnoteReference w:id="71"/>
      </w:r>
      <w:r w:rsidRPr="00C54D64">
        <w:rPr>
          <w:rFonts w:asciiTheme="minorHAnsi" w:eastAsia="Arial Unicode MS" w:hAnsiTheme="minorHAnsi" w:cstheme="minorHAnsi"/>
          <w:sz w:val="22"/>
          <w:szCs w:val="22"/>
        </w:rPr>
        <w:t xml:space="preserve"> The initial and foremost suggestion of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for the social ills is a twofold prohibition of usury and interest and the careful payment of </w:t>
      </w:r>
      <w:proofErr w:type="spellStart"/>
      <w:r w:rsidRPr="00C54D64">
        <w:rPr>
          <w:rFonts w:asciiTheme="minorHAnsi" w:eastAsia="Arial Unicode MS" w:hAnsiTheme="minorHAnsi" w:cstheme="minorHAnsi"/>
          <w:i/>
          <w:sz w:val="22"/>
          <w:szCs w:val="22"/>
        </w:rPr>
        <w:t>zakāt</w:t>
      </w:r>
      <w:proofErr w:type="spellEnd"/>
      <w:r w:rsidRPr="00C54D64">
        <w:rPr>
          <w:rFonts w:asciiTheme="minorHAnsi" w:eastAsia="Arial Unicode MS" w:hAnsiTheme="minorHAnsi" w:cstheme="minorHAnsi"/>
          <w:sz w:val="22"/>
          <w:szCs w:val="22"/>
        </w:rPr>
        <w:t>, alms.</w:t>
      </w:r>
      <w:r w:rsidRPr="00C54D64">
        <w:rPr>
          <w:rStyle w:val="DipnotBavurusu"/>
          <w:rFonts w:asciiTheme="minorHAnsi" w:eastAsia="Arial Unicode MS" w:hAnsiTheme="minorHAnsi" w:cstheme="minorHAnsi"/>
          <w:sz w:val="22"/>
          <w:szCs w:val="22"/>
        </w:rPr>
        <w:footnoteReference w:id="72"/>
      </w:r>
      <w:r w:rsidRPr="00C54D64">
        <w:rPr>
          <w:rFonts w:asciiTheme="minorHAnsi" w:eastAsia="Arial Unicode MS" w:hAnsiTheme="minorHAnsi" w:cstheme="minorHAnsi"/>
          <w:sz w:val="22"/>
          <w:szCs w:val="22"/>
        </w:rPr>
        <w:t xml:space="preserve"> In another occasion,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describes </w:t>
      </w:r>
      <w:proofErr w:type="spellStart"/>
      <w:r w:rsidRPr="00C54D64">
        <w:rPr>
          <w:rFonts w:asciiTheme="minorHAnsi" w:eastAsia="Arial Unicode MS" w:hAnsiTheme="minorHAnsi" w:cstheme="minorHAnsi"/>
          <w:i/>
          <w:sz w:val="22"/>
          <w:szCs w:val="22"/>
        </w:rPr>
        <w:t>zakāt</w:t>
      </w:r>
      <w:proofErr w:type="spellEnd"/>
      <w:r w:rsidRPr="00C54D64">
        <w:rPr>
          <w:rFonts w:asciiTheme="minorHAnsi" w:eastAsia="Arial Unicode MS" w:hAnsiTheme="minorHAnsi" w:cstheme="minorHAnsi"/>
          <w:sz w:val="22"/>
          <w:szCs w:val="22"/>
        </w:rPr>
        <w:t xml:space="preserve"> as a much-needed bridge that attaches different social classes to one another and a medium that establishes tranquillity in social life.</w:t>
      </w:r>
      <w:r w:rsidRPr="00C54D64">
        <w:rPr>
          <w:rStyle w:val="DipnotBavurusu"/>
          <w:rFonts w:asciiTheme="minorHAnsi" w:eastAsia="Arial Unicode MS" w:hAnsiTheme="minorHAnsi" w:cstheme="minorHAnsi"/>
          <w:sz w:val="22"/>
          <w:szCs w:val="22"/>
        </w:rPr>
        <w:footnoteReference w:id="73"/>
      </w:r>
      <w:r w:rsidRPr="00C54D64">
        <w:rPr>
          <w:rFonts w:asciiTheme="minorHAnsi" w:eastAsia="Arial Unicode MS" w:hAnsiTheme="minorHAnsi" w:cstheme="minorHAnsi"/>
          <w:sz w:val="22"/>
          <w:szCs w:val="22"/>
        </w:rPr>
        <w:t xml:space="preserve">  </w:t>
      </w:r>
    </w:p>
    <w:p w14:paraId="5866392C" w14:textId="77777777"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lastRenderedPageBreak/>
        <w:t xml:space="preserve">While despotism, tyranny, oppression, enmity, and greed are personal tendencies with negative social impacts, love and brotherhood, in contrast, are individual moral values with highly positive social effects. Behind despotism, tyranny, and oppression,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sees the philosophical principle that favours the might to be the right and right to reside in power. According to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such an understanding has provided “moral support to tyranny, encouraged despots, and urged oppressors to claim divinity.”</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74"/>
      </w:r>
      <w:r w:rsidRPr="00C54D64">
        <w:rPr>
          <w:rFonts w:asciiTheme="minorHAnsi" w:eastAsia="Arial Unicode MS" w:hAnsiTheme="minorHAnsi" w:cstheme="minorHAnsi"/>
          <w:sz w:val="22"/>
          <w:szCs w:val="22"/>
        </w:rPr>
        <w:t xml:space="preserve"> Clarifying the fallacious aspects of such a perspective,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points out that an Islamic perspective gives power to right. “The principle of prophethood,”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writes, expresses that “[p]</w:t>
      </w:r>
      <w:proofErr w:type="spellStart"/>
      <w:r w:rsidRPr="00C54D64">
        <w:rPr>
          <w:rFonts w:asciiTheme="minorHAnsi" w:eastAsia="Arial Unicode MS" w:hAnsiTheme="minorHAnsi" w:cstheme="minorHAnsi"/>
          <w:sz w:val="22"/>
          <w:szCs w:val="22"/>
        </w:rPr>
        <w:t>ower</w:t>
      </w:r>
      <w:proofErr w:type="spellEnd"/>
      <w:r w:rsidRPr="00C54D64">
        <w:rPr>
          <w:rFonts w:asciiTheme="minorHAnsi" w:eastAsia="Arial Unicode MS" w:hAnsiTheme="minorHAnsi" w:cstheme="minorHAnsi"/>
          <w:sz w:val="22"/>
          <w:szCs w:val="22"/>
        </w:rPr>
        <w:t xml:space="preserve"> is in right; right is not in power.”</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75"/>
      </w:r>
      <w:r w:rsidRPr="00C54D64">
        <w:rPr>
          <w:rFonts w:asciiTheme="minorHAnsi" w:eastAsia="Arial Unicode MS" w:hAnsiTheme="minorHAnsi" w:cstheme="minorHAnsi"/>
          <w:sz w:val="22"/>
          <w:szCs w:val="22"/>
        </w:rPr>
        <w:t xml:space="preserve"> The application of this norm,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assures, terminates tyranny and secures justice for all.</w:t>
      </w:r>
      <w:r w:rsidRPr="00C54D64">
        <w:rPr>
          <w:rStyle w:val="DipnotBavurusu"/>
          <w:rFonts w:asciiTheme="minorHAnsi" w:eastAsia="Arial Unicode MS" w:hAnsiTheme="minorHAnsi" w:cstheme="minorHAnsi"/>
          <w:sz w:val="22"/>
          <w:szCs w:val="22"/>
        </w:rPr>
        <w:footnoteReference w:id="76"/>
      </w:r>
      <w:r w:rsidRPr="00C54D64">
        <w:rPr>
          <w:rFonts w:asciiTheme="minorHAnsi" w:eastAsia="Arial Unicode MS" w:hAnsiTheme="minorHAnsi" w:cstheme="minorHAnsi"/>
          <w:sz w:val="22"/>
          <w:szCs w:val="22"/>
        </w:rPr>
        <w:t xml:space="preserve"> In </w:t>
      </w:r>
      <w:proofErr w:type="spellStart"/>
      <w:r w:rsidRPr="00C54D64">
        <w:rPr>
          <w:rFonts w:asciiTheme="minorHAnsi" w:eastAsia="Arial Unicode MS" w:hAnsiTheme="minorHAnsi" w:cstheme="minorHAnsi"/>
          <w:sz w:val="22"/>
          <w:szCs w:val="22"/>
        </w:rPr>
        <w:t>Nursi’s</w:t>
      </w:r>
      <w:proofErr w:type="spellEnd"/>
      <w:r w:rsidRPr="00C54D64">
        <w:rPr>
          <w:rFonts w:asciiTheme="minorHAnsi" w:eastAsia="Arial Unicode MS" w:hAnsiTheme="minorHAnsi" w:cstheme="minorHAnsi"/>
          <w:sz w:val="22"/>
          <w:szCs w:val="22"/>
        </w:rPr>
        <w:t xml:space="preserve"> thought, greed and enmity are two major illnesses. Greed, he explains, “brings about disappointment, deficiency, and humiliation; it is the cause of deprivation and abjection.”</w:t>
      </w:r>
      <w:r w:rsidRPr="00C54D64">
        <w:rPr>
          <w:rStyle w:val="DipnotBavurusu"/>
          <w:rFonts w:asciiTheme="minorHAnsi" w:eastAsia="Arial Unicode MS" w:hAnsiTheme="minorHAnsi" w:cstheme="minorHAnsi"/>
          <w:sz w:val="22"/>
          <w:szCs w:val="22"/>
        </w:rPr>
        <w:footnoteReference w:id="77"/>
      </w:r>
      <w:r w:rsidRPr="00C54D64">
        <w:rPr>
          <w:rFonts w:asciiTheme="minorHAnsi" w:eastAsia="Arial Unicode MS" w:hAnsiTheme="minorHAnsi" w:cstheme="minorHAnsi"/>
          <w:sz w:val="22"/>
          <w:szCs w:val="22"/>
        </w:rPr>
        <w:t xml:space="preserve"> The cure of greed and enmity, he offers is the Qur’anic guidance that requires justice for all. It is also the remedy of tyranny and oppression. It is love and brotherhood as opposed to enmity and greed. In an oft-quoted statement,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briefly expresses his social wisdom: </w:t>
      </w:r>
    </w:p>
    <w:p w14:paraId="64AC2446" w14:textId="77777777" w:rsidR="00440F8C" w:rsidRPr="00673AE0" w:rsidRDefault="00440F8C" w:rsidP="00673AE0">
      <w:pPr>
        <w:widowControl w:val="0"/>
        <w:spacing w:after="120"/>
        <w:ind w:left="567" w:right="-1"/>
        <w:jc w:val="both"/>
        <w:rPr>
          <w:rFonts w:asciiTheme="minorHAnsi" w:eastAsia="Arial Unicode MS" w:hAnsiTheme="minorHAnsi" w:cstheme="minorHAnsi"/>
          <w:szCs w:val="20"/>
        </w:rPr>
      </w:pPr>
      <w:r w:rsidRPr="00673AE0">
        <w:rPr>
          <w:rFonts w:asciiTheme="minorHAnsi" w:eastAsia="Arial Unicode MS" w:hAnsiTheme="minorHAnsi" w:cstheme="minorHAnsi"/>
          <w:szCs w:val="20"/>
        </w:rPr>
        <w:t>[T]he thing most worthy of love is love, and that most deserving of enmity is enmity. That is, love and loving, which render man’s social life secure and lead to happiness are most worthy of love and being loved. Enmity and hostility are ugly and damaging, have overturned man’s social life, and more than anything deserve loathing and enmity and to be shunned.</w:t>
      </w:r>
      <w:r w:rsidRPr="00673AE0">
        <w:rPr>
          <w:rStyle w:val="DipnotBavurusu"/>
          <w:rFonts w:asciiTheme="minorHAnsi" w:eastAsia="Arial Unicode MS" w:hAnsiTheme="minorHAnsi" w:cstheme="minorHAnsi"/>
          <w:szCs w:val="20"/>
        </w:rPr>
        <w:footnoteReference w:id="78"/>
      </w:r>
      <w:r w:rsidRPr="00673AE0">
        <w:rPr>
          <w:rFonts w:asciiTheme="minorHAnsi" w:eastAsia="Arial Unicode MS" w:hAnsiTheme="minorHAnsi" w:cstheme="minorHAnsi"/>
          <w:szCs w:val="20"/>
        </w:rPr>
        <w:t xml:space="preserve"> </w:t>
      </w:r>
    </w:p>
    <w:p w14:paraId="6ABBBF42" w14:textId="77777777" w:rsidR="00440F8C" w:rsidRPr="00C54D64" w:rsidRDefault="00440F8C" w:rsidP="000565C2">
      <w:pPr>
        <w:widowControl w:val="0"/>
        <w:spacing w:after="120"/>
        <w:ind w:firstLine="567"/>
        <w:jc w:val="both"/>
        <w:rPr>
          <w:rFonts w:asciiTheme="minorHAnsi" w:eastAsia="Arial Unicode MS" w:hAnsiTheme="minorHAnsi" w:cstheme="minorHAnsi"/>
          <w:sz w:val="22"/>
          <w:szCs w:val="22"/>
        </w:rPr>
      </w:pPr>
      <w:r w:rsidRPr="00C54D64">
        <w:rPr>
          <w:rFonts w:asciiTheme="minorHAnsi" w:eastAsia="Arial Unicode MS" w:hAnsiTheme="minorHAnsi" w:cstheme="minorHAnsi"/>
          <w:sz w:val="22"/>
          <w:szCs w:val="22"/>
        </w:rPr>
        <w:t>Protecting the life of family,</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79"/>
      </w:r>
      <w:r w:rsidRPr="00C54D64">
        <w:rPr>
          <w:rFonts w:asciiTheme="minorHAnsi" w:eastAsia="Arial Unicode MS" w:hAnsiTheme="minorHAnsi" w:cstheme="minorHAnsi"/>
          <w:sz w:val="22"/>
          <w:szCs w:val="22"/>
        </w:rPr>
        <w:t xml:space="preserve"> being considerate of other’s </w:t>
      </w:r>
      <w:r w:rsidRPr="00C54D64">
        <w:rPr>
          <w:rFonts w:asciiTheme="minorHAnsi" w:eastAsia="Arial Unicode MS" w:hAnsiTheme="minorHAnsi" w:cstheme="minorHAnsi"/>
          <w:sz w:val="22"/>
          <w:szCs w:val="22"/>
        </w:rPr>
        <w:lastRenderedPageBreak/>
        <w:t>rights,</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80"/>
      </w:r>
      <w:r w:rsidRPr="00C54D64">
        <w:rPr>
          <w:rFonts w:asciiTheme="minorHAnsi" w:eastAsia="Arial Unicode MS" w:hAnsiTheme="minorHAnsi" w:cstheme="minorHAnsi"/>
          <w:sz w:val="22"/>
          <w:szCs w:val="22"/>
        </w:rPr>
        <w:t xml:space="preserve"> and caring for elderly,</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81"/>
      </w:r>
      <w:r w:rsidRPr="00C54D64">
        <w:rPr>
          <w:rFonts w:asciiTheme="minorHAnsi" w:eastAsia="Arial Unicode MS" w:hAnsiTheme="minorHAnsi" w:cstheme="minorHAnsi"/>
          <w:sz w:val="22"/>
          <w:szCs w:val="22"/>
        </w:rPr>
        <w:t xml:space="preserve"> needy,</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82"/>
      </w:r>
      <w:r w:rsidRPr="00C54D64">
        <w:rPr>
          <w:rFonts w:asciiTheme="minorHAnsi" w:eastAsia="Arial Unicode MS" w:hAnsiTheme="minorHAnsi" w:cstheme="minorHAnsi"/>
          <w:sz w:val="22"/>
          <w:szCs w:val="22"/>
        </w:rPr>
        <w:t xml:space="preserve"> sick,</w:t>
      </w:r>
      <w:r w:rsidRPr="00C54D64">
        <w:rPr>
          <w:rStyle w:val="DipnotBavurusu"/>
          <w:rFonts w:asciiTheme="minorHAnsi" w:eastAsia="Arial Unicode MS" w:hAnsiTheme="minorHAnsi" w:cstheme="minorHAnsi"/>
          <w:sz w:val="22"/>
          <w:szCs w:val="22"/>
        </w:rPr>
        <w:t xml:space="preserve"> </w:t>
      </w:r>
      <w:r w:rsidRPr="00C54D64">
        <w:rPr>
          <w:rStyle w:val="DipnotBavurusu"/>
          <w:rFonts w:asciiTheme="minorHAnsi" w:eastAsia="Arial Unicode MS" w:hAnsiTheme="minorHAnsi" w:cstheme="minorHAnsi"/>
          <w:sz w:val="22"/>
          <w:szCs w:val="22"/>
        </w:rPr>
        <w:footnoteReference w:id="83"/>
      </w:r>
      <w:r w:rsidRPr="00C54D64">
        <w:rPr>
          <w:rFonts w:asciiTheme="minorHAnsi" w:eastAsia="Arial Unicode MS" w:hAnsiTheme="minorHAnsi" w:cstheme="minorHAnsi"/>
          <w:sz w:val="22"/>
          <w:szCs w:val="22"/>
        </w:rPr>
        <w:t xml:space="preserve"> and children</w:t>
      </w:r>
      <w:r w:rsidRPr="00C54D64">
        <w:rPr>
          <w:rStyle w:val="DipnotBavurusu"/>
          <w:rFonts w:asciiTheme="minorHAnsi" w:eastAsia="Arial Unicode MS" w:hAnsiTheme="minorHAnsi" w:cstheme="minorHAnsi"/>
          <w:sz w:val="22"/>
          <w:szCs w:val="22"/>
        </w:rPr>
        <w:footnoteReference w:id="84"/>
      </w:r>
      <w:r w:rsidRPr="00C54D64">
        <w:rPr>
          <w:rFonts w:asciiTheme="minorHAnsi" w:eastAsia="Arial Unicode MS" w:hAnsiTheme="minorHAnsi" w:cstheme="minorHAnsi"/>
          <w:sz w:val="22"/>
          <w:szCs w:val="22"/>
        </w:rPr>
        <w:t xml:space="preserve"> are among social principles, on which </w:t>
      </w:r>
      <w:proofErr w:type="spellStart"/>
      <w:r w:rsidRPr="00C54D64">
        <w:rPr>
          <w:rFonts w:asciiTheme="minorHAnsi" w:eastAsia="Arial Unicode MS" w:hAnsiTheme="minorHAnsi" w:cstheme="minorHAnsi"/>
          <w:sz w:val="22"/>
          <w:szCs w:val="22"/>
        </w:rPr>
        <w:t>Nursi</w:t>
      </w:r>
      <w:proofErr w:type="spellEnd"/>
      <w:r w:rsidRPr="00C54D64">
        <w:rPr>
          <w:rFonts w:asciiTheme="minorHAnsi" w:eastAsia="Arial Unicode MS" w:hAnsiTheme="minorHAnsi" w:cstheme="minorHAnsi"/>
          <w:sz w:val="22"/>
          <w:szCs w:val="22"/>
        </w:rPr>
        <w:t xml:space="preserve"> places a great emphasis. He repeatedly encourages positive action and warns against the dangers of active or moral support of any form of tyranny.</w:t>
      </w:r>
      <w:r w:rsidRPr="00C54D64">
        <w:rPr>
          <w:rStyle w:val="DipnotBavurusu"/>
          <w:rFonts w:asciiTheme="minorHAnsi" w:eastAsia="Arial Unicode MS" w:hAnsiTheme="minorHAnsi" w:cstheme="minorHAnsi"/>
          <w:sz w:val="22"/>
          <w:szCs w:val="22"/>
        </w:rPr>
        <w:footnoteReference w:id="85"/>
      </w:r>
    </w:p>
    <w:p w14:paraId="3FA52ED4" w14:textId="68EAB974" w:rsidR="00516901" w:rsidRPr="00C54D64" w:rsidRDefault="00440F8C"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 xml:space="preserve">A concise summary of </w:t>
      </w: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ethics would be abstaining from extremes and following divine guidance, which leads to the straight path.</w:t>
      </w:r>
      <w:r w:rsidRPr="00C54D64">
        <w:rPr>
          <w:rStyle w:val="DipnotBavurusu"/>
          <w:rFonts w:asciiTheme="minorHAnsi" w:eastAsia="Arial Unicode MS" w:hAnsiTheme="minorHAnsi" w:cstheme="minorHAnsi"/>
          <w:iCs/>
          <w:spacing w:val="10"/>
          <w:sz w:val="22"/>
          <w:szCs w:val="22"/>
        </w:rPr>
        <w:footnoteReference w:id="86"/>
      </w:r>
      <w:r w:rsidRPr="00C54D64">
        <w:rPr>
          <w:rFonts w:asciiTheme="minorHAnsi" w:hAnsiTheme="minorHAnsi" w:cstheme="minorHAnsi"/>
          <w:sz w:val="22"/>
          <w:szCs w:val="22"/>
        </w:rPr>
        <w:t xml:space="preserve"> The balanced straight path is followed through the Prophet, who modelled a perfect example of moderate actions avoiding any form of excess or deficiency.</w:t>
      </w:r>
      <w:r w:rsidRPr="00C54D64">
        <w:rPr>
          <w:rStyle w:val="DipnotBavurusu"/>
          <w:rFonts w:asciiTheme="minorHAnsi" w:eastAsia="Arial Unicode MS" w:hAnsiTheme="minorHAnsi" w:cstheme="minorHAnsi"/>
          <w:sz w:val="22"/>
          <w:szCs w:val="22"/>
        </w:rPr>
        <w:t xml:space="preserve"> </w:t>
      </w:r>
      <w:r w:rsidRPr="00C54D64">
        <w:rPr>
          <w:rFonts w:asciiTheme="minorHAnsi" w:hAnsiTheme="minorHAnsi" w:cstheme="minorHAnsi"/>
          <w:sz w:val="22"/>
          <w:szCs w:val="22"/>
        </w:rPr>
        <w:t xml:space="preserve">In his thought, human beings’ acceptance of the divine Trust makes them responsible agents and requires moral behaviour. Three key elements to </w:t>
      </w: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ethics are explored as connected to the human condition; Divine guidance including the Qur’an, the Prophet’s model, and the book of universe; and promoting a purposeful life at both the individual and social levels.</w:t>
      </w:r>
      <w:r w:rsidRPr="00C54D64">
        <w:rPr>
          <w:rStyle w:val="DipnotBavurusu"/>
          <w:rFonts w:asciiTheme="minorHAnsi" w:eastAsia="Arial Unicode MS" w:hAnsiTheme="minorHAnsi" w:cstheme="minorHAnsi"/>
          <w:sz w:val="22"/>
          <w:szCs w:val="22"/>
        </w:rPr>
        <w:footnoteReference w:id="87"/>
      </w:r>
      <w:r w:rsidRPr="00C54D64">
        <w:rPr>
          <w:rFonts w:asciiTheme="minorHAnsi" w:hAnsiTheme="minorHAnsi" w:cstheme="minorHAnsi"/>
          <w:sz w:val="22"/>
          <w:szCs w:val="22"/>
        </w:rPr>
        <w:t xml:space="preserve"> Even though,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himself did not layout a detailed ethical plan with any specific methodology, his works provide enough materials to cultivate individual and social ethical guidance.</w:t>
      </w:r>
    </w:p>
    <w:p w14:paraId="550DDE9B" w14:textId="6A724ECE" w:rsidR="00B83352" w:rsidRPr="003D6464" w:rsidRDefault="00D2093A" w:rsidP="00B83352">
      <w:pPr>
        <w:widowControl w:val="0"/>
        <w:spacing w:after="120"/>
        <w:ind w:firstLine="567"/>
        <w:jc w:val="both"/>
        <w:rPr>
          <w:rFonts w:asciiTheme="minorHAnsi" w:eastAsia="Arial Unicode MS" w:hAnsiTheme="minorHAnsi" w:cstheme="minorHAnsi"/>
          <w:b/>
          <w:bCs/>
          <w:sz w:val="22"/>
          <w:szCs w:val="22"/>
        </w:rPr>
      </w:pPr>
      <w:r>
        <w:rPr>
          <w:rFonts w:asciiTheme="minorHAnsi" w:hAnsiTheme="minorHAnsi" w:cstheme="minorHAnsi"/>
          <w:b/>
          <w:bCs/>
          <w:sz w:val="22"/>
          <w:szCs w:val="22"/>
        </w:rPr>
        <w:t>6</w:t>
      </w:r>
      <w:r w:rsidR="00D71BEA">
        <w:rPr>
          <w:rFonts w:asciiTheme="minorHAnsi" w:hAnsiTheme="minorHAnsi" w:cstheme="minorHAnsi"/>
          <w:b/>
          <w:bCs/>
          <w:sz w:val="22"/>
          <w:szCs w:val="22"/>
        </w:rPr>
        <w:t xml:space="preserve">. </w:t>
      </w:r>
      <w:r w:rsidR="00AE2A5D">
        <w:rPr>
          <w:rFonts w:asciiTheme="minorHAnsi" w:eastAsia="Arial Unicode MS" w:hAnsiTheme="minorHAnsi" w:cstheme="minorHAnsi"/>
          <w:b/>
          <w:bCs/>
          <w:sz w:val="22"/>
          <w:szCs w:val="22"/>
        </w:rPr>
        <w:t>Abstaining from Politics</w:t>
      </w:r>
    </w:p>
    <w:p w14:paraId="574C6DCB" w14:textId="4B007268" w:rsidR="00440F8C" w:rsidRPr="00C54D64" w:rsidRDefault="00C24B3D" w:rsidP="00B83352">
      <w:pPr>
        <w:widowControl w:val="0"/>
        <w:spacing w:after="120"/>
        <w:ind w:firstLine="567"/>
        <w:jc w:val="both"/>
        <w:rPr>
          <w:rFonts w:asciiTheme="minorHAnsi" w:hAnsiTheme="minorHAnsi" w:cstheme="minorHAnsi"/>
          <w:sz w:val="22"/>
          <w:szCs w:val="22"/>
        </w:rPr>
      </w:pP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was not a liberal, but a </w:t>
      </w:r>
      <w:proofErr w:type="spellStart"/>
      <w:r w:rsidRPr="00C54D64">
        <w:rPr>
          <w:rFonts w:asciiTheme="minorHAnsi" w:hAnsiTheme="minorHAnsi" w:cstheme="minorHAnsi"/>
          <w:sz w:val="22"/>
          <w:szCs w:val="22"/>
        </w:rPr>
        <w:t>renewer</w:t>
      </w:r>
      <w:proofErr w:type="spellEnd"/>
      <w:r w:rsidRPr="00C54D64">
        <w:rPr>
          <w:rFonts w:asciiTheme="minorHAnsi" w:hAnsiTheme="minorHAnsi" w:cstheme="minorHAnsi"/>
          <w:sz w:val="22"/>
          <w:szCs w:val="22"/>
        </w:rPr>
        <w:t>.</w:t>
      </w:r>
      <w:r w:rsidRPr="00C54D64">
        <w:rPr>
          <w:rStyle w:val="DipnotBavurusu"/>
          <w:rFonts w:asciiTheme="minorHAnsi" w:hAnsiTheme="minorHAnsi" w:cstheme="minorHAnsi"/>
          <w:sz w:val="22"/>
          <w:szCs w:val="22"/>
        </w:rPr>
        <w:footnoteReference w:id="88"/>
      </w:r>
      <w:r w:rsidRPr="00C54D64">
        <w:rPr>
          <w:rFonts w:asciiTheme="minorHAnsi" w:hAnsiTheme="minorHAnsi" w:cstheme="minorHAnsi"/>
          <w:sz w:val="22"/>
          <w:szCs w:val="22"/>
        </w:rPr>
        <w:t xml:space="preserve"> He stood against “scholastic despotism” </w:t>
      </w:r>
      <w:bookmarkStart w:id="8" w:name="_Hlk42294079"/>
      <w:r w:rsidRPr="00C54D64">
        <w:rPr>
          <w:rFonts w:asciiTheme="minorHAnsi" w:hAnsiTheme="minorHAnsi" w:cstheme="minorHAnsi"/>
          <w:sz w:val="22"/>
          <w:szCs w:val="22"/>
        </w:rPr>
        <w:t xml:space="preserve">as a confident, persuasive, and open-minded </w:t>
      </w:r>
      <w:r w:rsidRPr="00C54D64">
        <w:rPr>
          <w:rFonts w:asciiTheme="minorHAnsi" w:hAnsiTheme="minorHAnsi" w:cstheme="minorHAnsi"/>
          <w:sz w:val="22"/>
          <w:szCs w:val="22"/>
        </w:rPr>
        <w:lastRenderedPageBreak/>
        <w:t>scholar.</w:t>
      </w:r>
      <w:r w:rsidRPr="00C54D64">
        <w:rPr>
          <w:rStyle w:val="DipnotBavurusu"/>
          <w:rFonts w:asciiTheme="minorHAnsi" w:hAnsiTheme="minorHAnsi" w:cstheme="minorHAnsi"/>
          <w:sz w:val="22"/>
          <w:szCs w:val="22"/>
        </w:rPr>
        <w:t xml:space="preserve"> </w:t>
      </w:r>
      <w:r w:rsidRPr="00C54D64">
        <w:rPr>
          <w:rStyle w:val="DipnotBavurusu"/>
          <w:rFonts w:asciiTheme="minorHAnsi" w:hAnsiTheme="minorHAnsi" w:cstheme="minorHAnsi"/>
          <w:sz w:val="22"/>
          <w:szCs w:val="22"/>
        </w:rPr>
        <w:footnoteReference w:id="89"/>
      </w:r>
      <w:r w:rsidRPr="00C54D64">
        <w:rPr>
          <w:rFonts w:asciiTheme="minorHAnsi" w:hAnsiTheme="minorHAnsi" w:cstheme="minorHAnsi"/>
          <w:sz w:val="22"/>
          <w:szCs w:val="22"/>
        </w:rPr>
        <w:t xml:space="preserve"> He was convicted to refine Islamic thought by refining and renewing it.</w:t>
      </w:r>
      <w:bookmarkEnd w:id="8"/>
      <w:r w:rsidRPr="00C54D64">
        <w:rPr>
          <w:rStyle w:val="DipnotBavurusu"/>
          <w:rFonts w:asciiTheme="minorHAnsi" w:hAnsiTheme="minorHAnsi" w:cstheme="minorHAnsi"/>
          <w:b/>
          <w:sz w:val="22"/>
          <w:szCs w:val="22"/>
        </w:rPr>
        <w:t xml:space="preserve"> </w:t>
      </w:r>
      <w:r w:rsidRPr="00C54D64">
        <w:rPr>
          <w:rStyle w:val="DipnotBavurusu"/>
          <w:rFonts w:asciiTheme="minorHAnsi" w:hAnsiTheme="minorHAnsi" w:cstheme="minorHAnsi"/>
          <w:b/>
          <w:sz w:val="22"/>
          <w:szCs w:val="22"/>
        </w:rPr>
        <w:footnoteReference w:id="90"/>
      </w:r>
      <w:r w:rsidRPr="00C54D64">
        <w:rPr>
          <w:rStyle w:val="DipnotBavurusu"/>
          <w:rFonts w:asciiTheme="minorHAnsi" w:hAnsiTheme="minorHAnsi" w:cstheme="minorHAnsi"/>
          <w:b/>
          <w:sz w:val="22"/>
          <w:szCs w:val="22"/>
        </w:rPr>
        <w:t xml:space="preserve"> </w:t>
      </w:r>
      <w:r w:rsidR="00F9610F" w:rsidRPr="00C54D64">
        <w:rPr>
          <w:rFonts w:asciiTheme="minorHAnsi" w:hAnsiTheme="minorHAnsi" w:cstheme="minorHAnsi"/>
          <w:sz w:val="22"/>
          <w:szCs w:val="22"/>
        </w:rPr>
        <w:t>Re-interpreting their religious beliefs without harming the central tenets of their religions well matches with Tariq Ramadan’s call to the current religious leaders.</w:t>
      </w:r>
      <w:r w:rsidR="00F9610F" w:rsidRPr="00C54D64">
        <w:rPr>
          <w:rFonts w:asciiTheme="minorHAnsi" w:hAnsiTheme="minorHAnsi" w:cstheme="minorHAnsi"/>
          <w:sz w:val="22"/>
          <w:szCs w:val="22"/>
          <w:vertAlign w:val="superscript"/>
        </w:rPr>
        <w:t xml:space="preserve"> </w:t>
      </w:r>
      <w:r w:rsidR="00F9610F" w:rsidRPr="00C54D64">
        <w:rPr>
          <w:rFonts w:asciiTheme="minorHAnsi" w:hAnsiTheme="minorHAnsi" w:cstheme="minorHAnsi"/>
          <w:sz w:val="22"/>
          <w:szCs w:val="22"/>
          <w:vertAlign w:val="superscript"/>
        </w:rPr>
        <w:footnoteReference w:id="91"/>
      </w:r>
      <w:r w:rsidR="00F9610F" w:rsidRPr="00C54D64">
        <w:rPr>
          <w:rFonts w:asciiTheme="minorHAnsi" w:hAnsiTheme="minorHAnsi" w:cstheme="minorHAnsi"/>
          <w:sz w:val="22"/>
          <w:szCs w:val="22"/>
        </w:rPr>
        <w:t xml:space="preserve"> </w:t>
      </w:r>
      <w:r w:rsidR="00440F8C" w:rsidRPr="00C54D64">
        <w:rPr>
          <w:rFonts w:asciiTheme="minorHAnsi" w:hAnsiTheme="minorHAnsi" w:cstheme="minorHAnsi"/>
          <w:sz w:val="22"/>
          <w:szCs w:val="22"/>
        </w:rPr>
        <w:t xml:space="preserve">A It is important to mention that </w:t>
      </w:r>
      <w:proofErr w:type="spellStart"/>
      <w:r w:rsidR="00440F8C" w:rsidRPr="00C54D64">
        <w:rPr>
          <w:rFonts w:asciiTheme="minorHAnsi" w:hAnsiTheme="minorHAnsi" w:cstheme="minorHAnsi"/>
          <w:sz w:val="22"/>
          <w:szCs w:val="22"/>
        </w:rPr>
        <w:t>Nursi</w:t>
      </w:r>
      <w:proofErr w:type="spellEnd"/>
      <w:r w:rsidR="00440F8C" w:rsidRPr="00C54D64">
        <w:rPr>
          <w:rFonts w:asciiTheme="minorHAnsi" w:hAnsiTheme="minorHAnsi" w:cstheme="minorHAnsi"/>
          <w:sz w:val="22"/>
          <w:szCs w:val="22"/>
        </w:rPr>
        <w:t xml:space="preserve"> considers time as “a great exegete” and believes that every time has a special provision belongs to its own period.</w:t>
      </w:r>
      <w:r w:rsidR="00440F8C" w:rsidRPr="00C54D64">
        <w:rPr>
          <w:rStyle w:val="DipnotBavurusu"/>
          <w:rFonts w:asciiTheme="minorHAnsi" w:hAnsiTheme="minorHAnsi" w:cstheme="minorHAnsi"/>
          <w:sz w:val="22"/>
          <w:szCs w:val="22"/>
        </w:rPr>
        <w:t xml:space="preserve"> </w:t>
      </w:r>
      <w:r w:rsidR="00440F8C" w:rsidRPr="00C54D64">
        <w:rPr>
          <w:rStyle w:val="DipnotBavurusu"/>
          <w:rFonts w:asciiTheme="minorHAnsi" w:hAnsiTheme="minorHAnsi" w:cstheme="minorHAnsi"/>
          <w:sz w:val="22"/>
          <w:szCs w:val="22"/>
        </w:rPr>
        <w:footnoteReference w:id="92"/>
      </w:r>
      <w:r w:rsidR="00440F8C" w:rsidRPr="00C54D64">
        <w:rPr>
          <w:rFonts w:asciiTheme="minorHAnsi" w:hAnsiTheme="minorHAnsi" w:cstheme="minorHAnsi"/>
          <w:sz w:val="22"/>
          <w:szCs w:val="22"/>
        </w:rPr>
        <w:t xml:space="preserve"> </w:t>
      </w:r>
      <w:proofErr w:type="spellStart"/>
      <w:r w:rsidR="00440F8C" w:rsidRPr="00C54D64">
        <w:rPr>
          <w:rFonts w:asciiTheme="minorHAnsi" w:hAnsiTheme="minorHAnsi" w:cstheme="minorHAnsi"/>
          <w:sz w:val="22"/>
          <w:szCs w:val="22"/>
        </w:rPr>
        <w:t>Nursi’s</w:t>
      </w:r>
      <w:proofErr w:type="spellEnd"/>
      <w:r w:rsidR="00440F8C" w:rsidRPr="00C54D64">
        <w:rPr>
          <w:rFonts w:asciiTheme="minorHAnsi" w:hAnsiTheme="minorHAnsi" w:cstheme="minorHAnsi"/>
          <w:sz w:val="22"/>
          <w:szCs w:val="22"/>
        </w:rPr>
        <w:t xml:space="preserve"> biography shows that he was an advocate of freedom during the last period of Ottoman, enthusiastically strived to educate the public about the value of freedom, gave public speeches and wrote a number of newspaper and journal articles. Even though it was a </w:t>
      </w:r>
      <w:proofErr w:type="spellStart"/>
      <w:r w:rsidR="00440F8C" w:rsidRPr="00C54D64">
        <w:rPr>
          <w:rFonts w:asciiTheme="minorHAnsi" w:hAnsiTheme="minorHAnsi" w:cstheme="minorHAnsi"/>
          <w:sz w:val="22"/>
          <w:szCs w:val="22"/>
        </w:rPr>
        <w:t>defense</w:t>
      </w:r>
      <w:proofErr w:type="spellEnd"/>
      <w:r w:rsidR="00440F8C" w:rsidRPr="00C54D64">
        <w:rPr>
          <w:rFonts w:asciiTheme="minorHAnsi" w:hAnsiTheme="minorHAnsi" w:cstheme="minorHAnsi"/>
          <w:sz w:val="22"/>
          <w:szCs w:val="22"/>
        </w:rPr>
        <w:t xml:space="preserve">, he actively attended the World War I and was captivated by Russians. After his return to Istanbul, he challenged British occupation and again very actively fought against it. </w:t>
      </w:r>
      <w:proofErr w:type="gramStart"/>
      <w:r w:rsidR="00440F8C" w:rsidRPr="00C54D64">
        <w:rPr>
          <w:rFonts w:asciiTheme="minorHAnsi" w:hAnsiTheme="minorHAnsi" w:cstheme="minorHAnsi"/>
          <w:sz w:val="22"/>
          <w:szCs w:val="22"/>
        </w:rPr>
        <w:t>Later on</w:t>
      </w:r>
      <w:proofErr w:type="gramEnd"/>
      <w:r w:rsidR="00440F8C" w:rsidRPr="00C54D64">
        <w:rPr>
          <w:rFonts w:asciiTheme="minorHAnsi" w:hAnsiTheme="minorHAnsi" w:cstheme="minorHAnsi"/>
          <w:sz w:val="22"/>
          <w:szCs w:val="22"/>
        </w:rPr>
        <w:t xml:space="preserve">, due to the deep disagreements with the newly established Republic, </w:t>
      </w:r>
      <w:proofErr w:type="spellStart"/>
      <w:r w:rsidR="00440F8C" w:rsidRPr="00C54D64">
        <w:rPr>
          <w:rFonts w:asciiTheme="minorHAnsi" w:hAnsiTheme="minorHAnsi" w:cstheme="minorHAnsi"/>
          <w:sz w:val="22"/>
          <w:szCs w:val="22"/>
        </w:rPr>
        <w:t>Nursi</w:t>
      </w:r>
      <w:proofErr w:type="spellEnd"/>
      <w:r w:rsidR="00440F8C" w:rsidRPr="00C54D64">
        <w:rPr>
          <w:rFonts w:asciiTheme="minorHAnsi" w:hAnsiTheme="minorHAnsi" w:cstheme="minorHAnsi"/>
          <w:sz w:val="22"/>
          <w:szCs w:val="22"/>
        </w:rPr>
        <w:t xml:space="preserve"> secluded himself from public events. He faced severe treatments of the government. In response, he embraced “positive action.” He restrained from politics completely until the beginning of </w:t>
      </w:r>
      <w:r w:rsidR="00673AE0" w:rsidRPr="00C54D64">
        <w:rPr>
          <w:rFonts w:asciiTheme="minorHAnsi" w:hAnsiTheme="minorHAnsi" w:cstheme="minorHAnsi"/>
          <w:sz w:val="22"/>
          <w:szCs w:val="22"/>
        </w:rPr>
        <w:t>multi-party</w:t>
      </w:r>
      <w:r w:rsidR="00440F8C" w:rsidRPr="00C54D64">
        <w:rPr>
          <w:rFonts w:asciiTheme="minorHAnsi" w:hAnsiTheme="minorHAnsi" w:cstheme="minorHAnsi"/>
          <w:sz w:val="22"/>
          <w:szCs w:val="22"/>
        </w:rPr>
        <w:t xml:space="preserve"> regime in Turkey in 1950. During the last decade of this life, witnessed the multi-party regime, </w:t>
      </w:r>
      <w:proofErr w:type="spellStart"/>
      <w:r w:rsidR="00440F8C" w:rsidRPr="00C54D64">
        <w:rPr>
          <w:rFonts w:asciiTheme="minorHAnsi" w:hAnsiTheme="minorHAnsi" w:cstheme="minorHAnsi"/>
          <w:sz w:val="22"/>
          <w:szCs w:val="22"/>
        </w:rPr>
        <w:t>Nursi</w:t>
      </w:r>
      <w:proofErr w:type="spellEnd"/>
      <w:r w:rsidR="00440F8C" w:rsidRPr="00C54D64">
        <w:rPr>
          <w:rFonts w:asciiTheme="minorHAnsi" w:hAnsiTheme="minorHAnsi" w:cstheme="minorHAnsi"/>
          <w:sz w:val="22"/>
          <w:szCs w:val="22"/>
        </w:rPr>
        <w:t xml:space="preserve"> voted, publicly announced his political choice, encouraged people to attend elections, and sent a letter to the Prime Minister of the time, Adnan Menderes.</w:t>
      </w:r>
      <w:r w:rsidR="00440F8C" w:rsidRPr="00C54D64">
        <w:rPr>
          <w:rStyle w:val="DipnotBavurusu"/>
          <w:rFonts w:asciiTheme="minorHAnsi" w:hAnsiTheme="minorHAnsi" w:cstheme="minorHAnsi"/>
          <w:sz w:val="22"/>
          <w:szCs w:val="22"/>
        </w:rPr>
        <w:footnoteReference w:id="93"/>
      </w:r>
      <w:r w:rsidR="00440F8C" w:rsidRPr="00C54D64">
        <w:rPr>
          <w:rFonts w:asciiTheme="minorHAnsi" w:hAnsiTheme="minorHAnsi" w:cstheme="minorHAnsi"/>
          <w:sz w:val="22"/>
          <w:szCs w:val="22"/>
        </w:rPr>
        <w:t xml:space="preserve"> </w:t>
      </w:r>
    </w:p>
    <w:p w14:paraId="2A1CE22F" w14:textId="5D7E7500" w:rsidR="00440F8C" w:rsidRPr="00673AE0" w:rsidRDefault="00440F8C" w:rsidP="00AE2A5D">
      <w:pPr>
        <w:ind w:firstLine="567"/>
        <w:jc w:val="both"/>
        <w:rPr>
          <w:rFonts w:asciiTheme="minorHAnsi" w:hAnsiTheme="minorHAnsi" w:cstheme="minorHAnsi"/>
          <w:sz w:val="22"/>
          <w:szCs w:val="22"/>
        </w:rPr>
      </w:pP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intentionally stayed away from politics and advocated “positive action,” particularly within the last three decades of his life.</w:t>
      </w:r>
      <w:r w:rsidRPr="00C54D64">
        <w:rPr>
          <w:rStyle w:val="DipnotBavurusu"/>
          <w:rFonts w:asciiTheme="minorHAnsi" w:hAnsiTheme="minorHAnsi" w:cstheme="minorHAnsi"/>
          <w:sz w:val="22"/>
          <w:szCs w:val="22"/>
        </w:rPr>
        <w:footnoteReference w:id="94"/>
      </w:r>
      <w:r w:rsidRPr="00C54D64">
        <w:rPr>
          <w:rFonts w:asciiTheme="minorHAnsi" w:hAnsiTheme="minorHAnsi" w:cstheme="minorHAnsi"/>
          <w:sz w:val="22"/>
          <w:szCs w:val="22"/>
        </w:rPr>
        <w:t xml:space="preserve"> </w:t>
      </w:r>
      <w:r w:rsidRPr="00C54D64">
        <w:rPr>
          <w:rFonts w:asciiTheme="minorHAnsi" w:hAnsiTheme="minorHAnsi" w:cstheme="minorHAnsi"/>
          <w:sz w:val="22"/>
          <w:szCs w:val="22"/>
        </w:rPr>
        <w:lastRenderedPageBreak/>
        <w:t>Acting positively included “avoiding confrontation, engaging in intellectual debate, and shaping social and cultural life of society through good deeds.”</w:t>
      </w:r>
      <w:r w:rsidRPr="00351410">
        <w:rPr>
          <w:vertAlign w:val="superscript"/>
        </w:rPr>
        <w:footnoteReference w:id="95"/>
      </w:r>
      <w:r w:rsidRPr="00351410">
        <w:rPr>
          <w:rFonts w:asciiTheme="minorHAnsi" w:hAnsiTheme="minorHAnsi" w:cstheme="minorHAnsi"/>
          <w:sz w:val="22"/>
          <w:szCs w:val="22"/>
          <w:vertAlign w:val="superscript"/>
        </w:rPr>
        <w:t xml:space="preserve"> </w:t>
      </w:r>
      <w:r w:rsidRPr="00C54D64">
        <w:rPr>
          <w:rFonts w:asciiTheme="minorHAnsi" w:hAnsiTheme="minorHAnsi" w:cstheme="minorHAnsi"/>
          <w:sz w:val="22"/>
          <w:szCs w:val="22"/>
        </w:rPr>
        <w:t xml:space="preserve">In a letter stating his last will, his first and </w:t>
      </w:r>
      <w:r w:rsidRPr="00673AE0">
        <w:rPr>
          <w:rFonts w:asciiTheme="minorHAnsi" w:hAnsiTheme="minorHAnsi" w:cstheme="minorHAnsi"/>
          <w:sz w:val="22"/>
          <w:szCs w:val="22"/>
        </w:rPr>
        <w:t>foremost advice to his students and followers is to adhere positive action and stay away from any negative acts.</w:t>
      </w:r>
      <w:r w:rsidRPr="00351410">
        <w:rPr>
          <w:rFonts w:asciiTheme="minorHAnsi" w:hAnsiTheme="minorHAnsi" w:cstheme="minorHAnsi"/>
          <w:sz w:val="22"/>
          <w:szCs w:val="22"/>
          <w:vertAlign w:val="superscript"/>
        </w:rPr>
        <w:footnoteReference w:id="96"/>
      </w:r>
    </w:p>
    <w:p w14:paraId="234A5ABB" w14:textId="77777777" w:rsidR="00440F8C" w:rsidRPr="00C54D64" w:rsidRDefault="00440F8C" w:rsidP="00673AE0">
      <w:pPr>
        <w:jc w:val="both"/>
        <w:rPr>
          <w:rFonts w:asciiTheme="minorHAnsi" w:hAnsiTheme="minorHAnsi" w:cstheme="minorHAnsi"/>
          <w:sz w:val="22"/>
          <w:szCs w:val="22"/>
        </w:rPr>
      </w:pPr>
      <w:r w:rsidRPr="00C54D64">
        <w:rPr>
          <w:rFonts w:asciiTheme="minorHAnsi" w:hAnsiTheme="minorHAnsi" w:cstheme="minorHAnsi"/>
          <w:sz w:val="22"/>
          <w:szCs w:val="22"/>
        </w:rPr>
        <w:t xml:space="preserve">The stance of </w:t>
      </w:r>
      <w:r w:rsidRPr="00673AE0">
        <w:rPr>
          <w:rFonts w:asciiTheme="minorHAnsi" w:hAnsiTheme="minorHAnsi" w:cstheme="minorHAnsi"/>
          <w:sz w:val="22"/>
          <w:szCs w:val="22"/>
        </w:rPr>
        <w:t>Nur</w:t>
      </w:r>
      <w:r w:rsidRPr="00C54D64">
        <w:rPr>
          <w:rFonts w:asciiTheme="minorHAnsi" w:hAnsiTheme="minorHAnsi" w:cstheme="minorHAnsi"/>
          <w:sz w:val="22"/>
          <w:szCs w:val="22"/>
        </w:rPr>
        <w:t xml:space="preserve"> community regarding politics can be summarized that they attend elections, vote, may openly support a political party, at occasions get elected to serve as mentors for politicians. One of his students, Tahsin Tola was elected as a member of Democrat Party twice and served in the parliament from 1950 to 1957. Tola set a great example for the community’s stance of politics as a parliament member. He contributed much to the </w:t>
      </w:r>
      <w:proofErr w:type="spellStart"/>
      <w:r w:rsidRPr="00C54D64">
        <w:rPr>
          <w:rFonts w:asciiTheme="minorHAnsi" w:hAnsiTheme="minorHAnsi" w:cstheme="minorHAnsi"/>
          <w:i/>
          <w:sz w:val="22"/>
          <w:szCs w:val="22"/>
        </w:rPr>
        <w:t>Risale-i</w:t>
      </w:r>
      <w:proofErr w:type="spellEnd"/>
      <w:r w:rsidRPr="00C54D64">
        <w:rPr>
          <w:rFonts w:asciiTheme="minorHAnsi" w:hAnsiTheme="minorHAnsi" w:cstheme="minorHAnsi"/>
          <w:i/>
          <w:sz w:val="22"/>
          <w:szCs w:val="22"/>
        </w:rPr>
        <w:t xml:space="preserve"> </w:t>
      </w:r>
      <w:r w:rsidRPr="00C54D64">
        <w:rPr>
          <w:rFonts w:asciiTheme="minorHAnsi" w:hAnsiTheme="minorHAnsi" w:cstheme="minorHAnsi"/>
          <w:sz w:val="22"/>
          <w:szCs w:val="22"/>
        </w:rPr>
        <w:t>Nur’s publication and recognition.</w:t>
      </w:r>
      <w:r w:rsidRPr="00C54D64">
        <w:rPr>
          <w:rStyle w:val="DipnotBavurusu"/>
          <w:rFonts w:asciiTheme="minorHAnsi" w:hAnsiTheme="minorHAnsi" w:cstheme="minorHAnsi"/>
          <w:sz w:val="22"/>
          <w:szCs w:val="22"/>
        </w:rPr>
        <w:footnoteReference w:id="97"/>
      </w:r>
    </w:p>
    <w:p w14:paraId="768773E0" w14:textId="3DE0C949" w:rsidR="00440F8C" w:rsidRPr="00C54D64" w:rsidRDefault="00440F8C" w:rsidP="000565C2">
      <w:pPr>
        <w:widowControl w:val="0"/>
        <w:spacing w:after="120"/>
        <w:ind w:firstLine="567"/>
        <w:jc w:val="both"/>
        <w:rPr>
          <w:rFonts w:asciiTheme="minorHAnsi" w:hAnsiTheme="minorHAnsi" w:cstheme="minorHAnsi"/>
          <w:sz w:val="22"/>
          <w:szCs w:val="22"/>
        </w:rPr>
      </w:pP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followers are challenged with an important task to develop theories of moral and just war according to the needs of current times, when means of war rapidly changes. It is understood that these methods would be way different from one another, yet both are much needed. This dissertation calls </w:t>
      </w:r>
      <w:proofErr w:type="spellStart"/>
      <w:r w:rsidRPr="00C54D64">
        <w:rPr>
          <w:rFonts w:asciiTheme="minorHAnsi" w:hAnsiTheme="minorHAnsi" w:cstheme="minorHAnsi"/>
          <w:sz w:val="22"/>
          <w:szCs w:val="22"/>
        </w:rPr>
        <w:t>Nursi’s</w:t>
      </w:r>
      <w:proofErr w:type="spellEnd"/>
      <w:r w:rsidRPr="00C54D64">
        <w:rPr>
          <w:rFonts w:asciiTheme="minorHAnsi" w:hAnsiTheme="minorHAnsi" w:cstheme="minorHAnsi"/>
          <w:sz w:val="22"/>
          <w:szCs w:val="22"/>
        </w:rPr>
        <w:t xml:space="preserve"> followers to promote theories that suggest practical application of pure justice at possible occasions.</w:t>
      </w:r>
    </w:p>
    <w:p w14:paraId="3DE02509" w14:textId="1CA80742" w:rsidR="00440F8C" w:rsidRDefault="00440F8C" w:rsidP="000565C2">
      <w:pPr>
        <w:widowControl w:val="0"/>
        <w:spacing w:after="120"/>
        <w:ind w:firstLine="567"/>
        <w:jc w:val="both"/>
        <w:rPr>
          <w:rFonts w:asciiTheme="minorHAnsi" w:hAnsiTheme="minorHAnsi" w:cstheme="minorHAnsi"/>
          <w:sz w:val="22"/>
          <w:szCs w:val="22"/>
        </w:rPr>
      </w:pPr>
      <w:r w:rsidRPr="00C54D64">
        <w:rPr>
          <w:rFonts w:asciiTheme="minorHAnsi" w:hAnsiTheme="minorHAnsi" w:cstheme="minorHAnsi"/>
          <w:sz w:val="22"/>
          <w:szCs w:val="22"/>
        </w:rPr>
        <w:tab/>
      </w:r>
      <w:proofErr w:type="spellStart"/>
      <w:r w:rsidR="002A3DD4" w:rsidRPr="00C54D64">
        <w:rPr>
          <w:rFonts w:asciiTheme="minorHAnsi" w:hAnsiTheme="minorHAnsi" w:cstheme="minorHAnsi"/>
          <w:sz w:val="22"/>
          <w:szCs w:val="22"/>
        </w:rPr>
        <w:t>Nursi</w:t>
      </w:r>
      <w:proofErr w:type="spellEnd"/>
      <w:r w:rsidR="002A3DD4" w:rsidRPr="00C54D64">
        <w:rPr>
          <w:rFonts w:asciiTheme="minorHAnsi" w:hAnsiTheme="minorHAnsi" w:cstheme="minorHAnsi"/>
          <w:sz w:val="22"/>
          <w:szCs w:val="22"/>
        </w:rPr>
        <w:t xml:space="preserve"> </w:t>
      </w:r>
      <w:r w:rsidRPr="00C54D64">
        <w:rPr>
          <w:rFonts w:asciiTheme="minorHAnsi" w:hAnsiTheme="minorHAnsi" w:cstheme="minorHAnsi"/>
          <w:sz w:val="22"/>
          <w:szCs w:val="22"/>
        </w:rPr>
        <w:t xml:space="preserve">lived in a time, when religion was derided as backward and malefic under the shadow of </w:t>
      </w:r>
      <w:proofErr w:type="spellStart"/>
      <w:r w:rsidRPr="00C54D64">
        <w:rPr>
          <w:rFonts w:asciiTheme="minorHAnsi" w:hAnsiTheme="minorHAnsi" w:cstheme="minorHAnsi"/>
          <w:sz w:val="22"/>
          <w:szCs w:val="22"/>
        </w:rPr>
        <w:t>marvelous</w:t>
      </w:r>
      <w:proofErr w:type="spellEnd"/>
      <w:r w:rsidRPr="00C54D64">
        <w:rPr>
          <w:rFonts w:asciiTheme="minorHAnsi" w:hAnsiTheme="minorHAnsi" w:cstheme="minorHAnsi"/>
          <w:sz w:val="22"/>
          <w:szCs w:val="22"/>
        </w:rPr>
        <w:t xml:space="preserve"> industrial and scientific developments. Atheism along with materialism was among popular currents. Said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fought in a strictly secular environment to live a religious life and express the importance of his faith.</w:t>
      </w:r>
      <w:r w:rsidRPr="00C54D64">
        <w:rPr>
          <w:rStyle w:val="DipnotBavurusu"/>
          <w:rFonts w:asciiTheme="minorHAnsi" w:hAnsiTheme="minorHAnsi" w:cstheme="minorHAnsi"/>
          <w:sz w:val="22"/>
          <w:szCs w:val="22"/>
        </w:rPr>
        <w:footnoteReference w:id="98"/>
      </w:r>
      <w:r w:rsidRPr="00C54D64">
        <w:rPr>
          <w:rFonts w:asciiTheme="minorHAnsi" w:hAnsiTheme="minorHAnsi" w:cstheme="minorHAnsi"/>
          <w:sz w:val="22"/>
          <w:szCs w:val="22"/>
        </w:rPr>
        <w:t xml:space="preserve"> </w:t>
      </w:r>
      <w:proofErr w:type="spellStart"/>
      <w:r w:rsidR="002A3DD4" w:rsidRPr="00C54D64">
        <w:rPr>
          <w:rFonts w:asciiTheme="minorHAnsi" w:hAnsiTheme="minorHAnsi" w:cstheme="minorHAnsi"/>
          <w:sz w:val="22"/>
          <w:szCs w:val="22"/>
        </w:rPr>
        <w:t>Nursi</w:t>
      </w:r>
      <w:proofErr w:type="spellEnd"/>
      <w:r w:rsidR="002A3DD4" w:rsidRPr="00C54D64">
        <w:rPr>
          <w:rFonts w:asciiTheme="minorHAnsi" w:hAnsiTheme="minorHAnsi" w:cstheme="minorHAnsi"/>
          <w:sz w:val="22"/>
          <w:szCs w:val="22"/>
        </w:rPr>
        <w:t xml:space="preserve"> </w:t>
      </w:r>
      <w:r w:rsidRPr="00C54D64">
        <w:rPr>
          <w:rFonts w:asciiTheme="minorHAnsi" w:hAnsiTheme="minorHAnsi" w:cstheme="minorHAnsi"/>
          <w:sz w:val="22"/>
          <w:szCs w:val="22"/>
        </w:rPr>
        <w:t xml:space="preserve">expressed </w:t>
      </w:r>
      <w:r w:rsidRPr="00C54D64">
        <w:rPr>
          <w:rFonts w:asciiTheme="minorHAnsi" w:hAnsiTheme="minorHAnsi" w:cstheme="minorHAnsi"/>
          <w:sz w:val="22"/>
          <w:szCs w:val="22"/>
        </w:rPr>
        <w:lastRenderedPageBreak/>
        <w:t xml:space="preserve">opposing views towards and warned against dangers of communism, which promoted atheism and materialism on the one hand, and ridiculed religion on the other. While still in exile in </w:t>
      </w:r>
      <w:proofErr w:type="spellStart"/>
      <w:r w:rsidRPr="00C54D64">
        <w:rPr>
          <w:rFonts w:asciiTheme="minorHAnsi" w:hAnsiTheme="minorHAnsi" w:cstheme="minorHAnsi"/>
          <w:sz w:val="22"/>
          <w:szCs w:val="22"/>
        </w:rPr>
        <w:t>Emirdağ</w:t>
      </w:r>
      <w:proofErr w:type="spellEnd"/>
      <w:r w:rsidRPr="00C54D64">
        <w:rPr>
          <w:rFonts w:asciiTheme="minorHAnsi" w:hAnsiTheme="minorHAnsi" w:cstheme="minorHAnsi"/>
          <w:sz w:val="22"/>
          <w:szCs w:val="22"/>
        </w:rPr>
        <w:t xml:space="preserve">, Said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sent letters to government members “explaining the nature and the seriousness of the dangers facing the country from communism.”</w:t>
      </w:r>
      <w:r w:rsidRPr="00C54D64">
        <w:rPr>
          <w:rStyle w:val="DipnotBavurusu"/>
          <w:rFonts w:asciiTheme="minorHAnsi" w:hAnsiTheme="minorHAnsi" w:cstheme="minorHAnsi"/>
          <w:sz w:val="22"/>
          <w:szCs w:val="22"/>
        </w:rPr>
        <w:footnoteReference w:id="99"/>
      </w:r>
      <w:r w:rsidRPr="00C54D64">
        <w:rPr>
          <w:rFonts w:asciiTheme="minorHAnsi" w:hAnsiTheme="minorHAnsi" w:cstheme="minorHAnsi"/>
          <w:sz w:val="22"/>
          <w:szCs w:val="22"/>
        </w:rPr>
        <w:t xml:space="preserve"> </w:t>
      </w:r>
      <w:r w:rsidR="00F9610F" w:rsidRPr="00C54D64">
        <w:rPr>
          <w:rFonts w:asciiTheme="minorHAnsi" w:hAnsiTheme="minorHAnsi" w:cstheme="minorHAnsi"/>
          <w:sz w:val="22"/>
          <w:szCs w:val="22"/>
        </w:rPr>
        <w:t>S</w:t>
      </w:r>
      <w:r w:rsidRPr="00C54D64">
        <w:rPr>
          <w:rFonts w:asciiTheme="minorHAnsi" w:hAnsiTheme="minorHAnsi" w:cstheme="minorHAnsi"/>
          <w:sz w:val="22"/>
          <w:szCs w:val="22"/>
        </w:rPr>
        <w:t xml:space="preserve">trongly rejected racism. For </w:t>
      </w:r>
      <w:bookmarkStart w:id="9" w:name="_Hlk42294216"/>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“Islam is opposed to the idea of racialism [since] it is contrary to Islamic brotherhood.”</w:t>
      </w:r>
      <w:r w:rsidRPr="00C54D64">
        <w:rPr>
          <w:rStyle w:val="DipnotBavurusu"/>
          <w:rFonts w:asciiTheme="minorHAnsi" w:hAnsiTheme="minorHAnsi" w:cstheme="minorHAnsi"/>
          <w:sz w:val="22"/>
          <w:szCs w:val="22"/>
        </w:rPr>
        <w:footnoteReference w:id="100"/>
      </w:r>
      <w:r w:rsidRPr="00C54D64">
        <w:rPr>
          <w:rFonts w:asciiTheme="minorHAnsi" w:hAnsiTheme="minorHAnsi" w:cstheme="minorHAnsi"/>
          <w:sz w:val="22"/>
          <w:szCs w:val="22"/>
        </w:rPr>
        <w:t xml:space="preserve"> One of the main targets of the university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planned to establish was to eradicate destructive </w:t>
      </w:r>
      <w:r w:rsidR="000565C2" w:rsidRPr="00C54D64">
        <w:rPr>
          <w:rFonts w:asciiTheme="minorHAnsi" w:hAnsiTheme="minorHAnsi" w:cstheme="minorHAnsi"/>
          <w:sz w:val="22"/>
          <w:szCs w:val="22"/>
        </w:rPr>
        <w:t>effects</w:t>
      </w:r>
      <w:r w:rsidRPr="00C54D64">
        <w:rPr>
          <w:rFonts w:asciiTheme="minorHAnsi" w:hAnsiTheme="minorHAnsi" w:cstheme="minorHAnsi"/>
          <w:sz w:val="22"/>
          <w:szCs w:val="22"/>
        </w:rPr>
        <w:t xml:space="preserve"> of racism and negative nationalism through education.</w:t>
      </w:r>
      <w:bookmarkEnd w:id="9"/>
      <w:r w:rsidRPr="00C54D64">
        <w:rPr>
          <w:rStyle w:val="DipnotBavurusu"/>
          <w:rFonts w:asciiTheme="minorHAnsi" w:hAnsiTheme="minorHAnsi" w:cstheme="minorHAnsi"/>
          <w:sz w:val="22"/>
          <w:szCs w:val="22"/>
        </w:rPr>
        <w:footnoteReference w:id="101"/>
      </w:r>
      <w:r w:rsidRPr="00C54D64">
        <w:rPr>
          <w:rFonts w:asciiTheme="minorHAnsi" w:hAnsiTheme="minorHAnsi" w:cstheme="minorHAnsi"/>
          <w:sz w:val="22"/>
          <w:szCs w:val="22"/>
        </w:rPr>
        <w:t xml:space="preserve"> </w:t>
      </w:r>
    </w:p>
    <w:p w14:paraId="3E0DB804" w14:textId="2F593544" w:rsidR="00A56690" w:rsidRDefault="00A56690" w:rsidP="00A56690">
      <w:pPr>
        <w:widowControl w:val="0"/>
        <w:spacing w:after="120"/>
        <w:ind w:firstLine="567"/>
        <w:jc w:val="both"/>
        <w:rPr>
          <w:rFonts w:asciiTheme="minorHAnsi" w:hAnsiTheme="minorHAnsi" w:cstheme="minorHAnsi"/>
          <w:sz w:val="22"/>
          <w:szCs w:val="22"/>
        </w:rPr>
      </w:pP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diagnoses human selfishness and pride as two main roots of social problems. A better and a meaningful life for human beings, both at the individual and social levels, is possible through responsible and considerate positions taken by humans. A very detailed and serious accountability awaiting humans in the afterlife and the challenge of earning eternal happiness are </w:t>
      </w:r>
      <w:proofErr w:type="spellStart"/>
      <w:r w:rsidRPr="00C54D64">
        <w:rPr>
          <w:rFonts w:asciiTheme="minorHAnsi" w:hAnsiTheme="minorHAnsi" w:cstheme="minorHAnsi"/>
          <w:sz w:val="22"/>
          <w:szCs w:val="22"/>
        </w:rPr>
        <w:t>Nursi</w:t>
      </w:r>
      <w:proofErr w:type="spellEnd"/>
      <w:r w:rsidRPr="00C54D64">
        <w:rPr>
          <w:rFonts w:asciiTheme="minorHAnsi" w:hAnsiTheme="minorHAnsi" w:cstheme="minorHAnsi"/>
          <w:sz w:val="22"/>
          <w:szCs w:val="22"/>
        </w:rPr>
        <w:t xml:space="preserve"> main motivations regarding responsibility. In order to save even a person’s faith for this cause, he committed his entire life to service of faith.</w:t>
      </w:r>
    </w:p>
    <w:p w14:paraId="5DE03E37" w14:textId="4EEB3073" w:rsidR="00A56690" w:rsidRDefault="00A56690" w:rsidP="00A56690">
      <w:pPr>
        <w:ind w:firstLine="567"/>
        <w:rPr>
          <w:rFonts w:asciiTheme="minorHAnsi" w:hAnsiTheme="minorHAnsi" w:cstheme="minorHAnsi"/>
          <w:b/>
          <w:sz w:val="22"/>
          <w:szCs w:val="22"/>
        </w:rPr>
      </w:pPr>
      <w:r w:rsidRPr="003019A7">
        <w:rPr>
          <w:rFonts w:asciiTheme="minorHAnsi" w:hAnsiTheme="minorHAnsi" w:cstheme="minorHAnsi"/>
          <w:b/>
          <w:sz w:val="22"/>
          <w:szCs w:val="22"/>
        </w:rPr>
        <w:t>Conclusion</w:t>
      </w:r>
    </w:p>
    <w:p w14:paraId="4FD7D1F8" w14:textId="78CF2305" w:rsidR="00024158" w:rsidRDefault="00024158" w:rsidP="00024158">
      <w:pPr>
        <w:ind w:firstLine="567"/>
        <w:rPr>
          <w:rFonts w:asciiTheme="minorHAnsi" w:hAnsiTheme="minorHAnsi" w:cstheme="minorHAnsi"/>
          <w:sz w:val="22"/>
          <w:szCs w:val="22"/>
        </w:rPr>
      </w:pPr>
      <w:proofErr w:type="spellStart"/>
      <w:r>
        <w:rPr>
          <w:rFonts w:asciiTheme="minorHAnsi" w:hAnsiTheme="minorHAnsi" w:cstheme="minorHAnsi"/>
          <w:sz w:val="22"/>
          <w:szCs w:val="22"/>
        </w:rPr>
        <w:t>Nursi</w:t>
      </w:r>
      <w:proofErr w:type="spellEnd"/>
      <w:r>
        <w:rPr>
          <w:rFonts w:asciiTheme="minorHAnsi" w:hAnsiTheme="minorHAnsi" w:cstheme="minorHAnsi"/>
          <w:sz w:val="22"/>
          <w:szCs w:val="22"/>
        </w:rPr>
        <w:t xml:space="preserve"> </w:t>
      </w:r>
      <w:r w:rsidR="00037E6F">
        <w:rPr>
          <w:rFonts w:asciiTheme="minorHAnsi" w:hAnsiTheme="minorHAnsi" w:cstheme="minorHAnsi"/>
          <w:sz w:val="22"/>
          <w:szCs w:val="22"/>
        </w:rPr>
        <w:t xml:space="preserve">was </w:t>
      </w:r>
      <w:r>
        <w:rPr>
          <w:rFonts w:asciiTheme="minorHAnsi" w:hAnsiTheme="minorHAnsi" w:cstheme="minorHAnsi"/>
          <w:sz w:val="22"/>
          <w:szCs w:val="22"/>
        </w:rPr>
        <w:t>neither</w:t>
      </w:r>
      <w:r w:rsidR="00037E6F">
        <w:rPr>
          <w:rFonts w:asciiTheme="minorHAnsi" w:hAnsiTheme="minorHAnsi" w:cstheme="minorHAnsi"/>
          <w:sz w:val="22"/>
          <w:szCs w:val="22"/>
        </w:rPr>
        <w:t xml:space="preserve"> a</w:t>
      </w:r>
      <w:r>
        <w:rPr>
          <w:rFonts w:asciiTheme="minorHAnsi" w:hAnsiTheme="minorHAnsi" w:cstheme="minorHAnsi"/>
          <w:sz w:val="22"/>
          <w:szCs w:val="22"/>
        </w:rPr>
        <w:t xml:space="preserve"> </w:t>
      </w:r>
      <w:r w:rsidR="00543592">
        <w:rPr>
          <w:rFonts w:asciiTheme="minorHAnsi" w:hAnsiTheme="minorHAnsi" w:cstheme="minorHAnsi"/>
          <w:sz w:val="22"/>
          <w:szCs w:val="22"/>
        </w:rPr>
        <w:t>conformi</w:t>
      </w:r>
      <w:r w:rsidR="00037E6F">
        <w:rPr>
          <w:rFonts w:asciiTheme="minorHAnsi" w:hAnsiTheme="minorHAnsi" w:cstheme="minorHAnsi"/>
          <w:sz w:val="22"/>
          <w:szCs w:val="22"/>
        </w:rPr>
        <w:t>st relying</w:t>
      </w:r>
      <w:r w:rsidR="00543592">
        <w:rPr>
          <w:rFonts w:asciiTheme="minorHAnsi" w:hAnsiTheme="minorHAnsi" w:cstheme="minorHAnsi"/>
          <w:sz w:val="22"/>
          <w:szCs w:val="22"/>
        </w:rPr>
        <w:t xml:space="preserve"> </w:t>
      </w:r>
      <w:r w:rsidR="00250C0D">
        <w:rPr>
          <w:rFonts w:asciiTheme="minorHAnsi" w:hAnsiTheme="minorHAnsi" w:cstheme="minorHAnsi"/>
          <w:sz w:val="22"/>
          <w:szCs w:val="22"/>
        </w:rPr>
        <w:t>on</w:t>
      </w:r>
      <w:r>
        <w:rPr>
          <w:rFonts w:asciiTheme="minorHAnsi" w:hAnsiTheme="minorHAnsi" w:cstheme="minorHAnsi"/>
          <w:sz w:val="22"/>
          <w:szCs w:val="22"/>
        </w:rPr>
        <w:t xml:space="preserve"> pacifism, nor </w:t>
      </w:r>
      <w:r w:rsidR="00037E6F">
        <w:rPr>
          <w:rFonts w:asciiTheme="minorHAnsi" w:hAnsiTheme="minorHAnsi" w:cstheme="minorHAnsi"/>
          <w:sz w:val="22"/>
          <w:szCs w:val="22"/>
        </w:rPr>
        <w:t xml:space="preserve">did he </w:t>
      </w:r>
      <w:r w:rsidR="00543592">
        <w:rPr>
          <w:rFonts w:asciiTheme="minorHAnsi" w:hAnsiTheme="minorHAnsi" w:cstheme="minorHAnsi"/>
          <w:sz w:val="22"/>
          <w:szCs w:val="22"/>
        </w:rPr>
        <w:t xml:space="preserve">engage in </w:t>
      </w:r>
      <w:r>
        <w:rPr>
          <w:rFonts w:asciiTheme="minorHAnsi" w:hAnsiTheme="minorHAnsi" w:cstheme="minorHAnsi"/>
          <w:sz w:val="22"/>
          <w:szCs w:val="22"/>
        </w:rPr>
        <w:t>any</w:t>
      </w:r>
      <w:r w:rsidRPr="00C54D64">
        <w:rPr>
          <w:rFonts w:asciiTheme="minorHAnsi" w:hAnsiTheme="minorHAnsi" w:cstheme="minorHAnsi"/>
          <w:sz w:val="22"/>
          <w:szCs w:val="22"/>
        </w:rPr>
        <w:t xml:space="preserve"> violent revolts</w:t>
      </w:r>
      <w:r>
        <w:rPr>
          <w:rFonts w:asciiTheme="minorHAnsi" w:hAnsiTheme="minorHAnsi" w:cstheme="minorHAnsi"/>
          <w:sz w:val="22"/>
          <w:szCs w:val="22"/>
        </w:rPr>
        <w:t>.</w:t>
      </w:r>
      <w:r w:rsidRPr="001D4A2F">
        <w:rPr>
          <w:rFonts w:asciiTheme="minorHAnsi" w:hAnsiTheme="minorHAnsi" w:cstheme="minorHAnsi"/>
          <w:sz w:val="22"/>
          <w:szCs w:val="22"/>
        </w:rPr>
        <w:t xml:space="preserve"> </w:t>
      </w:r>
      <w:r>
        <w:rPr>
          <w:rFonts w:asciiTheme="minorHAnsi" w:hAnsiTheme="minorHAnsi" w:cstheme="minorHAnsi"/>
          <w:sz w:val="22"/>
          <w:szCs w:val="22"/>
        </w:rPr>
        <w:t xml:space="preserve">His understanding and interpretation of </w:t>
      </w:r>
      <w:r>
        <w:rPr>
          <w:rFonts w:asciiTheme="minorHAnsi" w:hAnsiTheme="minorHAnsi" w:cstheme="minorHAnsi"/>
          <w:i/>
          <w:iCs/>
          <w:sz w:val="22"/>
          <w:szCs w:val="22"/>
        </w:rPr>
        <w:t xml:space="preserve">jihad </w:t>
      </w:r>
      <w:r>
        <w:rPr>
          <w:rFonts w:asciiTheme="minorHAnsi" w:hAnsiTheme="minorHAnsi" w:cstheme="minorHAnsi"/>
          <w:sz w:val="22"/>
          <w:szCs w:val="22"/>
        </w:rPr>
        <w:t xml:space="preserve">as non-material or moral struggle gave strength to his notion of positive action.  He promoted positive and constructive engagement both at individual and social levels. </w:t>
      </w:r>
    </w:p>
    <w:p w14:paraId="259EE938" w14:textId="061A4804" w:rsidR="00024158" w:rsidRDefault="00024158" w:rsidP="00024158">
      <w:pPr>
        <w:ind w:firstLine="567"/>
        <w:rPr>
          <w:rFonts w:asciiTheme="minorHAnsi" w:hAnsiTheme="minorHAnsi" w:cstheme="minorHAnsi"/>
          <w:sz w:val="22"/>
          <w:szCs w:val="22"/>
        </w:rPr>
      </w:pPr>
      <w:proofErr w:type="spellStart"/>
      <w:r>
        <w:rPr>
          <w:rFonts w:asciiTheme="minorHAnsi" w:hAnsiTheme="minorHAnsi" w:cstheme="minorHAnsi"/>
          <w:sz w:val="22"/>
          <w:szCs w:val="22"/>
        </w:rPr>
        <w:t>Nursi</w:t>
      </w:r>
      <w:proofErr w:type="spellEnd"/>
      <w:r>
        <w:rPr>
          <w:rFonts w:asciiTheme="minorHAnsi" w:hAnsiTheme="minorHAnsi" w:cstheme="minorHAnsi"/>
          <w:sz w:val="22"/>
          <w:szCs w:val="22"/>
        </w:rPr>
        <w:t xml:space="preserve"> determined moral </w:t>
      </w:r>
      <w:r>
        <w:rPr>
          <w:rFonts w:asciiTheme="minorHAnsi" w:hAnsiTheme="minorHAnsi" w:cstheme="minorHAnsi"/>
          <w:i/>
          <w:iCs/>
          <w:sz w:val="22"/>
          <w:szCs w:val="22"/>
        </w:rPr>
        <w:t xml:space="preserve">jihad </w:t>
      </w:r>
      <w:r>
        <w:rPr>
          <w:rFonts w:asciiTheme="minorHAnsi" w:hAnsiTheme="minorHAnsi" w:cstheme="minorHAnsi"/>
          <w:sz w:val="22"/>
          <w:szCs w:val="22"/>
        </w:rPr>
        <w:t xml:space="preserve">and positive action as </w:t>
      </w:r>
      <w:r w:rsidR="00037E6F">
        <w:rPr>
          <w:rFonts w:asciiTheme="minorHAnsi" w:hAnsiTheme="minorHAnsi" w:cstheme="minorHAnsi"/>
          <w:sz w:val="22"/>
          <w:szCs w:val="22"/>
        </w:rPr>
        <w:t xml:space="preserve">a core </w:t>
      </w:r>
      <w:r>
        <w:rPr>
          <w:rFonts w:asciiTheme="minorHAnsi" w:hAnsiTheme="minorHAnsi" w:cstheme="minorHAnsi"/>
          <w:sz w:val="22"/>
          <w:szCs w:val="22"/>
        </w:rPr>
        <w:t xml:space="preserve">principle </w:t>
      </w:r>
      <w:r w:rsidR="00037E6F">
        <w:rPr>
          <w:rFonts w:asciiTheme="minorHAnsi" w:hAnsiTheme="minorHAnsi" w:cstheme="minorHAnsi"/>
          <w:sz w:val="22"/>
          <w:szCs w:val="22"/>
        </w:rPr>
        <w:t>in</w:t>
      </w:r>
      <w:r>
        <w:rPr>
          <w:rFonts w:asciiTheme="minorHAnsi" w:hAnsiTheme="minorHAnsi" w:cstheme="minorHAnsi"/>
          <w:sz w:val="22"/>
          <w:szCs w:val="22"/>
        </w:rPr>
        <w:t xml:space="preserve"> his </w:t>
      </w:r>
      <w:r w:rsidR="00037E6F">
        <w:rPr>
          <w:rFonts w:asciiTheme="minorHAnsi" w:hAnsiTheme="minorHAnsi" w:cstheme="minorHAnsi"/>
          <w:sz w:val="22"/>
          <w:szCs w:val="22"/>
        </w:rPr>
        <w:t>writings and acts</w:t>
      </w:r>
      <w:r>
        <w:rPr>
          <w:rFonts w:asciiTheme="minorHAnsi" w:hAnsiTheme="minorHAnsi" w:cstheme="minorHAnsi"/>
          <w:sz w:val="22"/>
          <w:szCs w:val="22"/>
        </w:rPr>
        <w:t>. Forgiveness and peace-making are two noteworthy moral positions of th</w:t>
      </w:r>
      <w:r w:rsidR="00037E6F">
        <w:rPr>
          <w:rFonts w:asciiTheme="minorHAnsi" w:hAnsiTheme="minorHAnsi" w:cstheme="minorHAnsi"/>
          <w:sz w:val="22"/>
          <w:szCs w:val="22"/>
        </w:rPr>
        <w:t>is</w:t>
      </w:r>
      <w:r>
        <w:rPr>
          <w:rFonts w:asciiTheme="minorHAnsi" w:hAnsiTheme="minorHAnsi" w:cstheme="minorHAnsi"/>
          <w:sz w:val="22"/>
          <w:szCs w:val="22"/>
        </w:rPr>
        <w:t xml:space="preserve"> principle</w:t>
      </w:r>
      <w:r w:rsidR="00250C0D">
        <w:rPr>
          <w:rFonts w:asciiTheme="minorHAnsi" w:hAnsiTheme="minorHAnsi" w:cstheme="minorHAnsi"/>
          <w:sz w:val="22"/>
          <w:szCs w:val="22"/>
        </w:rPr>
        <w:t>, both of</w:t>
      </w:r>
      <w:r>
        <w:rPr>
          <w:rFonts w:asciiTheme="minorHAnsi" w:hAnsiTheme="minorHAnsi" w:cstheme="minorHAnsi"/>
          <w:sz w:val="22"/>
          <w:szCs w:val="22"/>
        </w:rPr>
        <w:t xml:space="preserve"> </w:t>
      </w:r>
      <w:r w:rsidR="00037E6F">
        <w:rPr>
          <w:rFonts w:asciiTheme="minorHAnsi" w:hAnsiTheme="minorHAnsi" w:cstheme="minorHAnsi"/>
          <w:sz w:val="22"/>
          <w:szCs w:val="22"/>
        </w:rPr>
        <w:t>which</w:t>
      </w:r>
      <w:r>
        <w:rPr>
          <w:rFonts w:asciiTheme="minorHAnsi" w:hAnsiTheme="minorHAnsi" w:cstheme="minorHAnsi"/>
          <w:sz w:val="22"/>
          <w:szCs w:val="22"/>
        </w:rPr>
        <w:t xml:space="preserve"> </w:t>
      </w:r>
      <w:r w:rsidR="00250C0D">
        <w:rPr>
          <w:rFonts w:asciiTheme="minorHAnsi" w:hAnsiTheme="minorHAnsi" w:cstheme="minorHAnsi"/>
          <w:sz w:val="22"/>
          <w:szCs w:val="22"/>
        </w:rPr>
        <w:t>we</w:t>
      </w:r>
      <w:r>
        <w:rPr>
          <w:rFonts w:asciiTheme="minorHAnsi" w:hAnsiTheme="minorHAnsi" w:cstheme="minorHAnsi"/>
          <w:sz w:val="22"/>
          <w:szCs w:val="22"/>
        </w:rPr>
        <w:t xml:space="preserve">re well exemplified in his life. </w:t>
      </w:r>
    </w:p>
    <w:p w14:paraId="5C65BFD1" w14:textId="36F91208" w:rsidR="00024158" w:rsidRDefault="00024158" w:rsidP="001964DA">
      <w:pPr>
        <w:ind w:firstLine="567"/>
        <w:rPr>
          <w:rFonts w:asciiTheme="minorHAnsi" w:hAnsiTheme="minorHAnsi" w:cstheme="minorHAnsi"/>
          <w:sz w:val="22"/>
          <w:szCs w:val="22"/>
        </w:rPr>
      </w:pPr>
      <w:r>
        <w:rPr>
          <w:rFonts w:asciiTheme="minorHAnsi" w:hAnsiTheme="minorHAnsi" w:cstheme="minorHAnsi"/>
          <w:sz w:val="22"/>
          <w:szCs w:val="22"/>
        </w:rPr>
        <w:t xml:space="preserve">His ethics of the straight path required avoiding any form of excess or deficiency. </w:t>
      </w:r>
      <w:proofErr w:type="spellStart"/>
      <w:r>
        <w:rPr>
          <w:rFonts w:asciiTheme="minorHAnsi" w:hAnsiTheme="minorHAnsi" w:cstheme="minorHAnsi"/>
          <w:sz w:val="22"/>
          <w:szCs w:val="22"/>
        </w:rPr>
        <w:t>Nursi</w:t>
      </w:r>
      <w:proofErr w:type="spellEnd"/>
      <w:r>
        <w:rPr>
          <w:rFonts w:asciiTheme="minorHAnsi" w:hAnsiTheme="minorHAnsi" w:cstheme="minorHAnsi"/>
          <w:sz w:val="22"/>
          <w:szCs w:val="22"/>
        </w:rPr>
        <w:t xml:space="preserve"> steadily </w:t>
      </w:r>
      <w:r w:rsidRPr="000C1EBF">
        <w:rPr>
          <w:rFonts w:asciiTheme="minorHAnsi" w:hAnsiTheme="minorHAnsi" w:cstheme="minorHAnsi"/>
          <w:sz w:val="22"/>
          <w:szCs w:val="22"/>
        </w:rPr>
        <w:t>defend</w:t>
      </w:r>
      <w:r>
        <w:rPr>
          <w:rFonts w:asciiTheme="minorHAnsi" w:hAnsiTheme="minorHAnsi" w:cstheme="minorHAnsi"/>
          <w:sz w:val="22"/>
          <w:szCs w:val="22"/>
        </w:rPr>
        <w:t>ed</w:t>
      </w:r>
      <w:r w:rsidRPr="000C1EBF">
        <w:rPr>
          <w:rFonts w:asciiTheme="minorHAnsi" w:hAnsiTheme="minorHAnsi" w:cstheme="minorHAnsi"/>
          <w:sz w:val="22"/>
          <w:szCs w:val="22"/>
        </w:rPr>
        <w:t xml:space="preserve"> </w:t>
      </w:r>
      <w:r>
        <w:rPr>
          <w:rFonts w:asciiTheme="minorHAnsi" w:hAnsiTheme="minorHAnsi" w:cstheme="minorHAnsi"/>
          <w:sz w:val="22"/>
          <w:szCs w:val="22"/>
        </w:rPr>
        <w:t xml:space="preserve">pure justice based on the Qur’anic conviction that </w:t>
      </w:r>
      <w:r w:rsidRPr="000C1EBF">
        <w:rPr>
          <w:rFonts w:asciiTheme="minorHAnsi" w:hAnsiTheme="minorHAnsi" w:cstheme="minorHAnsi"/>
          <w:sz w:val="22"/>
          <w:szCs w:val="22"/>
        </w:rPr>
        <w:t xml:space="preserve">the rights of an innocent person cannot </w:t>
      </w:r>
      <w:r w:rsidRPr="000C1EBF">
        <w:rPr>
          <w:rFonts w:asciiTheme="minorHAnsi" w:hAnsiTheme="minorHAnsi" w:cstheme="minorHAnsi"/>
          <w:sz w:val="22"/>
          <w:szCs w:val="22"/>
        </w:rPr>
        <w:lastRenderedPageBreak/>
        <w:t>be sacrificed even for the good of all.</w:t>
      </w:r>
      <w:r>
        <w:rPr>
          <w:rFonts w:asciiTheme="minorHAnsi" w:hAnsiTheme="minorHAnsi" w:cstheme="minorHAnsi"/>
          <w:sz w:val="22"/>
          <w:szCs w:val="22"/>
        </w:rPr>
        <w:t xml:space="preserve"> While many of his contemporary Muslim scholars engaged in politics to establish a just system for all, </w:t>
      </w:r>
      <w:proofErr w:type="spellStart"/>
      <w:r>
        <w:rPr>
          <w:rFonts w:asciiTheme="minorHAnsi" w:hAnsiTheme="minorHAnsi" w:cstheme="minorHAnsi"/>
          <w:sz w:val="22"/>
          <w:szCs w:val="22"/>
        </w:rPr>
        <w:t>Nursi</w:t>
      </w:r>
      <w:proofErr w:type="spellEnd"/>
      <w:r>
        <w:rPr>
          <w:rFonts w:asciiTheme="minorHAnsi" w:hAnsiTheme="minorHAnsi" w:cstheme="minorHAnsi"/>
          <w:sz w:val="22"/>
          <w:szCs w:val="22"/>
        </w:rPr>
        <w:t xml:space="preserve"> carefully abstained from politics. </w:t>
      </w:r>
      <w:proofErr w:type="gramStart"/>
      <w:r>
        <w:rPr>
          <w:rFonts w:asciiTheme="minorHAnsi" w:hAnsiTheme="minorHAnsi" w:cstheme="minorHAnsi"/>
          <w:sz w:val="22"/>
          <w:szCs w:val="22"/>
        </w:rPr>
        <w:t>In the midst of</w:t>
      </w:r>
      <w:proofErr w:type="gramEnd"/>
      <w:r>
        <w:rPr>
          <w:rFonts w:asciiTheme="minorHAnsi" w:hAnsiTheme="minorHAnsi" w:cstheme="minorHAnsi"/>
          <w:sz w:val="22"/>
          <w:szCs w:val="22"/>
        </w:rPr>
        <w:t xml:space="preserve"> highly political timelines, he stood out with his interest in religious and moral revival. </w:t>
      </w:r>
      <w:proofErr w:type="spellStart"/>
      <w:r>
        <w:rPr>
          <w:rFonts w:asciiTheme="minorHAnsi" w:hAnsiTheme="minorHAnsi" w:cstheme="minorHAnsi"/>
          <w:sz w:val="22"/>
          <w:szCs w:val="22"/>
        </w:rPr>
        <w:t>Nursi</w:t>
      </w:r>
      <w:proofErr w:type="spellEnd"/>
      <w:r>
        <w:rPr>
          <w:rFonts w:asciiTheme="minorHAnsi" w:hAnsiTheme="minorHAnsi" w:cstheme="minorHAnsi"/>
          <w:sz w:val="22"/>
          <w:szCs w:val="22"/>
        </w:rPr>
        <w:t xml:space="preserve"> was deeply concerned with the decline of religious and moral values. He didn’t see political means as </w:t>
      </w:r>
      <w:r w:rsidR="001964DA">
        <w:rPr>
          <w:rFonts w:asciiTheme="minorHAnsi" w:hAnsiTheme="minorHAnsi" w:cstheme="minorHAnsi"/>
          <w:sz w:val="22"/>
          <w:szCs w:val="22"/>
        </w:rPr>
        <w:t>efficient</w:t>
      </w:r>
      <w:r>
        <w:rPr>
          <w:rFonts w:asciiTheme="minorHAnsi" w:hAnsiTheme="minorHAnsi" w:cstheme="minorHAnsi"/>
          <w:sz w:val="22"/>
          <w:szCs w:val="22"/>
        </w:rPr>
        <w:t xml:space="preserve"> channels of social transformation. For him, the betterment of the individual was a key component of </w:t>
      </w:r>
      <w:r w:rsidR="006C5ACE">
        <w:rPr>
          <w:rFonts w:asciiTheme="minorHAnsi" w:hAnsiTheme="minorHAnsi" w:cstheme="minorHAnsi"/>
          <w:sz w:val="22"/>
          <w:szCs w:val="22"/>
        </w:rPr>
        <w:t>a moral society</w:t>
      </w:r>
      <w:r>
        <w:rPr>
          <w:rFonts w:asciiTheme="minorHAnsi" w:hAnsiTheme="minorHAnsi" w:cstheme="minorHAnsi"/>
          <w:sz w:val="22"/>
          <w:szCs w:val="22"/>
        </w:rPr>
        <w:t xml:space="preserve">. </w:t>
      </w:r>
      <w:proofErr w:type="spellStart"/>
      <w:r>
        <w:rPr>
          <w:rFonts w:asciiTheme="minorHAnsi" w:hAnsiTheme="minorHAnsi" w:cstheme="minorHAnsi"/>
          <w:sz w:val="22"/>
          <w:szCs w:val="22"/>
        </w:rPr>
        <w:t>Nursi</w:t>
      </w:r>
      <w:proofErr w:type="spellEnd"/>
      <w:r>
        <w:rPr>
          <w:rFonts w:asciiTheme="minorHAnsi" w:hAnsiTheme="minorHAnsi" w:cstheme="minorHAnsi"/>
          <w:sz w:val="22"/>
          <w:szCs w:val="22"/>
        </w:rPr>
        <w:t xml:space="preserve"> engaged more with faith services</w:t>
      </w:r>
      <w:r w:rsidR="006C5ACE">
        <w:rPr>
          <w:rFonts w:asciiTheme="minorHAnsi" w:hAnsiTheme="minorHAnsi" w:cstheme="minorHAnsi"/>
          <w:sz w:val="22"/>
          <w:szCs w:val="22"/>
        </w:rPr>
        <w:t>, refraining from politics</w:t>
      </w:r>
      <w:r>
        <w:rPr>
          <w:rFonts w:asciiTheme="minorHAnsi" w:hAnsiTheme="minorHAnsi" w:cstheme="minorHAnsi"/>
          <w:sz w:val="22"/>
          <w:szCs w:val="22"/>
        </w:rPr>
        <w:t>. Accordingly, he defined p</w:t>
      </w:r>
      <w:r w:rsidRPr="00533BF5">
        <w:rPr>
          <w:rFonts w:asciiTheme="minorHAnsi" w:hAnsiTheme="minorHAnsi" w:cstheme="minorHAnsi"/>
          <w:sz w:val="22"/>
          <w:szCs w:val="22"/>
        </w:rPr>
        <w:t xml:space="preserve">ositive action </w:t>
      </w:r>
      <w:r>
        <w:rPr>
          <w:rFonts w:asciiTheme="minorHAnsi" w:hAnsiTheme="minorHAnsi" w:cstheme="minorHAnsi"/>
          <w:sz w:val="22"/>
          <w:szCs w:val="22"/>
        </w:rPr>
        <w:t>a</w:t>
      </w:r>
      <w:r w:rsidRPr="00533BF5">
        <w:rPr>
          <w:rFonts w:asciiTheme="minorHAnsi" w:hAnsiTheme="minorHAnsi" w:cstheme="minorHAnsi"/>
          <w:sz w:val="22"/>
          <w:szCs w:val="22"/>
        </w:rPr>
        <w:t xml:space="preserve">s a </w:t>
      </w:r>
      <w:r w:rsidR="006C5ACE">
        <w:rPr>
          <w:rFonts w:asciiTheme="minorHAnsi" w:hAnsiTheme="minorHAnsi" w:cstheme="minorHAnsi"/>
          <w:sz w:val="22"/>
          <w:szCs w:val="22"/>
        </w:rPr>
        <w:t>principle</w:t>
      </w:r>
      <w:r w:rsidRPr="00533BF5">
        <w:rPr>
          <w:rFonts w:asciiTheme="minorHAnsi" w:hAnsiTheme="minorHAnsi" w:cstheme="minorHAnsi"/>
          <w:sz w:val="22"/>
          <w:szCs w:val="22"/>
        </w:rPr>
        <w:t xml:space="preserve"> of sincere service </w:t>
      </w:r>
      <w:r>
        <w:rPr>
          <w:rFonts w:asciiTheme="minorHAnsi" w:hAnsiTheme="minorHAnsi" w:cstheme="minorHAnsi"/>
          <w:sz w:val="22"/>
          <w:szCs w:val="22"/>
        </w:rPr>
        <w:t xml:space="preserve">for </w:t>
      </w:r>
      <w:r w:rsidRPr="00533BF5">
        <w:rPr>
          <w:rFonts w:asciiTheme="minorHAnsi" w:hAnsiTheme="minorHAnsi" w:cstheme="minorHAnsi"/>
          <w:sz w:val="22"/>
          <w:szCs w:val="22"/>
        </w:rPr>
        <w:t xml:space="preserve">the betterment of </w:t>
      </w:r>
      <w:r>
        <w:rPr>
          <w:rFonts w:asciiTheme="minorHAnsi" w:hAnsiTheme="minorHAnsi" w:cstheme="minorHAnsi"/>
          <w:sz w:val="22"/>
          <w:szCs w:val="22"/>
        </w:rPr>
        <w:t xml:space="preserve">entire humanity, concerning </w:t>
      </w:r>
      <w:r w:rsidRPr="00533BF5">
        <w:rPr>
          <w:rFonts w:asciiTheme="minorHAnsi" w:hAnsiTheme="minorHAnsi" w:cstheme="minorHAnsi"/>
          <w:sz w:val="22"/>
          <w:szCs w:val="22"/>
        </w:rPr>
        <w:t>not only the</w:t>
      </w:r>
      <w:r>
        <w:rPr>
          <w:rFonts w:asciiTheme="minorHAnsi" w:hAnsiTheme="minorHAnsi" w:cstheme="minorHAnsi"/>
          <w:sz w:val="22"/>
          <w:szCs w:val="22"/>
        </w:rPr>
        <w:t>ir</w:t>
      </w:r>
      <w:r w:rsidRPr="00533BF5">
        <w:rPr>
          <w:rFonts w:asciiTheme="minorHAnsi" w:hAnsiTheme="minorHAnsi" w:cstheme="minorHAnsi"/>
          <w:sz w:val="22"/>
          <w:szCs w:val="22"/>
        </w:rPr>
        <w:t xml:space="preserve"> worldly, but also the eternal happiness </w:t>
      </w:r>
      <w:r>
        <w:rPr>
          <w:rFonts w:asciiTheme="minorHAnsi" w:hAnsiTheme="minorHAnsi" w:cstheme="minorHAnsi"/>
          <w:sz w:val="22"/>
          <w:szCs w:val="22"/>
        </w:rPr>
        <w:t>and wellbeing</w:t>
      </w:r>
      <w:r w:rsidRPr="00533BF5">
        <w:rPr>
          <w:rFonts w:asciiTheme="minorHAnsi" w:hAnsiTheme="minorHAnsi" w:cstheme="minorHAnsi"/>
          <w:sz w:val="22"/>
          <w:szCs w:val="22"/>
        </w:rPr>
        <w:t>.</w:t>
      </w:r>
    </w:p>
    <w:p w14:paraId="467C90CA" w14:textId="77777777" w:rsidR="00024158" w:rsidRDefault="00024158" w:rsidP="00024158">
      <w:pPr>
        <w:ind w:firstLine="567"/>
        <w:rPr>
          <w:rFonts w:asciiTheme="minorHAnsi" w:hAnsiTheme="minorHAnsi" w:cstheme="minorHAnsi"/>
          <w:sz w:val="22"/>
          <w:szCs w:val="22"/>
        </w:rPr>
      </w:pPr>
      <w:r>
        <w:rPr>
          <w:rFonts w:asciiTheme="minorHAnsi" w:hAnsiTheme="minorHAnsi" w:cstheme="minorHAnsi"/>
          <w:sz w:val="22"/>
          <w:szCs w:val="22"/>
        </w:rPr>
        <w:t xml:space="preserve">Positive action along with patient struggle and cooperative engagement are much needed and missing elements of global societies. </w:t>
      </w:r>
      <w:proofErr w:type="spellStart"/>
      <w:r>
        <w:rPr>
          <w:rFonts w:asciiTheme="minorHAnsi" w:hAnsiTheme="minorHAnsi" w:cstheme="minorHAnsi"/>
          <w:sz w:val="22"/>
          <w:szCs w:val="22"/>
        </w:rPr>
        <w:t>Nursi’s</w:t>
      </w:r>
      <w:proofErr w:type="spellEnd"/>
      <w:r>
        <w:rPr>
          <w:rFonts w:asciiTheme="minorHAnsi" w:hAnsiTheme="minorHAnsi" w:cstheme="minorHAnsi"/>
          <w:sz w:val="22"/>
          <w:szCs w:val="22"/>
        </w:rPr>
        <w:t xml:space="preserve"> ethics has much to offer for further studies in the fields of just war and positive resistance.</w:t>
      </w:r>
    </w:p>
    <w:p w14:paraId="56877212" w14:textId="59709A2F" w:rsidR="00ED3F6F" w:rsidRDefault="00ED3F6F" w:rsidP="00A56690">
      <w:pPr>
        <w:ind w:firstLine="567"/>
        <w:rPr>
          <w:rFonts w:asciiTheme="minorHAnsi" w:hAnsiTheme="minorHAnsi" w:cstheme="minorHAnsi"/>
          <w:sz w:val="22"/>
          <w:szCs w:val="22"/>
        </w:rPr>
      </w:pPr>
    </w:p>
    <w:p w14:paraId="4E632A99" w14:textId="2ED7BBC8" w:rsidR="00A56690" w:rsidRDefault="00A56690" w:rsidP="00A56690">
      <w:pPr>
        <w:ind w:firstLine="567"/>
        <w:rPr>
          <w:rFonts w:asciiTheme="minorHAnsi" w:hAnsiTheme="minorHAnsi" w:cstheme="minorHAnsi"/>
          <w:sz w:val="22"/>
          <w:szCs w:val="22"/>
        </w:rPr>
      </w:pPr>
    </w:p>
    <w:p w14:paraId="3D6778F1" w14:textId="74BE94E6" w:rsidR="00A56690" w:rsidRPr="00A56690" w:rsidRDefault="00A56690" w:rsidP="00A56690">
      <w:pPr>
        <w:ind w:firstLine="567"/>
        <w:rPr>
          <w:rFonts w:asciiTheme="minorHAnsi" w:hAnsiTheme="minorHAnsi" w:cstheme="minorHAnsi"/>
          <w:b/>
          <w:sz w:val="22"/>
          <w:szCs w:val="22"/>
        </w:rPr>
      </w:pPr>
      <w:r>
        <w:rPr>
          <w:rFonts w:asciiTheme="minorHAnsi" w:hAnsiTheme="minorHAnsi" w:cstheme="minorHAnsi"/>
          <w:sz w:val="22"/>
          <w:szCs w:val="22"/>
        </w:rPr>
        <w:t xml:space="preserve">  </w:t>
      </w:r>
    </w:p>
    <w:p w14:paraId="4593D24B" w14:textId="77777777" w:rsidR="00351410" w:rsidRPr="00C54D64" w:rsidRDefault="00351410" w:rsidP="000565C2">
      <w:pPr>
        <w:widowControl w:val="0"/>
        <w:spacing w:after="120"/>
        <w:ind w:firstLine="567"/>
        <w:jc w:val="both"/>
        <w:rPr>
          <w:rFonts w:asciiTheme="minorHAnsi" w:hAnsiTheme="minorHAnsi" w:cstheme="minorHAnsi"/>
          <w:sz w:val="22"/>
          <w:szCs w:val="22"/>
        </w:rPr>
      </w:pPr>
    </w:p>
    <w:sectPr w:rsidR="00351410" w:rsidRPr="00C54D64" w:rsidSect="008B6332">
      <w:headerReference w:type="even" r:id="rId7"/>
      <w:pgSz w:w="9072" w:h="13325"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0DE53" w14:textId="77777777" w:rsidR="00894D5D" w:rsidRDefault="00894D5D" w:rsidP="00440F8C">
      <w:r>
        <w:separator/>
      </w:r>
    </w:p>
  </w:endnote>
  <w:endnote w:type="continuationSeparator" w:id="0">
    <w:p w14:paraId="4DE600B2" w14:textId="77777777" w:rsidR="00894D5D" w:rsidRDefault="00894D5D" w:rsidP="0044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36E87" w14:textId="77777777" w:rsidR="00894D5D" w:rsidRDefault="00894D5D" w:rsidP="00440F8C">
      <w:r>
        <w:separator/>
      </w:r>
    </w:p>
  </w:footnote>
  <w:footnote w:type="continuationSeparator" w:id="0">
    <w:p w14:paraId="4FA86889" w14:textId="77777777" w:rsidR="00894D5D" w:rsidRDefault="00894D5D" w:rsidP="00440F8C">
      <w:r>
        <w:continuationSeparator/>
      </w:r>
    </w:p>
  </w:footnote>
  <w:footnote w:id="1">
    <w:p w14:paraId="02C40DDB" w14:textId="2DBE2915" w:rsidR="00A41698" w:rsidRPr="003019A7" w:rsidRDefault="00A41698">
      <w:pPr>
        <w:pStyle w:val="DipnotMetni"/>
        <w:rPr>
          <w:rFonts w:asciiTheme="minorHAnsi" w:hAnsiTheme="minorHAnsi"/>
          <w:sz w:val="18"/>
          <w:szCs w:val="18"/>
          <w:lang w:val="tr-TR"/>
        </w:rPr>
      </w:pPr>
      <w:r>
        <w:rPr>
          <w:rStyle w:val="DipnotBavurusu"/>
        </w:rPr>
        <w:t>*</w:t>
      </w:r>
      <w:r w:rsidRPr="003019A7">
        <w:rPr>
          <w:sz w:val="18"/>
          <w:szCs w:val="18"/>
        </w:rPr>
        <w:t xml:space="preserve"> </w:t>
      </w:r>
      <w:r w:rsidRPr="003019A7">
        <w:rPr>
          <w:rFonts w:asciiTheme="minorHAnsi" w:hAnsiTheme="minorHAnsi"/>
          <w:sz w:val="18"/>
          <w:szCs w:val="18"/>
        </w:rPr>
        <w:t>University of Exeter, suendam@gmail.com</w:t>
      </w:r>
    </w:p>
  </w:footnote>
  <w:footnote w:id="2">
    <w:p w14:paraId="75243E25" w14:textId="01BEE3A8" w:rsidR="00912251" w:rsidRPr="008B6332" w:rsidRDefault="00912251"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Mustafa </w:t>
      </w:r>
      <w:proofErr w:type="spellStart"/>
      <w:r w:rsidRPr="008B6332">
        <w:rPr>
          <w:rFonts w:asciiTheme="minorHAnsi" w:hAnsiTheme="minorHAnsi" w:cstheme="minorHAnsi"/>
          <w:sz w:val="18"/>
          <w:szCs w:val="18"/>
        </w:rPr>
        <w:t>Ulusoy</w:t>
      </w:r>
      <w:proofErr w:type="spellEnd"/>
      <w:r w:rsidRPr="008B6332">
        <w:rPr>
          <w:rFonts w:asciiTheme="minorHAnsi" w:hAnsiTheme="minorHAnsi" w:cstheme="minorHAnsi"/>
          <w:sz w:val="18"/>
          <w:szCs w:val="18"/>
        </w:rPr>
        <w:t>,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on Hatred as the Root of Violence” in </w:t>
      </w:r>
      <w:r w:rsidRPr="008B6332">
        <w:rPr>
          <w:rFonts w:asciiTheme="minorHAnsi" w:hAnsiTheme="minorHAnsi" w:cstheme="minorHAnsi"/>
          <w:i/>
          <w:sz w:val="18"/>
          <w:szCs w:val="18"/>
        </w:rPr>
        <w:t>Spiritual</w:t>
      </w:r>
      <w:r w:rsidR="00673AE0">
        <w:rPr>
          <w:rFonts w:asciiTheme="minorHAnsi" w:hAnsiTheme="minorHAnsi" w:cstheme="minorHAnsi"/>
          <w:i/>
          <w:sz w:val="18"/>
          <w:szCs w:val="18"/>
        </w:rPr>
        <w:t xml:space="preserve"> </w:t>
      </w:r>
      <w:r w:rsidRPr="008B6332">
        <w:rPr>
          <w:rFonts w:asciiTheme="minorHAnsi" w:hAnsiTheme="minorHAnsi" w:cstheme="minorHAnsi"/>
          <w:bCs/>
          <w:i/>
          <w:sz w:val="18"/>
          <w:szCs w:val="18"/>
        </w:rPr>
        <w:t xml:space="preserve">Dimensions of Bediuzzaman Said </w:t>
      </w:r>
      <w:proofErr w:type="spellStart"/>
      <w:r w:rsidRPr="008B6332">
        <w:rPr>
          <w:rFonts w:asciiTheme="minorHAnsi" w:hAnsiTheme="minorHAnsi" w:cstheme="minorHAnsi"/>
          <w:bCs/>
          <w:i/>
          <w:sz w:val="18"/>
          <w:szCs w:val="18"/>
        </w:rPr>
        <w:t>Nursi's</w:t>
      </w:r>
      <w:proofErr w:type="spellEnd"/>
      <w:r w:rsidRPr="008B6332">
        <w:rPr>
          <w:rFonts w:asciiTheme="minorHAnsi" w:hAnsiTheme="minorHAnsi" w:cstheme="minorHAnsi"/>
          <w:bCs/>
          <w:i/>
          <w:sz w:val="18"/>
          <w:szCs w:val="18"/>
        </w:rPr>
        <w:t xml:space="preserve"> </w:t>
      </w:r>
      <w:proofErr w:type="spellStart"/>
      <w:r w:rsidRPr="008B6332">
        <w:rPr>
          <w:rFonts w:asciiTheme="minorHAnsi" w:hAnsiTheme="minorHAnsi" w:cstheme="minorHAnsi"/>
          <w:bCs/>
          <w:i/>
          <w:sz w:val="18"/>
          <w:szCs w:val="18"/>
        </w:rPr>
        <w:t>Risale-i</w:t>
      </w:r>
      <w:proofErr w:type="spellEnd"/>
      <w:r w:rsidRPr="008B6332">
        <w:rPr>
          <w:rFonts w:asciiTheme="minorHAnsi" w:hAnsiTheme="minorHAnsi" w:cstheme="minorHAnsi"/>
          <w:bCs/>
          <w:i/>
          <w:sz w:val="18"/>
          <w:szCs w:val="18"/>
        </w:rPr>
        <w:t xml:space="preserve"> Nur, </w:t>
      </w:r>
      <w:r w:rsidRPr="008B6332">
        <w:rPr>
          <w:rFonts w:asciiTheme="minorHAnsi" w:hAnsiTheme="minorHAnsi" w:cstheme="minorHAnsi"/>
          <w:bCs/>
          <w:sz w:val="18"/>
          <w:szCs w:val="18"/>
        </w:rPr>
        <w:t xml:space="preserve">ed. Ibrahim Abu-Rabi’, (Albany, NY: SUNY, 2008), </w:t>
      </w:r>
      <w:r w:rsidRPr="008B6332">
        <w:rPr>
          <w:rFonts w:asciiTheme="minorHAnsi" w:hAnsiTheme="minorHAnsi" w:cstheme="minorHAnsi"/>
          <w:sz w:val="18"/>
          <w:szCs w:val="18"/>
        </w:rPr>
        <w:t>207.</w:t>
      </w:r>
    </w:p>
  </w:footnote>
  <w:footnote w:id="3">
    <w:p w14:paraId="730DF48C" w14:textId="77777777" w:rsidR="00912251" w:rsidRPr="008B6332" w:rsidRDefault="00912251"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Walter Harding, </w:t>
      </w:r>
      <w:r w:rsidRPr="008B6332">
        <w:rPr>
          <w:rFonts w:asciiTheme="minorHAnsi" w:hAnsiTheme="minorHAnsi" w:cstheme="minorHAnsi"/>
          <w:i/>
          <w:iCs/>
          <w:sz w:val="18"/>
          <w:szCs w:val="18"/>
        </w:rPr>
        <w:t>The Days of Henry Thoreau: A Biography</w:t>
      </w:r>
      <w:r w:rsidRPr="008B6332">
        <w:rPr>
          <w:rFonts w:asciiTheme="minorHAnsi" w:hAnsiTheme="minorHAnsi" w:cstheme="minorHAnsi"/>
          <w:sz w:val="18"/>
          <w:szCs w:val="18"/>
        </w:rPr>
        <w:t xml:space="preserve">, (Princeton, New Jersey: Princeton University Press, 1992), 207. </w:t>
      </w:r>
    </w:p>
    <w:p w14:paraId="796B88CE" w14:textId="45E32867" w:rsidR="00912251" w:rsidRPr="008B6332" w:rsidRDefault="00912251" w:rsidP="00C54D64">
      <w:pPr>
        <w:pStyle w:val="DipnotMetni"/>
        <w:jc w:val="both"/>
        <w:rPr>
          <w:rFonts w:asciiTheme="minorHAnsi" w:hAnsiTheme="minorHAnsi" w:cstheme="minorHAnsi"/>
          <w:sz w:val="18"/>
          <w:szCs w:val="18"/>
        </w:rPr>
      </w:pPr>
      <w:r w:rsidRPr="008B6332">
        <w:rPr>
          <w:rFonts w:asciiTheme="minorHAnsi" w:hAnsiTheme="minorHAnsi" w:cstheme="minorHAnsi"/>
          <w:sz w:val="18"/>
          <w:szCs w:val="18"/>
        </w:rPr>
        <w:t xml:space="preserve">Thoreau is considered </w:t>
      </w:r>
      <w:r w:rsidR="002518A8">
        <w:rPr>
          <w:rFonts w:asciiTheme="minorHAnsi" w:hAnsiTheme="minorHAnsi" w:cstheme="minorHAnsi"/>
          <w:sz w:val="18"/>
          <w:szCs w:val="18"/>
        </w:rPr>
        <w:t>t</w:t>
      </w:r>
      <w:r w:rsidRPr="002518A8">
        <w:rPr>
          <w:rFonts w:asciiTheme="minorHAnsi" w:hAnsiTheme="minorHAnsi" w:cstheme="minorHAnsi"/>
          <w:sz w:val="18"/>
          <w:szCs w:val="18"/>
        </w:rPr>
        <w:t>ranscendentalist</w:t>
      </w:r>
      <w:r w:rsidRPr="008B6332">
        <w:rPr>
          <w:rFonts w:asciiTheme="minorHAnsi" w:hAnsiTheme="minorHAnsi" w:cstheme="minorHAnsi"/>
          <w:sz w:val="18"/>
          <w:szCs w:val="18"/>
        </w:rPr>
        <w:t xml:space="preserve"> in this sense believing that “there was a body of knowledge innate within man and that this knowledge transcendent the senses… This knowledge was the voice of God within man – his conscience, his moral sense, his inner light, his over-soul – …”, Ibid., 62.</w:t>
      </w:r>
    </w:p>
  </w:footnote>
  <w:footnote w:id="4">
    <w:p w14:paraId="430379DF" w14:textId="77777777" w:rsidR="00B133FD" w:rsidRPr="00CE749F" w:rsidRDefault="00B133FD"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r w:rsidRPr="00CE749F">
        <w:rPr>
          <w:rFonts w:asciiTheme="minorHAnsi" w:hAnsiTheme="minorHAnsi" w:cstheme="minorHAnsi"/>
          <w:sz w:val="18"/>
          <w:szCs w:val="18"/>
        </w:rPr>
        <w:t xml:space="preserve">Said </w:t>
      </w:r>
      <w:proofErr w:type="spellStart"/>
      <w:r w:rsidRPr="00CE749F">
        <w:rPr>
          <w:rFonts w:asciiTheme="minorHAnsi" w:hAnsiTheme="minorHAnsi" w:cstheme="minorHAnsi"/>
          <w:sz w:val="18"/>
          <w:szCs w:val="18"/>
        </w:rPr>
        <w:t>Nursi</w:t>
      </w:r>
      <w:proofErr w:type="spellEnd"/>
      <w:r w:rsidRPr="00CE749F">
        <w:rPr>
          <w:rFonts w:asciiTheme="minorHAnsi" w:hAnsiTheme="minorHAnsi" w:cstheme="minorHAnsi"/>
          <w:sz w:val="18"/>
          <w:szCs w:val="18"/>
        </w:rPr>
        <w:t xml:space="preserve">, </w:t>
      </w:r>
      <w:r w:rsidRPr="00CE749F">
        <w:rPr>
          <w:rFonts w:asciiTheme="minorHAnsi" w:hAnsiTheme="minorHAnsi" w:cstheme="minorHAnsi"/>
          <w:i/>
          <w:iCs/>
          <w:color w:val="000000"/>
          <w:sz w:val="18"/>
          <w:szCs w:val="18"/>
          <w:lang w:val="tr-TR"/>
        </w:rPr>
        <w:t>Emirdağ Lahikası-2</w:t>
      </w:r>
      <w:r w:rsidRPr="00CE749F">
        <w:rPr>
          <w:rFonts w:asciiTheme="minorHAnsi" w:hAnsiTheme="minorHAnsi" w:cstheme="minorHAnsi"/>
          <w:color w:val="000000"/>
          <w:sz w:val="18"/>
          <w:szCs w:val="18"/>
          <w:lang w:val="tr-TR"/>
        </w:rPr>
        <w:t xml:space="preserve">, </w:t>
      </w:r>
      <w:proofErr w:type="spellStart"/>
      <w:r w:rsidRPr="00CE749F">
        <w:rPr>
          <w:rFonts w:asciiTheme="minorHAnsi" w:hAnsiTheme="minorHAnsi" w:cstheme="minorHAnsi"/>
          <w:color w:val="000000"/>
          <w:sz w:val="18"/>
          <w:szCs w:val="18"/>
          <w:lang w:val="tr-TR"/>
        </w:rPr>
        <w:t>Envar</w:t>
      </w:r>
      <w:proofErr w:type="spellEnd"/>
      <w:r w:rsidRPr="00CE749F">
        <w:rPr>
          <w:rFonts w:asciiTheme="minorHAnsi" w:hAnsiTheme="minorHAnsi" w:cstheme="minorHAnsi"/>
          <w:color w:val="000000"/>
          <w:sz w:val="18"/>
          <w:szCs w:val="18"/>
          <w:lang w:val="tr-TR"/>
        </w:rPr>
        <w:t xml:space="preserve"> Neşriyat, 163. </w:t>
      </w:r>
      <w:r w:rsidRPr="00CE749F">
        <w:rPr>
          <w:rFonts w:asciiTheme="minorHAnsi" w:hAnsiTheme="minorHAnsi" w:cstheme="minorHAnsi"/>
          <w:sz w:val="18"/>
          <w:szCs w:val="18"/>
        </w:rPr>
        <w:t>[SB]</w:t>
      </w:r>
    </w:p>
  </w:footnote>
  <w:footnote w:id="5">
    <w:p w14:paraId="074FCB40" w14:textId="10EE23D2" w:rsidR="00CE749F" w:rsidRPr="00CE749F" w:rsidRDefault="00CE749F">
      <w:pPr>
        <w:pStyle w:val="DipnotMetni"/>
        <w:rPr>
          <w:rFonts w:asciiTheme="minorHAnsi" w:hAnsiTheme="minorHAnsi" w:cstheme="minorHAnsi"/>
          <w:sz w:val="18"/>
          <w:szCs w:val="18"/>
        </w:rPr>
      </w:pPr>
      <w:r w:rsidRPr="00CE749F">
        <w:rPr>
          <w:rStyle w:val="DipnotBavurusu"/>
          <w:rFonts w:asciiTheme="minorHAnsi" w:hAnsiTheme="minorHAnsi" w:cstheme="minorHAnsi"/>
          <w:sz w:val="18"/>
          <w:szCs w:val="18"/>
        </w:rPr>
        <w:footnoteRef/>
      </w:r>
      <w:r w:rsidRPr="00CE749F">
        <w:rPr>
          <w:rFonts w:asciiTheme="minorHAnsi" w:hAnsiTheme="minorHAnsi" w:cstheme="minorHAnsi"/>
          <w:sz w:val="18"/>
          <w:szCs w:val="18"/>
        </w:rPr>
        <w:t xml:space="preserve"> Thomas Weber, </w:t>
      </w:r>
      <w:r w:rsidRPr="00CE749F">
        <w:rPr>
          <w:rFonts w:asciiTheme="minorHAnsi" w:hAnsiTheme="minorHAnsi" w:cstheme="minorHAnsi"/>
          <w:i/>
          <w:iCs/>
          <w:sz w:val="18"/>
          <w:szCs w:val="18"/>
        </w:rPr>
        <w:t>Gandhi as a Disciple and Mentor</w:t>
      </w:r>
      <w:r w:rsidRPr="00CE749F">
        <w:rPr>
          <w:rFonts w:asciiTheme="minorHAnsi" w:hAnsiTheme="minorHAnsi" w:cstheme="minorHAnsi"/>
          <w:sz w:val="18"/>
          <w:szCs w:val="18"/>
        </w:rPr>
        <w:t>, (Cambridge</w:t>
      </w:r>
      <w:r>
        <w:rPr>
          <w:rFonts w:asciiTheme="minorHAnsi" w:hAnsiTheme="minorHAnsi" w:cstheme="minorHAnsi"/>
          <w:sz w:val="18"/>
          <w:szCs w:val="18"/>
        </w:rPr>
        <w:t>, United Kingdom</w:t>
      </w:r>
      <w:r w:rsidRPr="00CE749F">
        <w:rPr>
          <w:rFonts w:asciiTheme="minorHAnsi" w:hAnsiTheme="minorHAnsi" w:cstheme="minorHAnsi"/>
          <w:sz w:val="18"/>
          <w:szCs w:val="18"/>
        </w:rPr>
        <w:t>: Cambridge University Press</w:t>
      </w:r>
      <w:r>
        <w:rPr>
          <w:rFonts w:asciiTheme="minorHAnsi" w:hAnsiTheme="minorHAnsi" w:cstheme="minorHAnsi"/>
          <w:sz w:val="18"/>
          <w:szCs w:val="18"/>
        </w:rPr>
        <w:t>, 2004</w:t>
      </w:r>
      <w:r w:rsidRPr="00CE749F">
        <w:rPr>
          <w:rFonts w:asciiTheme="minorHAnsi" w:hAnsiTheme="minorHAnsi" w:cstheme="minorHAnsi"/>
          <w:sz w:val="18"/>
          <w:szCs w:val="18"/>
        </w:rPr>
        <w:t>) 97.</w:t>
      </w:r>
    </w:p>
  </w:footnote>
  <w:footnote w:id="6">
    <w:p w14:paraId="49F7E76F" w14:textId="2E391507" w:rsidR="008E001F" w:rsidRPr="008B6332" w:rsidRDefault="008E001F" w:rsidP="00C54D64">
      <w:pPr>
        <w:pStyle w:val="DipnotMetni"/>
        <w:jc w:val="both"/>
        <w:rPr>
          <w:rFonts w:asciiTheme="minorHAnsi" w:hAnsiTheme="minorHAnsi" w:cstheme="minorHAnsi"/>
          <w:sz w:val="18"/>
          <w:szCs w:val="18"/>
        </w:rPr>
      </w:pPr>
      <w:r w:rsidRPr="00CE749F">
        <w:rPr>
          <w:rStyle w:val="DipnotBavurusu"/>
          <w:rFonts w:asciiTheme="minorHAnsi" w:hAnsiTheme="minorHAnsi" w:cstheme="minorHAnsi"/>
          <w:sz w:val="18"/>
          <w:szCs w:val="18"/>
        </w:rPr>
        <w:footnoteRef/>
      </w:r>
      <w:r w:rsidRPr="00CE749F">
        <w:rPr>
          <w:rFonts w:asciiTheme="minorHAnsi" w:hAnsiTheme="minorHAnsi" w:cstheme="minorHAnsi"/>
          <w:sz w:val="18"/>
          <w:szCs w:val="18"/>
        </w:rPr>
        <w:t xml:space="preserve"> G</w:t>
      </w:r>
      <w:r w:rsidRPr="008B6332">
        <w:rPr>
          <w:rFonts w:asciiTheme="minorHAnsi" w:hAnsiTheme="minorHAnsi" w:cstheme="minorHAnsi"/>
          <w:sz w:val="18"/>
          <w:szCs w:val="18"/>
        </w:rPr>
        <w:t xml:space="preserve">andhian application of civil disobedience will be mentioned in this comparison only. </w:t>
      </w:r>
    </w:p>
  </w:footnote>
  <w:footnote w:id="7">
    <w:p w14:paraId="090BBB30" w14:textId="77777777" w:rsidR="003B3D05" w:rsidRPr="008B6332" w:rsidRDefault="003B3D05"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O. P. Dhiman, </w:t>
      </w:r>
      <w:r w:rsidRPr="008B6332">
        <w:rPr>
          <w:rFonts w:asciiTheme="minorHAnsi" w:hAnsiTheme="minorHAnsi" w:cstheme="minorHAnsi"/>
          <w:i/>
          <w:iCs/>
          <w:sz w:val="18"/>
          <w:szCs w:val="18"/>
        </w:rPr>
        <w:t xml:space="preserve">Betrayal of </w:t>
      </w:r>
      <w:r w:rsidRPr="008B6332">
        <w:rPr>
          <w:rFonts w:asciiTheme="minorHAnsi" w:hAnsiTheme="minorHAnsi" w:cstheme="minorHAnsi"/>
          <w:sz w:val="18"/>
          <w:szCs w:val="18"/>
        </w:rPr>
        <w:t xml:space="preserve">Gandhi, (Delhi, India: </w:t>
      </w:r>
      <w:proofErr w:type="spellStart"/>
      <w:r w:rsidRPr="008B6332">
        <w:rPr>
          <w:rFonts w:asciiTheme="minorHAnsi" w:hAnsiTheme="minorHAnsi" w:cstheme="minorHAnsi"/>
          <w:sz w:val="18"/>
          <w:szCs w:val="18"/>
        </w:rPr>
        <w:t>Kalpaz</w:t>
      </w:r>
      <w:proofErr w:type="spellEnd"/>
      <w:r w:rsidRPr="008B6332">
        <w:rPr>
          <w:rFonts w:asciiTheme="minorHAnsi" w:hAnsiTheme="minorHAnsi" w:cstheme="minorHAnsi"/>
          <w:sz w:val="18"/>
          <w:szCs w:val="18"/>
        </w:rPr>
        <w:t xml:space="preserve"> Publications, 2010), 144-145.</w:t>
      </w:r>
    </w:p>
  </w:footnote>
  <w:footnote w:id="8">
    <w:p w14:paraId="2E0CC47A" w14:textId="17D243C3" w:rsidR="00F04676" w:rsidRPr="008B6332" w:rsidRDefault="00F04676"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Emirdag</w:t>
      </w:r>
      <w:proofErr w:type="spellEnd"/>
      <w:r w:rsidRPr="008B6332">
        <w:rPr>
          <w:rFonts w:asciiTheme="minorHAnsi" w:hAnsiTheme="minorHAnsi" w:cstheme="minorHAnsi"/>
          <w:sz w:val="18"/>
          <w:szCs w:val="18"/>
        </w:rPr>
        <w:t xml:space="preserve"> Letters II, 507. </w:t>
      </w:r>
    </w:p>
  </w:footnote>
  <w:footnote w:id="9">
    <w:p w14:paraId="33390356" w14:textId="77777777" w:rsidR="00A63E93" w:rsidRPr="008B6332" w:rsidRDefault="00A63E93"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See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 xml:space="preserve">Islam in Modern Turkey, </w:t>
      </w:r>
      <w:r w:rsidRPr="008B6332">
        <w:rPr>
          <w:rFonts w:asciiTheme="minorHAnsi" w:hAnsiTheme="minorHAnsi" w:cstheme="minorHAnsi"/>
          <w:sz w:val="18"/>
          <w:szCs w:val="18"/>
        </w:rPr>
        <w:t xml:space="preserve">111-130. Also see Selim </w:t>
      </w:r>
      <w:proofErr w:type="spellStart"/>
      <w:r w:rsidRPr="008B6332">
        <w:rPr>
          <w:rFonts w:asciiTheme="minorHAnsi" w:hAnsiTheme="minorHAnsi" w:cstheme="minorHAnsi"/>
          <w:sz w:val="18"/>
          <w:szCs w:val="18"/>
        </w:rPr>
        <w:t>Sonmez</w:t>
      </w:r>
      <w:proofErr w:type="spellEnd"/>
      <w:r w:rsidRPr="008B6332">
        <w:rPr>
          <w:rFonts w:asciiTheme="minorHAnsi" w:hAnsiTheme="minorHAnsi" w:cstheme="minorHAnsi"/>
          <w:sz w:val="18"/>
          <w:szCs w:val="18"/>
        </w:rPr>
        <w:t>, “</w:t>
      </w:r>
      <w:r w:rsidRPr="008B6332">
        <w:rPr>
          <w:rFonts w:asciiTheme="minorHAnsi" w:hAnsiTheme="minorHAnsi" w:cstheme="minorHAnsi"/>
          <w:iCs/>
          <w:sz w:val="18"/>
          <w:szCs w:val="18"/>
        </w:rPr>
        <w:t xml:space="preserve">Some Documents on the Fights of Bediüzzaman Said </w:t>
      </w:r>
      <w:proofErr w:type="spellStart"/>
      <w:r w:rsidRPr="008B6332">
        <w:rPr>
          <w:rFonts w:asciiTheme="minorHAnsi" w:hAnsiTheme="minorHAnsi" w:cstheme="minorHAnsi"/>
          <w:iCs/>
          <w:sz w:val="18"/>
          <w:szCs w:val="18"/>
        </w:rPr>
        <w:t>Nursi</w:t>
      </w:r>
      <w:proofErr w:type="spellEnd"/>
      <w:r w:rsidRPr="008B6332">
        <w:rPr>
          <w:rFonts w:asciiTheme="minorHAnsi" w:hAnsiTheme="minorHAnsi" w:cstheme="minorHAnsi"/>
          <w:iCs/>
          <w:sz w:val="18"/>
          <w:szCs w:val="18"/>
        </w:rPr>
        <w:t xml:space="preserve"> during the First World War against the Armenians and Russian and on his Slavery</w:t>
      </w:r>
      <w:r w:rsidRPr="008B6332">
        <w:rPr>
          <w:rFonts w:asciiTheme="minorHAnsi" w:hAnsiTheme="minorHAnsi" w:cstheme="minorHAnsi"/>
          <w:sz w:val="18"/>
          <w:szCs w:val="18"/>
        </w:rPr>
        <w:t xml:space="preserve">” in </w:t>
      </w:r>
      <w:proofErr w:type="spellStart"/>
      <w:r w:rsidRPr="008B6332">
        <w:rPr>
          <w:rFonts w:asciiTheme="minorHAnsi" w:hAnsiTheme="minorHAnsi" w:cstheme="minorHAnsi"/>
          <w:i/>
          <w:sz w:val="18"/>
          <w:szCs w:val="18"/>
        </w:rPr>
        <w:t>Kopru</w:t>
      </w:r>
      <w:proofErr w:type="spellEnd"/>
      <w:r w:rsidRPr="008B6332">
        <w:rPr>
          <w:rFonts w:asciiTheme="minorHAnsi" w:hAnsiTheme="minorHAnsi" w:cstheme="minorHAnsi"/>
          <w:i/>
          <w:sz w:val="18"/>
          <w:szCs w:val="18"/>
        </w:rPr>
        <w:t xml:space="preserve">, </w:t>
      </w:r>
      <w:r w:rsidRPr="008B6332">
        <w:rPr>
          <w:rFonts w:asciiTheme="minorHAnsi" w:hAnsiTheme="minorHAnsi" w:cstheme="minorHAnsi"/>
          <w:sz w:val="18"/>
          <w:szCs w:val="18"/>
        </w:rPr>
        <w:t xml:space="preserve">Volume 96, (Fall 2006), &lt;http://www.koprudergisi.com/index.asp?Bolum=EskiSayilar&amp;Goster=Yazi&amp;YaziNo=819&gt; Accessed on June 2, 2015. </w:t>
      </w:r>
    </w:p>
  </w:footnote>
  <w:footnote w:id="10">
    <w:p w14:paraId="2D41BDE7" w14:textId="77777777" w:rsidR="00A63E93" w:rsidRPr="008B6332" w:rsidRDefault="00A63E93"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Islam in Modern Turkey</w:t>
      </w:r>
      <w:r w:rsidRPr="008B6332">
        <w:rPr>
          <w:rFonts w:asciiTheme="minorHAnsi" w:hAnsiTheme="minorHAnsi" w:cstheme="minorHAnsi"/>
          <w:sz w:val="18"/>
          <w:szCs w:val="18"/>
        </w:rPr>
        <w:t>, 106.</w:t>
      </w:r>
    </w:p>
  </w:footnote>
  <w:footnote w:id="11">
    <w:p w14:paraId="4E1F2195" w14:textId="77777777" w:rsidR="00A63E93" w:rsidRPr="008B6332" w:rsidRDefault="00A63E93"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See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Islam in Modern Turkey</w:t>
      </w:r>
      <w:r w:rsidRPr="008B6332">
        <w:rPr>
          <w:rFonts w:asciiTheme="minorHAnsi" w:hAnsiTheme="minorHAnsi" w:cstheme="minorHAnsi"/>
          <w:sz w:val="18"/>
          <w:szCs w:val="18"/>
        </w:rPr>
        <w:t>, 307 and 323.</w:t>
      </w:r>
    </w:p>
  </w:footnote>
  <w:footnote w:id="12">
    <w:p w14:paraId="3928090A" w14:textId="3691C532" w:rsidR="001909B6" w:rsidRPr="008B6332" w:rsidRDefault="001909B6" w:rsidP="00C54D64">
      <w:pPr>
        <w:pStyle w:val="DipnotMetni"/>
        <w:jc w:val="both"/>
        <w:rPr>
          <w:rFonts w:asciiTheme="minorHAnsi" w:eastAsia="Arial Unicode MS" w:hAnsiTheme="minorHAnsi" w:cstheme="minorHAnsi"/>
          <w: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eastAsia="Arial Unicode MS" w:hAnsiTheme="minorHAnsi" w:cstheme="minorHAnsi"/>
          <w:i/>
          <w:sz w:val="18"/>
          <w:szCs w:val="18"/>
        </w:rPr>
        <w:t xml:space="preserve">The Words, </w:t>
      </w:r>
      <w:r w:rsidRPr="008B6332">
        <w:rPr>
          <w:rFonts w:asciiTheme="minorHAnsi" w:eastAsia="Arial Unicode MS" w:hAnsiTheme="minorHAnsi" w:cstheme="minorHAnsi"/>
          <w:sz w:val="18"/>
          <w:szCs w:val="18"/>
        </w:rPr>
        <w:t xml:space="preserve">35. </w:t>
      </w:r>
    </w:p>
  </w:footnote>
  <w:footnote w:id="13">
    <w:p w14:paraId="4FEF9794" w14:textId="77777777" w:rsidR="001909B6" w:rsidRPr="008B6332" w:rsidRDefault="001909B6"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Vahide</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Islam in Modern Turkey</w:t>
      </w:r>
      <w:r w:rsidRPr="008B6332">
        <w:rPr>
          <w:rFonts w:asciiTheme="minorHAnsi" w:eastAsia="Arial Unicode MS" w:hAnsiTheme="minorHAnsi" w:cstheme="minorHAnsi"/>
          <w:sz w:val="18"/>
          <w:szCs w:val="18"/>
        </w:rPr>
        <w:t xml:space="preserve">, 323. </w:t>
      </w:r>
    </w:p>
  </w:footnote>
  <w:footnote w:id="14">
    <w:p w14:paraId="3596E587" w14:textId="77777777" w:rsidR="001909B6" w:rsidRPr="008B6332" w:rsidRDefault="001909B6"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Ibid. </w:t>
      </w:r>
    </w:p>
  </w:footnote>
  <w:footnote w:id="15">
    <w:p w14:paraId="78F040EF" w14:textId="77777777" w:rsidR="001909B6" w:rsidRPr="008B6332" w:rsidRDefault="001909B6" w:rsidP="00C54D64">
      <w:pPr>
        <w:pStyle w:val="DipnotMetni"/>
        <w:jc w:val="both"/>
        <w:rPr>
          <w:rFonts w:asciiTheme="minorHAnsi" w:hAnsiTheme="minorHAnsi" w:cstheme="minorHAnsi"/>
          <w: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For information on </w:t>
      </w:r>
      <w:r w:rsidRPr="008B6332">
        <w:rPr>
          <w:rFonts w:asciiTheme="minorHAnsi" w:hAnsiTheme="minorHAnsi" w:cstheme="minorHAnsi"/>
          <w:i/>
          <w:sz w:val="18"/>
          <w:szCs w:val="18"/>
        </w:rPr>
        <w:t xml:space="preserve">jihad </w:t>
      </w:r>
      <w:r w:rsidRPr="008B6332">
        <w:rPr>
          <w:rFonts w:asciiTheme="minorHAnsi" w:hAnsiTheme="minorHAnsi" w:cstheme="minorHAnsi"/>
          <w:sz w:val="18"/>
          <w:szCs w:val="18"/>
        </w:rPr>
        <w:t xml:space="preserve">and Just war arguments in Islam see John </w:t>
      </w:r>
      <w:proofErr w:type="spellStart"/>
      <w:r w:rsidRPr="008B6332">
        <w:rPr>
          <w:rFonts w:asciiTheme="minorHAnsi" w:hAnsiTheme="minorHAnsi" w:cstheme="minorHAnsi"/>
          <w:sz w:val="18"/>
          <w:szCs w:val="18"/>
        </w:rPr>
        <w:t>Kelsay</w:t>
      </w:r>
      <w:proofErr w:type="spellEnd"/>
      <w:r w:rsidRPr="008B6332">
        <w:rPr>
          <w:rFonts w:asciiTheme="minorHAnsi" w:hAnsiTheme="minorHAnsi" w:cstheme="minorHAnsi"/>
          <w:sz w:val="18"/>
          <w:szCs w:val="18"/>
        </w:rPr>
        <w:t xml:space="preserve"> and James Turner Johnson, eds., </w:t>
      </w:r>
      <w:r w:rsidRPr="008B6332">
        <w:rPr>
          <w:rFonts w:asciiTheme="minorHAnsi" w:hAnsiTheme="minorHAnsi" w:cstheme="minorHAnsi"/>
          <w:i/>
          <w:sz w:val="18"/>
          <w:szCs w:val="18"/>
        </w:rPr>
        <w:t xml:space="preserve">Just War and Jihad, </w:t>
      </w:r>
      <w:r w:rsidRPr="008B6332">
        <w:rPr>
          <w:rFonts w:asciiTheme="minorHAnsi" w:hAnsiTheme="minorHAnsi" w:cstheme="minorHAnsi"/>
          <w:sz w:val="18"/>
          <w:szCs w:val="18"/>
        </w:rPr>
        <w:t xml:space="preserve">(Westport, Conn.: Greenwood, 1991) and John </w:t>
      </w:r>
      <w:proofErr w:type="spellStart"/>
      <w:r w:rsidRPr="008B6332">
        <w:rPr>
          <w:rFonts w:asciiTheme="minorHAnsi" w:hAnsiTheme="minorHAnsi" w:cstheme="minorHAnsi"/>
          <w:sz w:val="18"/>
          <w:szCs w:val="18"/>
        </w:rPr>
        <w:t>Kelsay</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 xml:space="preserve">Arguing the Just War in Islam, </w:t>
      </w:r>
      <w:r w:rsidRPr="008B6332">
        <w:rPr>
          <w:rFonts w:asciiTheme="minorHAnsi" w:hAnsiTheme="minorHAnsi" w:cstheme="minorHAnsi"/>
          <w:sz w:val="18"/>
          <w:szCs w:val="18"/>
        </w:rPr>
        <w:t>(Cambridge, Mass.: Harvard University Press, 2007).</w:t>
      </w:r>
    </w:p>
  </w:footnote>
  <w:footnote w:id="16">
    <w:p w14:paraId="33F8094F" w14:textId="77777777" w:rsidR="001909B6" w:rsidRPr="008B6332" w:rsidRDefault="001909B6" w:rsidP="00C54D64">
      <w:pPr>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Thomas Michel, S. J., “The Ethics of Pardon and Peace” in </w:t>
      </w:r>
      <w:r w:rsidRPr="008B6332">
        <w:rPr>
          <w:rFonts w:asciiTheme="minorHAnsi" w:eastAsia="Arial Unicode MS" w:hAnsiTheme="minorHAnsi" w:cstheme="minorHAnsi"/>
          <w:i/>
          <w:sz w:val="18"/>
          <w:szCs w:val="18"/>
        </w:rPr>
        <w:t xml:space="preserve">Globalization, Ethics and Islam: The Case of Bediuzzaman Said </w:t>
      </w:r>
      <w:proofErr w:type="spellStart"/>
      <w:r w:rsidRPr="008B6332">
        <w:rPr>
          <w:rFonts w:asciiTheme="minorHAnsi" w:eastAsia="Arial Unicode MS" w:hAnsiTheme="minorHAnsi" w:cstheme="minorHAnsi"/>
          <w:i/>
          <w:sz w:val="18"/>
          <w:szCs w:val="18"/>
        </w:rPr>
        <w:t>Nursi</w:t>
      </w:r>
      <w:proofErr w:type="spellEnd"/>
      <w:r w:rsidRPr="008B6332">
        <w:rPr>
          <w:rFonts w:asciiTheme="minorHAnsi" w:eastAsia="Arial Unicode MS" w:hAnsiTheme="minorHAnsi" w:cstheme="minorHAnsi"/>
          <w:sz w:val="18"/>
          <w:szCs w:val="18"/>
        </w:rPr>
        <w:t xml:space="preserve"> ed. Ian Markham and Ibrahim </w:t>
      </w:r>
      <w:proofErr w:type="spellStart"/>
      <w:r w:rsidRPr="008B6332">
        <w:rPr>
          <w:rFonts w:asciiTheme="minorHAnsi" w:eastAsia="Arial Unicode MS" w:hAnsiTheme="minorHAnsi" w:cstheme="minorHAnsi"/>
          <w:sz w:val="18"/>
          <w:szCs w:val="18"/>
        </w:rPr>
        <w:t>Ozdemir</w:t>
      </w:r>
      <w:proofErr w:type="spellEnd"/>
      <w:r w:rsidRPr="008B6332">
        <w:rPr>
          <w:rFonts w:asciiTheme="minorHAnsi" w:eastAsia="Arial Unicode MS" w:hAnsiTheme="minorHAnsi" w:cstheme="minorHAnsi"/>
          <w:sz w:val="18"/>
          <w:szCs w:val="18"/>
        </w:rPr>
        <w:t>. (England: Ashgate, 2005), 37-47.</w:t>
      </w:r>
    </w:p>
  </w:footnote>
  <w:footnote w:id="17">
    <w:p w14:paraId="28C7D4AC"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Qur’an, 6:164.</w:t>
      </w:r>
    </w:p>
  </w:footnote>
  <w:footnote w:id="18">
    <w:p w14:paraId="15369185"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Markham and </w:t>
      </w:r>
      <w:proofErr w:type="spellStart"/>
      <w:r w:rsidRPr="008B6332">
        <w:rPr>
          <w:rFonts w:asciiTheme="minorHAnsi" w:hAnsiTheme="minorHAnsi" w:cstheme="minorHAnsi"/>
          <w:sz w:val="18"/>
          <w:szCs w:val="18"/>
        </w:rPr>
        <w:t>Birinci</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Pirim</w:t>
      </w:r>
      <w:proofErr w:type="spellEnd"/>
      <w:r w:rsidRPr="008B6332">
        <w:rPr>
          <w:rFonts w:asciiTheme="minorHAnsi" w:hAnsiTheme="minorHAnsi" w:cstheme="minorHAnsi"/>
          <w:sz w:val="18"/>
          <w:szCs w:val="18"/>
        </w:rPr>
        <w:t xml:space="preserve">, 58. </w:t>
      </w:r>
    </w:p>
  </w:footnote>
  <w:footnote w:id="19">
    <w:p w14:paraId="69795648" w14:textId="1146D779"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Letters: 1928-1932</w:t>
      </w:r>
      <w:r w:rsidRPr="008B6332">
        <w:rPr>
          <w:rFonts w:asciiTheme="minorHAnsi" w:hAnsiTheme="minorHAnsi" w:cstheme="minorHAnsi"/>
          <w:sz w:val="18"/>
          <w:szCs w:val="18"/>
        </w:rPr>
        <w:t xml:space="preserve">, 71. </w:t>
      </w:r>
      <w:r w:rsidRPr="008B6332">
        <w:rPr>
          <w:rFonts w:asciiTheme="minorHAnsi" w:hAnsiTheme="minorHAnsi" w:cstheme="minorHAnsi"/>
          <w:sz w:val="18"/>
          <w:szCs w:val="18"/>
        </w:rPr>
        <w:tab/>
      </w:r>
    </w:p>
  </w:footnote>
  <w:footnote w:id="20">
    <w:p w14:paraId="6EF0067C"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Qur’an, 5:32. </w:t>
      </w:r>
    </w:p>
  </w:footnote>
  <w:footnote w:id="21">
    <w:p w14:paraId="0935A655" w14:textId="125D216F"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Letters</w:t>
      </w:r>
      <w:r w:rsidRPr="008B6332">
        <w:rPr>
          <w:rFonts w:asciiTheme="minorHAnsi" w:hAnsiTheme="minorHAnsi" w:cstheme="minorHAnsi"/>
          <w:sz w:val="18"/>
          <w:szCs w:val="18"/>
        </w:rPr>
        <w:t xml:space="preserve">, 71. </w:t>
      </w:r>
      <w:r w:rsidRPr="008B6332">
        <w:rPr>
          <w:rFonts w:asciiTheme="minorHAnsi" w:hAnsiTheme="minorHAnsi" w:cstheme="minorHAnsi"/>
          <w:sz w:val="18"/>
          <w:szCs w:val="18"/>
        </w:rPr>
        <w:tab/>
      </w:r>
    </w:p>
  </w:footnote>
  <w:footnote w:id="22">
    <w:p w14:paraId="6A3AB1EA"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Ibid. </w:t>
      </w:r>
      <w:r w:rsidRPr="008B6332">
        <w:rPr>
          <w:rFonts w:asciiTheme="minorHAnsi" w:hAnsiTheme="minorHAnsi" w:cstheme="minorHAnsi"/>
          <w:sz w:val="18"/>
          <w:szCs w:val="18"/>
        </w:rPr>
        <w:tab/>
      </w:r>
    </w:p>
  </w:footnote>
  <w:footnote w:id="23">
    <w:p w14:paraId="68C85032" w14:textId="19D86D6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Letters</w:t>
      </w:r>
      <w:r w:rsidRPr="008B6332">
        <w:rPr>
          <w:rFonts w:asciiTheme="minorHAnsi" w:hAnsiTheme="minorHAnsi" w:cstheme="minorHAnsi"/>
          <w:sz w:val="18"/>
          <w:szCs w:val="18"/>
        </w:rPr>
        <w:t xml:space="preserve">, 307. </w:t>
      </w:r>
    </w:p>
  </w:footnote>
  <w:footnote w:id="24">
    <w:p w14:paraId="67B98779"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Ibid. </w:t>
      </w:r>
    </w:p>
  </w:footnote>
  <w:footnote w:id="25">
    <w:p w14:paraId="538F09B8" w14:textId="6C6B0B0D"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sz w:val="18"/>
          <w:szCs w:val="18"/>
        </w:rPr>
        <w:t xml:space="preserve"> 535. </w:t>
      </w:r>
    </w:p>
  </w:footnote>
  <w:footnote w:id="26">
    <w:p w14:paraId="3174ACBD"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Ibid. </w:t>
      </w:r>
    </w:p>
  </w:footnote>
  <w:footnote w:id="27">
    <w:p w14:paraId="6413A0C8"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Ibid. </w:t>
      </w:r>
    </w:p>
  </w:footnote>
  <w:footnote w:id="28">
    <w:p w14:paraId="600BF57E" w14:textId="0381252D"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See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w:t>
      </w:r>
      <w:r w:rsidRPr="008B6332">
        <w:rPr>
          <w:rFonts w:asciiTheme="minorHAnsi" w:hAnsiTheme="minorHAnsi" w:cstheme="minorHAnsi"/>
          <w: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sz w:val="18"/>
          <w:szCs w:val="18"/>
        </w:rPr>
        <w:t xml:space="preserve"> 57.</w:t>
      </w:r>
    </w:p>
  </w:footnote>
  <w:footnote w:id="29">
    <w:p w14:paraId="45D5BEA3" w14:textId="6DF8CAEA"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See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The Words</w:t>
      </w:r>
      <w:r w:rsidRPr="008B6332">
        <w:rPr>
          <w:rFonts w:asciiTheme="minorHAnsi" w:hAnsiTheme="minorHAnsi" w:cstheme="minorHAnsi"/>
          <w:sz w:val="18"/>
          <w:szCs w:val="18"/>
        </w:rPr>
        <w:t>, 323.</w:t>
      </w:r>
    </w:p>
  </w:footnote>
  <w:footnote w:id="30">
    <w:p w14:paraId="33FF4137"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The Letters</w:t>
      </w:r>
      <w:r w:rsidRPr="008B6332">
        <w:rPr>
          <w:rFonts w:asciiTheme="minorHAnsi" w:hAnsiTheme="minorHAnsi" w:cstheme="minorHAnsi"/>
          <w:sz w:val="18"/>
          <w:szCs w:val="18"/>
        </w:rPr>
        <w:t xml:space="preserve">, 71. </w:t>
      </w:r>
      <w:r w:rsidRPr="008B6332">
        <w:rPr>
          <w:rFonts w:asciiTheme="minorHAnsi" w:hAnsiTheme="minorHAnsi" w:cstheme="minorHAnsi"/>
          <w:sz w:val="18"/>
          <w:szCs w:val="18"/>
        </w:rPr>
        <w:tab/>
      </w:r>
    </w:p>
  </w:footnote>
  <w:footnote w:id="31">
    <w:p w14:paraId="6275B831" w14:textId="77777777" w:rsidR="003D62C9" w:rsidRPr="008B6332" w:rsidRDefault="003D62C9" w:rsidP="00C54D64">
      <w:pPr>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explains pure and relative justice as the following: </w:t>
      </w:r>
    </w:p>
    <w:p w14:paraId="59280824" w14:textId="77777777" w:rsidR="003D62C9" w:rsidRPr="008B6332" w:rsidRDefault="003D62C9" w:rsidP="00C54D64">
      <w:pPr>
        <w:jc w:val="both"/>
        <w:rPr>
          <w:rFonts w:asciiTheme="minorHAnsi" w:hAnsiTheme="minorHAnsi" w:cstheme="minorHAnsi"/>
          <w:sz w:val="18"/>
          <w:szCs w:val="18"/>
        </w:rPr>
      </w:pPr>
      <w:r w:rsidRPr="008B6332">
        <w:rPr>
          <w:rFonts w:asciiTheme="minorHAnsi" w:hAnsiTheme="minorHAnsi" w:cstheme="minorHAnsi"/>
          <w:sz w:val="18"/>
          <w:szCs w:val="18"/>
        </w:rPr>
        <w:t>“[A]</w:t>
      </w:r>
      <w:proofErr w:type="spellStart"/>
      <w:r w:rsidRPr="008B6332">
        <w:rPr>
          <w:rFonts w:asciiTheme="minorHAnsi" w:hAnsiTheme="minorHAnsi" w:cstheme="minorHAnsi"/>
          <w:sz w:val="18"/>
          <w:szCs w:val="18"/>
        </w:rPr>
        <w:t>ccording</w:t>
      </w:r>
      <w:proofErr w:type="spellEnd"/>
      <w:r w:rsidRPr="008B6332">
        <w:rPr>
          <w:rFonts w:asciiTheme="minorHAnsi" w:hAnsiTheme="minorHAnsi" w:cstheme="minorHAnsi"/>
          <w:sz w:val="18"/>
          <w:szCs w:val="18"/>
        </w:rPr>
        <w:t xml:space="preserve"> to the allusive meaning of the verse: </w:t>
      </w:r>
      <w:r w:rsidRPr="008B6332">
        <w:rPr>
          <w:rFonts w:asciiTheme="minorHAnsi" w:hAnsiTheme="minorHAnsi" w:cstheme="minorHAnsi"/>
          <w:iCs/>
          <w:sz w:val="18"/>
          <w:szCs w:val="18"/>
        </w:rPr>
        <w:t>‘If any one slew a person – unless it be for murder or for spreading mischief in the land – it would be as if he slew the whole people</w:t>
      </w:r>
      <w:r w:rsidRPr="008B6332">
        <w:rPr>
          <w:rFonts w:asciiTheme="minorHAnsi" w:hAnsiTheme="minorHAnsi" w:cstheme="minorHAnsi"/>
          <w:sz w:val="18"/>
          <w:szCs w:val="18"/>
        </w:rPr>
        <w:t xml:space="preserve">,’ [Qur’an, 5:32] the rights of an innocent man cannot be cancelled for the sake of all the people. An individual may not be sacrificed for the good of all. In the view of Almighty God’s compassion, right is right, there is no difference between great and small. The small may not be annulled for the great. Without his consent, the life and rights of an individual may not be sacrificed for the good of the community… </w:t>
      </w:r>
    </w:p>
    <w:p w14:paraId="6FCD2CD5" w14:textId="04730F59" w:rsidR="003D62C9" w:rsidRPr="008B6332" w:rsidRDefault="003D62C9" w:rsidP="00C54D64">
      <w:pPr>
        <w:jc w:val="both"/>
        <w:rPr>
          <w:rFonts w:asciiTheme="minorHAnsi" w:hAnsiTheme="minorHAnsi" w:cstheme="minorHAnsi"/>
          <w:sz w:val="18"/>
          <w:szCs w:val="18"/>
        </w:rPr>
      </w:pPr>
      <w:r w:rsidRPr="008B6332">
        <w:rPr>
          <w:rFonts w:asciiTheme="minorHAnsi" w:hAnsiTheme="minorHAnsi" w:cstheme="minorHAnsi"/>
          <w:bCs/>
          <w:sz w:val="18"/>
          <w:szCs w:val="18"/>
        </w:rPr>
        <w:t>As for relative justice</w:t>
      </w:r>
      <w:r w:rsidRPr="008B6332">
        <w:rPr>
          <w:rFonts w:asciiTheme="minorHAnsi" w:hAnsiTheme="minorHAnsi" w:cstheme="minorHAnsi"/>
          <w:b/>
          <w:bCs/>
          <w:sz w:val="18"/>
          <w:szCs w:val="18"/>
        </w:rPr>
        <w:t>,</w:t>
      </w:r>
      <w:r w:rsidRPr="008B6332">
        <w:rPr>
          <w:rFonts w:asciiTheme="minorHAnsi" w:hAnsiTheme="minorHAnsi" w:cstheme="minorHAnsi"/>
          <w:sz w:val="18"/>
          <w:szCs w:val="18"/>
        </w:rPr>
        <w:t xml:space="preserve"> a </w:t>
      </w:r>
      <w:proofErr w:type="gramStart"/>
      <w:r w:rsidRPr="008B6332">
        <w:rPr>
          <w:rFonts w:asciiTheme="minorHAnsi" w:hAnsiTheme="minorHAnsi" w:cstheme="minorHAnsi"/>
          <w:sz w:val="18"/>
          <w:szCs w:val="18"/>
        </w:rPr>
        <w:t>particular is</w:t>
      </w:r>
      <w:proofErr w:type="gramEnd"/>
      <w:r w:rsidRPr="008B6332">
        <w:rPr>
          <w:rFonts w:asciiTheme="minorHAnsi" w:hAnsiTheme="minorHAnsi" w:cstheme="minorHAnsi"/>
          <w:sz w:val="18"/>
          <w:szCs w:val="18"/>
        </w:rPr>
        <w:t xml:space="preserve"> sacrificed for the good of the universal; the rights of an individual are disregarded in the face of the community. The attempt is made to apply a sort of relative justice as the lesser of two evils. But if it is possible to apply pure justice, to apply relative justice is wrong and may not be undertaken.”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The Letters</w:t>
      </w:r>
      <w:r w:rsidRPr="008B6332">
        <w:rPr>
          <w:rFonts w:asciiTheme="minorHAnsi" w:hAnsiTheme="minorHAnsi" w:cstheme="minorHAnsi"/>
          <w:sz w:val="18"/>
          <w:szCs w:val="18"/>
        </w:rPr>
        <w:t>, 71.</w:t>
      </w:r>
    </w:p>
    <w:p w14:paraId="3BB347D3" w14:textId="18B9C6D8" w:rsidR="003D62C9" w:rsidRPr="008B6332" w:rsidRDefault="003D62C9" w:rsidP="00401A5D">
      <w:pPr>
        <w:jc w:val="both"/>
        <w:rPr>
          <w:rFonts w:asciiTheme="minorHAnsi" w:hAnsiTheme="minorHAnsi" w:cstheme="minorHAnsi"/>
          <w:sz w:val="18"/>
          <w:szCs w:val="18"/>
        </w:rPr>
      </w:pPr>
      <w:r w:rsidRPr="008B6332">
        <w:rPr>
          <w:rFonts w:asciiTheme="minorHAnsi" w:hAnsiTheme="minorHAnsi" w:cstheme="minorHAnsi"/>
          <w:sz w:val="18"/>
          <w:szCs w:val="18"/>
        </w:rPr>
        <w:t xml:space="preserve">“Let us suppose that you were on a ship, or in a house, with nine innocent people and one criminal. If someone were to try to make the ship sink, or to set the house on fire, because of that criminal, you know how great a sinner he would be… Even if there were one innocent man and nine criminals aboard the ship, it would be against all rules of justice to sink it.”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sz w:val="18"/>
          <w:szCs w:val="18"/>
        </w:rPr>
        <w:t xml:space="preserve"> 307. </w:t>
      </w:r>
    </w:p>
  </w:footnote>
  <w:footnote w:id="32">
    <w:p w14:paraId="17E99487"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Qur’an, 5:32.</w:t>
      </w:r>
    </w:p>
  </w:footnote>
  <w:footnote w:id="33">
    <w:p w14:paraId="76F3C686" w14:textId="718D952D"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For more information on the Caliphate of </w:t>
      </w:r>
      <w:r w:rsidRPr="008B6332">
        <w:rPr>
          <w:rFonts w:asciiTheme="minorHAnsi" w:hAnsiTheme="minorHAnsi" w:cstheme="minorHAnsi"/>
          <w:bCs/>
          <w:sz w:val="18"/>
          <w:szCs w:val="18"/>
        </w:rPr>
        <w:t>‘</w:t>
      </w:r>
      <w:proofErr w:type="spellStart"/>
      <w:r w:rsidRPr="008B6332">
        <w:rPr>
          <w:rFonts w:asciiTheme="minorHAnsi" w:hAnsiTheme="minorHAnsi" w:cstheme="minorHAnsi"/>
          <w:bCs/>
          <w:sz w:val="18"/>
          <w:szCs w:val="18"/>
        </w:rPr>
        <w:t>Alī</w:t>
      </w:r>
      <w:proofErr w:type="spellEnd"/>
      <w:r w:rsidRPr="008B6332">
        <w:rPr>
          <w:rFonts w:asciiTheme="minorHAnsi" w:hAnsiTheme="minorHAnsi" w:cstheme="minorHAnsi"/>
          <w:bCs/>
          <w:sz w:val="18"/>
          <w:szCs w:val="18"/>
        </w:rPr>
        <w:t xml:space="preserve"> bin </w:t>
      </w:r>
      <w:proofErr w:type="spellStart"/>
      <w:r w:rsidRPr="008B6332">
        <w:rPr>
          <w:rFonts w:asciiTheme="minorHAnsi" w:hAnsiTheme="minorHAnsi" w:cstheme="minorHAnsi"/>
          <w:bCs/>
          <w:sz w:val="18"/>
          <w:szCs w:val="18"/>
        </w:rPr>
        <w:t>Abī</w:t>
      </w:r>
      <w:proofErr w:type="spellEnd"/>
      <w:r w:rsidRPr="008B6332">
        <w:rPr>
          <w:rFonts w:asciiTheme="minorHAnsi" w:hAnsiTheme="minorHAnsi" w:cstheme="minorHAnsi"/>
          <w:bCs/>
          <w:sz w:val="18"/>
          <w:szCs w:val="18"/>
        </w:rPr>
        <w:t xml:space="preserve"> </w:t>
      </w:r>
      <w:proofErr w:type="spellStart"/>
      <w:r w:rsidRPr="008B6332">
        <w:rPr>
          <w:rFonts w:asciiTheme="minorHAnsi" w:hAnsiTheme="minorHAnsi" w:cstheme="minorHAnsi"/>
          <w:bCs/>
          <w:sz w:val="18"/>
          <w:szCs w:val="18"/>
        </w:rPr>
        <w:t>Ṭālib</w:t>
      </w:r>
      <w:proofErr w:type="spellEnd"/>
      <w:r w:rsidRPr="008B6332">
        <w:rPr>
          <w:rFonts w:asciiTheme="minorHAnsi" w:hAnsiTheme="minorHAnsi" w:cstheme="minorHAnsi"/>
          <w:bCs/>
          <w:sz w:val="18"/>
          <w:szCs w:val="18"/>
        </w:rPr>
        <w:t xml:space="preserve"> see </w:t>
      </w:r>
      <w:r w:rsidRPr="008B6332">
        <w:rPr>
          <w:rFonts w:asciiTheme="minorHAnsi" w:hAnsiTheme="minorHAnsi" w:cstheme="minorHAnsi"/>
          <w:bCs/>
          <w:i/>
          <w:sz w:val="18"/>
          <w:szCs w:val="18"/>
        </w:rPr>
        <w:t>The History of al-</w:t>
      </w:r>
      <w:proofErr w:type="spellStart"/>
      <w:r w:rsidRPr="008B6332">
        <w:rPr>
          <w:rFonts w:asciiTheme="minorHAnsi" w:hAnsiTheme="minorHAnsi" w:cstheme="minorHAnsi"/>
          <w:bCs/>
          <w:i/>
          <w:sz w:val="18"/>
          <w:szCs w:val="18"/>
        </w:rPr>
        <w:t>Ṭabarī</w:t>
      </w:r>
      <w:proofErr w:type="spellEnd"/>
      <w:r w:rsidRPr="008B6332">
        <w:rPr>
          <w:rFonts w:asciiTheme="minorHAnsi" w:hAnsiTheme="minorHAnsi" w:cstheme="minorHAnsi"/>
          <w:bCs/>
          <w:i/>
          <w:sz w:val="18"/>
          <w:szCs w:val="18"/>
        </w:rPr>
        <w:t xml:space="preserve"> vol. xvi: The Community Divided, </w:t>
      </w:r>
      <w:r w:rsidRPr="008B6332">
        <w:rPr>
          <w:rFonts w:asciiTheme="minorHAnsi" w:hAnsiTheme="minorHAnsi" w:cstheme="minorHAnsi"/>
          <w:bCs/>
          <w:sz w:val="18"/>
          <w:szCs w:val="18"/>
        </w:rPr>
        <w:t xml:space="preserve">Translated </w:t>
      </w:r>
      <w:r w:rsidR="00673AE0" w:rsidRPr="008B6332">
        <w:rPr>
          <w:rFonts w:asciiTheme="minorHAnsi" w:hAnsiTheme="minorHAnsi" w:cstheme="minorHAnsi"/>
          <w:bCs/>
          <w:sz w:val="18"/>
          <w:szCs w:val="18"/>
        </w:rPr>
        <w:t>by Adrian</w:t>
      </w:r>
      <w:r w:rsidRPr="008B6332">
        <w:rPr>
          <w:rFonts w:asciiTheme="minorHAnsi" w:hAnsiTheme="minorHAnsi" w:cstheme="minorHAnsi"/>
          <w:bCs/>
          <w:sz w:val="18"/>
          <w:szCs w:val="18"/>
        </w:rPr>
        <w:t xml:space="preserve"> Brockett, (New York: State University of New York Press, 1997). </w:t>
      </w:r>
    </w:p>
  </w:footnote>
  <w:footnote w:id="34">
    <w:p w14:paraId="0113FE77" w14:textId="64831C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sz w:val="18"/>
          <w:szCs w:val="18"/>
        </w:rPr>
        <w:t xml:space="preserve"> 307. </w:t>
      </w:r>
      <w:r w:rsidRPr="008B6332">
        <w:rPr>
          <w:rFonts w:asciiTheme="minorHAnsi" w:hAnsiTheme="minorHAnsi" w:cstheme="minorHAnsi"/>
          <w:sz w:val="18"/>
          <w:szCs w:val="18"/>
        </w:rPr>
        <w:tab/>
      </w:r>
    </w:p>
  </w:footnote>
  <w:footnote w:id="35">
    <w:p w14:paraId="7715D167"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Ibid. </w:t>
      </w:r>
      <w:r w:rsidRPr="008B6332">
        <w:rPr>
          <w:rFonts w:asciiTheme="minorHAnsi" w:hAnsiTheme="minorHAnsi" w:cstheme="minorHAnsi"/>
          <w:sz w:val="18"/>
          <w:szCs w:val="18"/>
        </w:rPr>
        <w:tab/>
      </w:r>
    </w:p>
  </w:footnote>
  <w:footnote w:id="36">
    <w:p w14:paraId="1B0F42C6" w14:textId="77777777"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Ibid. </w:t>
      </w:r>
      <w:r w:rsidRPr="008B6332">
        <w:rPr>
          <w:rFonts w:asciiTheme="minorHAnsi" w:hAnsiTheme="minorHAnsi" w:cstheme="minorHAnsi"/>
          <w:sz w:val="18"/>
          <w:szCs w:val="18"/>
        </w:rPr>
        <w:tab/>
      </w:r>
    </w:p>
  </w:footnote>
  <w:footnote w:id="37">
    <w:p w14:paraId="33816997" w14:textId="5EBE84D2" w:rsidR="003D62C9" w:rsidRPr="008B6332" w:rsidRDefault="003D62C9"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writes: “despite being Caliph, certain devout Sultans had their innocent sons murdered on the unfounded apprehension that the sons would interfere in their rule…”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i/>
          <w:sz w:val="18"/>
          <w:szCs w:val="18"/>
        </w:rPr>
        <w:t>Lem’alar</w:t>
      </w:r>
      <w:proofErr w:type="spellEnd"/>
      <w:r w:rsidRPr="008B6332">
        <w:rPr>
          <w:rFonts w:asciiTheme="minorHAnsi" w:hAnsiTheme="minorHAnsi" w:cstheme="minorHAnsi"/>
          <w:i/>
          <w:sz w:val="18"/>
          <w:szCs w:val="18"/>
        </w:rPr>
        <w:t xml:space="preserve">, </w:t>
      </w:r>
      <w:r w:rsidRPr="008B6332">
        <w:rPr>
          <w:rFonts w:asciiTheme="minorHAnsi" w:hAnsiTheme="minorHAnsi" w:cstheme="minorHAnsi"/>
          <w:sz w:val="18"/>
          <w:szCs w:val="18"/>
        </w:rPr>
        <w:t xml:space="preserve">683-684.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The Flashes</w:t>
      </w:r>
      <w:r w:rsidRPr="008B6332">
        <w:rPr>
          <w:rFonts w:asciiTheme="minorHAnsi" w:hAnsiTheme="minorHAnsi" w:cstheme="minorHAnsi"/>
          <w:sz w:val="18"/>
          <w:szCs w:val="18"/>
        </w:rPr>
        <w:t xml:space="preserve">, </w:t>
      </w:r>
      <w:proofErr w:type="gramStart"/>
      <w:r w:rsidRPr="008B6332">
        <w:rPr>
          <w:rFonts w:asciiTheme="minorHAnsi" w:hAnsiTheme="minorHAnsi" w:cstheme="minorHAnsi"/>
          <w:sz w:val="18"/>
          <w:szCs w:val="18"/>
        </w:rPr>
        <w:t>246.“</w:t>
      </w:r>
      <w:proofErr w:type="gramEnd"/>
      <w:r w:rsidRPr="008B6332">
        <w:rPr>
          <w:rFonts w:asciiTheme="minorHAnsi" w:hAnsiTheme="minorHAnsi" w:cstheme="minorHAnsi"/>
          <w:sz w:val="18"/>
          <w:szCs w:val="18"/>
        </w:rPr>
        <w:t xml:space="preserve">Many kings have mercilessly put to death their innocent children and loved brothers on account of this rejection of interference...”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The Flashes</w:t>
      </w:r>
      <w:r w:rsidRPr="008B6332">
        <w:rPr>
          <w:rFonts w:asciiTheme="minorHAnsi" w:hAnsiTheme="minorHAnsi" w:cstheme="minorHAnsi"/>
          <w:sz w:val="18"/>
          <w:szCs w:val="18"/>
        </w:rPr>
        <w:t xml:space="preserve">, 417. </w:t>
      </w:r>
    </w:p>
  </w:footnote>
  <w:footnote w:id="38">
    <w:p w14:paraId="219BA0CC" w14:textId="2235C063"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r w:rsidRPr="008B6332">
        <w:rPr>
          <w:rFonts w:asciiTheme="minorHAnsi" w:hAnsiTheme="minorHAnsi" w:cstheme="minorHAnsi"/>
          <w:sz w:val="18"/>
          <w:szCs w:val="18"/>
          <w:lang w:val="tr-TR"/>
        </w:rPr>
        <w:t>Nursi</w:t>
      </w:r>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i/>
          <w:sz w:val="18"/>
          <w:szCs w:val="18"/>
        </w:rPr>
        <w:t xml:space="preserve"> </w:t>
      </w:r>
      <w:r w:rsidRPr="008B6332">
        <w:rPr>
          <w:rFonts w:asciiTheme="minorHAnsi" w:hAnsiTheme="minorHAnsi" w:cstheme="minorHAnsi"/>
          <w:sz w:val="18"/>
          <w:szCs w:val="18"/>
        </w:rPr>
        <w:t xml:space="preserve">410. </w:t>
      </w:r>
    </w:p>
  </w:footnote>
  <w:footnote w:id="39">
    <w:p w14:paraId="12AA5079"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bCs/>
          <w:sz w:val="18"/>
          <w:szCs w:val="18"/>
        </w:rPr>
        <w:t>Muḥammad</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bCs/>
          <w:sz w:val="18"/>
          <w:szCs w:val="18"/>
        </w:rPr>
        <w:t>Abduh</w:t>
      </w:r>
      <w:proofErr w:type="spellEnd"/>
      <w:r w:rsidRPr="008B6332">
        <w:rPr>
          <w:rFonts w:asciiTheme="minorHAnsi" w:hAnsiTheme="minorHAnsi" w:cstheme="minorHAnsi"/>
          <w:sz w:val="18"/>
          <w:szCs w:val="18"/>
        </w:rPr>
        <w:t xml:space="preserve"> is an Egyptian scholar and reformer who lived from 1849 to 1905. See Kenneth Cragg, “</w:t>
      </w:r>
      <w:proofErr w:type="spellStart"/>
      <w:r w:rsidRPr="008B6332">
        <w:rPr>
          <w:rFonts w:asciiTheme="minorHAnsi" w:hAnsiTheme="minorHAnsi" w:cstheme="minorHAnsi"/>
          <w:bCs/>
          <w:sz w:val="18"/>
          <w:szCs w:val="18"/>
        </w:rPr>
        <w:t>Muḥammad</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bCs/>
          <w:sz w:val="18"/>
          <w:szCs w:val="18"/>
        </w:rPr>
        <w:t>Abduh</w:t>
      </w:r>
      <w:proofErr w:type="spellEnd"/>
      <w:r w:rsidRPr="008B6332">
        <w:rPr>
          <w:rFonts w:asciiTheme="minorHAnsi" w:hAnsiTheme="minorHAnsi" w:cstheme="minorHAnsi"/>
          <w:bCs/>
          <w:sz w:val="18"/>
          <w:szCs w:val="18"/>
        </w:rPr>
        <w:t>” in</w:t>
      </w:r>
      <w:r w:rsidRPr="008B6332">
        <w:rPr>
          <w:rFonts w:asciiTheme="minorHAnsi" w:hAnsiTheme="minorHAnsi" w:cstheme="minorHAnsi"/>
          <w:bCs/>
          <w:i/>
          <w:sz w:val="18"/>
          <w:szCs w:val="18"/>
        </w:rPr>
        <w:t xml:space="preserve"> </w:t>
      </w:r>
      <w:proofErr w:type="spellStart"/>
      <w:r w:rsidRPr="008B6332">
        <w:rPr>
          <w:rFonts w:asciiTheme="minorHAnsi" w:hAnsiTheme="minorHAnsi" w:cstheme="minorHAnsi"/>
          <w:bCs/>
          <w:sz w:val="18"/>
          <w:szCs w:val="18"/>
        </w:rPr>
        <w:t>Carré</w:t>
      </w:r>
      <w:proofErr w:type="spellEnd"/>
      <w:r w:rsidRPr="008B6332">
        <w:rPr>
          <w:rFonts w:asciiTheme="minorHAnsi" w:hAnsiTheme="minorHAnsi" w:cstheme="minorHAnsi"/>
          <w:bCs/>
          <w:sz w:val="18"/>
          <w:szCs w:val="18"/>
        </w:rPr>
        <w:t xml:space="preserve">, “Hasan al- </w:t>
      </w:r>
      <w:proofErr w:type="spellStart"/>
      <w:r w:rsidRPr="008B6332">
        <w:rPr>
          <w:rFonts w:asciiTheme="minorHAnsi" w:hAnsiTheme="minorHAnsi" w:cstheme="minorHAnsi"/>
          <w:bCs/>
          <w:sz w:val="18"/>
          <w:szCs w:val="18"/>
        </w:rPr>
        <w:t>Bannā</w:t>
      </w:r>
      <w:proofErr w:type="spellEnd"/>
      <w:r w:rsidRPr="008B6332">
        <w:rPr>
          <w:rFonts w:asciiTheme="minorHAnsi" w:hAnsiTheme="minorHAnsi" w:cstheme="minorHAnsi"/>
          <w:bCs/>
          <w:sz w:val="18"/>
          <w:szCs w:val="18"/>
        </w:rPr>
        <w:t>’” in</w:t>
      </w:r>
      <w:r w:rsidRPr="008B6332">
        <w:rPr>
          <w:rFonts w:asciiTheme="minorHAnsi" w:hAnsiTheme="minorHAnsi" w:cstheme="minorHAnsi"/>
          <w:bCs/>
          <w:i/>
          <w:sz w:val="18"/>
          <w:szCs w:val="18"/>
        </w:rPr>
        <w:t xml:space="preserve"> 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ed. John L. Esposito, (Oxford: Oxford University Press, 1995), Vol. 1, 11-12.</w:t>
      </w:r>
    </w:p>
  </w:footnote>
  <w:footnote w:id="40">
    <w:p w14:paraId="2ADDE1C3"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bCs/>
          <w:sz w:val="18"/>
          <w:szCs w:val="18"/>
        </w:rPr>
        <w:t>Jamāl</w:t>
      </w:r>
      <w:proofErr w:type="spellEnd"/>
      <w:r w:rsidRPr="008B6332">
        <w:rPr>
          <w:rFonts w:asciiTheme="minorHAnsi" w:hAnsiTheme="minorHAnsi" w:cstheme="minorHAnsi"/>
          <w:bCs/>
          <w:sz w:val="18"/>
          <w:szCs w:val="18"/>
        </w:rPr>
        <w:t xml:space="preserve"> ad-</w:t>
      </w:r>
      <w:proofErr w:type="spellStart"/>
      <w:r w:rsidRPr="008B6332">
        <w:rPr>
          <w:rFonts w:asciiTheme="minorHAnsi" w:hAnsiTheme="minorHAnsi" w:cstheme="minorHAnsi"/>
          <w:bCs/>
          <w:sz w:val="18"/>
          <w:szCs w:val="18"/>
        </w:rPr>
        <w:t>Dīn</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Afghānī</w:t>
      </w:r>
      <w:proofErr w:type="spellEnd"/>
      <w:r w:rsidRPr="008B6332">
        <w:rPr>
          <w:rFonts w:asciiTheme="minorHAnsi" w:hAnsiTheme="minorHAnsi" w:cstheme="minorHAnsi"/>
          <w:sz w:val="18"/>
          <w:szCs w:val="18"/>
        </w:rPr>
        <w:t xml:space="preserve"> is an Afghan scholar who lived from 1838/9 to 1897. See Nikki R. </w:t>
      </w:r>
      <w:proofErr w:type="spellStart"/>
      <w:r w:rsidRPr="008B6332">
        <w:rPr>
          <w:rFonts w:asciiTheme="minorHAnsi" w:hAnsiTheme="minorHAnsi" w:cstheme="minorHAnsi"/>
          <w:sz w:val="18"/>
          <w:szCs w:val="18"/>
        </w:rPr>
        <w:t>Keddle</w:t>
      </w:r>
      <w:proofErr w:type="spellEnd"/>
      <w:r w:rsidRPr="008B6332">
        <w:rPr>
          <w:rFonts w:asciiTheme="minorHAnsi" w:hAnsiTheme="minorHAnsi" w:cstheme="minorHAnsi"/>
          <w:sz w:val="18"/>
          <w:szCs w:val="18"/>
        </w:rPr>
        <w:t xml:space="preserve"> “</w:t>
      </w:r>
      <w:r w:rsidRPr="008B6332">
        <w:rPr>
          <w:rFonts w:asciiTheme="minorHAnsi" w:hAnsiTheme="minorHAnsi" w:cstheme="minorHAnsi"/>
          <w:bCs/>
          <w:sz w:val="18"/>
          <w:szCs w:val="18"/>
        </w:rPr>
        <w:t>Jamal al-Din al-Afghani” in</w:t>
      </w:r>
      <w:r w:rsidRPr="008B6332">
        <w:rPr>
          <w:rFonts w:asciiTheme="minorHAnsi" w:hAnsiTheme="minorHAnsi" w:cstheme="minorHAnsi"/>
          <w:bCs/>
          <w:i/>
          <w:sz w:val="18"/>
          <w:szCs w:val="18"/>
        </w:rPr>
        <w:t xml:space="preserve"> 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 xml:space="preserve">ed. John L. Esposito, (Oxford: Oxford University Press, 1995), Vol. 1, 23-27. </w:t>
      </w:r>
    </w:p>
  </w:footnote>
  <w:footnote w:id="41">
    <w:p w14:paraId="1D2ACB56"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Vali Nasr, </w:t>
      </w:r>
      <w:r w:rsidRPr="008B6332">
        <w:rPr>
          <w:rFonts w:asciiTheme="minorHAnsi" w:hAnsiTheme="minorHAnsi" w:cstheme="minorHAnsi"/>
          <w:i/>
          <w:iCs/>
          <w:sz w:val="18"/>
          <w:szCs w:val="18"/>
        </w:rPr>
        <w:t>The Sunni Revival: How Conflicts within Islam Will Shape the Future</w:t>
      </w:r>
      <w:r w:rsidRPr="008B6332">
        <w:rPr>
          <w:rFonts w:asciiTheme="minorHAnsi" w:hAnsiTheme="minorHAnsi" w:cstheme="minorHAnsi"/>
          <w:sz w:val="18"/>
          <w:szCs w:val="18"/>
        </w:rPr>
        <w:t xml:space="preserve"> (New York: Norton, 2006), 103.</w:t>
      </w:r>
    </w:p>
  </w:footnote>
  <w:footnote w:id="42">
    <w:p w14:paraId="0DC75F63"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Ibrahim M. Abu-Rabi,’ </w:t>
      </w:r>
      <w:r w:rsidRPr="008B6332">
        <w:rPr>
          <w:rFonts w:asciiTheme="minorHAnsi" w:hAnsiTheme="minorHAnsi" w:cstheme="minorHAnsi"/>
          <w:bCs/>
          <w:i/>
          <w:sz w:val="18"/>
          <w:szCs w:val="18"/>
        </w:rPr>
        <w:t xml:space="preserve">Intellectual Origins of Islamic Resurgence in the Modern Arab World, </w:t>
      </w:r>
      <w:r w:rsidRPr="008B6332">
        <w:rPr>
          <w:rFonts w:asciiTheme="minorHAnsi" w:hAnsiTheme="minorHAnsi" w:cstheme="minorHAnsi"/>
          <w:bCs/>
          <w:sz w:val="18"/>
          <w:szCs w:val="18"/>
        </w:rPr>
        <w:t>New York: SUNY, 1996), 22.</w:t>
      </w:r>
    </w:p>
  </w:footnote>
  <w:footnote w:id="43">
    <w:p w14:paraId="34A314D5" w14:textId="77777777" w:rsidR="00440F8C" w:rsidRPr="008B6332" w:rsidRDefault="00440F8C" w:rsidP="00C54D64">
      <w:pPr>
        <w:pStyle w:val="DipnotMetni"/>
        <w:jc w:val="both"/>
        <w:rPr>
          <w:rFonts w:asciiTheme="minorHAnsi" w:hAnsiTheme="minorHAnsi" w:cstheme="minorHAnsi"/>
          <w:bCs/>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Muhammad </w:t>
      </w:r>
      <w:proofErr w:type="spellStart"/>
      <w:r w:rsidRPr="008B6332">
        <w:rPr>
          <w:rFonts w:asciiTheme="minorHAnsi" w:hAnsiTheme="minorHAnsi" w:cstheme="minorHAnsi"/>
          <w:sz w:val="18"/>
          <w:szCs w:val="18"/>
        </w:rPr>
        <w:t>Iqb</w:t>
      </w:r>
      <w:r w:rsidRPr="008B6332">
        <w:rPr>
          <w:rFonts w:asciiTheme="minorHAnsi" w:hAnsiTheme="minorHAnsi" w:cstheme="minorHAnsi"/>
          <w:bCs/>
          <w:sz w:val="18"/>
          <w:szCs w:val="18"/>
        </w:rPr>
        <w:t>ā</w:t>
      </w:r>
      <w:r w:rsidRPr="008B6332">
        <w:rPr>
          <w:rFonts w:asciiTheme="minorHAnsi" w:hAnsiTheme="minorHAnsi" w:cstheme="minorHAnsi"/>
          <w:sz w:val="18"/>
          <w:szCs w:val="18"/>
        </w:rPr>
        <w:t>l</w:t>
      </w:r>
      <w:proofErr w:type="spellEnd"/>
      <w:r w:rsidRPr="008B6332">
        <w:rPr>
          <w:rFonts w:asciiTheme="minorHAnsi" w:hAnsiTheme="minorHAnsi" w:cstheme="minorHAnsi"/>
          <w:sz w:val="18"/>
          <w:szCs w:val="18"/>
        </w:rPr>
        <w:t xml:space="preserve"> is a philosopher, poet, and politician grew in British India. </w:t>
      </w:r>
      <w:proofErr w:type="spellStart"/>
      <w:r w:rsidRPr="008B6332">
        <w:rPr>
          <w:rFonts w:asciiTheme="minorHAnsi" w:hAnsiTheme="minorHAnsi" w:cstheme="minorHAnsi"/>
          <w:sz w:val="18"/>
          <w:szCs w:val="18"/>
        </w:rPr>
        <w:t>Iqb</w:t>
      </w:r>
      <w:r w:rsidRPr="008B6332">
        <w:rPr>
          <w:rFonts w:asciiTheme="minorHAnsi" w:hAnsiTheme="minorHAnsi" w:cstheme="minorHAnsi"/>
          <w:bCs/>
          <w:sz w:val="18"/>
          <w:szCs w:val="18"/>
        </w:rPr>
        <w:t>ā</w:t>
      </w:r>
      <w:r w:rsidRPr="008B6332">
        <w:rPr>
          <w:rFonts w:asciiTheme="minorHAnsi" w:hAnsiTheme="minorHAnsi" w:cstheme="minorHAnsi"/>
          <w:sz w:val="18"/>
          <w:szCs w:val="18"/>
        </w:rPr>
        <w:t>l</w:t>
      </w:r>
      <w:proofErr w:type="spellEnd"/>
      <w:r w:rsidRPr="008B6332">
        <w:rPr>
          <w:rFonts w:asciiTheme="minorHAnsi" w:hAnsiTheme="minorHAnsi" w:cstheme="minorHAnsi"/>
          <w:sz w:val="18"/>
          <w:szCs w:val="18"/>
        </w:rPr>
        <w:t xml:space="preserve"> inspired and actively worked towards the establishment of Pakistan actively. He lived from 1877 to 1938. See Hafeez Malik, “Muhammad Iqbal” in </w:t>
      </w:r>
      <w:r w:rsidRPr="008B6332">
        <w:rPr>
          <w:rFonts w:asciiTheme="minorHAnsi" w:hAnsiTheme="minorHAnsi" w:cstheme="minorHAnsi"/>
          <w:bCs/>
          <w:i/>
          <w:sz w:val="18"/>
          <w:szCs w:val="18"/>
        </w:rPr>
        <w:t>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 xml:space="preserve">ed. John L. Esposito, (Oxford: Oxford University Press, 1995), Vol. 2, 221-224. </w:t>
      </w:r>
    </w:p>
  </w:footnote>
  <w:footnote w:id="44">
    <w:p w14:paraId="6F630E3C" w14:textId="77777777" w:rsidR="00440F8C" w:rsidRPr="008B6332" w:rsidRDefault="00440F8C" w:rsidP="00C54D64">
      <w:pPr>
        <w:pStyle w:val="DipnotMetni"/>
        <w:jc w:val="both"/>
        <w:rPr>
          <w:rFonts w:asciiTheme="minorHAnsi" w:hAnsiTheme="minorHAnsi" w:cstheme="minorHAnsi"/>
          <w:bCs/>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bCs/>
          <w:sz w:val="18"/>
          <w:szCs w:val="18"/>
        </w:rPr>
        <w:t>Abū</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Aʾla</w:t>
      </w:r>
      <w:proofErr w:type="spellEnd"/>
      <w:r w:rsidRPr="008B6332">
        <w:rPr>
          <w:rFonts w:asciiTheme="minorHAnsi" w:hAnsiTheme="minorHAnsi" w:cstheme="minorHAnsi"/>
          <w:bCs/>
          <w:sz w:val="18"/>
          <w:szCs w:val="18"/>
        </w:rPr>
        <w:t xml:space="preserve"> </w:t>
      </w:r>
      <w:proofErr w:type="spellStart"/>
      <w:r w:rsidRPr="008B6332">
        <w:rPr>
          <w:rFonts w:asciiTheme="minorHAnsi" w:hAnsiTheme="minorHAnsi" w:cstheme="minorHAnsi"/>
          <w:bCs/>
          <w:sz w:val="18"/>
          <w:szCs w:val="18"/>
        </w:rPr>
        <w:t>Mawdūdī</w:t>
      </w:r>
      <w:proofErr w:type="spellEnd"/>
      <w:r w:rsidRPr="008B6332">
        <w:rPr>
          <w:rFonts w:asciiTheme="minorHAnsi" w:hAnsiTheme="minorHAnsi" w:cstheme="minorHAnsi"/>
          <w:sz w:val="18"/>
          <w:szCs w:val="18"/>
        </w:rPr>
        <w:t xml:space="preserve"> is a Muslim scholar and political thinker. He is the founder of </w:t>
      </w:r>
      <w:proofErr w:type="spellStart"/>
      <w:r w:rsidRPr="008B6332">
        <w:rPr>
          <w:rFonts w:asciiTheme="minorHAnsi" w:hAnsiTheme="minorHAnsi" w:cstheme="minorHAnsi"/>
          <w:bCs/>
          <w:sz w:val="18"/>
          <w:szCs w:val="18"/>
        </w:rPr>
        <w:t>Jamaāt</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Islamī</w:t>
      </w:r>
      <w:proofErr w:type="spellEnd"/>
      <w:r w:rsidRPr="008B6332">
        <w:rPr>
          <w:rFonts w:asciiTheme="minorHAnsi" w:hAnsiTheme="minorHAnsi" w:cstheme="minorHAnsi"/>
          <w:sz w:val="18"/>
          <w:szCs w:val="18"/>
        </w:rPr>
        <w:t xml:space="preserve"> and lived from 1903 to 1979. See </w:t>
      </w:r>
      <w:proofErr w:type="spellStart"/>
      <w:r w:rsidRPr="008B6332">
        <w:rPr>
          <w:rFonts w:asciiTheme="minorHAnsi" w:hAnsiTheme="minorHAnsi" w:cstheme="minorHAnsi"/>
          <w:sz w:val="18"/>
          <w:szCs w:val="18"/>
        </w:rPr>
        <w:t>Seyyed</w:t>
      </w:r>
      <w:proofErr w:type="spellEnd"/>
      <w:r w:rsidRPr="008B6332">
        <w:rPr>
          <w:rFonts w:asciiTheme="minorHAnsi" w:hAnsiTheme="minorHAnsi" w:cstheme="minorHAnsi"/>
          <w:sz w:val="18"/>
          <w:szCs w:val="18"/>
        </w:rPr>
        <w:t xml:space="preserve"> Vali Reza Nasr, “</w:t>
      </w:r>
      <w:r w:rsidRPr="008B6332">
        <w:rPr>
          <w:rFonts w:asciiTheme="minorHAnsi" w:hAnsiTheme="minorHAnsi" w:cstheme="minorHAnsi"/>
          <w:bCs/>
          <w:sz w:val="18"/>
          <w:szCs w:val="18"/>
        </w:rPr>
        <w:t xml:space="preserve">Sayyid </w:t>
      </w:r>
      <w:proofErr w:type="spellStart"/>
      <w:r w:rsidRPr="008B6332">
        <w:rPr>
          <w:rFonts w:asciiTheme="minorHAnsi" w:hAnsiTheme="minorHAnsi" w:cstheme="minorHAnsi"/>
          <w:bCs/>
          <w:sz w:val="18"/>
          <w:szCs w:val="18"/>
        </w:rPr>
        <w:t>Abū</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Aʾla</w:t>
      </w:r>
      <w:proofErr w:type="spellEnd"/>
      <w:r w:rsidRPr="008B6332">
        <w:rPr>
          <w:rFonts w:asciiTheme="minorHAnsi" w:hAnsiTheme="minorHAnsi" w:cstheme="minorHAnsi"/>
          <w:bCs/>
          <w:sz w:val="18"/>
          <w:szCs w:val="18"/>
        </w:rPr>
        <w:t xml:space="preserve"> </w:t>
      </w:r>
      <w:proofErr w:type="spellStart"/>
      <w:r w:rsidRPr="008B6332">
        <w:rPr>
          <w:rFonts w:asciiTheme="minorHAnsi" w:hAnsiTheme="minorHAnsi" w:cstheme="minorHAnsi"/>
          <w:bCs/>
          <w:sz w:val="18"/>
          <w:szCs w:val="18"/>
        </w:rPr>
        <w:t>Mawdudi</w:t>
      </w:r>
      <w:proofErr w:type="spellEnd"/>
      <w:r w:rsidRPr="008B6332">
        <w:rPr>
          <w:rFonts w:asciiTheme="minorHAnsi" w:hAnsiTheme="minorHAnsi" w:cstheme="minorHAnsi"/>
          <w:sz w:val="18"/>
          <w:szCs w:val="18"/>
        </w:rPr>
        <w:t xml:space="preserve">” in </w:t>
      </w:r>
      <w:r w:rsidRPr="008B6332">
        <w:rPr>
          <w:rFonts w:asciiTheme="minorHAnsi" w:hAnsiTheme="minorHAnsi" w:cstheme="minorHAnsi"/>
          <w:bCs/>
          <w:i/>
          <w:sz w:val="18"/>
          <w:szCs w:val="18"/>
        </w:rPr>
        <w:t>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 xml:space="preserve">ed. John L. Esposito, (Oxford: Oxford University Press, 1995), Vol 3, 71-75. </w:t>
      </w:r>
    </w:p>
  </w:footnote>
  <w:footnote w:id="45">
    <w:p w14:paraId="4626125A" w14:textId="77777777" w:rsidR="00440F8C" w:rsidRPr="008B6332" w:rsidRDefault="00440F8C" w:rsidP="00C54D64">
      <w:pPr>
        <w:pStyle w:val="DipnotMetni"/>
        <w:jc w:val="both"/>
        <w:rPr>
          <w:rFonts w:asciiTheme="minorHAnsi" w:hAnsiTheme="minorHAnsi" w:cstheme="minorHAnsi"/>
          <w:b/>
          <w:bCs/>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bCs/>
          <w:sz w:val="18"/>
          <w:szCs w:val="18"/>
        </w:rPr>
        <w:t>Ḥassan</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Bannā</w:t>
      </w:r>
      <w:proofErr w:type="spellEnd"/>
      <w:r w:rsidRPr="008B6332">
        <w:rPr>
          <w:rFonts w:asciiTheme="minorHAnsi" w:hAnsiTheme="minorHAnsi" w:cstheme="minorHAnsi"/>
          <w:bCs/>
          <w:sz w:val="18"/>
          <w:szCs w:val="18"/>
        </w:rPr>
        <w:t>’</w:t>
      </w:r>
      <w:r w:rsidRPr="008B6332">
        <w:rPr>
          <w:rFonts w:asciiTheme="minorHAnsi" w:hAnsiTheme="minorHAnsi" w:cstheme="minorHAnsi"/>
          <w:sz w:val="18"/>
          <w:szCs w:val="18"/>
        </w:rPr>
        <w:t xml:space="preserve"> is an Egyptian scholar, who lived from 1906 to 1949. He is the founder of </w:t>
      </w:r>
      <w:proofErr w:type="spellStart"/>
      <w:r w:rsidRPr="008B6332">
        <w:rPr>
          <w:rFonts w:asciiTheme="minorHAnsi" w:hAnsiTheme="minorHAnsi" w:cstheme="minorHAnsi"/>
          <w:bCs/>
          <w:sz w:val="18"/>
          <w:szCs w:val="18"/>
        </w:rPr>
        <w:t>Ikhvān</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Muslimīn</w:t>
      </w:r>
      <w:proofErr w:type="spellEnd"/>
      <w:r w:rsidRPr="008B6332">
        <w:rPr>
          <w:rFonts w:asciiTheme="minorHAnsi" w:hAnsiTheme="minorHAnsi" w:cstheme="minorHAnsi"/>
          <w:bCs/>
          <w:sz w:val="18"/>
          <w:szCs w:val="18"/>
        </w:rPr>
        <w:t xml:space="preserve">, the Muslim Brotherhood. See </w:t>
      </w:r>
      <w:proofErr w:type="spellStart"/>
      <w:r w:rsidRPr="008B6332">
        <w:rPr>
          <w:rFonts w:asciiTheme="minorHAnsi" w:hAnsiTheme="minorHAnsi" w:cstheme="minorHAnsi"/>
          <w:bCs/>
          <w:sz w:val="18"/>
          <w:szCs w:val="18"/>
        </w:rPr>
        <w:t>Carré</w:t>
      </w:r>
      <w:proofErr w:type="spellEnd"/>
      <w:r w:rsidRPr="008B6332">
        <w:rPr>
          <w:rFonts w:asciiTheme="minorHAnsi" w:hAnsiTheme="minorHAnsi" w:cstheme="minorHAnsi"/>
          <w:bCs/>
          <w:sz w:val="18"/>
          <w:szCs w:val="18"/>
        </w:rPr>
        <w:t xml:space="preserve">, “Hasan al- </w:t>
      </w:r>
      <w:proofErr w:type="spellStart"/>
      <w:r w:rsidRPr="008B6332">
        <w:rPr>
          <w:rFonts w:asciiTheme="minorHAnsi" w:hAnsiTheme="minorHAnsi" w:cstheme="minorHAnsi"/>
          <w:bCs/>
          <w:sz w:val="18"/>
          <w:szCs w:val="18"/>
        </w:rPr>
        <w:t>Bannā</w:t>
      </w:r>
      <w:proofErr w:type="spellEnd"/>
      <w:r w:rsidRPr="008B6332">
        <w:rPr>
          <w:rFonts w:asciiTheme="minorHAnsi" w:hAnsiTheme="minorHAnsi" w:cstheme="minorHAnsi"/>
          <w:bCs/>
          <w:sz w:val="18"/>
          <w:szCs w:val="18"/>
        </w:rPr>
        <w:t>’” in</w:t>
      </w:r>
      <w:r w:rsidRPr="008B6332">
        <w:rPr>
          <w:rFonts w:asciiTheme="minorHAnsi" w:hAnsiTheme="minorHAnsi" w:cstheme="minorHAnsi"/>
          <w:bCs/>
          <w:i/>
          <w:sz w:val="18"/>
          <w:szCs w:val="18"/>
        </w:rPr>
        <w:t xml:space="preserve"> 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ed. John L. Esposito, (Oxford: Oxford University Press, 1995), Vol. 1, 195-199.</w:t>
      </w:r>
    </w:p>
  </w:footnote>
  <w:footnote w:id="46">
    <w:p w14:paraId="3D9AD898"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r w:rsidRPr="008B6332">
        <w:rPr>
          <w:rFonts w:asciiTheme="minorHAnsi" w:hAnsiTheme="minorHAnsi" w:cstheme="minorHAnsi"/>
          <w:bCs/>
          <w:sz w:val="18"/>
          <w:szCs w:val="18"/>
        </w:rPr>
        <w:t xml:space="preserve">Sayyid </w:t>
      </w:r>
      <w:proofErr w:type="spellStart"/>
      <w:r w:rsidRPr="008B6332">
        <w:rPr>
          <w:rFonts w:asciiTheme="minorHAnsi" w:hAnsiTheme="minorHAnsi" w:cstheme="minorHAnsi"/>
          <w:bCs/>
          <w:sz w:val="18"/>
          <w:szCs w:val="18"/>
        </w:rPr>
        <w:t>Qutb</w:t>
      </w:r>
      <w:proofErr w:type="spellEnd"/>
      <w:r w:rsidRPr="008B6332">
        <w:rPr>
          <w:rFonts w:asciiTheme="minorHAnsi" w:hAnsiTheme="minorHAnsi" w:cstheme="minorHAnsi"/>
          <w:sz w:val="18"/>
          <w:szCs w:val="18"/>
        </w:rPr>
        <w:t xml:space="preserve"> is a Muslim theorist, poet and an influential member of the Muslim Brotherhood. </w:t>
      </w:r>
      <w:proofErr w:type="spellStart"/>
      <w:r w:rsidRPr="008B6332">
        <w:rPr>
          <w:rFonts w:asciiTheme="minorHAnsi" w:hAnsiTheme="minorHAnsi" w:cstheme="minorHAnsi"/>
          <w:sz w:val="18"/>
          <w:szCs w:val="18"/>
        </w:rPr>
        <w:t>Qutb</w:t>
      </w:r>
      <w:proofErr w:type="spellEnd"/>
      <w:r w:rsidRPr="008B6332">
        <w:rPr>
          <w:rFonts w:asciiTheme="minorHAnsi" w:hAnsiTheme="minorHAnsi" w:cstheme="minorHAnsi"/>
          <w:sz w:val="18"/>
          <w:szCs w:val="18"/>
        </w:rPr>
        <w:t xml:space="preserve"> lived from 1906 to 1966. See </w:t>
      </w:r>
      <w:proofErr w:type="spellStart"/>
      <w:r w:rsidRPr="008B6332">
        <w:rPr>
          <w:rFonts w:asciiTheme="minorHAnsi" w:hAnsiTheme="minorHAnsi" w:cstheme="minorHAnsi"/>
          <w:sz w:val="18"/>
          <w:szCs w:val="18"/>
        </w:rPr>
        <w:t>Shahrough</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Akhavi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w:t>
      </w:r>
      <w:r w:rsidRPr="008B6332">
        <w:rPr>
          <w:rFonts w:asciiTheme="minorHAnsi" w:hAnsiTheme="minorHAnsi" w:cstheme="minorHAnsi"/>
          <w:bCs/>
          <w:i/>
          <w:sz w:val="18"/>
          <w:szCs w:val="18"/>
        </w:rPr>
        <w:t xml:space="preserve">Sayyid </w:t>
      </w:r>
      <w:proofErr w:type="spellStart"/>
      <w:r w:rsidRPr="008B6332">
        <w:rPr>
          <w:rFonts w:asciiTheme="minorHAnsi" w:hAnsiTheme="minorHAnsi" w:cstheme="minorHAnsi"/>
          <w:bCs/>
          <w:i/>
          <w:sz w:val="18"/>
          <w:szCs w:val="18"/>
        </w:rPr>
        <w:t>Qutb</w:t>
      </w:r>
      <w:proofErr w:type="spellEnd"/>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in</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in</w:t>
      </w:r>
      <w:r w:rsidRPr="008B6332">
        <w:rPr>
          <w:rFonts w:asciiTheme="minorHAnsi" w:hAnsiTheme="minorHAnsi" w:cstheme="minorHAnsi"/>
          <w:bCs/>
          <w:i/>
          <w:sz w:val="18"/>
          <w:szCs w:val="18"/>
        </w:rPr>
        <w:t xml:space="preserve"> 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 xml:space="preserve">ed. John L. Esposito, (Oxford: Oxford University Press, 1995), Vol. 3, 400-404. </w:t>
      </w:r>
    </w:p>
  </w:footnote>
  <w:footnote w:id="47">
    <w:p w14:paraId="78740726"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proofErr w:type="gramStart"/>
      <w:r w:rsidRPr="008B6332">
        <w:rPr>
          <w:rFonts w:asciiTheme="minorHAnsi" w:hAnsiTheme="minorHAnsi" w:cstheme="minorHAnsi"/>
          <w:bCs/>
          <w:sz w:val="18"/>
          <w:szCs w:val="18"/>
        </w:rPr>
        <w:t>Jamā‘</w:t>
      </w:r>
      <w:proofErr w:type="gramEnd"/>
      <w:r w:rsidRPr="008B6332">
        <w:rPr>
          <w:rFonts w:asciiTheme="minorHAnsi" w:hAnsiTheme="minorHAnsi" w:cstheme="minorHAnsi"/>
          <w:bCs/>
          <w:sz w:val="18"/>
          <w:szCs w:val="18"/>
        </w:rPr>
        <w:t>at-i</w:t>
      </w:r>
      <w:proofErr w:type="spellEnd"/>
      <w:r w:rsidRPr="008B6332">
        <w:rPr>
          <w:rFonts w:asciiTheme="minorHAnsi" w:hAnsiTheme="minorHAnsi" w:cstheme="minorHAnsi"/>
          <w:bCs/>
          <w:sz w:val="18"/>
          <w:szCs w:val="18"/>
        </w:rPr>
        <w:t xml:space="preserve"> </w:t>
      </w:r>
      <w:proofErr w:type="spellStart"/>
      <w:r w:rsidRPr="008B6332">
        <w:rPr>
          <w:rFonts w:asciiTheme="minorHAnsi" w:hAnsiTheme="minorHAnsi" w:cstheme="minorHAnsi"/>
          <w:bCs/>
          <w:sz w:val="18"/>
          <w:szCs w:val="18"/>
        </w:rPr>
        <w:t>Islamī</w:t>
      </w:r>
      <w:proofErr w:type="spellEnd"/>
      <w:r w:rsidRPr="008B6332">
        <w:rPr>
          <w:rFonts w:asciiTheme="minorHAnsi" w:hAnsiTheme="minorHAnsi" w:cstheme="minorHAnsi"/>
          <w:bCs/>
          <w:sz w:val="18"/>
          <w:szCs w:val="18"/>
        </w:rPr>
        <w:t>, the Islamic Party,</w:t>
      </w:r>
      <w:r w:rsidRPr="008B6332">
        <w:rPr>
          <w:rFonts w:asciiTheme="minorHAnsi" w:hAnsiTheme="minorHAnsi" w:cstheme="minorHAnsi"/>
          <w:sz w:val="18"/>
          <w:szCs w:val="18"/>
        </w:rPr>
        <w:t xml:space="preserve"> is founded in 1941 by </w:t>
      </w:r>
      <w:proofErr w:type="spellStart"/>
      <w:r w:rsidRPr="008B6332">
        <w:rPr>
          <w:rFonts w:asciiTheme="minorHAnsi" w:hAnsiTheme="minorHAnsi" w:cstheme="minorHAnsi"/>
          <w:bCs/>
          <w:sz w:val="18"/>
          <w:szCs w:val="18"/>
        </w:rPr>
        <w:t>Abū</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A‘la</w:t>
      </w:r>
      <w:proofErr w:type="spellEnd"/>
      <w:r w:rsidRPr="008B6332">
        <w:rPr>
          <w:rFonts w:asciiTheme="minorHAnsi" w:hAnsiTheme="minorHAnsi" w:cstheme="minorHAnsi"/>
          <w:bCs/>
          <w:sz w:val="18"/>
          <w:szCs w:val="18"/>
        </w:rPr>
        <w:t xml:space="preserve"> </w:t>
      </w:r>
      <w:proofErr w:type="spellStart"/>
      <w:r w:rsidRPr="008B6332">
        <w:rPr>
          <w:rFonts w:asciiTheme="minorHAnsi" w:hAnsiTheme="minorHAnsi" w:cstheme="minorHAnsi"/>
          <w:bCs/>
          <w:sz w:val="18"/>
          <w:szCs w:val="18"/>
        </w:rPr>
        <w:t>Mawdūdī</w:t>
      </w:r>
      <w:proofErr w:type="spellEnd"/>
      <w:r w:rsidRPr="008B6332">
        <w:rPr>
          <w:rFonts w:asciiTheme="minorHAnsi" w:hAnsiTheme="minorHAnsi" w:cstheme="minorHAnsi"/>
          <w:bCs/>
          <w:sz w:val="18"/>
          <w:szCs w:val="18"/>
        </w:rPr>
        <w:t xml:space="preserve">. </w:t>
      </w:r>
      <w:r w:rsidRPr="008B6332">
        <w:rPr>
          <w:rFonts w:asciiTheme="minorHAnsi" w:hAnsiTheme="minorHAnsi" w:cstheme="minorHAnsi"/>
          <w:sz w:val="18"/>
          <w:szCs w:val="18"/>
        </w:rPr>
        <w:t xml:space="preserve"> See </w:t>
      </w:r>
      <w:proofErr w:type="spellStart"/>
      <w:r w:rsidRPr="008B6332">
        <w:rPr>
          <w:rFonts w:asciiTheme="minorHAnsi" w:hAnsiTheme="minorHAnsi" w:cstheme="minorHAnsi"/>
          <w:sz w:val="18"/>
          <w:szCs w:val="18"/>
        </w:rPr>
        <w:t>See</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Seyyed</w:t>
      </w:r>
      <w:proofErr w:type="spellEnd"/>
      <w:r w:rsidRPr="008B6332">
        <w:rPr>
          <w:rFonts w:asciiTheme="minorHAnsi" w:hAnsiTheme="minorHAnsi" w:cstheme="minorHAnsi"/>
          <w:sz w:val="18"/>
          <w:szCs w:val="18"/>
        </w:rPr>
        <w:t xml:space="preserve"> Vali Reza Nasr, “</w:t>
      </w:r>
      <w:r w:rsidRPr="008B6332">
        <w:rPr>
          <w:rFonts w:asciiTheme="minorHAnsi" w:hAnsiTheme="minorHAnsi" w:cstheme="minorHAnsi"/>
          <w:bCs/>
          <w:sz w:val="18"/>
          <w:szCs w:val="18"/>
        </w:rPr>
        <w:t xml:space="preserve">Sayyid </w:t>
      </w:r>
      <w:proofErr w:type="spellStart"/>
      <w:r w:rsidRPr="008B6332">
        <w:rPr>
          <w:rFonts w:asciiTheme="minorHAnsi" w:hAnsiTheme="minorHAnsi" w:cstheme="minorHAnsi"/>
          <w:bCs/>
          <w:sz w:val="18"/>
          <w:szCs w:val="18"/>
        </w:rPr>
        <w:t>Abū</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Aʾla</w:t>
      </w:r>
      <w:proofErr w:type="spellEnd"/>
      <w:r w:rsidRPr="008B6332">
        <w:rPr>
          <w:rFonts w:asciiTheme="minorHAnsi" w:hAnsiTheme="minorHAnsi" w:cstheme="minorHAnsi"/>
          <w:bCs/>
          <w:sz w:val="18"/>
          <w:szCs w:val="18"/>
        </w:rPr>
        <w:t xml:space="preserve"> </w:t>
      </w:r>
      <w:proofErr w:type="spellStart"/>
      <w:r w:rsidRPr="008B6332">
        <w:rPr>
          <w:rFonts w:asciiTheme="minorHAnsi" w:hAnsiTheme="minorHAnsi" w:cstheme="minorHAnsi"/>
          <w:bCs/>
          <w:sz w:val="18"/>
          <w:szCs w:val="18"/>
        </w:rPr>
        <w:t>Mawdudi</w:t>
      </w:r>
      <w:proofErr w:type="spellEnd"/>
      <w:r w:rsidRPr="008B6332">
        <w:rPr>
          <w:rFonts w:asciiTheme="minorHAnsi" w:hAnsiTheme="minorHAnsi" w:cstheme="minorHAnsi"/>
          <w:sz w:val="18"/>
          <w:szCs w:val="18"/>
        </w:rPr>
        <w:t xml:space="preserve">” in </w:t>
      </w:r>
      <w:r w:rsidRPr="008B6332">
        <w:rPr>
          <w:rFonts w:asciiTheme="minorHAnsi" w:hAnsiTheme="minorHAnsi" w:cstheme="minorHAnsi"/>
          <w:bCs/>
          <w:i/>
          <w:sz w:val="18"/>
          <w:szCs w:val="18"/>
        </w:rPr>
        <w:t>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ed. John L. Esposito, (Oxford: Oxford University Press, 1995), Vol 3, 74.</w:t>
      </w:r>
    </w:p>
  </w:footnote>
  <w:footnote w:id="48">
    <w:p w14:paraId="16432508"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It is founded in 1928 by </w:t>
      </w:r>
      <w:proofErr w:type="spellStart"/>
      <w:r w:rsidRPr="008B6332">
        <w:rPr>
          <w:rFonts w:asciiTheme="minorHAnsi" w:hAnsiTheme="minorHAnsi" w:cstheme="minorHAnsi"/>
          <w:bCs/>
          <w:sz w:val="18"/>
          <w:szCs w:val="18"/>
        </w:rPr>
        <w:t>Ḥassan</w:t>
      </w:r>
      <w:proofErr w:type="spellEnd"/>
      <w:r w:rsidRPr="008B6332">
        <w:rPr>
          <w:rFonts w:asciiTheme="minorHAnsi" w:hAnsiTheme="minorHAnsi" w:cstheme="minorHAnsi"/>
          <w:bCs/>
          <w:sz w:val="18"/>
          <w:szCs w:val="18"/>
        </w:rPr>
        <w:t xml:space="preserve"> al-</w:t>
      </w:r>
      <w:proofErr w:type="spellStart"/>
      <w:r w:rsidRPr="008B6332">
        <w:rPr>
          <w:rFonts w:asciiTheme="minorHAnsi" w:hAnsiTheme="minorHAnsi" w:cstheme="minorHAnsi"/>
          <w:bCs/>
          <w:sz w:val="18"/>
          <w:szCs w:val="18"/>
        </w:rPr>
        <w:t>Bannā</w:t>
      </w:r>
      <w:proofErr w:type="spellEnd"/>
      <w:r w:rsidRPr="008B6332">
        <w:rPr>
          <w:rFonts w:asciiTheme="minorHAnsi" w:hAnsiTheme="minorHAnsi" w:cstheme="minorHAnsi"/>
          <w:bCs/>
          <w:sz w:val="18"/>
          <w:szCs w:val="18"/>
        </w:rPr>
        <w:t xml:space="preserve">’. </w:t>
      </w:r>
      <w:r w:rsidRPr="008B6332">
        <w:rPr>
          <w:rFonts w:asciiTheme="minorHAnsi" w:hAnsiTheme="minorHAnsi" w:cstheme="minorHAnsi"/>
          <w:sz w:val="18"/>
          <w:szCs w:val="18"/>
        </w:rPr>
        <w:t xml:space="preserve"> </w:t>
      </w:r>
      <w:r w:rsidRPr="008B6332">
        <w:rPr>
          <w:rFonts w:asciiTheme="minorHAnsi" w:hAnsiTheme="minorHAnsi" w:cstheme="minorHAnsi"/>
          <w:bCs/>
          <w:sz w:val="18"/>
          <w:szCs w:val="18"/>
        </w:rPr>
        <w:t xml:space="preserve">See </w:t>
      </w:r>
      <w:proofErr w:type="spellStart"/>
      <w:r w:rsidRPr="008B6332">
        <w:rPr>
          <w:rFonts w:asciiTheme="minorHAnsi" w:hAnsiTheme="minorHAnsi" w:cstheme="minorHAnsi"/>
          <w:bCs/>
          <w:sz w:val="18"/>
          <w:szCs w:val="18"/>
        </w:rPr>
        <w:t>Carré</w:t>
      </w:r>
      <w:proofErr w:type="spellEnd"/>
      <w:r w:rsidRPr="008B6332">
        <w:rPr>
          <w:rFonts w:asciiTheme="minorHAnsi" w:hAnsiTheme="minorHAnsi" w:cstheme="minorHAnsi"/>
          <w:bCs/>
          <w:sz w:val="18"/>
          <w:szCs w:val="18"/>
        </w:rPr>
        <w:t xml:space="preserve">, “Hasan al- </w:t>
      </w:r>
      <w:proofErr w:type="spellStart"/>
      <w:r w:rsidRPr="008B6332">
        <w:rPr>
          <w:rFonts w:asciiTheme="minorHAnsi" w:hAnsiTheme="minorHAnsi" w:cstheme="minorHAnsi"/>
          <w:bCs/>
          <w:sz w:val="18"/>
          <w:szCs w:val="18"/>
        </w:rPr>
        <w:t>Bannā</w:t>
      </w:r>
      <w:proofErr w:type="spellEnd"/>
      <w:r w:rsidRPr="008B6332">
        <w:rPr>
          <w:rFonts w:asciiTheme="minorHAnsi" w:hAnsiTheme="minorHAnsi" w:cstheme="minorHAnsi"/>
          <w:bCs/>
          <w:sz w:val="18"/>
          <w:szCs w:val="18"/>
        </w:rPr>
        <w:t>’” in</w:t>
      </w:r>
      <w:r w:rsidRPr="008B6332">
        <w:rPr>
          <w:rFonts w:asciiTheme="minorHAnsi" w:hAnsiTheme="minorHAnsi" w:cstheme="minorHAnsi"/>
          <w:bCs/>
          <w:i/>
          <w:sz w:val="18"/>
          <w:szCs w:val="18"/>
        </w:rPr>
        <w:t xml:space="preserve"> 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ed. John L. Esposito, (Oxford: Oxford University Press, 1995), Vol. 1, 195.</w:t>
      </w:r>
    </w:p>
  </w:footnote>
  <w:footnote w:id="49">
    <w:p w14:paraId="28F070DC"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Ayatollah Khomeini is a Shi’a theologian, religious and political leader who founded the Islamic Republic of Iran. He lived from 1902 to 1989. See </w:t>
      </w:r>
      <w:proofErr w:type="spellStart"/>
      <w:r w:rsidRPr="008B6332">
        <w:rPr>
          <w:rFonts w:asciiTheme="minorHAnsi" w:hAnsiTheme="minorHAnsi" w:cstheme="minorHAnsi"/>
          <w:sz w:val="18"/>
          <w:szCs w:val="18"/>
        </w:rPr>
        <w:t>Baqer</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Moin</w:t>
      </w:r>
      <w:proofErr w:type="spellEnd"/>
      <w:r w:rsidRPr="008B6332">
        <w:rPr>
          <w:rFonts w:asciiTheme="minorHAnsi" w:hAnsiTheme="minorHAnsi" w:cstheme="minorHAnsi"/>
          <w:sz w:val="18"/>
          <w:szCs w:val="18"/>
        </w:rPr>
        <w:t>, “Ruhollah Al-</w:t>
      </w:r>
      <w:proofErr w:type="spellStart"/>
      <w:r w:rsidRPr="008B6332">
        <w:rPr>
          <w:rFonts w:asciiTheme="minorHAnsi" w:hAnsiTheme="minorHAnsi" w:cstheme="minorHAnsi"/>
          <w:sz w:val="18"/>
          <w:szCs w:val="18"/>
        </w:rPr>
        <w:t>Musawi</w:t>
      </w:r>
      <w:proofErr w:type="spellEnd"/>
      <w:r w:rsidRPr="008B6332">
        <w:rPr>
          <w:rFonts w:asciiTheme="minorHAnsi" w:hAnsiTheme="minorHAnsi" w:cstheme="minorHAnsi"/>
          <w:sz w:val="18"/>
          <w:szCs w:val="18"/>
        </w:rPr>
        <w:t xml:space="preserve"> Khomeini,” </w:t>
      </w:r>
      <w:r w:rsidRPr="008B6332">
        <w:rPr>
          <w:rFonts w:asciiTheme="minorHAnsi" w:hAnsiTheme="minorHAnsi" w:cstheme="minorHAnsi"/>
          <w:bCs/>
          <w:sz w:val="18"/>
          <w:szCs w:val="18"/>
        </w:rPr>
        <w:t>in</w:t>
      </w:r>
      <w:r w:rsidRPr="008B6332">
        <w:rPr>
          <w:rFonts w:asciiTheme="minorHAnsi" w:hAnsiTheme="minorHAnsi" w:cstheme="minorHAnsi"/>
          <w:bCs/>
          <w:i/>
          <w:sz w:val="18"/>
          <w:szCs w:val="18"/>
        </w:rPr>
        <w:t xml:space="preserve"> The Oxford Encyclopaedia of the Modern Islamic World</w:t>
      </w:r>
      <w:r w:rsidRPr="008B6332">
        <w:rPr>
          <w:rFonts w:asciiTheme="minorHAnsi" w:hAnsiTheme="minorHAnsi" w:cstheme="minorHAnsi"/>
          <w:bCs/>
          <w:sz w:val="18"/>
          <w:szCs w:val="18"/>
        </w:rPr>
        <w:t>,</w:t>
      </w:r>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ed. John L. Esposito, (Oxford: Oxford University Press, 1995), Vol. 2</w:t>
      </w:r>
      <w:r w:rsidRPr="008B6332">
        <w:rPr>
          <w:rFonts w:asciiTheme="minorHAnsi" w:hAnsiTheme="minorHAnsi" w:cstheme="minorHAnsi"/>
          <w:sz w:val="18"/>
          <w:szCs w:val="18"/>
        </w:rPr>
        <w:t>, 427-430.</w:t>
      </w:r>
    </w:p>
  </w:footnote>
  <w:footnote w:id="50">
    <w:p w14:paraId="2B26704E"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 xml:space="preserve">Islam in Modern Turkey, </w:t>
      </w:r>
      <w:r w:rsidRPr="008B6332">
        <w:rPr>
          <w:rFonts w:asciiTheme="minorHAnsi" w:hAnsiTheme="minorHAnsi" w:cstheme="minorHAnsi"/>
          <w:sz w:val="18"/>
          <w:szCs w:val="18"/>
        </w:rPr>
        <w:t>350.</w:t>
      </w:r>
    </w:p>
  </w:footnote>
  <w:footnote w:id="51">
    <w:p w14:paraId="7CAF25A4" w14:textId="2AF754E1"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Ulusoy</w:t>
      </w:r>
      <w:proofErr w:type="spellEnd"/>
      <w:r w:rsidRPr="008B6332">
        <w:rPr>
          <w:rFonts w:asciiTheme="minorHAnsi" w:hAnsiTheme="minorHAnsi" w:cstheme="minorHAnsi"/>
          <w:bCs/>
          <w:sz w:val="18"/>
          <w:szCs w:val="18"/>
        </w:rPr>
        <w:t xml:space="preserve">, </w:t>
      </w:r>
      <w:r w:rsidRPr="008B6332">
        <w:rPr>
          <w:rFonts w:asciiTheme="minorHAnsi" w:hAnsiTheme="minorHAnsi" w:cstheme="minorHAnsi"/>
          <w:sz w:val="18"/>
          <w:szCs w:val="18"/>
        </w:rPr>
        <w:t>207.</w:t>
      </w:r>
    </w:p>
  </w:footnote>
  <w:footnote w:id="52">
    <w:p w14:paraId="66440574" w14:textId="1B1F70CB" w:rsidR="00440F8C" w:rsidRPr="008B6332" w:rsidRDefault="00440F8C" w:rsidP="00C54D64">
      <w:pPr>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With the Qur’anic notion that every </w:t>
      </w:r>
      <w:r w:rsidR="00C54D64" w:rsidRPr="008B6332">
        <w:rPr>
          <w:rFonts w:asciiTheme="minorHAnsi" w:eastAsia="Arial Unicode MS" w:hAnsiTheme="minorHAnsi" w:cstheme="minorHAnsi"/>
          <w:sz w:val="18"/>
          <w:szCs w:val="18"/>
        </w:rPr>
        <w:t>single</w:t>
      </w:r>
      <w:r w:rsidRPr="008B6332">
        <w:rPr>
          <w:rFonts w:asciiTheme="minorHAnsi" w:eastAsia="Arial Unicode MS" w:hAnsiTheme="minorHAnsi" w:cstheme="minorHAnsi"/>
          <w:sz w:val="18"/>
          <w:szCs w:val="18"/>
        </w:rPr>
        <w:t xml:space="preserve"> deed has eternal consequences, he encourages Muslims to follow Qur’an’s guidance throughout his work. </w:t>
      </w:r>
      <w:r w:rsidRPr="008B6332">
        <w:rPr>
          <w:rFonts w:asciiTheme="minorHAnsi" w:eastAsia="Arial Unicode MS" w:hAnsiTheme="minorHAnsi" w:cstheme="minorHAnsi"/>
          <w:bCs/>
          <w:sz w:val="18"/>
          <w:szCs w:val="18"/>
        </w:rPr>
        <w:t>Qur’an 99:7-8 “</w:t>
      </w:r>
      <w:r w:rsidRPr="008B6332">
        <w:rPr>
          <w:rFonts w:asciiTheme="minorHAnsi" w:eastAsia="Arial Unicode MS" w:hAnsiTheme="minorHAnsi" w:cstheme="minorHAnsi"/>
          <w:sz w:val="18"/>
          <w:szCs w:val="18"/>
        </w:rPr>
        <w:t>Then shall anyone who has done an atom's weight of good, see it! And anyone who has done an atom's weight of evil, shall see it.”</w:t>
      </w:r>
    </w:p>
  </w:footnote>
  <w:footnote w:id="53">
    <w:p w14:paraId="5A921D2A" w14:textId="77777777" w:rsidR="00440F8C" w:rsidRPr="008B6332" w:rsidRDefault="00440F8C" w:rsidP="00C54D64">
      <w:pPr>
        <w:pStyle w:val="DipnotMetni"/>
        <w:jc w:val="both"/>
        <w:rPr>
          <w:rFonts w:asciiTheme="minorHAnsi" w:eastAsia="Arial Unicode MS" w:hAnsiTheme="minorHAnsi" w:cstheme="minorHAnsi"/>
          <w:sz w:val="18"/>
          <w:szCs w:val="18"/>
          <w:lang w:val="tr-TR"/>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i/>
          <w:sz w:val="18"/>
          <w:szCs w:val="18"/>
          <w:lang w:val="tr-TR"/>
        </w:rPr>
        <w:t>Şuâlar</w:t>
      </w:r>
      <w:proofErr w:type="spellEnd"/>
      <w:r w:rsidRPr="008B6332">
        <w:rPr>
          <w:rFonts w:asciiTheme="minorHAnsi" w:eastAsia="Arial Unicode MS" w:hAnsiTheme="minorHAnsi" w:cstheme="minorHAnsi"/>
          <w:sz w:val="18"/>
          <w:szCs w:val="18"/>
          <w:lang w:val="tr-TR"/>
        </w:rPr>
        <w:t xml:space="preserve">, </w:t>
      </w:r>
      <w:r w:rsidRPr="008B6332">
        <w:rPr>
          <w:rFonts w:asciiTheme="minorHAnsi" w:eastAsia="Arial Unicode MS" w:hAnsiTheme="minorHAnsi" w:cstheme="minorHAnsi"/>
          <w:sz w:val="18"/>
          <w:szCs w:val="18"/>
        </w:rPr>
        <w:t>“</w:t>
      </w:r>
      <w:proofErr w:type="spellStart"/>
      <w:r w:rsidRPr="008B6332">
        <w:rPr>
          <w:rFonts w:asciiTheme="minorHAnsi" w:eastAsia="Arial Unicode MS" w:hAnsiTheme="minorHAnsi" w:cstheme="minorHAnsi"/>
          <w:sz w:val="18"/>
          <w:szCs w:val="18"/>
          <w:lang w:val="tr-TR"/>
        </w:rPr>
        <w:t>Onbirinci</w:t>
      </w:r>
      <w:proofErr w:type="spellEnd"/>
      <w:r w:rsidRPr="008B6332">
        <w:rPr>
          <w:rFonts w:asciiTheme="minorHAnsi" w:eastAsia="Arial Unicode MS" w:hAnsiTheme="minorHAnsi" w:cstheme="minorHAnsi"/>
          <w:sz w:val="18"/>
          <w:szCs w:val="18"/>
          <w:lang w:val="tr-TR"/>
        </w:rPr>
        <w:t xml:space="preserve"> </w:t>
      </w:r>
      <w:proofErr w:type="spellStart"/>
      <w:r w:rsidRPr="008B6332">
        <w:rPr>
          <w:rFonts w:asciiTheme="minorHAnsi" w:eastAsia="Arial Unicode MS" w:hAnsiTheme="minorHAnsi" w:cstheme="minorHAnsi"/>
          <w:sz w:val="18"/>
          <w:szCs w:val="18"/>
          <w:lang w:val="tr-TR"/>
        </w:rPr>
        <w:t>Şuâ</w:t>
      </w:r>
      <w:proofErr w:type="spellEnd"/>
      <w:r w:rsidRPr="008B6332">
        <w:rPr>
          <w:rFonts w:asciiTheme="minorHAnsi" w:eastAsia="Arial Unicode MS" w:hAnsiTheme="minorHAnsi" w:cstheme="minorHAnsi"/>
          <w:sz w:val="18"/>
          <w:szCs w:val="18"/>
          <w:lang w:val="tr-TR"/>
        </w:rPr>
        <w:t xml:space="preserve">, Dördüncü Mesele,” </w:t>
      </w:r>
      <w:proofErr w:type="spellStart"/>
      <w:r w:rsidRPr="008B6332">
        <w:rPr>
          <w:rFonts w:asciiTheme="minorHAnsi" w:eastAsia="Arial Unicode MS" w:hAnsiTheme="minorHAnsi" w:cstheme="minorHAnsi"/>
          <w:i/>
          <w:sz w:val="18"/>
          <w:szCs w:val="18"/>
          <w:lang w:val="tr-TR"/>
        </w:rPr>
        <w:t>The</w:t>
      </w:r>
      <w:proofErr w:type="spellEnd"/>
      <w:r w:rsidRPr="008B6332">
        <w:rPr>
          <w:rFonts w:asciiTheme="minorHAnsi" w:eastAsia="Arial Unicode MS" w:hAnsiTheme="minorHAnsi" w:cstheme="minorHAnsi"/>
          <w:i/>
          <w:sz w:val="18"/>
          <w:szCs w:val="18"/>
          <w:lang w:val="tr-TR"/>
        </w:rPr>
        <w:t xml:space="preserve"> </w:t>
      </w:r>
      <w:proofErr w:type="spellStart"/>
      <w:r w:rsidRPr="008B6332">
        <w:rPr>
          <w:rFonts w:asciiTheme="minorHAnsi" w:eastAsia="Arial Unicode MS" w:hAnsiTheme="minorHAnsi" w:cstheme="minorHAnsi"/>
          <w:i/>
          <w:sz w:val="18"/>
          <w:szCs w:val="18"/>
          <w:lang w:val="tr-TR"/>
        </w:rPr>
        <w:t>Rays</w:t>
      </w:r>
      <w:proofErr w:type="spellEnd"/>
      <w:r w:rsidRPr="008B6332">
        <w:rPr>
          <w:rFonts w:asciiTheme="minorHAnsi" w:eastAsia="Arial Unicode MS" w:hAnsiTheme="minorHAnsi" w:cstheme="minorHAnsi"/>
          <w:i/>
          <w:sz w:val="18"/>
          <w:szCs w:val="18"/>
          <w:lang w:val="tr-TR"/>
        </w:rPr>
        <w:t xml:space="preserve">, </w:t>
      </w:r>
      <w:r w:rsidRPr="008B6332">
        <w:rPr>
          <w:rFonts w:asciiTheme="minorHAnsi" w:eastAsia="Arial Unicode MS" w:hAnsiTheme="minorHAnsi" w:cstheme="minorHAnsi"/>
          <w:sz w:val="18"/>
          <w:szCs w:val="18"/>
          <w:lang w:val="tr-TR"/>
        </w:rPr>
        <w:t>“</w:t>
      </w:r>
      <w:proofErr w:type="spellStart"/>
      <w:r w:rsidRPr="008B6332">
        <w:rPr>
          <w:rFonts w:asciiTheme="minorHAnsi" w:eastAsia="Arial Unicode MS" w:hAnsiTheme="minorHAnsi" w:cstheme="minorHAnsi"/>
          <w:sz w:val="18"/>
          <w:szCs w:val="18"/>
          <w:lang w:val="tr-TR"/>
        </w:rPr>
        <w:t>The</w:t>
      </w:r>
      <w:proofErr w:type="spellEnd"/>
      <w:r w:rsidRPr="008B6332">
        <w:rPr>
          <w:rFonts w:asciiTheme="minorHAnsi" w:eastAsia="Arial Unicode MS" w:hAnsiTheme="minorHAnsi" w:cstheme="minorHAnsi"/>
          <w:sz w:val="18"/>
          <w:szCs w:val="18"/>
          <w:lang w:val="tr-TR"/>
        </w:rPr>
        <w:t xml:space="preserve"> </w:t>
      </w:r>
      <w:proofErr w:type="spellStart"/>
      <w:r w:rsidRPr="008B6332">
        <w:rPr>
          <w:rFonts w:asciiTheme="minorHAnsi" w:eastAsia="Arial Unicode MS" w:hAnsiTheme="minorHAnsi" w:cstheme="minorHAnsi"/>
          <w:sz w:val="18"/>
          <w:szCs w:val="18"/>
          <w:lang w:val="tr-TR"/>
        </w:rPr>
        <w:t>Eleventh</w:t>
      </w:r>
      <w:proofErr w:type="spellEnd"/>
      <w:r w:rsidRPr="008B6332">
        <w:rPr>
          <w:rFonts w:asciiTheme="minorHAnsi" w:eastAsia="Arial Unicode MS" w:hAnsiTheme="minorHAnsi" w:cstheme="minorHAnsi"/>
          <w:sz w:val="18"/>
          <w:szCs w:val="18"/>
          <w:lang w:val="tr-TR"/>
        </w:rPr>
        <w:t xml:space="preserve"> Ray, </w:t>
      </w:r>
      <w:proofErr w:type="spellStart"/>
      <w:r w:rsidRPr="008B6332">
        <w:rPr>
          <w:rFonts w:asciiTheme="minorHAnsi" w:eastAsia="Arial Unicode MS" w:hAnsiTheme="minorHAnsi" w:cstheme="minorHAnsi"/>
          <w:sz w:val="18"/>
          <w:szCs w:val="18"/>
          <w:lang w:val="tr-TR"/>
        </w:rPr>
        <w:t>Fourth</w:t>
      </w:r>
      <w:proofErr w:type="spellEnd"/>
      <w:r w:rsidRPr="008B6332">
        <w:rPr>
          <w:rFonts w:asciiTheme="minorHAnsi" w:eastAsia="Arial Unicode MS" w:hAnsiTheme="minorHAnsi" w:cstheme="minorHAnsi"/>
          <w:sz w:val="18"/>
          <w:szCs w:val="18"/>
          <w:lang w:val="tr-TR"/>
        </w:rPr>
        <w:t xml:space="preserve"> </w:t>
      </w:r>
      <w:proofErr w:type="spellStart"/>
      <w:r w:rsidRPr="008B6332">
        <w:rPr>
          <w:rFonts w:asciiTheme="minorHAnsi" w:eastAsia="Arial Unicode MS" w:hAnsiTheme="minorHAnsi" w:cstheme="minorHAnsi"/>
          <w:sz w:val="18"/>
          <w:szCs w:val="18"/>
          <w:lang w:val="tr-TR"/>
        </w:rPr>
        <w:t>Topic</w:t>
      </w:r>
      <w:proofErr w:type="spellEnd"/>
      <w:r w:rsidRPr="008B6332">
        <w:rPr>
          <w:rFonts w:asciiTheme="minorHAnsi" w:eastAsia="Arial Unicode MS" w:hAnsiTheme="minorHAnsi" w:cstheme="minorHAnsi"/>
          <w:sz w:val="18"/>
          <w:szCs w:val="18"/>
          <w:lang w:val="tr-TR"/>
        </w:rPr>
        <w:t xml:space="preserve">,” 223-224. </w:t>
      </w:r>
    </w:p>
  </w:footnote>
  <w:footnote w:id="54">
    <w:p w14:paraId="3275AEEC" w14:textId="77777777" w:rsidR="00440F8C" w:rsidRPr="008B6332" w:rsidRDefault="00440F8C" w:rsidP="00C54D64">
      <w:pPr>
        <w:pStyle w:val="DipnotMetni"/>
        <w:jc w:val="both"/>
        <w:rPr>
          <w:rFonts w:asciiTheme="minorHAnsi" w:eastAsia="Arial Unicode MS" w:hAnsiTheme="minorHAnsi" w:cstheme="minorHAnsi"/>
          <w:sz w:val="18"/>
          <w:szCs w:val="18"/>
          <w:lang w:val="tr-TR"/>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Birinci</w:t>
      </w:r>
      <w:proofErr w:type="spellEnd"/>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Pirim</w:t>
      </w:r>
      <w:proofErr w:type="spellEnd"/>
      <w:r w:rsidRPr="008B6332">
        <w:rPr>
          <w:rFonts w:asciiTheme="minorHAnsi" w:eastAsia="Arial Unicode MS" w:hAnsiTheme="minorHAnsi" w:cstheme="minorHAnsi"/>
          <w:sz w:val="18"/>
          <w:szCs w:val="18"/>
        </w:rPr>
        <w:t xml:space="preserve"> and </w:t>
      </w:r>
      <w:proofErr w:type="spellStart"/>
      <w:r w:rsidRPr="008B6332">
        <w:rPr>
          <w:rFonts w:asciiTheme="minorHAnsi" w:eastAsia="Arial Unicode MS" w:hAnsiTheme="minorHAnsi" w:cstheme="minorHAnsi"/>
          <w:sz w:val="18"/>
          <w:szCs w:val="18"/>
        </w:rPr>
        <w:t>Pirim</w:t>
      </w:r>
      <w:proofErr w:type="spellEnd"/>
      <w:r w:rsidRPr="008B6332">
        <w:rPr>
          <w:rFonts w:asciiTheme="minorHAnsi" w:eastAsia="Arial Unicode MS" w:hAnsiTheme="minorHAnsi" w:cstheme="minorHAnsi"/>
          <w:sz w:val="18"/>
          <w:szCs w:val="18"/>
          <w:lang w:val="tr-TR"/>
        </w:rPr>
        <w:t xml:space="preserve">. </w:t>
      </w:r>
    </w:p>
  </w:footnote>
  <w:footnote w:id="55">
    <w:p w14:paraId="67C46554" w14:textId="7C6306B9"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eastAsia="Arial Unicode MS" w:hAnsiTheme="minorHAnsi" w:cstheme="minorHAnsi"/>
          <w:i/>
          <w:sz w:val="18"/>
          <w:szCs w:val="18"/>
        </w:rPr>
        <w:t xml:space="preserve">The Words, </w:t>
      </w:r>
      <w:r w:rsidRPr="008B6332">
        <w:rPr>
          <w:rFonts w:asciiTheme="minorHAnsi" w:eastAsia="Arial Unicode MS" w:hAnsiTheme="minorHAnsi" w:cstheme="minorHAnsi"/>
          <w:sz w:val="18"/>
          <w:szCs w:val="18"/>
        </w:rPr>
        <w:t>759.</w:t>
      </w:r>
    </w:p>
  </w:footnote>
  <w:footnote w:id="56">
    <w:p w14:paraId="7470404C"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Ibid.</w:t>
      </w:r>
    </w:p>
  </w:footnote>
  <w:footnote w:id="57">
    <w:p w14:paraId="115F9C52"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Nursi’s</w:t>
      </w:r>
      <w:proofErr w:type="spellEnd"/>
      <w:r w:rsidRPr="008B6332">
        <w:rPr>
          <w:rFonts w:asciiTheme="minorHAnsi" w:hAnsiTheme="minorHAnsi" w:cstheme="minorHAnsi"/>
          <w:sz w:val="18"/>
          <w:szCs w:val="18"/>
        </w:rPr>
        <w:t xml:space="preserve"> interpretation of the Qur’anic verses related to backbiting and slander includes his comments that the most disturbing form of backbiting is ascribing adultery to people without bringing out four eyewitnesses as the Qur’an requires. See Qur’an, 24:16-19. For him, such manner is a poisonous betrayal to the social life. He recalls that Islamic law eternally rejects the testimony of anyone making accusations of adultery without bringing four eyewitnesses. They are considered as liars. The Qur’anic challenge to bring four eyewitnesses,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writes, guides human beings to avoid gossip about these matters and prohibits slander. See Bediüzzaman Said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i/>
          <w:iCs/>
          <w:sz w:val="18"/>
          <w:szCs w:val="18"/>
        </w:rPr>
        <w:t>Barla</w:t>
      </w:r>
      <w:proofErr w:type="spellEnd"/>
      <w:r w:rsidRPr="008B6332">
        <w:rPr>
          <w:rFonts w:asciiTheme="minorHAnsi" w:hAnsiTheme="minorHAnsi" w:cstheme="minorHAnsi"/>
          <w:i/>
          <w:iCs/>
          <w:sz w:val="18"/>
          <w:szCs w:val="18"/>
        </w:rPr>
        <w:t xml:space="preserve"> </w:t>
      </w:r>
      <w:proofErr w:type="spellStart"/>
      <w:r w:rsidRPr="008B6332">
        <w:rPr>
          <w:rFonts w:asciiTheme="minorHAnsi" w:hAnsiTheme="minorHAnsi" w:cstheme="minorHAnsi"/>
          <w:i/>
          <w:iCs/>
          <w:sz w:val="18"/>
          <w:szCs w:val="18"/>
        </w:rPr>
        <w:t>Lahikası</w:t>
      </w:r>
      <w:proofErr w:type="spellEnd"/>
      <w:r w:rsidRPr="008B6332">
        <w:rPr>
          <w:rFonts w:asciiTheme="minorHAnsi" w:hAnsiTheme="minorHAnsi" w:cstheme="minorHAnsi"/>
          <w:sz w:val="18"/>
          <w:szCs w:val="18"/>
        </w:rPr>
        <w:t xml:space="preserve">, (İstanbul: </w:t>
      </w:r>
      <w:proofErr w:type="spellStart"/>
      <w:r w:rsidRPr="008B6332">
        <w:rPr>
          <w:rFonts w:asciiTheme="minorHAnsi" w:hAnsiTheme="minorHAnsi" w:cstheme="minorHAnsi"/>
          <w:sz w:val="18"/>
          <w:szCs w:val="18"/>
        </w:rPr>
        <w:t>Söz</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Basım</w:t>
      </w:r>
      <w:proofErr w:type="spellEnd"/>
      <w:r w:rsidRPr="008B6332">
        <w:rPr>
          <w:rFonts w:asciiTheme="minorHAnsi" w:hAnsiTheme="minorHAnsi" w:cstheme="minorHAnsi"/>
          <w:sz w:val="18"/>
          <w:szCs w:val="18"/>
        </w:rPr>
        <w:t>, 2006), 372-373.</w:t>
      </w:r>
    </w:p>
  </w:footnote>
  <w:footnote w:id="58">
    <w:p w14:paraId="1BFCC13F"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Qur’an, 49:12. </w:t>
      </w:r>
    </w:p>
  </w:footnote>
  <w:footnote w:id="59">
    <w:p w14:paraId="4A8E3DFE" w14:textId="59D7B2A3"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sz w:val="18"/>
          <w:szCs w:val="18"/>
        </w:rPr>
        <w:t xml:space="preserve"> </w:t>
      </w:r>
      <w:r w:rsidRPr="008B6332">
        <w:rPr>
          <w:rFonts w:asciiTheme="minorHAnsi" w:eastAsia="Arial Unicode MS" w:hAnsiTheme="minorHAnsi" w:cstheme="minorHAnsi"/>
          <w:sz w:val="18"/>
          <w:szCs w:val="18"/>
        </w:rPr>
        <w:t>321.</w:t>
      </w:r>
    </w:p>
  </w:footnote>
  <w:footnote w:id="60">
    <w:p w14:paraId="4DED0447" w14:textId="1A1BC9E8"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322.</w:t>
      </w:r>
    </w:p>
  </w:footnote>
  <w:footnote w:id="61">
    <w:p w14:paraId="18C9EAD1" w14:textId="77777777" w:rsidR="00440F8C" w:rsidRPr="008B6332" w:rsidRDefault="00440F8C" w:rsidP="00C54D64">
      <w:pPr>
        <w:pStyle w:val="DipnotMetni"/>
        <w:jc w:val="both"/>
        <w:rPr>
          <w:rFonts w:asciiTheme="minorHAnsi" w:eastAsia="Arial Unicode MS" w:hAnsiTheme="minorHAnsi" w:cstheme="minorHAnsi"/>
          <w: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“The Twenty-Second Letter” in </w:t>
      </w:r>
      <w:r w:rsidRPr="008B6332">
        <w:rPr>
          <w:rFonts w:asciiTheme="minorHAnsi" w:eastAsia="Arial Unicode MS" w:hAnsiTheme="minorHAnsi" w:cstheme="minorHAnsi"/>
          <w:i/>
          <w:sz w:val="18"/>
          <w:szCs w:val="18"/>
        </w:rPr>
        <w:t xml:space="preserve">Letters. </w:t>
      </w:r>
      <w:r w:rsidRPr="008B6332">
        <w:rPr>
          <w:rFonts w:asciiTheme="minorHAnsi" w:eastAsia="Arial Unicode MS" w:hAnsiTheme="minorHAnsi" w:cstheme="minorHAnsi"/>
          <w:sz w:val="18"/>
          <w:szCs w:val="18"/>
        </w:rPr>
        <w:t xml:space="preserve">There are accounts that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strictly warned his students to avoid gossip, even about animals. See </w:t>
      </w:r>
      <w:r w:rsidRPr="008B6332">
        <w:rPr>
          <w:rFonts w:asciiTheme="minorHAnsi" w:eastAsia="Arial Unicode MS" w:hAnsiTheme="minorHAnsi" w:cstheme="minorHAnsi"/>
          <w:sz w:val="18"/>
          <w:szCs w:val="18"/>
          <w:lang w:val="tr-TR"/>
        </w:rPr>
        <w:t xml:space="preserve">İhsan Atasoy, </w:t>
      </w:r>
      <w:r w:rsidRPr="008B6332">
        <w:rPr>
          <w:rFonts w:asciiTheme="minorHAnsi" w:eastAsia="Arial Unicode MS" w:hAnsiTheme="minorHAnsi" w:cstheme="minorHAnsi"/>
          <w:i/>
          <w:sz w:val="18"/>
          <w:szCs w:val="18"/>
          <w:lang w:val="tr-TR"/>
        </w:rPr>
        <w:t>Van Hayatının En Yakın Şahidi: Molla Hamid Ekinci</w:t>
      </w:r>
      <w:r w:rsidRPr="008B6332">
        <w:rPr>
          <w:rFonts w:asciiTheme="minorHAnsi" w:eastAsia="Arial Unicode MS" w:hAnsiTheme="minorHAnsi" w:cstheme="minorHAnsi"/>
          <w:sz w:val="18"/>
          <w:szCs w:val="18"/>
          <w:lang w:val="tr-TR"/>
        </w:rPr>
        <w:t>, (İstanbul: Nesil Yayınları, 2011), 174</w:t>
      </w:r>
      <w:r w:rsidRPr="008B6332">
        <w:rPr>
          <w:rFonts w:asciiTheme="minorHAnsi" w:eastAsia="Arial Unicode MS" w:hAnsiTheme="minorHAnsi" w:cstheme="minorHAnsi"/>
          <w:i/>
          <w:sz w:val="18"/>
          <w:szCs w:val="18"/>
        </w:rPr>
        <w:t xml:space="preserve">. </w:t>
      </w:r>
    </w:p>
  </w:footnote>
  <w:footnote w:id="62">
    <w:p w14:paraId="1542114C"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Regarding sincerity,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states “in this world sincerity is the most important principle in works pertaining to the hereafter; it is the greatest strength, the most acceptable intercessor, the firmest point of support, the shortest way to reality, the most acceptable prayer, the most wondrous means of achieving one’s goal, the highest quality, and the purest worship.”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 xml:space="preserve">The Flashes, </w:t>
      </w:r>
      <w:r w:rsidRPr="008B6332">
        <w:rPr>
          <w:rFonts w:asciiTheme="minorHAnsi" w:eastAsia="Arial Unicode MS" w:hAnsiTheme="minorHAnsi" w:cstheme="minorHAnsi"/>
          <w:sz w:val="18"/>
          <w:szCs w:val="18"/>
        </w:rPr>
        <w:t>213-214.</w:t>
      </w:r>
    </w:p>
  </w:footnote>
  <w:footnote w:id="63">
    <w:p w14:paraId="229E3B05"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For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belief is “belief is “truthfulness and honesty.” He writes: “truthfulness is the basis and foundation of Islam, and the bond between people of good character, and the basis of elevated emotions. Since this is so, as the foundation of the life of our society, we must bring to life truthfulness and honesty, and cure our moral and spiritual sicknesses with them.”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The Damascus Sermon</w:t>
      </w:r>
      <w:r w:rsidRPr="008B6332">
        <w:rPr>
          <w:rFonts w:asciiTheme="minorHAnsi" w:eastAsia="Arial Unicode MS" w:hAnsiTheme="minorHAnsi" w:cstheme="minorHAnsi"/>
          <w:sz w:val="18"/>
          <w:szCs w:val="18"/>
        </w:rPr>
        <w:t>, 45.</w:t>
      </w:r>
    </w:p>
  </w:footnote>
  <w:footnote w:id="64">
    <w:p w14:paraId="2B4B0150"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The Damascus Sermon</w:t>
      </w:r>
      <w:r w:rsidRPr="008B6332">
        <w:rPr>
          <w:rFonts w:asciiTheme="minorHAnsi" w:eastAsia="Arial Unicode MS" w:hAnsiTheme="minorHAnsi" w:cstheme="minorHAnsi"/>
          <w:sz w:val="18"/>
          <w:szCs w:val="18"/>
        </w:rPr>
        <w:t xml:space="preserve">, 45-49 and “The Twenty-Fifth Word” in </w:t>
      </w:r>
      <w:r w:rsidRPr="008B6332">
        <w:rPr>
          <w:rFonts w:asciiTheme="minorHAnsi" w:eastAsia="Arial Unicode MS" w:hAnsiTheme="minorHAnsi" w:cstheme="minorHAnsi"/>
          <w:i/>
          <w:sz w:val="18"/>
          <w:szCs w:val="18"/>
        </w:rPr>
        <w:t>The Words</w:t>
      </w:r>
      <w:r w:rsidRPr="008B6332">
        <w:rPr>
          <w:rFonts w:asciiTheme="minorHAnsi" w:eastAsia="Arial Unicode MS" w:hAnsiTheme="minorHAnsi" w:cstheme="minorHAnsi"/>
          <w:sz w:val="18"/>
          <w:szCs w:val="18"/>
        </w:rPr>
        <w:t xml:space="preserve">, 375-477. </w:t>
      </w:r>
    </w:p>
  </w:footnote>
  <w:footnote w:id="65">
    <w:p w14:paraId="777E3360"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He regards the Prophet’s life as the ultimate example of ethics. </w:t>
      </w:r>
    </w:p>
  </w:footnote>
  <w:footnote w:id="66">
    <w:p w14:paraId="3F85D77F" w14:textId="0211271A"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sz w:val="18"/>
          <w:szCs w:val="18"/>
        </w:rPr>
        <w:t xml:space="preserve"> </w:t>
      </w:r>
      <w:r w:rsidRPr="008B6332">
        <w:rPr>
          <w:rFonts w:asciiTheme="minorHAnsi" w:eastAsia="Arial Unicode MS" w:hAnsiTheme="minorHAnsi" w:cstheme="minorHAnsi"/>
          <w:sz w:val="18"/>
          <w:szCs w:val="18"/>
        </w:rPr>
        <w:t xml:space="preserve">419. Divine guidance informs humanity to offer thanks in the most appropriate forms. These include enjoyment, pleasure, supplications, and various acts of worship. See “The Fifth Matter of The Twenty-Eight Letter” in </w:t>
      </w:r>
      <w:r w:rsidRPr="008B6332">
        <w:rPr>
          <w:rFonts w:asciiTheme="minorHAnsi" w:eastAsia="Arial Unicode MS" w:hAnsiTheme="minorHAnsi" w:cstheme="minorHAnsi"/>
          <w:i/>
          <w:sz w:val="18"/>
          <w:szCs w:val="18"/>
        </w:rPr>
        <w:t xml:space="preserve">Letters </w:t>
      </w:r>
      <w:r w:rsidRPr="008B6332">
        <w:rPr>
          <w:rFonts w:asciiTheme="minorHAnsi" w:eastAsia="Arial Unicode MS" w:hAnsiTheme="minorHAnsi" w:cstheme="minorHAnsi"/>
          <w:sz w:val="18"/>
          <w:szCs w:val="18"/>
        </w:rPr>
        <w:t xml:space="preserve">by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 xml:space="preserve">“The Fourth Word” and “The Twenty-First Word” in </w:t>
      </w:r>
      <w:r w:rsidRPr="008B6332">
        <w:rPr>
          <w:rFonts w:asciiTheme="minorHAnsi" w:eastAsia="Arial Unicode MS" w:hAnsiTheme="minorHAnsi" w:cstheme="minorHAnsi"/>
          <w:i/>
          <w:sz w:val="18"/>
          <w:szCs w:val="18"/>
        </w:rPr>
        <w:t>The Words</w:t>
      </w:r>
      <w:r w:rsidRPr="008B6332">
        <w:rPr>
          <w:rFonts w:asciiTheme="minorHAnsi" w:eastAsia="Arial Unicode MS" w:hAnsiTheme="minorHAnsi" w:cstheme="minorHAnsi"/>
          <w:sz w:val="18"/>
          <w:szCs w:val="18"/>
        </w:rPr>
        <w:t xml:space="preserve"> by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i/>
          <w:sz w:val="18"/>
          <w:szCs w:val="18"/>
        </w:rPr>
        <w:t>.</w:t>
      </w:r>
    </w:p>
  </w:footnote>
  <w:footnote w:id="67">
    <w:p w14:paraId="0CA8F317" w14:textId="45FC2996"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sz w:val="18"/>
          <w:szCs w:val="18"/>
        </w:rPr>
        <w:t xml:space="preserve"> </w:t>
      </w:r>
      <w:r w:rsidRPr="008B6332">
        <w:rPr>
          <w:rFonts w:asciiTheme="minorHAnsi" w:eastAsia="Arial Unicode MS" w:hAnsiTheme="minorHAnsi" w:cstheme="minorHAnsi"/>
          <w:sz w:val="18"/>
          <w:szCs w:val="18"/>
        </w:rPr>
        <w:t>321</w:t>
      </w:r>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 xml:space="preserve">421. </w:t>
      </w:r>
    </w:p>
  </w:footnote>
  <w:footnote w:id="68">
    <w:p w14:paraId="48826590"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Ibid. </w:t>
      </w:r>
    </w:p>
  </w:footnote>
  <w:footnote w:id="69">
    <w:p w14:paraId="4D7F2598" w14:textId="4B2E0E69"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writes: “Excess and wastefulness lead to lack of contentment. And lack of contentment destroys enthusiasm for work; it causes laziness, opens the door to complaining about life, and makes the dissatisfied person grumble continuously… Also, it destroys sincerity, and opens the door to hypocrisy. And it destroys </w:t>
      </w:r>
      <w:r w:rsidR="00C54D64" w:rsidRPr="008B6332">
        <w:rPr>
          <w:rFonts w:asciiTheme="minorHAnsi" w:eastAsia="Arial Unicode MS" w:hAnsiTheme="minorHAnsi" w:cstheme="minorHAnsi"/>
          <w:sz w:val="18"/>
          <w:szCs w:val="18"/>
        </w:rPr>
        <w:t>self-respect and</w:t>
      </w:r>
      <w:r w:rsidRPr="008B6332">
        <w:rPr>
          <w:rFonts w:asciiTheme="minorHAnsi" w:eastAsia="Arial Unicode MS" w:hAnsiTheme="minorHAnsi" w:cstheme="minorHAnsi"/>
          <w:sz w:val="18"/>
          <w:szCs w:val="18"/>
        </w:rPr>
        <w:t xml:space="preserve"> points the way to begging.” Frugality and economy, on the other hand, he explains: “result in contentment [which] gives rise to self-esteem. It also encourages effort and work. It increases </w:t>
      </w:r>
      <w:r w:rsidR="00C54D64" w:rsidRPr="008B6332">
        <w:rPr>
          <w:rFonts w:asciiTheme="minorHAnsi" w:eastAsia="Arial Unicode MS" w:hAnsiTheme="minorHAnsi" w:cstheme="minorHAnsi"/>
          <w:sz w:val="18"/>
          <w:szCs w:val="18"/>
        </w:rPr>
        <w:t>enthusiasm and</w:t>
      </w:r>
      <w:r w:rsidRPr="008B6332">
        <w:rPr>
          <w:rFonts w:asciiTheme="minorHAnsi" w:eastAsia="Arial Unicode MS" w:hAnsiTheme="minorHAnsi" w:cstheme="minorHAnsi"/>
          <w:sz w:val="18"/>
          <w:szCs w:val="18"/>
        </w:rPr>
        <w:t xml:space="preserve"> induces striving. Also, the contentment arising from frugality opens the door of thanks and closes the door of complaint. Throughout his life, the contented person is thankful. And in so far as he is independent of others due to his contentment, he does not seek their regard. The door of sincerity is </w:t>
      </w:r>
      <w:r w:rsidR="00C54D64" w:rsidRPr="008B6332">
        <w:rPr>
          <w:rFonts w:asciiTheme="minorHAnsi" w:eastAsia="Arial Unicode MS" w:hAnsiTheme="minorHAnsi" w:cstheme="minorHAnsi"/>
          <w:sz w:val="18"/>
          <w:szCs w:val="18"/>
        </w:rPr>
        <w:t>opened,</w:t>
      </w:r>
      <w:r w:rsidRPr="008B6332">
        <w:rPr>
          <w:rFonts w:asciiTheme="minorHAnsi" w:eastAsia="Arial Unicode MS" w:hAnsiTheme="minorHAnsi" w:cstheme="minorHAnsi"/>
          <w:sz w:val="18"/>
          <w:szCs w:val="18"/>
        </w:rPr>
        <w:t xml:space="preserve"> and the door of hypocrisy closed.”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 xml:space="preserve">The Flashes, </w:t>
      </w:r>
      <w:r w:rsidRPr="008B6332">
        <w:rPr>
          <w:rFonts w:asciiTheme="minorHAnsi" w:eastAsia="Arial Unicode MS" w:hAnsiTheme="minorHAnsi" w:cstheme="minorHAnsi"/>
          <w:sz w:val="18"/>
          <w:szCs w:val="18"/>
        </w:rPr>
        <w:t xml:space="preserve">196-197. </w:t>
      </w:r>
    </w:p>
  </w:footnote>
  <w:footnote w:id="70">
    <w:p w14:paraId="2A0A7691" w14:textId="688BB05A"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i/>
          <w:sz w:val="18"/>
          <w:szCs w:val="18"/>
        </w:rPr>
        <w:t xml:space="preserve"> </w:t>
      </w:r>
      <w:r w:rsidRPr="008B6332">
        <w:rPr>
          <w:rFonts w:asciiTheme="minorHAnsi" w:eastAsia="Arial Unicode MS" w:hAnsiTheme="minorHAnsi" w:cstheme="minorHAnsi"/>
          <w:sz w:val="18"/>
          <w:szCs w:val="18"/>
        </w:rPr>
        <w:t xml:space="preserve">533. </w:t>
      </w:r>
    </w:p>
  </w:footnote>
  <w:footnote w:id="71">
    <w:p w14:paraId="6E7363AD" w14:textId="66AB9E0E"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hAnsiTheme="minorHAnsi" w:cstheme="minorHAnsi"/>
          <w:i/>
          <w:sz w:val="18"/>
          <w:szCs w:val="18"/>
        </w:rPr>
        <w:t xml:space="preserve"> </w:t>
      </w:r>
      <w:r w:rsidRPr="008B6332">
        <w:rPr>
          <w:rFonts w:asciiTheme="minorHAnsi" w:eastAsia="Arial Unicode MS" w:hAnsiTheme="minorHAnsi" w:cstheme="minorHAnsi"/>
          <w:sz w:val="18"/>
          <w:szCs w:val="18"/>
        </w:rPr>
        <w:t xml:space="preserve">319. </w:t>
      </w:r>
    </w:p>
  </w:footnote>
  <w:footnote w:id="72">
    <w:p w14:paraId="5BC3DD3B"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further elaborates on the cure as </w:t>
      </w:r>
      <w:proofErr w:type="spellStart"/>
      <w:r w:rsidRPr="008B6332">
        <w:rPr>
          <w:rFonts w:asciiTheme="minorHAnsi" w:eastAsia="Arial Unicode MS" w:hAnsiTheme="minorHAnsi" w:cstheme="minorHAnsi"/>
          <w:i/>
          <w:sz w:val="18"/>
          <w:szCs w:val="18"/>
        </w:rPr>
        <w:t>zakāt</w:t>
      </w:r>
      <w:proofErr w:type="spellEnd"/>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He states</w:t>
      </w:r>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w:t>
      </w:r>
      <w:r w:rsidRPr="008B6332">
        <w:rPr>
          <w:rFonts w:asciiTheme="minorHAnsi" w:eastAsia="Arial Unicode MS" w:hAnsiTheme="minorHAnsi" w:cstheme="minorHAnsi"/>
          <w:i/>
          <w:iCs/>
          <w:sz w:val="18"/>
          <w:szCs w:val="18"/>
        </w:rPr>
        <w:t>Zakat</w:t>
      </w:r>
      <w:r w:rsidRPr="008B6332">
        <w:rPr>
          <w:rFonts w:asciiTheme="minorHAnsi" w:eastAsia="Arial Unicode MS" w:hAnsiTheme="minorHAnsi" w:cstheme="minorHAnsi"/>
          <w:sz w:val="18"/>
          <w:szCs w:val="18"/>
        </w:rPr>
        <w:t xml:space="preserve"> is a most essential support of happiness not merely for individuals and particular societies, but for all of humanity. There are two classes of men: the upper classes and the common people. It is only </w:t>
      </w:r>
      <w:r w:rsidRPr="008B6332">
        <w:rPr>
          <w:rFonts w:asciiTheme="minorHAnsi" w:eastAsia="Arial Unicode MS" w:hAnsiTheme="minorHAnsi" w:cstheme="minorHAnsi"/>
          <w:i/>
          <w:iCs/>
          <w:sz w:val="18"/>
          <w:szCs w:val="18"/>
        </w:rPr>
        <w:t>zakat</w:t>
      </w:r>
      <w:r w:rsidRPr="008B6332">
        <w:rPr>
          <w:rFonts w:asciiTheme="minorHAnsi" w:eastAsia="Arial Unicode MS" w:hAnsiTheme="minorHAnsi" w:cstheme="minorHAnsi"/>
          <w:sz w:val="18"/>
          <w:szCs w:val="18"/>
        </w:rPr>
        <w:t xml:space="preserve"> that will induce compassion and generosity in the upper classes toward the common people, and respect and obedience in the common people toward the upper classes. In the absence of </w:t>
      </w:r>
      <w:r w:rsidRPr="008B6332">
        <w:rPr>
          <w:rFonts w:asciiTheme="minorHAnsi" w:eastAsia="Arial Unicode MS" w:hAnsiTheme="minorHAnsi" w:cstheme="minorHAnsi"/>
          <w:i/>
          <w:iCs/>
          <w:sz w:val="18"/>
          <w:szCs w:val="18"/>
        </w:rPr>
        <w:t>zakat</w:t>
      </w:r>
      <w:r w:rsidRPr="008B6332">
        <w:rPr>
          <w:rFonts w:asciiTheme="minorHAnsi" w:eastAsia="Arial Unicode MS" w:hAnsiTheme="minorHAnsi" w:cstheme="minorHAnsi"/>
          <w:sz w:val="18"/>
          <w:szCs w:val="18"/>
        </w:rPr>
        <w:t xml:space="preserve">, the upper classes will descend on the common people with cruelty and oppression, and the common people will </w:t>
      </w:r>
      <w:proofErr w:type="gramStart"/>
      <w:r w:rsidRPr="008B6332">
        <w:rPr>
          <w:rFonts w:asciiTheme="minorHAnsi" w:eastAsia="Arial Unicode MS" w:hAnsiTheme="minorHAnsi" w:cstheme="minorHAnsi"/>
          <w:sz w:val="18"/>
          <w:szCs w:val="18"/>
        </w:rPr>
        <w:t>rise up against</w:t>
      </w:r>
      <w:proofErr w:type="gramEnd"/>
      <w:r w:rsidRPr="008B6332">
        <w:rPr>
          <w:rFonts w:asciiTheme="minorHAnsi" w:eastAsia="Arial Unicode MS" w:hAnsiTheme="minorHAnsi" w:cstheme="minorHAnsi"/>
          <w:sz w:val="18"/>
          <w:szCs w:val="18"/>
        </w:rPr>
        <w:t xml:space="preserve"> the upper classes in rancour and rebellion. There will be a constant struggle, a persistent opposition between the two classes of men.”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 xml:space="preserve">Letters </w:t>
      </w:r>
      <w:r w:rsidRPr="008B6332">
        <w:rPr>
          <w:rFonts w:asciiTheme="minorHAnsi" w:eastAsia="Arial Unicode MS" w:hAnsiTheme="minorHAnsi" w:cstheme="minorHAnsi"/>
          <w:sz w:val="18"/>
          <w:szCs w:val="18"/>
        </w:rPr>
        <w:t xml:space="preserve">319. </w:t>
      </w:r>
    </w:p>
  </w:footnote>
  <w:footnote w:id="73">
    <w:p w14:paraId="040B042B" w14:textId="032184A5"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eastAsia="Arial Unicode MS" w:hAnsiTheme="minorHAnsi" w:cstheme="minorHAnsi"/>
          <w:i/>
          <w:sz w:val="18"/>
          <w:szCs w:val="18"/>
        </w:rPr>
        <w:t xml:space="preserve">Signs of </w:t>
      </w:r>
      <w:proofErr w:type="spellStart"/>
      <w:r w:rsidRPr="008B6332">
        <w:rPr>
          <w:rFonts w:asciiTheme="minorHAnsi" w:eastAsia="Arial Unicode MS" w:hAnsiTheme="minorHAnsi" w:cstheme="minorHAnsi"/>
          <w:i/>
          <w:sz w:val="18"/>
          <w:szCs w:val="18"/>
        </w:rPr>
        <w:t>Miraculousness</w:t>
      </w:r>
      <w:proofErr w:type="spellEnd"/>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 xml:space="preserve">51. </w:t>
      </w:r>
    </w:p>
  </w:footnote>
  <w:footnote w:id="74">
    <w:p w14:paraId="35AB9008" w14:textId="37EA6B4F"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eastAsia="Arial Unicode MS" w:hAnsiTheme="minorHAnsi" w:cstheme="minorHAnsi"/>
          <w:i/>
          <w:sz w:val="18"/>
          <w:szCs w:val="18"/>
        </w:rPr>
        <w:t xml:space="preserve">The Words, </w:t>
      </w:r>
      <w:r w:rsidRPr="008B6332">
        <w:rPr>
          <w:rFonts w:asciiTheme="minorHAnsi" w:eastAsia="Arial Unicode MS" w:hAnsiTheme="minorHAnsi" w:cstheme="minorHAnsi"/>
          <w:sz w:val="18"/>
          <w:szCs w:val="18"/>
        </w:rPr>
        <w:t>563.</w:t>
      </w:r>
    </w:p>
  </w:footnote>
  <w:footnote w:id="75">
    <w:p w14:paraId="11C15568"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Ibid.</w:t>
      </w:r>
    </w:p>
  </w:footnote>
  <w:footnote w:id="76">
    <w:p w14:paraId="40F629BC"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Ibid.</w:t>
      </w:r>
    </w:p>
  </w:footnote>
  <w:footnote w:id="77">
    <w:p w14:paraId="3EABD88E" w14:textId="5D75E529"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00401A5D">
        <w:rPr>
          <w:rFonts w:asciiTheme="minorHAnsi" w:hAnsiTheme="minorHAnsi" w:cstheme="minorHAnsi"/>
          <w:i/>
          <w:sz w:val="18"/>
          <w:szCs w:val="18"/>
        </w:rPr>
        <w:t>Letters,</w:t>
      </w:r>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 xml:space="preserve">316. </w:t>
      </w:r>
    </w:p>
  </w:footnote>
  <w:footnote w:id="78">
    <w:p w14:paraId="619F8F75"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The Damascus Sermon</w:t>
      </w:r>
      <w:r w:rsidRPr="008B6332">
        <w:rPr>
          <w:rFonts w:asciiTheme="minorHAnsi" w:eastAsia="Arial Unicode MS" w:hAnsiTheme="minorHAnsi" w:cstheme="minorHAnsi"/>
          <w:sz w:val="18"/>
          <w:szCs w:val="18"/>
        </w:rPr>
        <w:t>, 49.</w:t>
      </w:r>
    </w:p>
  </w:footnote>
  <w:footnote w:id="79">
    <w:p w14:paraId="414F6D78"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 xml:space="preserve">The Words, </w:t>
      </w:r>
      <w:r w:rsidRPr="008B6332">
        <w:rPr>
          <w:rFonts w:asciiTheme="minorHAnsi" w:eastAsia="Arial Unicode MS" w:hAnsiTheme="minorHAnsi" w:cstheme="minorHAnsi"/>
          <w:sz w:val="18"/>
          <w:szCs w:val="18"/>
        </w:rPr>
        <w:t>110, 423.</w:t>
      </w:r>
    </w:p>
  </w:footnote>
  <w:footnote w:id="80">
    <w:p w14:paraId="1F277900"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mentions three forms of rights, </w:t>
      </w:r>
      <w:proofErr w:type="spellStart"/>
      <w:r w:rsidRPr="008B6332">
        <w:rPr>
          <w:rFonts w:asciiTheme="minorHAnsi" w:eastAsia="Arial Unicode MS" w:hAnsiTheme="minorHAnsi" w:cstheme="minorHAnsi"/>
          <w:i/>
          <w:sz w:val="18"/>
          <w:szCs w:val="18"/>
        </w:rPr>
        <w:t>hukuk</w:t>
      </w:r>
      <w:proofErr w:type="spellEnd"/>
      <w:r w:rsidRPr="008B6332">
        <w:rPr>
          <w:rFonts w:asciiTheme="minorHAnsi" w:eastAsia="Arial Unicode MS" w:hAnsiTheme="minorHAnsi" w:cstheme="minorHAnsi"/>
          <w:i/>
          <w:sz w:val="18"/>
          <w:szCs w:val="18"/>
        </w:rPr>
        <w:t xml:space="preserve">-u </w:t>
      </w:r>
      <w:proofErr w:type="spellStart"/>
      <w:r w:rsidRPr="008B6332">
        <w:rPr>
          <w:rFonts w:asciiTheme="minorHAnsi" w:eastAsia="Arial Unicode MS" w:hAnsiTheme="minorHAnsi" w:cstheme="minorHAnsi"/>
          <w:i/>
          <w:sz w:val="18"/>
          <w:szCs w:val="18"/>
        </w:rPr>
        <w:t>ibad</w:t>
      </w:r>
      <w:proofErr w:type="spellEnd"/>
      <w:r w:rsidRPr="008B6332">
        <w:rPr>
          <w:rFonts w:asciiTheme="minorHAnsi" w:eastAsia="Arial Unicode MS" w:hAnsiTheme="minorHAnsi" w:cstheme="minorHAnsi"/>
          <w:sz w:val="18"/>
          <w:szCs w:val="18"/>
        </w:rPr>
        <w:t xml:space="preserve">, individual rights; </w:t>
      </w:r>
      <w:proofErr w:type="spellStart"/>
      <w:r w:rsidRPr="008B6332">
        <w:rPr>
          <w:rFonts w:asciiTheme="minorHAnsi" w:eastAsia="Arial Unicode MS" w:hAnsiTheme="minorHAnsi" w:cstheme="minorHAnsi"/>
          <w:i/>
          <w:sz w:val="18"/>
          <w:szCs w:val="18"/>
        </w:rPr>
        <w:t>hukuk</w:t>
      </w:r>
      <w:proofErr w:type="spellEnd"/>
      <w:r w:rsidRPr="008B6332">
        <w:rPr>
          <w:rFonts w:asciiTheme="minorHAnsi" w:eastAsia="Arial Unicode MS" w:hAnsiTheme="minorHAnsi" w:cstheme="minorHAnsi"/>
          <w:i/>
          <w:sz w:val="18"/>
          <w:szCs w:val="18"/>
        </w:rPr>
        <w:t xml:space="preserve">-u </w:t>
      </w:r>
      <w:proofErr w:type="spellStart"/>
      <w:r w:rsidRPr="008B6332">
        <w:rPr>
          <w:rFonts w:asciiTheme="minorHAnsi" w:eastAsia="Arial Unicode MS" w:hAnsiTheme="minorHAnsi" w:cstheme="minorHAnsi"/>
          <w:i/>
          <w:sz w:val="18"/>
          <w:szCs w:val="18"/>
        </w:rPr>
        <w:t>umumiye</w:t>
      </w:r>
      <w:proofErr w:type="spellEnd"/>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 xml:space="preserve">people’s rights, and </w:t>
      </w:r>
      <w:proofErr w:type="spellStart"/>
      <w:r w:rsidRPr="008B6332">
        <w:rPr>
          <w:rFonts w:asciiTheme="minorHAnsi" w:eastAsia="Arial Unicode MS" w:hAnsiTheme="minorHAnsi" w:cstheme="minorHAnsi"/>
          <w:i/>
          <w:sz w:val="18"/>
          <w:szCs w:val="18"/>
        </w:rPr>
        <w:t>hukuk</w:t>
      </w:r>
      <w:proofErr w:type="spellEnd"/>
      <w:r w:rsidRPr="008B6332">
        <w:rPr>
          <w:rFonts w:asciiTheme="minorHAnsi" w:eastAsia="Arial Unicode MS" w:hAnsiTheme="minorHAnsi" w:cstheme="minorHAnsi"/>
          <w:i/>
          <w:sz w:val="18"/>
          <w:szCs w:val="18"/>
        </w:rPr>
        <w:t xml:space="preserve">-u </w:t>
      </w:r>
      <w:proofErr w:type="spellStart"/>
      <w:r w:rsidRPr="008B6332">
        <w:rPr>
          <w:rFonts w:asciiTheme="minorHAnsi" w:eastAsia="Arial Unicode MS" w:hAnsiTheme="minorHAnsi" w:cstheme="minorHAnsi"/>
          <w:i/>
          <w:sz w:val="18"/>
          <w:szCs w:val="18"/>
        </w:rPr>
        <w:t>âmme</w:t>
      </w:r>
      <w:proofErr w:type="spellEnd"/>
      <w:r w:rsidRPr="008B6332">
        <w:rPr>
          <w:rFonts w:asciiTheme="minorHAnsi" w:eastAsia="Arial Unicode MS" w:hAnsiTheme="minorHAnsi" w:cstheme="minorHAnsi"/>
          <w:i/>
          <w:sz w:val="18"/>
          <w:szCs w:val="18"/>
        </w:rPr>
        <w:t xml:space="preserve">, </w:t>
      </w:r>
      <w:r w:rsidRPr="008B6332">
        <w:rPr>
          <w:rFonts w:asciiTheme="minorHAnsi" w:eastAsia="Arial Unicode MS" w:hAnsiTheme="minorHAnsi" w:cstheme="minorHAnsi"/>
          <w:sz w:val="18"/>
          <w:szCs w:val="18"/>
        </w:rPr>
        <w:t xml:space="preserve">society or nation’s rights.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“The Fifteenth Letter,” “The Twenty Second Letter,” and “The Twenty Ninth Letter” in </w:t>
      </w:r>
      <w:r w:rsidRPr="008B6332">
        <w:rPr>
          <w:rFonts w:asciiTheme="minorHAnsi" w:eastAsia="Arial Unicode MS" w:hAnsiTheme="minorHAnsi" w:cstheme="minorHAnsi"/>
          <w:i/>
          <w:sz w:val="18"/>
          <w:szCs w:val="18"/>
        </w:rPr>
        <w:t xml:space="preserve">Letters, </w:t>
      </w:r>
      <w:r w:rsidRPr="008B6332">
        <w:rPr>
          <w:rFonts w:asciiTheme="minorHAnsi" w:eastAsia="Arial Unicode MS" w:hAnsiTheme="minorHAnsi" w:cstheme="minorHAnsi"/>
          <w:sz w:val="18"/>
          <w:szCs w:val="18"/>
        </w:rPr>
        <w:t xml:space="preserve">and “The Tenth Word” in </w:t>
      </w:r>
      <w:r w:rsidRPr="008B6332">
        <w:rPr>
          <w:rFonts w:asciiTheme="minorHAnsi" w:eastAsia="Arial Unicode MS" w:hAnsiTheme="minorHAnsi" w:cstheme="minorHAnsi"/>
          <w:i/>
          <w:sz w:val="18"/>
          <w:szCs w:val="18"/>
        </w:rPr>
        <w:t>The Words.</w:t>
      </w:r>
    </w:p>
  </w:footnote>
  <w:footnote w:id="81">
    <w:p w14:paraId="4859B7C3"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“Twenty First Letter” in </w:t>
      </w:r>
      <w:r w:rsidRPr="008B6332">
        <w:rPr>
          <w:rFonts w:asciiTheme="minorHAnsi" w:eastAsia="Arial Unicode MS" w:hAnsiTheme="minorHAnsi" w:cstheme="minorHAnsi"/>
          <w:i/>
          <w:sz w:val="18"/>
          <w:szCs w:val="18"/>
        </w:rPr>
        <w:t>Letters</w:t>
      </w:r>
      <w:r w:rsidRPr="008B6332">
        <w:rPr>
          <w:rFonts w:asciiTheme="minorHAnsi" w:eastAsia="Arial Unicode MS" w:hAnsiTheme="minorHAnsi" w:cstheme="minorHAnsi"/>
          <w:sz w:val="18"/>
          <w:szCs w:val="18"/>
        </w:rPr>
        <w:t>.</w:t>
      </w:r>
    </w:p>
  </w:footnote>
  <w:footnote w:id="82">
    <w:p w14:paraId="34EB879C"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“The Thirteenth Word” in </w:t>
      </w:r>
      <w:r w:rsidRPr="008B6332">
        <w:rPr>
          <w:rFonts w:asciiTheme="minorHAnsi" w:eastAsia="Arial Unicode MS" w:hAnsiTheme="minorHAnsi" w:cstheme="minorHAnsi"/>
          <w:i/>
          <w:sz w:val="18"/>
          <w:szCs w:val="18"/>
        </w:rPr>
        <w:t>The Words</w:t>
      </w:r>
      <w:r w:rsidRPr="008B6332">
        <w:rPr>
          <w:rFonts w:asciiTheme="minorHAnsi" w:eastAsia="Arial Unicode MS" w:hAnsiTheme="minorHAnsi" w:cstheme="minorHAnsi"/>
          <w:sz w:val="18"/>
          <w:szCs w:val="18"/>
        </w:rPr>
        <w:t>.</w:t>
      </w:r>
    </w:p>
  </w:footnote>
  <w:footnote w:id="83">
    <w:p w14:paraId="4ABE485C"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“The Twenty-Fifth Flash” </w:t>
      </w:r>
      <w:r w:rsidRPr="008B6332">
        <w:rPr>
          <w:rFonts w:asciiTheme="minorHAnsi" w:eastAsia="Arial Unicode MS" w:hAnsiTheme="minorHAnsi" w:cstheme="minorHAnsi"/>
          <w:i/>
          <w:sz w:val="18"/>
          <w:szCs w:val="18"/>
        </w:rPr>
        <w:t>The Flashes</w:t>
      </w:r>
      <w:r w:rsidRPr="008B6332">
        <w:rPr>
          <w:rFonts w:asciiTheme="minorHAnsi" w:eastAsia="Arial Unicode MS" w:hAnsiTheme="minorHAnsi" w:cstheme="minorHAnsi"/>
          <w:sz w:val="18"/>
          <w:szCs w:val="18"/>
        </w:rPr>
        <w:t>.</w:t>
      </w:r>
    </w:p>
  </w:footnote>
  <w:footnote w:id="84">
    <w:p w14:paraId="00EABF5A"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See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“The Seventeenth Letter” in </w:t>
      </w:r>
      <w:r w:rsidRPr="008B6332">
        <w:rPr>
          <w:rFonts w:asciiTheme="minorHAnsi" w:eastAsia="Arial Unicode MS" w:hAnsiTheme="minorHAnsi" w:cstheme="minorHAnsi"/>
          <w:i/>
          <w:sz w:val="18"/>
          <w:szCs w:val="18"/>
        </w:rPr>
        <w:t>Letters</w:t>
      </w:r>
      <w:r w:rsidRPr="008B6332">
        <w:rPr>
          <w:rFonts w:asciiTheme="minorHAnsi" w:eastAsia="Arial Unicode MS" w:hAnsiTheme="minorHAnsi" w:cstheme="minorHAnsi"/>
          <w:sz w:val="18"/>
          <w:szCs w:val="18"/>
        </w:rPr>
        <w:t>.</w:t>
      </w:r>
    </w:p>
  </w:footnote>
  <w:footnote w:id="85">
    <w:p w14:paraId="48BB8F93"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comments: “The general disaster results from the wrongdoing of the majority: most people in effect participate in the actions of those tyrannical individuals by supporting them either actively or morally or in some connection.”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w:t>
      </w:r>
      <w:r w:rsidRPr="008B6332">
        <w:rPr>
          <w:rFonts w:asciiTheme="minorHAnsi" w:eastAsia="Arial Unicode MS" w:hAnsiTheme="minorHAnsi" w:cstheme="minorHAnsi"/>
          <w:i/>
          <w:sz w:val="18"/>
          <w:szCs w:val="18"/>
        </w:rPr>
        <w:t xml:space="preserve">The Words, </w:t>
      </w:r>
      <w:r w:rsidRPr="008B6332">
        <w:rPr>
          <w:rFonts w:asciiTheme="minorHAnsi" w:eastAsia="Arial Unicode MS" w:hAnsiTheme="minorHAnsi" w:cstheme="minorHAnsi"/>
          <w:sz w:val="18"/>
          <w:szCs w:val="18"/>
        </w:rPr>
        <w:t>186.</w:t>
      </w:r>
    </w:p>
  </w:footnote>
  <w:footnote w:id="86">
    <w:p w14:paraId="5E7FD6DD" w14:textId="77777777" w:rsidR="00440F8C" w:rsidRPr="008B6332" w:rsidRDefault="00440F8C" w:rsidP="00C54D64">
      <w:pPr>
        <w:pStyle w:val="DipnotMetni"/>
        <w:jc w:val="both"/>
        <w:rPr>
          <w:rFonts w:asciiTheme="minorHAnsi" w:eastAsia="Arial Unicode MS" w:hAnsiTheme="minorHAnsi" w:cstheme="minorHAnsi"/>
          <w:sz w:val="18"/>
          <w:szCs w:val="18"/>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Faris Kaya, “The Concept of Morality in the Writings of Said </w:t>
      </w:r>
      <w:proofErr w:type="spellStart"/>
      <w:r w:rsidRPr="008B6332">
        <w:rPr>
          <w:rFonts w:asciiTheme="minorHAnsi" w:eastAsia="Arial Unicode MS" w:hAnsiTheme="minorHAnsi" w:cstheme="minorHAnsi"/>
          <w:sz w:val="18"/>
          <w:szCs w:val="18"/>
        </w:rPr>
        <w:t>Nursi</w:t>
      </w:r>
      <w:proofErr w:type="spellEnd"/>
      <w:r w:rsidRPr="008B6332">
        <w:rPr>
          <w:rFonts w:asciiTheme="minorHAnsi" w:eastAsia="Arial Unicode MS" w:hAnsiTheme="minorHAnsi" w:cstheme="minorHAnsi"/>
          <w:sz w:val="18"/>
          <w:szCs w:val="18"/>
        </w:rPr>
        <w:t xml:space="preserve">: The </w:t>
      </w:r>
      <w:proofErr w:type="spellStart"/>
      <w:r w:rsidRPr="008B6332">
        <w:rPr>
          <w:rFonts w:asciiTheme="minorHAnsi" w:eastAsia="Arial Unicode MS" w:hAnsiTheme="minorHAnsi" w:cstheme="minorHAnsi"/>
          <w:sz w:val="18"/>
          <w:szCs w:val="18"/>
        </w:rPr>
        <w:t>Risale-i</w:t>
      </w:r>
      <w:proofErr w:type="spellEnd"/>
      <w:r w:rsidRPr="008B6332">
        <w:rPr>
          <w:rFonts w:asciiTheme="minorHAnsi" w:eastAsia="Arial Unicode MS" w:hAnsiTheme="minorHAnsi" w:cstheme="minorHAnsi"/>
          <w:sz w:val="18"/>
          <w:szCs w:val="18"/>
        </w:rPr>
        <w:t xml:space="preserve"> Nur” presented at </w:t>
      </w:r>
      <w:r w:rsidRPr="008B6332">
        <w:rPr>
          <w:rFonts w:asciiTheme="minorHAnsi" w:eastAsia="Arial Unicode MS" w:hAnsiTheme="minorHAnsi" w:cstheme="minorHAnsi"/>
          <w:i/>
          <w:sz w:val="18"/>
          <w:szCs w:val="18"/>
        </w:rPr>
        <w:t xml:space="preserve">Challenges to Contemporary Islam: The Muslim World 100 Years after </w:t>
      </w:r>
      <w:proofErr w:type="spellStart"/>
      <w:r w:rsidRPr="008B6332">
        <w:rPr>
          <w:rFonts w:asciiTheme="minorHAnsi" w:eastAsia="Arial Unicode MS" w:hAnsiTheme="minorHAnsi" w:cstheme="minorHAnsi"/>
          <w:i/>
          <w:sz w:val="18"/>
          <w:szCs w:val="18"/>
        </w:rPr>
        <w:t>Nursi’s</w:t>
      </w:r>
      <w:proofErr w:type="spellEnd"/>
      <w:r w:rsidRPr="008B6332">
        <w:rPr>
          <w:rFonts w:asciiTheme="minorHAnsi" w:eastAsia="Arial Unicode MS" w:hAnsiTheme="minorHAnsi" w:cstheme="minorHAnsi"/>
          <w:i/>
          <w:sz w:val="18"/>
          <w:szCs w:val="18"/>
        </w:rPr>
        <w:t xml:space="preserve"> Damascus Sermon</w:t>
      </w:r>
      <w:r w:rsidRPr="008B6332">
        <w:rPr>
          <w:rFonts w:asciiTheme="minorHAnsi" w:eastAsia="Arial Unicode MS" w:hAnsiTheme="minorHAnsi" w:cstheme="minorHAnsi"/>
          <w:sz w:val="18"/>
          <w:szCs w:val="18"/>
        </w:rPr>
        <w:t xml:space="preserve">, John Carroll University, October 23-25, 2011. </w:t>
      </w:r>
    </w:p>
  </w:footnote>
  <w:footnote w:id="87">
    <w:p w14:paraId="0D7E3DF1" w14:textId="77777777" w:rsidR="00440F8C" w:rsidRPr="008B6332" w:rsidRDefault="00440F8C" w:rsidP="00C54D64">
      <w:pPr>
        <w:pStyle w:val="DipnotMetni"/>
        <w:jc w:val="both"/>
        <w:rPr>
          <w:rFonts w:asciiTheme="minorHAnsi" w:eastAsia="Arial Unicode MS" w:hAnsiTheme="minorHAnsi" w:cstheme="minorHAnsi"/>
          <w:sz w:val="18"/>
          <w:szCs w:val="18"/>
          <w:lang w:val="tr-TR"/>
        </w:rPr>
      </w:pPr>
      <w:r w:rsidRPr="008B6332">
        <w:rPr>
          <w:rStyle w:val="DipnotBavurusu"/>
          <w:rFonts w:asciiTheme="minorHAnsi" w:eastAsia="Arial Unicode MS" w:hAnsiTheme="minorHAnsi" w:cstheme="minorHAnsi"/>
          <w:sz w:val="18"/>
          <w:szCs w:val="18"/>
        </w:rPr>
        <w:footnoteRef/>
      </w:r>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Birinci</w:t>
      </w:r>
      <w:proofErr w:type="spellEnd"/>
      <w:r w:rsidRPr="008B6332">
        <w:rPr>
          <w:rFonts w:asciiTheme="minorHAnsi" w:eastAsia="Arial Unicode MS" w:hAnsiTheme="minorHAnsi" w:cstheme="minorHAnsi"/>
          <w:sz w:val="18"/>
          <w:szCs w:val="18"/>
        </w:rPr>
        <w:t xml:space="preserve"> </w:t>
      </w:r>
      <w:proofErr w:type="spellStart"/>
      <w:r w:rsidRPr="008B6332">
        <w:rPr>
          <w:rFonts w:asciiTheme="minorHAnsi" w:eastAsia="Arial Unicode MS" w:hAnsiTheme="minorHAnsi" w:cstheme="minorHAnsi"/>
          <w:sz w:val="18"/>
          <w:szCs w:val="18"/>
        </w:rPr>
        <w:t>Pirim</w:t>
      </w:r>
      <w:proofErr w:type="spellEnd"/>
      <w:r w:rsidRPr="008B6332">
        <w:rPr>
          <w:rFonts w:asciiTheme="minorHAnsi" w:eastAsia="Arial Unicode MS" w:hAnsiTheme="minorHAnsi" w:cstheme="minorHAnsi"/>
          <w:sz w:val="18"/>
          <w:szCs w:val="18"/>
        </w:rPr>
        <w:t xml:space="preserve"> and </w:t>
      </w:r>
      <w:proofErr w:type="spellStart"/>
      <w:r w:rsidRPr="008B6332">
        <w:rPr>
          <w:rFonts w:asciiTheme="minorHAnsi" w:eastAsia="Arial Unicode MS" w:hAnsiTheme="minorHAnsi" w:cstheme="minorHAnsi"/>
          <w:sz w:val="18"/>
          <w:szCs w:val="18"/>
        </w:rPr>
        <w:t>Pirim</w:t>
      </w:r>
      <w:proofErr w:type="spellEnd"/>
      <w:r w:rsidRPr="008B6332">
        <w:rPr>
          <w:rFonts w:asciiTheme="minorHAnsi" w:eastAsia="Arial Unicode MS" w:hAnsiTheme="minorHAnsi" w:cstheme="minorHAnsi"/>
          <w:sz w:val="18"/>
          <w:szCs w:val="18"/>
          <w:lang w:val="tr-TR"/>
        </w:rPr>
        <w:t xml:space="preserve">. </w:t>
      </w:r>
    </w:p>
  </w:footnote>
  <w:footnote w:id="88">
    <w:p w14:paraId="23757C46" w14:textId="77777777" w:rsidR="00C24B3D" w:rsidRPr="008B6332" w:rsidRDefault="00C24B3D" w:rsidP="00C54D64">
      <w:pPr>
        <w:pStyle w:val="DipnotMetni"/>
        <w:jc w:val="both"/>
        <w:rPr>
          <w:rFonts w:asciiTheme="minorHAnsi" w:hAnsiTheme="minorHAnsi" w:cstheme="minorHAnsi"/>
          <w: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See Hamid </w:t>
      </w:r>
      <w:proofErr w:type="spellStart"/>
      <w:r w:rsidRPr="008B6332">
        <w:rPr>
          <w:rFonts w:asciiTheme="minorHAnsi" w:hAnsiTheme="minorHAnsi" w:cstheme="minorHAnsi"/>
          <w:sz w:val="18"/>
          <w:szCs w:val="18"/>
        </w:rPr>
        <w:t>Algar</w:t>
      </w:r>
      <w:proofErr w:type="spellEnd"/>
      <w:r w:rsidRPr="008B6332">
        <w:rPr>
          <w:rFonts w:asciiTheme="minorHAnsi" w:hAnsiTheme="minorHAnsi" w:cstheme="minorHAnsi"/>
          <w:sz w:val="18"/>
          <w:szCs w:val="18"/>
        </w:rPr>
        <w:t xml:space="preserve">, “The Centennial </w:t>
      </w:r>
      <w:proofErr w:type="spellStart"/>
      <w:r w:rsidRPr="008B6332">
        <w:rPr>
          <w:rFonts w:asciiTheme="minorHAnsi" w:hAnsiTheme="minorHAnsi" w:cstheme="minorHAnsi"/>
          <w:sz w:val="18"/>
          <w:szCs w:val="18"/>
        </w:rPr>
        <w:t>Renewer</w:t>
      </w:r>
      <w:proofErr w:type="spellEnd"/>
      <w:r w:rsidRPr="008B6332">
        <w:rPr>
          <w:rFonts w:asciiTheme="minorHAnsi" w:hAnsiTheme="minorHAnsi" w:cstheme="minorHAnsi"/>
          <w:sz w:val="18"/>
          <w:szCs w:val="18"/>
        </w:rPr>
        <w:t xml:space="preserve">: </w:t>
      </w:r>
      <w:r w:rsidRPr="008B6332">
        <w:rPr>
          <w:rFonts w:asciiTheme="minorHAnsi" w:hAnsiTheme="minorHAnsi" w:cstheme="minorHAnsi"/>
          <w:sz w:val="18"/>
          <w:szCs w:val="18"/>
          <w:lang w:val="tr-TR"/>
        </w:rPr>
        <w:t xml:space="preserve">Bediüzzaman Said Nursi </w:t>
      </w:r>
      <w:r w:rsidRPr="008B6332">
        <w:rPr>
          <w:rFonts w:asciiTheme="minorHAnsi" w:hAnsiTheme="minorHAnsi" w:cstheme="minorHAnsi"/>
          <w:sz w:val="18"/>
          <w:szCs w:val="18"/>
        </w:rPr>
        <w:t xml:space="preserve">and the Tradition of </w:t>
      </w:r>
      <w:proofErr w:type="spellStart"/>
      <w:r w:rsidRPr="008B6332">
        <w:rPr>
          <w:rFonts w:asciiTheme="minorHAnsi" w:hAnsiTheme="minorHAnsi" w:cstheme="minorHAnsi"/>
          <w:i/>
          <w:sz w:val="18"/>
          <w:szCs w:val="18"/>
        </w:rPr>
        <w:t>Tajdīd</w:t>
      </w:r>
      <w:proofErr w:type="spellEnd"/>
      <w:r w:rsidRPr="008B6332">
        <w:rPr>
          <w:rFonts w:asciiTheme="minorHAnsi" w:hAnsiTheme="minorHAnsi" w:cstheme="minorHAnsi"/>
          <w:sz w:val="18"/>
          <w:szCs w:val="18"/>
        </w:rPr>
        <w:t xml:space="preserve">” in </w:t>
      </w:r>
      <w:r w:rsidRPr="008B6332">
        <w:rPr>
          <w:rFonts w:asciiTheme="minorHAnsi" w:hAnsiTheme="minorHAnsi" w:cstheme="minorHAnsi"/>
          <w:i/>
          <w:sz w:val="18"/>
          <w:szCs w:val="18"/>
        </w:rPr>
        <w:t xml:space="preserve">Journal of Islamic Studies, </w:t>
      </w:r>
      <w:r w:rsidRPr="008B6332">
        <w:rPr>
          <w:rFonts w:asciiTheme="minorHAnsi" w:hAnsiTheme="minorHAnsi" w:cstheme="minorHAnsi"/>
          <w:sz w:val="18"/>
          <w:szCs w:val="18"/>
        </w:rPr>
        <w:t xml:space="preserve">September 2001, Vol. 12 Issue: Number 3, 291-311. </w:t>
      </w:r>
    </w:p>
  </w:footnote>
  <w:footnote w:id="89">
    <w:p w14:paraId="6D2D4226" w14:textId="77777777" w:rsidR="00C24B3D" w:rsidRPr="008B6332" w:rsidRDefault="00C24B3D"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Islam in Modern Turkey</w:t>
      </w:r>
      <w:r w:rsidRPr="008B6332">
        <w:rPr>
          <w:rFonts w:asciiTheme="minorHAnsi" w:hAnsiTheme="minorHAnsi" w:cstheme="minorHAnsi"/>
          <w:sz w:val="18"/>
          <w:szCs w:val="18"/>
        </w:rPr>
        <w:t>, 46.</w:t>
      </w:r>
    </w:p>
  </w:footnote>
  <w:footnote w:id="90">
    <w:p w14:paraId="7C4F98E6" w14:textId="77777777" w:rsidR="00C24B3D" w:rsidRPr="008B6332" w:rsidRDefault="00C24B3D" w:rsidP="00C54D64">
      <w:pPr>
        <w:pStyle w:val="DipnotMetni"/>
        <w:jc w:val="both"/>
        <w:rPr>
          <w:rFonts w:asciiTheme="minorHAnsi" w:hAnsiTheme="minorHAnsi" w:cstheme="minorHAnsi"/>
          <w: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i/>
          <w:sz w:val="18"/>
          <w:szCs w:val="18"/>
        </w:rPr>
        <w:t>Muhakemat</w:t>
      </w:r>
      <w:proofErr w:type="spellEnd"/>
      <w:r w:rsidRPr="008B6332">
        <w:rPr>
          <w:rFonts w:asciiTheme="minorHAnsi" w:hAnsiTheme="minorHAnsi" w:cstheme="minorHAnsi"/>
          <w:i/>
          <w:sz w:val="18"/>
          <w:szCs w:val="18"/>
        </w:rPr>
        <w:t xml:space="preserve">, </w:t>
      </w:r>
      <w:r w:rsidRPr="008B6332">
        <w:rPr>
          <w:rFonts w:asciiTheme="minorHAnsi" w:hAnsiTheme="minorHAnsi" w:cstheme="minorHAnsi"/>
          <w:sz w:val="18"/>
          <w:szCs w:val="18"/>
        </w:rPr>
        <w:t xml:space="preserve">1986. </w:t>
      </w:r>
      <w:r w:rsidRPr="008B6332">
        <w:rPr>
          <w:rFonts w:asciiTheme="minorHAnsi" w:hAnsiTheme="minorHAnsi" w:cstheme="minorHAnsi"/>
          <w:sz w:val="18"/>
          <w:szCs w:val="18"/>
        </w:rPr>
        <w:tab/>
      </w:r>
    </w:p>
  </w:footnote>
  <w:footnote w:id="91">
    <w:p w14:paraId="080BC143" w14:textId="77777777" w:rsidR="00F9610F" w:rsidRPr="008B6332" w:rsidRDefault="00F9610F" w:rsidP="00C54D64">
      <w:pPr>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Ramadan urges religious leaders to redefine a religious notion of life from individual and social perspectives with consideration of the time and to provide studies in various fields of knowledge to stay updated with constant changes. See Ramadan, </w:t>
      </w:r>
      <w:r w:rsidRPr="008B6332">
        <w:rPr>
          <w:rFonts w:asciiTheme="minorHAnsi" w:hAnsiTheme="minorHAnsi" w:cstheme="minorHAnsi"/>
          <w:i/>
          <w:sz w:val="18"/>
          <w:szCs w:val="18"/>
        </w:rPr>
        <w:t>Radical Reform: Islamic Ethics and Liberation</w:t>
      </w:r>
      <w:r w:rsidRPr="008B6332">
        <w:rPr>
          <w:rFonts w:asciiTheme="minorHAnsi" w:hAnsiTheme="minorHAnsi" w:cstheme="minorHAnsi"/>
          <w:sz w:val="18"/>
          <w:szCs w:val="18"/>
        </w:rPr>
        <w:t>, 252.</w:t>
      </w:r>
    </w:p>
  </w:footnote>
  <w:footnote w:id="92">
    <w:p w14:paraId="6A7466C8"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i/>
          <w:color w:val="000000"/>
          <w:sz w:val="18"/>
          <w:szCs w:val="18"/>
          <w:lang w:val="tr-TR"/>
        </w:rPr>
        <w:t>Münazarat</w:t>
      </w:r>
      <w:proofErr w:type="spellEnd"/>
      <w:r w:rsidRPr="008B6332">
        <w:rPr>
          <w:rFonts w:asciiTheme="minorHAnsi" w:hAnsiTheme="minorHAnsi" w:cstheme="minorHAnsi"/>
          <w:color w:val="000000"/>
          <w:sz w:val="18"/>
          <w:szCs w:val="18"/>
          <w:lang w:val="tr-TR"/>
        </w:rPr>
        <w:t xml:space="preserve">, 1944. </w:t>
      </w:r>
    </w:p>
  </w:footnote>
  <w:footnote w:id="93">
    <w:p w14:paraId="0E97FB19"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Islam in Modern Turkey</w:t>
      </w:r>
      <w:r w:rsidRPr="008B6332">
        <w:rPr>
          <w:rFonts w:asciiTheme="minorHAnsi" w:hAnsiTheme="minorHAnsi" w:cstheme="minorHAnsi"/>
          <w:sz w:val="18"/>
          <w:szCs w:val="18"/>
        </w:rPr>
        <w:t>, 327-329.</w:t>
      </w:r>
    </w:p>
  </w:footnote>
  <w:footnote w:id="94">
    <w:p w14:paraId="1CD5BC7C"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Indeed, “positive action” has been an </w:t>
      </w:r>
      <w:proofErr w:type="spellStart"/>
      <w:r w:rsidRPr="008B6332">
        <w:rPr>
          <w:rFonts w:asciiTheme="minorHAnsi" w:hAnsiTheme="minorHAnsi" w:cstheme="minorHAnsi"/>
          <w:sz w:val="18"/>
          <w:szCs w:val="18"/>
        </w:rPr>
        <w:t>indispensible</w:t>
      </w:r>
      <w:proofErr w:type="spellEnd"/>
      <w:r w:rsidRPr="008B6332">
        <w:rPr>
          <w:rFonts w:asciiTheme="minorHAnsi" w:hAnsiTheme="minorHAnsi" w:cstheme="minorHAnsi"/>
          <w:sz w:val="18"/>
          <w:szCs w:val="18"/>
        </w:rPr>
        <w:t xml:space="preserve"> principle of his life.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defines “positive action” as ‘peaceful struggle, a “moral </w:t>
      </w:r>
      <w:r w:rsidRPr="008B6332">
        <w:rPr>
          <w:rFonts w:asciiTheme="minorHAnsi" w:hAnsiTheme="minorHAnsi" w:cstheme="minorHAnsi"/>
          <w:i/>
          <w:sz w:val="18"/>
          <w:szCs w:val="18"/>
        </w:rPr>
        <w:t>jihad</w:t>
      </w:r>
      <w:r w:rsidRPr="008B6332">
        <w:rPr>
          <w:rFonts w:asciiTheme="minorHAnsi" w:hAnsiTheme="minorHAnsi" w:cstheme="minorHAnsi"/>
          <w:sz w:val="18"/>
          <w:szCs w:val="18"/>
        </w:rPr>
        <w:t xml:space="preserve">” or </w:t>
      </w:r>
      <w:r w:rsidRPr="008B6332">
        <w:rPr>
          <w:rFonts w:asciiTheme="minorHAnsi" w:hAnsiTheme="minorHAnsi" w:cstheme="minorHAnsi"/>
          <w:i/>
          <w:sz w:val="18"/>
          <w:szCs w:val="18"/>
        </w:rPr>
        <w:t>jihad</w:t>
      </w:r>
      <w:r w:rsidRPr="008B6332">
        <w:rPr>
          <w:rFonts w:asciiTheme="minorHAnsi" w:hAnsiTheme="minorHAnsi" w:cstheme="minorHAnsi"/>
          <w:sz w:val="18"/>
          <w:szCs w:val="18"/>
        </w:rPr>
        <w:t xml:space="preserve"> of the word (</w:t>
      </w:r>
      <w:proofErr w:type="spellStart"/>
      <w:r w:rsidRPr="008B6332">
        <w:rPr>
          <w:rFonts w:asciiTheme="minorHAnsi" w:hAnsiTheme="minorHAnsi" w:cstheme="minorHAnsi"/>
          <w:i/>
          <w:sz w:val="18"/>
          <w:szCs w:val="18"/>
        </w:rPr>
        <w:t>cihād-i</w:t>
      </w:r>
      <w:proofErr w:type="spellEnd"/>
      <w:r w:rsidRPr="008B6332">
        <w:rPr>
          <w:rFonts w:asciiTheme="minorHAnsi" w:hAnsiTheme="minorHAnsi" w:cstheme="minorHAnsi"/>
          <w:i/>
          <w:sz w:val="18"/>
          <w:szCs w:val="18"/>
        </w:rPr>
        <w:t xml:space="preserve"> </w:t>
      </w:r>
      <w:proofErr w:type="spellStart"/>
      <w:r w:rsidRPr="008B6332">
        <w:rPr>
          <w:rFonts w:asciiTheme="minorHAnsi" w:hAnsiTheme="minorHAnsi" w:cstheme="minorHAnsi"/>
          <w:i/>
          <w:sz w:val="18"/>
          <w:szCs w:val="18"/>
        </w:rPr>
        <w:t>mānevī</w:t>
      </w:r>
      <w:proofErr w:type="spellEnd"/>
      <w:r w:rsidRPr="008B6332">
        <w:rPr>
          <w:rFonts w:asciiTheme="minorHAnsi" w:hAnsiTheme="minorHAnsi" w:cstheme="minorHAnsi"/>
          <w:sz w:val="18"/>
          <w:szCs w:val="18"/>
        </w:rPr>
        <w:t xml:space="preserve">), in the face of the moral and spiritual depravations of atheism and unbelief, to </w:t>
      </w:r>
      <w:proofErr w:type="spellStart"/>
      <w:r w:rsidRPr="008B6332">
        <w:rPr>
          <w:rFonts w:asciiTheme="minorHAnsi" w:hAnsiTheme="minorHAnsi" w:cstheme="minorHAnsi"/>
          <w:sz w:val="18"/>
          <w:szCs w:val="18"/>
        </w:rPr>
        <w:t>instill</w:t>
      </w:r>
      <w:proofErr w:type="spellEnd"/>
      <w:r w:rsidRPr="008B6332">
        <w:rPr>
          <w:rFonts w:asciiTheme="minorHAnsi" w:hAnsiTheme="minorHAnsi" w:cstheme="minorHAnsi"/>
          <w:sz w:val="18"/>
          <w:szCs w:val="18"/>
        </w:rPr>
        <w:t xml:space="preserve"> certain belief in hearts and minds.”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Islam in Modern Turkey</w:t>
      </w:r>
      <w:r w:rsidRPr="008B6332">
        <w:rPr>
          <w:rFonts w:asciiTheme="minorHAnsi" w:hAnsiTheme="minorHAnsi" w:cstheme="minorHAnsi"/>
          <w:sz w:val="18"/>
          <w:szCs w:val="18"/>
        </w:rPr>
        <w:t xml:space="preserve">, 307. It is “the patient and silent struggle to save and strengthen belief in God and the other truths of religion by peaceful means – primarily the written word – and non-involvement in politics…”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Islam in Modern Turkey</w:t>
      </w:r>
      <w:r w:rsidRPr="008B6332">
        <w:rPr>
          <w:rFonts w:asciiTheme="minorHAnsi" w:hAnsiTheme="minorHAnsi" w:cstheme="minorHAnsi"/>
          <w:sz w:val="18"/>
          <w:szCs w:val="18"/>
        </w:rPr>
        <w:t xml:space="preserve">, 323. </w:t>
      </w:r>
    </w:p>
    <w:p w14:paraId="4EACAAB3" w14:textId="77777777" w:rsidR="00440F8C" w:rsidRPr="008B6332" w:rsidRDefault="00440F8C" w:rsidP="00C54D64">
      <w:pPr>
        <w:pStyle w:val="DipnotMetni"/>
        <w:jc w:val="both"/>
        <w:rPr>
          <w:rFonts w:asciiTheme="minorHAnsi" w:hAnsiTheme="minorHAnsi" w:cstheme="minorHAnsi"/>
          <w:sz w:val="18"/>
          <w:szCs w:val="18"/>
        </w:rPr>
      </w:pPr>
      <w:r w:rsidRPr="008B6332">
        <w:rPr>
          <w:rFonts w:asciiTheme="minorHAnsi" w:hAnsiTheme="minorHAnsi" w:cstheme="minorHAnsi"/>
          <w:sz w:val="18"/>
          <w:szCs w:val="18"/>
        </w:rPr>
        <w:t xml:space="preserve">For more information see </w:t>
      </w:r>
      <w:r w:rsidRPr="008B6332">
        <w:rPr>
          <w:rFonts w:asciiTheme="minorHAnsi" w:hAnsiTheme="minorHAnsi" w:cstheme="minorHAnsi"/>
          <w:sz w:val="18"/>
          <w:szCs w:val="18"/>
          <w:lang w:val="tr-TR"/>
        </w:rPr>
        <w:t>Şükran</w:t>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“Said </w:t>
      </w:r>
      <w:proofErr w:type="spellStart"/>
      <w:r w:rsidRPr="008B6332">
        <w:rPr>
          <w:rFonts w:asciiTheme="minorHAnsi" w:hAnsiTheme="minorHAnsi" w:cstheme="minorHAnsi"/>
          <w:sz w:val="18"/>
          <w:szCs w:val="18"/>
        </w:rPr>
        <w:t>Nursi’s</w:t>
      </w:r>
      <w:proofErr w:type="spellEnd"/>
      <w:r w:rsidRPr="008B6332">
        <w:rPr>
          <w:rFonts w:asciiTheme="minorHAnsi" w:hAnsiTheme="minorHAnsi" w:cstheme="minorHAnsi"/>
          <w:sz w:val="18"/>
          <w:szCs w:val="18"/>
        </w:rPr>
        <w:t xml:space="preserve"> Interpretation of </w:t>
      </w:r>
      <w:proofErr w:type="spellStart"/>
      <w:r w:rsidRPr="008B6332">
        <w:rPr>
          <w:rFonts w:asciiTheme="minorHAnsi" w:hAnsiTheme="minorHAnsi" w:cstheme="minorHAnsi"/>
          <w:bCs/>
          <w:i/>
          <w:sz w:val="18"/>
          <w:szCs w:val="18"/>
        </w:rPr>
        <w:t>Jih</w:t>
      </w:r>
      <w:r w:rsidRPr="008B6332">
        <w:rPr>
          <w:rFonts w:asciiTheme="minorHAnsi" w:hAnsiTheme="minorHAnsi" w:cstheme="minorHAnsi"/>
          <w:i/>
          <w:sz w:val="18"/>
          <w:szCs w:val="18"/>
        </w:rPr>
        <w:t>ā</w:t>
      </w:r>
      <w:r w:rsidRPr="008B6332">
        <w:rPr>
          <w:rFonts w:asciiTheme="minorHAnsi" w:hAnsiTheme="minorHAnsi" w:cstheme="minorHAnsi"/>
          <w:bCs/>
          <w:i/>
          <w:sz w:val="18"/>
          <w:szCs w:val="18"/>
        </w:rPr>
        <w:t>d</w:t>
      </w:r>
      <w:proofErr w:type="spellEnd"/>
      <w:r w:rsidRPr="008B6332">
        <w:rPr>
          <w:rFonts w:asciiTheme="minorHAnsi" w:hAnsiTheme="minorHAnsi" w:cstheme="minorHAnsi"/>
          <w:bCs/>
          <w:i/>
          <w:sz w:val="18"/>
          <w:szCs w:val="18"/>
        </w:rPr>
        <w:t>”</w:t>
      </w:r>
      <w:r w:rsidRPr="008B6332">
        <w:rPr>
          <w:rFonts w:asciiTheme="minorHAnsi" w:hAnsiTheme="minorHAnsi" w:cstheme="minorHAnsi"/>
          <w:bCs/>
          <w:sz w:val="18"/>
          <w:szCs w:val="18"/>
        </w:rPr>
        <w:t xml:space="preserve"> in </w:t>
      </w:r>
      <w:r w:rsidRPr="008B6332">
        <w:rPr>
          <w:rFonts w:asciiTheme="minorHAnsi" w:hAnsiTheme="minorHAnsi" w:cstheme="minorHAnsi"/>
          <w:bCs/>
          <w:i/>
          <w:sz w:val="18"/>
          <w:szCs w:val="18"/>
        </w:rPr>
        <w:t xml:space="preserve">Islam at the Crossroads: On the Life and Thought of Bediuzzaman Said </w:t>
      </w:r>
      <w:proofErr w:type="spellStart"/>
      <w:r w:rsidRPr="008B6332">
        <w:rPr>
          <w:rFonts w:asciiTheme="minorHAnsi" w:hAnsiTheme="minorHAnsi" w:cstheme="minorHAnsi"/>
          <w:bCs/>
          <w:i/>
          <w:sz w:val="18"/>
          <w:szCs w:val="18"/>
        </w:rPr>
        <w:t>Nursi</w:t>
      </w:r>
      <w:proofErr w:type="spellEnd"/>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ed. by Ibrahim M. Abu-</w:t>
      </w:r>
      <w:proofErr w:type="gramStart"/>
      <w:r w:rsidRPr="008B6332">
        <w:rPr>
          <w:rFonts w:asciiTheme="minorHAnsi" w:hAnsiTheme="minorHAnsi" w:cstheme="minorHAnsi"/>
          <w:bCs/>
          <w:sz w:val="18"/>
          <w:szCs w:val="18"/>
        </w:rPr>
        <w:t>Rabi‘</w:t>
      </w:r>
      <w:proofErr w:type="gramEnd"/>
      <w:r w:rsidRPr="008B6332">
        <w:rPr>
          <w:rFonts w:asciiTheme="minorHAnsi" w:hAnsiTheme="minorHAnsi" w:cstheme="minorHAnsi"/>
          <w:bCs/>
          <w:sz w:val="18"/>
          <w:szCs w:val="18"/>
        </w:rPr>
        <w:t>, (Albany, NY: State University of New York Press, 2003), 93-114.</w:t>
      </w:r>
    </w:p>
  </w:footnote>
  <w:footnote w:id="95">
    <w:p w14:paraId="511D8412"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M. </w:t>
      </w:r>
      <w:proofErr w:type="spellStart"/>
      <w:r w:rsidRPr="008B6332">
        <w:rPr>
          <w:rFonts w:asciiTheme="minorHAnsi" w:hAnsiTheme="minorHAnsi" w:cstheme="minorHAnsi"/>
          <w:sz w:val="18"/>
          <w:szCs w:val="18"/>
        </w:rPr>
        <w:t>Hakan</w:t>
      </w:r>
      <w:proofErr w:type="spellEnd"/>
      <w:r w:rsidRPr="008B6332">
        <w:rPr>
          <w:rFonts w:asciiTheme="minorHAnsi" w:hAnsiTheme="minorHAnsi" w:cstheme="minorHAnsi"/>
          <w:sz w:val="18"/>
          <w:szCs w:val="18"/>
        </w:rPr>
        <w:t xml:space="preserve"> Yavuz, “Nur Study Circles (</w:t>
      </w:r>
      <w:r w:rsidRPr="008B6332">
        <w:rPr>
          <w:rFonts w:asciiTheme="minorHAnsi" w:hAnsiTheme="minorHAnsi" w:cstheme="minorHAnsi"/>
          <w:i/>
          <w:sz w:val="18"/>
          <w:szCs w:val="18"/>
        </w:rPr>
        <w:t>Dershanes</w:t>
      </w:r>
      <w:r w:rsidRPr="008B6332">
        <w:rPr>
          <w:rFonts w:asciiTheme="minorHAnsi" w:hAnsiTheme="minorHAnsi" w:cstheme="minorHAnsi"/>
          <w:sz w:val="18"/>
          <w:szCs w:val="18"/>
        </w:rPr>
        <w:t xml:space="preserve">) and the Formation of New Religious Consciousness in Turkey” in </w:t>
      </w:r>
      <w:r w:rsidRPr="008B6332">
        <w:rPr>
          <w:rFonts w:asciiTheme="minorHAnsi" w:hAnsiTheme="minorHAnsi" w:cstheme="minorHAnsi"/>
          <w:bCs/>
          <w:i/>
          <w:sz w:val="18"/>
          <w:szCs w:val="18"/>
        </w:rPr>
        <w:t xml:space="preserve">Islam at the Crossroads: On the Life and Thought of Bediuzzaman Said </w:t>
      </w:r>
      <w:proofErr w:type="spellStart"/>
      <w:r w:rsidRPr="008B6332">
        <w:rPr>
          <w:rFonts w:asciiTheme="minorHAnsi" w:hAnsiTheme="minorHAnsi" w:cstheme="minorHAnsi"/>
          <w:bCs/>
          <w:i/>
          <w:sz w:val="18"/>
          <w:szCs w:val="18"/>
        </w:rPr>
        <w:t>Nursi</w:t>
      </w:r>
      <w:proofErr w:type="spellEnd"/>
      <w:r w:rsidRPr="008B6332">
        <w:rPr>
          <w:rFonts w:asciiTheme="minorHAnsi" w:hAnsiTheme="minorHAnsi" w:cstheme="minorHAnsi"/>
          <w:bCs/>
          <w:i/>
          <w:sz w:val="18"/>
          <w:szCs w:val="18"/>
        </w:rPr>
        <w:t xml:space="preserve">, </w:t>
      </w:r>
      <w:r w:rsidRPr="008B6332">
        <w:rPr>
          <w:rFonts w:asciiTheme="minorHAnsi" w:hAnsiTheme="minorHAnsi" w:cstheme="minorHAnsi"/>
          <w:bCs/>
          <w:sz w:val="18"/>
          <w:szCs w:val="18"/>
        </w:rPr>
        <w:t>ed. by Ibrahim M. Abu-Rabi‘, (Albany, NY: State University of New York Press, 2003)</w:t>
      </w:r>
      <w:r w:rsidRPr="008B6332">
        <w:rPr>
          <w:rFonts w:asciiTheme="minorHAnsi" w:hAnsiTheme="minorHAnsi" w:cstheme="minorHAnsi"/>
          <w:i/>
          <w:sz w:val="18"/>
          <w:szCs w:val="18"/>
        </w:rPr>
        <w:t xml:space="preserve">, </w:t>
      </w:r>
      <w:r w:rsidRPr="008B6332">
        <w:rPr>
          <w:rFonts w:asciiTheme="minorHAnsi" w:hAnsiTheme="minorHAnsi" w:cstheme="minorHAnsi"/>
          <w:sz w:val="18"/>
          <w:szCs w:val="18"/>
        </w:rPr>
        <w:t>303.</w:t>
      </w:r>
    </w:p>
  </w:footnote>
  <w:footnote w:id="96">
    <w:p w14:paraId="746087B8" w14:textId="781C50EF" w:rsidR="00440F8C" w:rsidRPr="008B6332" w:rsidRDefault="00440F8C" w:rsidP="00C54D64">
      <w:pPr>
        <w:pStyle w:val="DipnotMetni"/>
        <w:jc w:val="both"/>
        <w:rPr>
          <w:rFonts w:asciiTheme="minorHAnsi" w:hAnsiTheme="minorHAnsi" w:cstheme="minorHAnsi"/>
          <w:i/>
          <w:sz w:val="18"/>
          <w:szCs w:val="18"/>
          <w:lang w:val="tr-TR"/>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In this letter, he gives examples of positive action from his life and stresses its importance. Even though, his character does not allow him to </w:t>
      </w:r>
      <w:r w:rsidR="00683D82" w:rsidRPr="008B6332">
        <w:rPr>
          <w:rFonts w:asciiTheme="minorHAnsi" w:hAnsiTheme="minorHAnsi" w:cstheme="minorHAnsi"/>
          <w:sz w:val="18"/>
          <w:szCs w:val="18"/>
        </w:rPr>
        <w:t>stay</w:t>
      </w:r>
      <w:r w:rsidRPr="008B6332">
        <w:rPr>
          <w:rFonts w:asciiTheme="minorHAnsi" w:hAnsiTheme="minorHAnsi" w:cstheme="minorHAnsi"/>
          <w:sz w:val="18"/>
          <w:szCs w:val="18"/>
        </w:rPr>
        <w:t xml:space="preserve"> silent against injustices, he adopted “positive action” to protect public order and safety. See, Said </w:t>
      </w:r>
      <w:proofErr w:type="spellStart"/>
      <w:r w:rsidRPr="008B6332">
        <w:rPr>
          <w:rFonts w:asciiTheme="minorHAnsi" w:hAnsiTheme="minorHAnsi" w:cstheme="minorHAnsi"/>
          <w:sz w:val="18"/>
          <w:szCs w:val="18"/>
        </w:rPr>
        <w:t>Nursi</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lang w:val="tr-TR"/>
        </w:rPr>
        <w:t>Emirdağ Lahikası II</w:t>
      </w:r>
      <w:r w:rsidRPr="008B6332">
        <w:rPr>
          <w:rFonts w:asciiTheme="minorHAnsi" w:hAnsiTheme="minorHAnsi" w:cstheme="minorHAnsi"/>
          <w:i/>
          <w:sz w:val="18"/>
          <w:szCs w:val="18"/>
        </w:rPr>
        <w:t xml:space="preserve">, </w:t>
      </w:r>
      <w:r w:rsidRPr="008B6332">
        <w:rPr>
          <w:rFonts w:asciiTheme="minorHAnsi" w:hAnsiTheme="minorHAnsi" w:cstheme="minorHAnsi"/>
          <w:sz w:val="18"/>
          <w:szCs w:val="18"/>
        </w:rPr>
        <w:t>1912-1915.</w:t>
      </w:r>
      <w:r w:rsidRPr="008B6332">
        <w:rPr>
          <w:rFonts w:asciiTheme="minorHAnsi" w:hAnsiTheme="minorHAnsi" w:cstheme="minorHAnsi"/>
          <w:i/>
          <w:sz w:val="18"/>
          <w:szCs w:val="18"/>
          <w:lang w:val="tr-TR"/>
        </w:rPr>
        <w:t xml:space="preserve"> </w:t>
      </w:r>
    </w:p>
  </w:footnote>
  <w:footnote w:id="97">
    <w:p w14:paraId="1AE93583"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Islam in Modern Turkey</w:t>
      </w:r>
      <w:r w:rsidRPr="008B6332">
        <w:rPr>
          <w:rFonts w:asciiTheme="minorHAnsi" w:hAnsiTheme="minorHAnsi" w:cstheme="minorHAnsi"/>
          <w:sz w:val="18"/>
          <w:szCs w:val="18"/>
        </w:rPr>
        <w:t xml:space="preserve">, 340. </w:t>
      </w:r>
    </w:p>
  </w:footnote>
  <w:footnote w:id="98">
    <w:p w14:paraId="7788ABE5" w14:textId="77777777" w:rsidR="00440F8C" w:rsidRPr="008B6332" w:rsidRDefault="00440F8C" w:rsidP="00C54D64">
      <w:pPr>
        <w:pStyle w:val="DipnotMetni"/>
        <w:jc w:val="both"/>
        <w:rPr>
          <w:rFonts w:asciiTheme="minorHAnsi" w:hAnsiTheme="minorHAnsi" w:cstheme="minorHAnsi"/>
          <w: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Newly established modern Turkish Republic had an aim to eradicate its Ottoman roots, including its religious ties. Example to this is a set of revolutions including the “elimination of the Sultanate, abolition of the Caliphate, </w:t>
      </w:r>
      <w:proofErr w:type="gramStart"/>
      <w:r w:rsidRPr="008B6332">
        <w:rPr>
          <w:rFonts w:asciiTheme="minorHAnsi" w:hAnsiTheme="minorHAnsi" w:cstheme="minorHAnsi"/>
          <w:sz w:val="18"/>
          <w:szCs w:val="18"/>
        </w:rPr>
        <w:t>… ”</w:t>
      </w:r>
      <w:proofErr w:type="gramEnd"/>
      <w:r w:rsidRPr="008B6332">
        <w:rPr>
          <w:rFonts w:asciiTheme="minorHAnsi" w:hAnsiTheme="minorHAnsi" w:cstheme="minorHAnsi"/>
          <w:sz w:val="18"/>
          <w:szCs w:val="18"/>
        </w:rPr>
        <w:t xml:space="preserve"> Arabic letters of the alphabet was changed to Latin, Islamic calendar was replaced with Gregorian, Ottoman dress were changed with Western dress, and similar. See, John M. </w:t>
      </w:r>
      <w:proofErr w:type="spellStart"/>
      <w:r w:rsidRPr="008B6332">
        <w:rPr>
          <w:rFonts w:asciiTheme="minorHAnsi" w:hAnsiTheme="minorHAnsi" w:cstheme="minorHAnsi"/>
          <w:sz w:val="18"/>
          <w:szCs w:val="18"/>
        </w:rPr>
        <w:t>VanderLippe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 xml:space="preserve">The Politics of Turkish Democracy: Ismet Inonu and the Formation of the Multiparty System, 1938-1950, </w:t>
      </w:r>
      <w:r w:rsidRPr="008B6332">
        <w:rPr>
          <w:rFonts w:asciiTheme="minorHAnsi" w:hAnsiTheme="minorHAnsi" w:cstheme="minorHAnsi"/>
          <w:sz w:val="18"/>
          <w:szCs w:val="18"/>
        </w:rPr>
        <w:t>(Albany, NY: State University of New York Press, 2005), 16.</w:t>
      </w:r>
    </w:p>
  </w:footnote>
  <w:footnote w:id="99">
    <w:p w14:paraId="51376AC6"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Sukran</w:t>
      </w:r>
      <w:proofErr w:type="spellEnd"/>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w:t>
      </w:r>
      <w:r w:rsidRPr="008B6332">
        <w:rPr>
          <w:rFonts w:asciiTheme="minorHAnsi" w:hAnsiTheme="minorHAnsi" w:cstheme="minorHAnsi"/>
          <w:i/>
          <w:sz w:val="18"/>
          <w:szCs w:val="18"/>
        </w:rPr>
        <w:t xml:space="preserve"> Bediuzzaman Said </w:t>
      </w:r>
      <w:proofErr w:type="spellStart"/>
      <w:r w:rsidRPr="008B6332">
        <w:rPr>
          <w:rFonts w:asciiTheme="minorHAnsi" w:hAnsiTheme="minorHAnsi" w:cstheme="minorHAnsi"/>
          <w:i/>
          <w:sz w:val="18"/>
          <w:szCs w:val="18"/>
        </w:rPr>
        <w:t>Nursi</w:t>
      </w:r>
      <w:proofErr w:type="spellEnd"/>
      <w:r w:rsidRPr="008B6332">
        <w:rPr>
          <w:rFonts w:asciiTheme="minorHAnsi" w:hAnsiTheme="minorHAnsi" w:cstheme="minorHAnsi"/>
          <w:i/>
          <w:sz w:val="18"/>
          <w:szCs w:val="18"/>
        </w:rPr>
        <w:t xml:space="preserve">: Author of the </w:t>
      </w:r>
      <w:proofErr w:type="spellStart"/>
      <w:r w:rsidRPr="008B6332">
        <w:rPr>
          <w:rFonts w:asciiTheme="minorHAnsi" w:hAnsiTheme="minorHAnsi" w:cstheme="minorHAnsi"/>
          <w:i/>
          <w:sz w:val="18"/>
          <w:szCs w:val="18"/>
        </w:rPr>
        <w:t>Risale-i</w:t>
      </w:r>
      <w:proofErr w:type="spellEnd"/>
      <w:r w:rsidRPr="008B6332">
        <w:rPr>
          <w:rFonts w:asciiTheme="minorHAnsi" w:hAnsiTheme="minorHAnsi" w:cstheme="minorHAnsi"/>
          <w:i/>
          <w:sz w:val="18"/>
          <w:szCs w:val="18"/>
        </w:rPr>
        <w:t xml:space="preserve"> Nur, </w:t>
      </w:r>
      <w:r w:rsidRPr="008B6332">
        <w:rPr>
          <w:rFonts w:asciiTheme="minorHAnsi" w:hAnsiTheme="minorHAnsi" w:cstheme="minorHAnsi"/>
          <w:sz w:val="18"/>
          <w:szCs w:val="18"/>
        </w:rPr>
        <w:t xml:space="preserve">(Selangor, Malaysia: Islamic Book Trust, 2011), 403. Also see,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Islam in Modern Turkey, 278-280. </w:t>
      </w:r>
    </w:p>
  </w:footnote>
  <w:footnote w:id="100">
    <w:p w14:paraId="56080E10"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w:t>
      </w:r>
      <w:proofErr w:type="spellStart"/>
      <w:r w:rsidRPr="008B6332">
        <w:rPr>
          <w:rFonts w:asciiTheme="minorHAnsi" w:hAnsiTheme="minorHAnsi" w:cstheme="minorHAnsi"/>
          <w:sz w:val="18"/>
          <w:szCs w:val="18"/>
        </w:rPr>
        <w:t>Vahide</w:t>
      </w:r>
      <w:proofErr w:type="spellEnd"/>
      <w:r w:rsidRPr="008B6332">
        <w:rPr>
          <w:rFonts w:asciiTheme="minorHAnsi" w:hAnsiTheme="minorHAnsi" w:cstheme="minorHAnsi"/>
          <w:sz w:val="18"/>
          <w:szCs w:val="18"/>
        </w:rPr>
        <w:t xml:space="preserve">, </w:t>
      </w:r>
      <w:r w:rsidRPr="008B6332">
        <w:rPr>
          <w:rFonts w:asciiTheme="minorHAnsi" w:hAnsiTheme="minorHAnsi" w:cstheme="minorHAnsi"/>
          <w:i/>
          <w:sz w:val="18"/>
          <w:szCs w:val="18"/>
        </w:rPr>
        <w:t xml:space="preserve">Islam in Modern Turkey, </w:t>
      </w:r>
      <w:r w:rsidRPr="008B6332">
        <w:rPr>
          <w:rFonts w:asciiTheme="minorHAnsi" w:hAnsiTheme="minorHAnsi" w:cstheme="minorHAnsi"/>
          <w:sz w:val="18"/>
          <w:szCs w:val="18"/>
        </w:rPr>
        <w:t xml:space="preserve">149.  </w:t>
      </w:r>
    </w:p>
  </w:footnote>
  <w:footnote w:id="101">
    <w:p w14:paraId="0E105761" w14:textId="77777777" w:rsidR="00440F8C" w:rsidRPr="008B6332" w:rsidRDefault="00440F8C" w:rsidP="00C54D64">
      <w:pPr>
        <w:pStyle w:val="DipnotMetni"/>
        <w:jc w:val="both"/>
        <w:rPr>
          <w:rFonts w:asciiTheme="minorHAnsi" w:hAnsiTheme="minorHAnsi" w:cstheme="minorHAnsi"/>
          <w:sz w:val="18"/>
          <w:szCs w:val="18"/>
        </w:rPr>
      </w:pPr>
      <w:r w:rsidRPr="008B6332">
        <w:rPr>
          <w:rStyle w:val="DipnotBavurusu"/>
          <w:rFonts w:asciiTheme="minorHAnsi" w:hAnsiTheme="minorHAnsi" w:cstheme="minorHAnsi"/>
          <w:sz w:val="18"/>
          <w:szCs w:val="18"/>
        </w:rPr>
        <w:footnoteRef/>
      </w:r>
      <w:r w:rsidRPr="008B6332">
        <w:rPr>
          <w:rFonts w:asciiTheme="minorHAnsi" w:hAnsiTheme="minorHAnsi" w:cstheme="minorHAnsi"/>
          <w:sz w:val="18"/>
          <w:szCs w:val="18"/>
        </w:rPr>
        <w:t xml:space="preserve"> Ibid., 326.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3543A" w14:textId="77777777" w:rsidR="00440F8C" w:rsidRDefault="00440F8C" w:rsidP="001005F1">
    <w:pPr>
      <w:pStyle w:val="s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802E793" w14:textId="77777777" w:rsidR="00440F8C" w:rsidRDefault="00440F8C" w:rsidP="00440F8C">
    <w:pPr>
      <w:pStyle w:val="stBilgi"/>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F8C"/>
    <w:rsid w:val="00024158"/>
    <w:rsid w:val="00027E13"/>
    <w:rsid w:val="00037E6F"/>
    <w:rsid w:val="000565C2"/>
    <w:rsid w:val="00077BB3"/>
    <w:rsid w:val="00084F07"/>
    <w:rsid w:val="001909B6"/>
    <w:rsid w:val="001964DA"/>
    <w:rsid w:val="001A77DE"/>
    <w:rsid w:val="001C4ADB"/>
    <w:rsid w:val="001E26C8"/>
    <w:rsid w:val="00212292"/>
    <w:rsid w:val="00216D9A"/>
    <w:rsid w:val="00220B29"/>
    <w:rsid w:val="00250C0D"/>
    <w:rsid w:val="002518A8"/>
    <w:rsid w:val="002818D0"/>
    <w:rsid w:val="00297F5D"/>
    <w:rsid w:val="002A3DD4"/>
    <w:rsid w:val="002E5061"/>
    <w:rsid w:val="003019A7"/>
    <w:rsid w:val="00302BED"/>
    <w:rsid w:val="0030503F"/>
    <w:rsid w:val="00351410"/>
    <w:rsid w:val="003B3D05"/>
    <w:rsid w:val="003D62C9"/>
    <w:rsid w:val="003D6464"/>
    <w:rsid w:val="003E05D6"/>
    <w:rsid w:val="00401A5D"/>
    <w:rsid w:val="00421031"/>
    <w:rsid w:val="00440F8C"/>
    <w:rsid w:val="0048126A"/>
    <w:rsid w:val="00486D24"/>
    <w:rsid w:val="0049344D"/>
    <w:rsid w:val="004B7FD5"/>
    <w:rsid w:val="004C3022"/>
    <w:rsid w:val="004F394A"/>
    <w:rsid w:val="00510B23"/>
    <w:rsid w:val="00543592"/>
    <w:rsid w:val="00553626"/>
    <w:rsid w:val="00597FAF"/>
    <w:rsid w:val="005A1A75"/>
    <w:rsid w:val="00665645"/>
    <w:rsid w:val="00673AE0"/>
    <w:rsid w:val="006740EA"/>
    <w:rsid w:val="00681DF2"/>
    <w:rsid w:val="00683D82"/>
    <w:rsid w:val="006C5ACE"/>
    <w:rsid w:val="006F72D2"/>
    <w:rsid w:val="007A1008"/>
    <w:rsid w:val="00827456"/>
    <w:rsid w:val="00894D5D"/>
    <w:rsid w:val="008B6332"/>
    <w:rsid w:val="008E001F"/>
    <w:rsid w:val="008E4F6B"/>
    <w:rsid w:val="00912251"/>
    <w:rsid w:val="00924241"/>
    <w:rsid w:val="009842A5"/>
    <w:rsid w:val="009B3B36"/>
    <w:rsid w:val="009D40F5"/>
    <w:rsid w:val="00A310D4"/>
    <w:rsid w:val="00A33570"/>
    <w:rsid w:val="00A41698"/>
    <w:rsid w:val="00A56690"/>
    <w:rsid w:val="00A63E93"/>
    <w:rsid w:val="00A65848"/>
    <w:rsid w:val="00A916A5"/>
    <w:rsid w:val="00AE2A5D"/>
    <w:rsid w:val="00B133FD"/>
    <w:rsid w:val="00B56282"/>
    <w:rsid w:val="00B83352"/>
    <w:rsid w:val="00BD466D"/>
    <w:rsid w:val="00BE2308"/>
    <w:rsid w:val="00C24B3D"/>
    <w:rsid w:val="00C4568E"/>
    <w:rsid w:val="00C54D64"/>
    <w:rsid w:val="00C76EC6"/>
    <w:rsid w:val="00C927EA"/>
    <w:rsid w:val="00CA0FCC"/>
    <w:rsid w:val="00CB0235"/>
    <w:rsid w:val="00CE749F"/>
    <w:rsid w:val="00D2093A"/>
    <w:rsid w:val="00D3045D"/>
    <w:rsid w:val="00D5097F"/>
    <w:rsid w:val="00D71BEA"/>
    <w:rsid w:val="00D7790E"/>
    <w:rsid w:val="00D7791E"/>
    <w:rsid w:val="00DA1B79"/>
    <w:rsid w:val="00DD4AC5"/>
    <w:rsid w:val="00DE5F8F"/>
    <w:rsid w:val="00DF5F8B"/>
    <w:rsid w:val="00E21EA9"/>
    <w:rsid w:val="00E65AFD"/>
    <w:rsid w:val="00ED3F6F"/>
    <w:rsid w:val="00EE115B"/>
    <w:rsid w:val="00F006D7"/>
    <w:rsid w:val="00F04676"/>
    <w:rsid w:val="00F26E70"/>
    <w:rsid w:val="00F36A25"/>
    <w:rsid w:val="00F70F0D"/>
    <w:rsid w:val="00F73A6F"/>
    <w:rsid w:val="00F9610F"/>
    <w:rsid w:val="00FA2325"/>
    <w:rsid w:val="00FF1220"/>
    <w:rsid w:val="00FF3A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806F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0F8C"/>
    <w:rPr>
      <w:rFonts w:ascii="Arial" w:eastAsia="Times New Roman" w:hAnsi="Arial" w:cs="Times New Roman"/>
      <w:sz w:val="20"/>
      <w:lang w:val="en-GB"/>
    </w:rPr>
  </w:style>
  <w:style w:type="paragraph" w:styleId="Balk2">
    <w:name w:val="heading 2"/>
    <w:basedOn w:val="Normal"/>
    <w:next w:val="Normal"/>
    <w:link w:val="Balk2Char"/>
    <w:uiPriority w:val="9"/>
    <w:unhideWhenUsed/>
    <w:qFormat/>
    <w:rsid w:val="00440F8C"/>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40F8C"/>
    <w:rPr>
      <w:rFonts w:asciiTheme="majorHAnsi" w:eastAsiaTheme="majorEastAsia" w:hAnsiTheme="majorHAnsi" w:cstheme="majorBidi"/>
      <w:b/>
      <w:bCs/>
      <w:color w:val="4472C4" w:themeColor="accent1"/>
      <w:sz w:val="26"/>
      <w:szCs w:val="26"/>
      <w:lang w:val="en-GB"/>
    </w:rPr>
  </w:style>
  <w:style w:type="paragraph" w:styleId="DipnotMetni">
    <w:name w:val="footnote text"/>
    <w:basedOn w:val="Normal"/>
    <w:link w:val="DipnotMetniChar"/>
    <w:uiPriority w:val="99"/>
    <w:unhideWhenUsed/>
    <w:rsid w:val="00440F8C"/>
    <w:rPr>
      <w:sz w:val="24"/>
    </w:rPr>
  </w:style>
  <w:style w:type="character" w:customStyle="1" w:styleId="DipnotMetniChar">
    <w:name w:val="Dipnot Metni Char"/>
    <w:basedOn w:val="VarsaylanParagrafYazTipi"/>
    <w:link w:val="DipnotMetni"/>
    <w:uiPriority w:val="99"/>
    <w:rsid w:val="00440F8C"/>
    <w:rPr>
      <w:rFonts w:ascii="Arial" w:eastAsia="Times New Roman" w:hAnsi="Arial" w:cs="Times New Roman"/>
      <w:lang w:val="en-GB"/>
    </w:rPr>
  </w:style>
  <w:style w:type="character" w:styleId="DipnotBavurusu">
    <w:name w:val="footnote reference"/>
    <w:uiPriority w:val="99"/>
    <w:unhideWhenUsed/>
    <w:rsid w:val="00440F8C"/>
    <w:rPr>
      <w:vertAlign w:val="superscript"/>
    </w:rPr>
  </w:style>
  <w:style w:type="paragraph" w:styleId="AralkYok">
    <w:name w:val="No Spacing"/>
    <w:uiPriority w:val="1"/>
    <w:qFormat/>
    <w:rsid w:val="00440F8C"/>
    <w:rPr>
      <w:rFonts w:ascii="Calibri" w:eastAsia="Times New Roman" w:hAnsi="Calibri" w:cs="Times New Roman"/>
      <w:sz w:val="22"/>
      <w:szCs w:val="22"/>
    </w:rPr>
  </w:style>
  <w:style w:type="paragraph" w:styleId="stBilgi">
    <w:name w:val="header"/>
    <w:basedOn w:val="Normal"/>
    <w:link w:val="stBilgiChar"/>
    <w:uiPriority w:val="99"/>
    <w:unhideWhenUsed/>
    <w:rsid w:val="00440F8C"/>
    <w:pPr>
      <w:tabs>
        <w:tab w:val="center" w:pos="4680"/>
        <w:tab w:val="right" w:pos="9360"/>
      </w:tabs>
    </w:pPr>
  </w:style>
  <w:style w:type="character" w:customStyle="1" w:styleId="stBilgiChar">
    <w:name w:val="Üst Bilgi Char"/>
    <w:basedOn w:val="VarsaylanParagrafYazTipi"/>
    <w:link w:val="stBilgi"/>
    <w:uiPriority w:val="99"/>
    <w:rsid w:val="00440F8C"/>
    <w:rPr>
      <w:rFonts w:ascii="Arial" w:eastAsia="Times New Roman" w:hAnsi="Arial" w:cs="Times New Roman"/>
      <w:sz w:val="20"/>
      <w:lang w:val="en-GB"/>
    </w:rPr>
  </w:style>
  <w:style w:type="character" w:styleId="SayfaNumaras">
    <w:name w:val="page number"/>
    <w:basedOn w:val="VarsaylanParagrafYazTipi"/>
    <w:uiPriority w:val="99"/>
    <w:semiHidden/>
    <w:unhideWhenUsed/>
    <w:rsid w:val="00440F8C"/>
  </w:style>
  <w:style w:type="character" w:styleId="Kpr">
    <w:name w:val="Hyperlink"/>
    <w:basedOn w:val="VarsaylanParagrafYazTipi"/>
    <w:uiPriority w:val="99"/>
    <w:unhideWhenUsed/>
    <w:rsid w:val="00CB0235"/>
    <w:rPr>
      <w:color w:val="0563C1" w:themeColor="hyperlink"/>
      <w:u w:val="single"/>
    </w:rPr>
  </w:style>
  <w:style w:type="paragraph" w:styleId="AltBilgi">
    <w:name w:val="footer"/>
    <w:basedOn w:val="Normal"/>
    <w:link w:val="AltBilgiChar"/>
    <w:uiPriority w:val="99"/>
    <w:unhideWhenUsed/>
    <w:rsid w:val="000565C2"/>
    <w:pPr>
      <w:tabs>
        <w:tab w:val="center" w:pos="4703"/>
        <w:tab w:val="right" w:pos="9406"/>
      </w:tabs>
    </w:pPr>
  </w:style>
  <w:style w:type="character" w:customStyle="1" w:styleId="AltBilgiChar">
    <w:name w:val="Alt Bilgi Char"/>
    <w:basedOn w:val="VarsaylanParagrafYazTipi"/>
    <w:link w:val="AltBilgi"/>
    <w:uiPriority w:val="99"/>
    <w:rsid w:val="000565C2"/>
    <w:rPr>
      <w:rFonts w:ascii="Arial" w:eastAsia="Times New Roman" w:hAnsi="Arial" w:cs="Times New Roman"/>
      <w:sz w:val="20"/>
      <w:lang w:val="en-GB"/>
    </w:rPr>
  </w:style>
  <w:style w:type="paragraph" w:styleId="ListeParagraf">
    <w:name w:val="List Paragraph"/>
    <w:basedOn w:val="Normal"/>
    <w:uiPriority w:val="34"/>
    <w:qFormat/>
    <w:rsid w:val="00D71BEA"/>
    <w:pPr>
      <w:ind w:left="720"/>
      <w:contextualSpacing/>
    </w:pPr>
  </w:style>
  <w:style w:type="character" w:customStyle="1" w:styleId="apple-converted-space">
    <w:name w:val="apple-converted-space"/>
    <w:basedOn w:val="VarsaylanParagrafYazTipi"/>
    <w:rsid w:val="00297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764304">
      <w:bodyDiv w:val="1"/>
      <w:marLeft w:val="0"/>
      <w:marRight w:val="0"/>
      <w:marTop w:val="0"/>
      <w:marBottom w:val="0"/>
      <w:divBdr>
        <w:top w:val="none" w:sz="0" w:space="0" w:color="auto"/>
        <w:left w:val="none" w:sz="0" w:space="0" w:color="auto"/>
        <w:bottom w:val="none" w:sz="0" w:space="0" w:color="auto"/>
        <w:right w:val="none" w:sz="0" w:space="0" w:color="auto"/>
      </w:divBdr>
    </w:div>
    <w:div w:id="827284005">
      <w:bodyDiv w:val="1"/>
      <w:marLeft w:val="0"/>
      <w:marRight w:val="0"/>
      <w:marTop w:val="0"/>
      <w:marBottom w:val="0"/>
      <w:divBdr>
        <w:top w:val="none" w:sz="0" w:space="0" w:color="auto"/>
        <w:left w:val="none" w:sz="0" w:space="0" w:color="auto"/>
        <w:bottom w:val="none" w:sz="0" w:space="0" w:color="auto"/>
        <w:right w:val="none" w:sz="0" w:space="0" w:color="auto"/>
      </w:divBdr>
    </w:div>
    <w:div w:id="1545364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9857-C101-409C-90B1-E781B9BF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4682</Words>
  <Characters>26693</Characters>
  <Application>Microsoft Office Word</Application>
  <DocSecurity>0</DocSecurity>
  <Lines>222</Lines>
  <Paragraphs>62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Suendam Birinci</dc:creator>
  <cp:keywords/>
  <dc:description/>
  <cp:lastModifiedBy>1</cp:lastModifiedBy>
  <cp:revision>4</cp:revision>
  <dcterms:created xsi:type="dcterms:W3CDTF">2020-06-12T02:43:00Z</dcterms:created>
  <dcterms:modified xsi:type="dcterms:W3CDTF">2020-06-12T03:04:00Z</dcterms:modified>
</cp:coreProperties>
</file>